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53C0" w14:textId="77777777" w:rsidR="0056716A" w:rsidRDefault="00697F36">
      <w:pPr>
        <w:spacing w:before="72" w:line="208" w:lineRule="auto"/>
        <w:ind w:left="280" w:right="437"/>
        <w:jc w:val="both"/>
        <w:rPr>
          <w:sz w:val="24"/>
        </w:rPr>
      </w:pPr>
      <w:r>
        <w:rPr>
          <w:rFonts w:ascii="SimSun" w:hAnsi="SimSun"/>
          <w:sz w:val="40"/>
        </w:rPr>
        <w:t>▼</w:t>
      </w:r>
      <w:r>
        <w:rPr>
          <w:position w:val="2"/>
          <w:sz w:val="24"/>
        </w:rPr>
        <w:t xml:space="preserve">This medicinal product is subject to additional monitoring in Australia. This will allow </w:t>
      </w:r>
      <w:r>
        <w:rPr>
          <w:sz w:val="24"/>
        </w:rPr>
        <w:t>quick</w:t>
      </w:r>
      <w:r>
        <w:rPr>
          <w:spacing w:val="-13"/>
          <w:sz w:val="24"/>
        </w:rPr>
        <w:t xml:space="preserve"> </w:t>
      </w:r>
      <w:r>
        <w:rPr>
          <w:sz w:val="24"/>
        </w:rPr>
        <w:t>identification</w:t>
      </w:r>
      <w:r>
        <w:rPr>
          <w:spacing w:val="-13"/>
          <w:sz w:val="24"/>
        </w:rPr>
        <w:t xml:space="preserve"> </w:t>
      </w:r>
      <w:r>
        <w:rPr>
          <w:sz w:val="24"/>
        </w:rPr>
        <w:t>of</w:t>
      </w:r>
      <w:r>
        <w:rPr>
          <w:spacing w:val="-14"/>
          <w:sz w:val="24"/>
        </w:rPr>
        <w:t xml:space="preserve"> </w:t>
      </w:r>
      <w:r>
        <w:rPr>
          <w:sz w:val="24"/>
        </w:rPr>
        <w:t>new</w:t>
      </w:r>
      <w:r>
        <w:rPr>
          <w:spacing w:val="-14"/>
          <w:sz w:val="24"/>
        </w:rPr>
        <w:t xml:space="preserve"> </w:t>
      </w:r>
      <w:r>
        <w:rPr>
          <w:sz w:val="24"/>
        </w:rPr>
        <w:t>safety</w:t>
      </w:r>
      <w:r>
        <w:rPr>
          <w:spacing w:val="-13"/>
          <w:sz w:val="24"/>
        </w:rPr>
        <w:t xml:space="preserve"> </w:t>
      </w:r>
      <w:r>
        <w:rPr>
          <w:sz w:val="24"/>
        </w:rPr>
        <w:t>information.</w:t>
      </w:r>
      <w:r>
        <w:rPr>
          <w:spacing w:val="-13"/>
          <w:sz w:val="24"/>
        </w:rPr>
        <w:t xml:space="preserve"> </w:t>
      </w:r>
      <w:r>
        <w:rPr>
          <w:sz w:val="24"/>
        </w:rPr>
        <w:t>Healthcare</w:t>
      </w:r>
      <w:r>
        <w:rPr>
          <w:spacing w:val="-14"/>
          <w:sz w:val="24"/>
        </w:rPr>
        <w:t xml:space="preserve"> </w:t>
      </w:r>
      <w:r>
        <w:rPr>
          <w:sz w:val="24"/>
        </w:rPr>
        <w:t>professionals</w:t>
      </w:r>
      <w:r>
        <w:rPr>
          <w:spacing w:val="-13"/>
          <w:sz w:val="24"/>
        </w:rPr>
        <w:t xml:space="preserve"> </w:t>
      </w:r>
      <w:r>
        <w:rPr>
          <w:sz w:val="24"/>
        </w:rPr>
        <w:t>are</w:t>
      </w:r>
      <w:r>
        <w:rPr>
          <w:spacing w:val="-12"/>
          <w:sz w:val="24"/>
        </w:rPr>
        <w:t xml:space="preserve"> </w:t>
      </w:r>
      <w:r>
        <w:rPr>
          <w:sz w:val="24"/>
        </w:rPr>
        <w:t>asked</w:t>
      </w:r>
      <w:r>
        <w:rPr>
          <w:spacing w:val="-13"/>
          <w:sz w:val="24"/>
        </w:rPr>
        <w:t xml:space="preserve"> </w:t>
      </w:r>
      <w:r>
        <w:rPr>
          <w:sz w:val="24"/>
        </w:rPr>
        <w:t>to</w:t>
      </w:r>
      <w:r>
        <w:rPr>
          <w:spacing w:val="-13"/>
          <w:sz w:val="24"/>
        </w:rPr>
        <w:t xml:space="preserve"> </w:t>
      </w:r>
      <w:r>
        <w:rPr>
          <w:sz w:val="24"/>
        </w:rPr>
        <w:t>report</w:t>
      </w:r>
      <w:r>
        <w:rPr>
          <w:spacing w:val="-13"/>
          <w:sz w:val="24"/>
        </w:rPr>
        <w:t xml:space="preserve"> </w:t>
      </w:r>
      <w:r>
        <w:rPr>
          <w:sz w:val="24"/>
        </w:rPr>
        <w:t xml:space="preserve">any suspected adverse events at </w:t>
      </w:r>
      <w:hyperlink r:id="rId7">
        <w:r>
          <w:rPr>
            <w:color w:val="0000FF"/>
            <w:sz w:val="24"/>
            <w:u w:val="single" w:color="0000FF"/>
          </w:rPr>
          <w:t>https://www.tga.gov.au/reporting-problems</w:t>
        </w:r>
        <w:r>
          <w:rPr>
            <w:sz w:val="24"/>
          </w:rPr>
          <w:t>.</w:t>
        </w:r>
      </w:hyperlink>
    </w:p>
    <w:p w14:paraId="75D9AD47" w14:textId="77777777" w:rsidR="0056716A" w:rsidRDefault="0056716A">
      <w:pPr>
        <w:pStyle w:val="BodyText"/>
        <w:spacing w:before="168"/>
        <w:ind w:left="0"/>
        <w:rPr>
          <w:sz w:val="28"/>
        </w:rPr>
      </w:pPr>
    </w:p>
    <w:p w14:paraId="3AD98430" w14:textId="77777777" w:rsidR="0056716A" w:rsidRDefault="00697F36">
      <w:pPr>
        <w:spacing w:before="1" w:line="322" w:lineRule="exact"/>
        <w:ind w:left="125" w:right="281"/>
        <w:jc w:val="center"/>
        <w:rPr>
          <w:b/>
          <w:sz w:val="28"/>
        </w:rPr>
      </w:pPr>
      <w:r>
        <w:rPr>
          <w:b/>
          <w:sz w:val="28"/>
        </w:rPr>
        <w:t>AUSTRALIAN</w:t>
      </w:r>
      <w:r>
        <w:rPr>
          <w:b/>
          <w:spacing w:val="-11"/>
          <w:sz w:val="28"/>
        </w:rPr>
        <w:t xml:space="preserve"> </w:t>
      </w:r>
      <w:r>
        <w:rPr>
          <w:b/>
          <w:sz w:val="28"/>
        </w:rPr>
        <w:t>PRODUCT</w:t>
      </w:r>
      <w:r>
        <w:rPr>
          <w:b/>
          <w:spacing w:val="-9"/>
          <w:sz w:val="28"/>
        </w:rPr>
        <w:t xml:space="preserve"> </w:t>
      </w:r>
      <w:r>
        <w:rPr>
          <w:b/>
          <w:spacing w:val="-2"/>
          <w:sz w:val="28"/>
        </w:rPr>
        <w:t>INFORMATION</w:t>
      </w:r>
    </w:p>
    <w:p w14:paraId="45B107F8" w14:textId="77777777" w:rsidR="0056716A" w:rsidRDefault="00697F36">
      <w:pPr>
        <w:spacing w:line="322" w:lineRule="exact"/>
        <w:ind w:left="125" w:right="280"/>
        <w:jc w:val="center"/>
        <w:rPr>
          <w:b/>
          <w:sz w:val="28"/>
        </w:rPr>
      </w:pPr>
      <w:r>
        <w:rPr>
          <w:b/>
          <w:sz w:val="28"/>
        </w:rPr>
        <w:t>TEVIMBRA</w:t>
      </w:r>
      <w:r>
        <w:rPr>
          <w:b/>
          <w:spacing w:val="-11"/>
          <w:sz w:val="28"/>
        </w:rPr>
        <w:t xml:space="preserve"> </w:t>
      </w:r>
      <w:r>
        <w:rPr>
          <w:b/>
          <w:sz w:val="28"/>
        </w:rPr>
        <w:t>(tislelizumab</w:t>
      </w:r>
      <w:r>
        <w:rPr>
          <w:b/>
          <w:spacing w:val="-9"/>
          <w:sz w:val="28"/>
        </w:rPr>
        <w:t xml:space="preserve"> </w:t>
      </w:r>
      <w:r>
        <w:rPr>
          <w:b/>
          <w:spacing w:val="-2"/>
          <w:sz w:val="28"/>
        </w:rPr>
        <w:t>(</w:t>
      </w:r>
      <w:proofErr w:type="spellStart"/>
      <w:r>
        <w:rPr>
          <w:b/>
          <w:spacing w:val="-2"/>
          <w:sz w:val="28"/>
        </w:rPr>
        <w:t>rch</w:t>
      </w:r>
      <w:proofErr w:type="spellEnd"/>
      <w:r>
        <w:rPr>
          <w:b/>
          <w:spacing w:val="-2"/>
          <w:sz w:val="28"/>
        </w:rPr>
        <w:t>))</w:t>
      </w:r>
    </w:p>
    <w:p w14:paraId="338B8977" w14:textId="77777777" w:rsidR="0056716A" w:rsidRDefault="00697F36">
      <w:pPr>
        <w:pStyle w:val="ListParagraph"/>
        <w:numPr>
          <w:ilvl w:val="0"/>
          <w:numId w:val="4"/>
        </w:numPr>
        <w:tabs>
          <w:tab w:val="left" w:pos="711"/>
        </w:tabs>
        <w:spacing w:before="239"/>
        <w:ind w:left="711" w:hanging="432"/>
        <w:rPr>
          <w:b/>
          <w:sz w:val="28"/>
        </w:rPr>
      </w:pPr>
      <w:bookmarkStart w:id="0" w:name="1_Name_of_the_medicine"/>
      <w:bookmarkEnd w:id="0"/>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0B2561F1" w14:textId="77777777" w:rsidR="0056716A" w:rsidRDefault="00697F36">
      <w:pPr>
        <w:pStyle w:val="BodyText"/>
        <w:spacing w:before="171"/>
      </w:pPr>
      <w:r>
        <w:rPr>
          <w:spacing w:val="-2"/>
        </w:rPr>
        <w:t>tislelizumab</w:t>
      </w:r>
    </w:p>
    <w:p w14:paraId="342B0782" w14:textId="77777777" w:rsidR="0056716A" w:rsidRDefault="0056716A">
      <w:pPr>
        <w:pStyle w:val="BodyText"/>
        <w:spacing w:before="24"/>
        <w:ind w:left="0"/>
      </w:pPr>
    </w:p>
    <w:p w14:paraId="71CBDF77" w14:textId="77777777" w:rsidR="0056716A" w:rsidRDefault="00697F36">
      <w:pPr>
        <w:pStyle w:val="Heading1"/>
        <w:numPr>
          <w:ilvl w:val="0"/>
          <w:numId w:val="4"/>
        </w:numPr>
        <w:tabs>
          <w:tab w:val="left" w:pos="712"/>
        </w:tabs>
        <w:spacing w:before="0"/>
        <w:ind w:hanging="432"/>
      </w:pPr>
      <w:bookmarkStart w:id="1" w:name="2_Qualitative_and_quantitative_compositi"/>
      <w:bookmarkEnd w:id="1"/>
      <w:r>
        <w:t>QUALITATIVE</w:t>
      </w:r>
      <w:r>
        <w:rPr>
          <w:spacing w:val="-13"/>
        </w:rPr>
        <w:t xml:space="preserve"> </w:t>
      </w:r>
      <w:r>
        <w:t>AND</w:t>
      </w:r>
      <w:r>
        <w:rPr>
          <w:spacing w:val="-9"/>
        </w:rPr>
        <w:t xml:space="preserve"> </w:t>
      </w:r>
      <w:r>
        <w:t>QUANTITATIVE</w:t>
      </w:r>
      <w:r>
        <w:rPr>
          <w:spacing w:val="-8"/>
        </w:rPr>
        <w:t xml:space="preserve"> </w:t>
      </w:r>
      <w:r>
        <w:rPr>
          <w:spacing w:val="-2"/>
        </w:rPr>
        <w:t>COMPOSITION</w:t>
      </w:r>
    </w:p>
    <w:p w14:paraId="3548BEE2" w14:textId="77777777" w:rsidR="0056716A" w:rsidRDefault="00697F36">
      <w:pPr>
        <w:pStyle w:val="BodyText"/>
        <w:spacing w:before="168" w:line="276" w:lineRule="auto"/>
        <w:ind w:right="1231" w:hanging="1"/>
      </w:pPr>
      <w:r>
        <w:t>Each</w:t>
      </w:r>
      <w:r>
        <w:rPr>
          <w:spacing w:val="-1"/>
        </w:rPr>
        <w:t xml:space="preserve"> </w:t>
      </w:r>
      <w:r>
        <w:t>TEVIMBRA</w:t>
      </w:r>
      <w:r>
        <w:rPr>
          <w:spacing w:val="-2"/>
        </w:rPr>
        <w:t xml:space="preserve"> </w:t>
      </w:r>
      <w:r>
        <w:t>single</w:t>
      </w:r>
      <w:r>
        <w:rPr>
          <w:spacing w:val="-1"/>
        </w:rPr>
        <w:t xml:space="preserve"> </w:t>
      </w:r>
      <w:r>
        <w:t>dose</w:t>
      </w:r>
      <w:r>
        <w:rPr>
          <w:spacing w:val="-1"/>
        </w:rPr>
        <w:t xml:space="preserve"> </w:t>
      </w:r>
      <w:r>
        <w:t>vial</w:t>
      </w:r>
      <w:r>
        <w:rPr>
          <w:spacing w:val="-3"/>
        </w:rPr>
        <w:t xml:space="preserve"> </w:t>
      </w:r>
      <w:r>
        <w:t>contains</w:t>
      </w:r>
      <w:r>
        <w:rPr>
          <w:spacing w:val="-1"/>
        </w:rPr>
        <w:t xml:space="preserve"> </w:t>
      </w:r>
      <w:r>
        <w:t>100</w:t>
      </w:r>
      <w:r>
        <w:rPr>
          <w:spacing w:val="-1"/>
        </w:rPr>
        <w:t xml:space="preserve"> </w:t>
      </w:r>
      <w:r>
        <w:t>mg</w:t>
      </w:r>
      <w:r>
        <w:rPr>
          <w:spacing w:val="-4"/>
        </w:rPr>
        <w:t xml:space="preserve"> </w:t>
      </w:r>
      <w:r>
        <w:t>of</w:t>
      </w:r>
      <w:r>
        <w:rPr>
          <w:spacing w:val="-3"/>
        </w:rPr>
        <w:t xml:space="preserve"> </w:t>
      </w:r>
      <w:r>
        <w:t>tislelizumab</w:t>
      </w:r>
      <w:r>
        <w:rPr>
          <w:spacing w:val="-4"/>
        </w:rPr>
        <w:t xml:space="preserve"> </w:t>
      </w:r>
      <w:r>
        <w:t>in</w:t>
      </w:r>
      <w:r>
        <w:rPr>
          <w:spacing w:val="-1"/>
        </w:rPr>
        <w:t xml:space="preserve"> </w:t>
      </w:r>
      <w:r>
        <w:t>10</w:t>
      </w:r>
      <w:r>
        <w:rPr>
          <w:spacing w:val="-4"/>
        </w:rPr>
        <w:t xml:space="preserve"> </w:t>
      </w:r>
      <w:r>
        <w:t>mL</w:t>
      </w:r>
      <w:r>
        <w:rPr>
          <w:spacing w:val="-2"/>
        </w:rPr>
        <w:t xml:space="preserve"> </w:t>
      </w:r>
      <w:r>
        <w:t>solution,</w:t>
      </w:r>
      <w:r>
        <w:rPr>
          <w:spacing w:val="-4"/>
        </w:rPr>
        <w:t xml:space="preserve"> </w:t>
      </w:r>
      <w:r>
        <w:t>with</w:t>
      </w:r>
      <w:r>
        <w:rPr>
          <w:spacing w:val="-1"/>
        </w:rPr>
        <w:t xml:space="preserve"> </w:t>
      </w:r>
      <w:r>
        <w:t>a concentration of 10 mg/</w:t>
      </w:r>
      <w:proofErr w:type="spellStart"/>
      <w:r>
        <w:t>mL.</w:t>
      </w:r>
      <w:proofErr w:type="spellEnd"/>
    </w:p>
    <w:p w14:paraId="42CFB83F" w14:textId="77777777" w:rsidR="0056716A" w:rsidRDefault="00697F36">
      <w:pPr>
        <w:pStyle w:val="BodyText"/>
        <w:spacing w:before="122"/>
      </w:pPr>
      <w:r>
        <w:t>Excipient(s)</w:t>
      </w:r>
      <w:r>
        <w:rPr>
          <w:spacing w:val="-5"/>
        </w:rPr>
        <w:t xml:space="preserve"> </w:t>
      </w:r>
      <w:r>
        <w:t>with</w:t>
      </w:r>
      <w:r>
        <w:rPr>
          <w:spacing w:val="-5"/>
        </w:rPr>
        <w:t xml:space="preserve"> </w:t>
      </w:r>
      <w:r>
        <w:t>known</w:t>
      </w:r>
      <w:r>
        <w:rPr>
          <w:spacing w:val="-4"/>
        </w:rPr>
        <w:t xml:space="preserve"> </w:t>
      </w:r>
      <w:r>
        <w:rPr>
          <w:spacing w:val="-2"/>
        </w:rPr>
        <w:t>effect</w:t>
      </w:r>
    </w:p>
    <w:p w14:paraId="35DC220D" w14:textId="77777777" w:rsidR="0056716A" w:rsidRDefault="00697F36">
      <w:pPr>
        <w:pStyle w:val="BodyText"/>
        <w:spacing w:before="157" w:line="388" w:lineRule="auto"/>
        <w:ind w:right="1231"/>
      </w:pPr>
      <w:r>
        <w:t>Each</w:t>
      </w:r>
      <w:r>
        <w:rPr>
          <w:spacing w:val="-4"/>
        </w:rPr>
        <w:t xml:space="preserve"> </w:t>
      </w:r>
      <w:r>
        <w:t>mL</w:t>
      </w:r>
      <w:r>
        <w:rPr>
          <w:spacing w:val="-2"/>
        </w:rPr>
        <w:t xml:space="preserve"> </w:t>
      </w:r>
      <w:r>
        <w:t>of</w:t>
      </w:r>
      <w:r>
        <w:rPr>
          <w:spacing w:val="-3"/>
        </w:rPr>
        <w:t xml:space="preserve"> </w:t>
      </w:r>
      <w:r>
        <w:t>concentrate</w:t>
      </w:r>
      <w:r>
        <w:rPr>
          <w:spacing w:val="-1"/>
        </w:rPr>
        <w:t xml:space="preserve"> </w:t>
      </w:r>
      <w:r>
        <w:t>for</w:t>
      </w:r>
      <w:r>
        <w:rPr>
          <w:spacing w:val="-3"/>
        </w:rPr>
        <w:t xml:space="preserve"> </w:t>
      </w:r>
      <w:r>
        <w:t>solution</w:t>
      </w:r>
      <w:r>
        <w:rPr>
          <w:spacing w:val="-1"/>
        </w:rPr>
        <w:t xml:space="preserve"> </w:t>
      </w:r>
      <w:r>
        <w:t>for infusion</w:t>
      </w:r>
      <w:r>
        <w:rPr>
          <w:spacing w:val="-4"/>
        </w:rPr>
        <w:t xml:space="preserve"> </w:t>
      </w:r>
      <w:r>
        <w:t>contains</w:t>
      </w:r>
      <w:r>
        <w:rPr>
          <w:spacing w:val="-1"/>
        </w:rPr>
        <w:t xml:space="preserve"> </w:t>
      </w:r>
      <w:r>
        <w:t>0.069</w:t>
      </w:r>
      <w:r>
        <w:rPr>
          <w:spacing w:val="-4"/>
        </w:rPr>
        <w:t xml:space="preserve"> </w:t>
      </w:r>
      <w:r>
        <w:t>mmol</w:t>
      </w:r>
      <w:r>
        <w:rPr>
          <w:spacing w:val="-3"/>
        </w:rPr>
        <w:t xml:space="preserve"> </w:t>
      </w:r>
      <w:r>
        <w:t>(or 1.6</w:t>
      </w:r>
      <w:r>
        <w:rPr>
          <w:spacing w:val="-4"/>
        </w:rPr>
        <w:t xml:space="preserve"> </w:t>
      </w:r>
      <w:r>
        <w:t>mg)</w:t>
      </w:r>
      <w:r>
        <w:rPr>
          <w:spacing w:val="-3"/>
        </w:rPr>
        <w:t xml:space="preserve"> </w:t>
      </w:r>
      <w:r>
        <w:t>sodium. For the full list of excipients, see section 6.1 List of excipients.</w:t>
      </w:r>
    </w:p>
    <w:p w14:paraId="59132C68" w14:textId="77777777" w:rsidR="0056716A" w:rsidRDefault="00697F36">
      <w:pPr>
        <w:pStyle w:val="Heading1"/>
        <w:numPr>
          <w:ilvl w:val="0"/>
          <w:numId w:val="4"/>
        </w:numPr>
        <w:tabs>
          <w:tab w:val="left" w:pos="712"/>
        </w:tabs>
        <w:spacing w:before="120"/>
        <w:ind w:hanging="432"/>
      </w:pPr>
      <w:bookmarkStart w:id="2" w:name="3_Pharmaceutical_form"/>
      <w:bookmarkEnd w:id="2"/>
      <w:r>
        <w:t>PHARMACEUTICAL</w:t>
      </w:r>
      <w:r>
        <w:rPr>
          <w:spacing w:val="-11"/>
        </w:rPr>
        <w:t xml:space="preserve"> </w:t>
      </w:r>
      <w:r>
        <w:rPr>
          <w:spacing w:val="-4"/>
        </w:rPr>
        <w:t>FORM</w:t>
      </w:r>
    </w:p>
    <w:p w14:paraId="4F9B69E5" w14:textId="77777777" w:rsidR="0056716A" w:rsidRDefault="00697F36">
      <w:pPr>
        <w:pStyle w:val="BodyText"/>
        <w:spacing w:before="171"/>
      </w:pPr>
      <w:r>
        <w:t>Concentrate</w:t>
      </w:r>
      <w:r>
        <w:rPr>
          <w:spacing w:val="-4"/>
        </w:rPr>
        <w:t xml:space="preserve"> </w:t>
      </w:r>
      <w:r>
        <w:t>for</w:t>
      </w:r>
      <w:r>
        <w:rPr>
          <w:spacing w:val="-4"/>
        </w:rPr>
        <w:t xml:space="preserve"> </w:t>
      </w:r>
      <w:r>
        <w:t>solution</w:t>
      </w:r>
      <w:r>
        <w:rPr>
          <w:spacing w:val="-5"/>
        </w:rPr>
        <w:t xml:space="preserve"> </w:t>
      </w:r>
      <w:r>
        <w:t>for</w:t>
      </w:r>
      <w:r>
        <w:rPr>
          <w:spacing w:val="-3"/>
        </w:rPr>
        <w:t xml:space="preserve"> </w:t>
      </w:r>
      <w:r>
        <w:rPr>
          <w:spacing w:val="-2"/>
        </w:rPr>
        <w:t>infusion.</w:t>
      </w:r>
    </w:p>
    <w:p w14:paraId="183A6769" w14:textId="77777777" w:rsidR="0056716A" w:rsidRDefault="00697F36">
      <w:pPr>
        <w:pStyle w:val="BodyText"/>
        <w:spacing w:before="158"/>
      </w:pPr>
      <w:r>
        <w:t>Clear</w:t>
      </w:r>
      <w:r>
        <w:rPr>
          <w:spacing w:val="-5"/>
        </w:rPr>
        <w:t xml:space="preserve"> </w:t>
      </w:r>
      <w:r>
        <w:t>to</w:t>
      </w:r>
      <w:r>
        <w:rPr>
          <w:spacing w:val="-5"/>
        </w:rPr>
        <w:t xml:space="preserve"> </w:t>
      </w:r>
      <w:r>
        <w:t>slightly</w:t>
      </w:r>
      <w:r>
        <w:rPr>
          <w:spacing w:val="-5"/>
        </w:rPr>
        <w:t xml:space="preserve"> </w:t>
      </w:r>
      <w:r>
        <w:t>opalescent,</w:t>
      </w:r>
      <w:r>
        <w:rPr>
          <w:spacing w:val="-5"/>
        </w:rPr>
        <w:t xml:space="preserve"> </w:t>
      </w:r>
      <w:r>
        <w:t>colorless</w:t>
      </w:r>
      <w:r>
        <w:rPr>
          <w:spacing w:val="-5"/>
        </w:rPr>
        <w:t xml:space="preserve"> </w:t>
      </w:r>
      <w:r>
        <w:t>to</w:t>
      </w:r>
      <w:r>
        <w:rPr>
          <w:spacing w:val="-2"/>
        </w:rPr>
        <w:t xml:space="preserve"> </w:t>
      </w:r>
      <w:r>
        <w:t>slightly</w:t>
      </w:r>
      <w:r>
        <w:rPr>
          <w:spacing w:val="-2"/>
        </w:rPr>
        <w:t xml:space="preserve"> </w:t>
      </w:r>
      <w:r>
        <w:t>yellow</w:t>
      </w:r>
      <w:r>
        <w:rPr>
          <w:spacing w:val="-6"/>
        </w:rPr>
        <w:t xml:space="preserve"> </w:t>
      </w:r>
      <w:r>
        <w:rPr>
          <w:spacing w:val="-2"/>
        </w:rPr>
        <w:t>solution.</w:t>
      </w:r>
    </w:p>
    <w:p w14:paraId="139DEC3B" w14:textId="77777777" w:rsidR="0056716A" w:rsidRDefault="00697F36">
      <w:pPr>
        <w:pStyle w:val="BodyText"/>
        <w:spacing w:before="157"/>
      </w:pPr>
      <w:r>
        <w:t>The</w:t>
      </w:r>
      <w:r>
        <w:rPr>
          <w:spacing w:val="-3"/>
        </w:rPr>
        <w:t xml:space="preserve"> </w:t>
      </w:r>
      <w:r>
        <w:t>solution</w:t>
      </w:r>
      <w:r>
        <w:rPr>
          <w:spacing w:val="-2"/>
        </w:rPr>
        <w:t xml:space="preserve"> </w:t>
      </w:r>
      <w:r>
        <w:t>has</w:t>
      </w:r>
      <w:r>
        <w:rPr>
          <w:spacing w:val="-2"/>
        </w:rPr>
        <w:t xml:space="preserve"> </w:t>
      </w:r>
      <w:r>
        <w:t>a</w:t>
      </w:r>
      <w:r>
        <w:rPr>
          <w:spacing w:val="-4"/>
        </w:rPr>
        <w:t xml:space="preserve"> </w:t>
      </w:r>
      <w:r>
        <w:t>pH</w:t>
      </w:r>
      <w:r>
        <w:rPr>
          <w:spacing w:val="-3"/>
        </w:rPr>
        <w:t xml:space="preserve"> </w:t>
      </w:r>
      <w:r>
        <w:t>of</w:t>
      </w:r>
      <w:r>
        <w:rPr>
          <w:spacing w:val="-5"/>
        </w:rPr>
        <w:t xml:space="preserve"> </w:t>
      </w:r>
      <w:r>
        <w:t>approximately</w:t>
      </w:r>
      <w:r>
        <w:rPr>
          <w:spacing w:val="-2"/>
        </w:rPr>
        <w:t xml:space="preserve"> </w:t>
      </w:r>
      <w:r>
        <w:t>6.5</w:t>
      </w:r>
      <w:r>
        <w:rPr>
          <w:spacing w:val="-2"/>
        </w:rPr>
        <w:t xml:space="preserve"> </w:t>
      </w:r>
      <w:r>
        <w:t>and</w:t>
      </w:r>
      <w:r>
        <w:rPr>
          <w:spacing w:val="-5"/>
        </w:rPr>
        <w:t xml:space="preserve"> </w:t>
      </w:r>
      <w:r>
        <w:t>an</w:t>
      </w:r>
      <w:r>
        <w:rPr>
          <w:spacing w:val="-2"/>
        </w:rPr>
        <w:t xml:space="preserve"> </w:t>
      </w:r>
      <w:r>
        <w:t>osmolality</w:t>
      </w:r>
      <w:r>
        <w:rPr>
          <w:spacing w:val="-3"/>
        </w:rPr>
        <w:t xml:space="preserve"> </w:t>
      </w:r>
      <w:r>
        <w:t>of</w:t>
      </w:r>
      <w:r>
        <w:rPr>
          <w:spacing w:val="-4"/>
        </w:rPr>
        <w:t xml:space="preserve"> </w:t>
      </w:r>
      <w:r>
        <w:t>approximately</w:t>
      </w:r>
      <w:r>
        <w:rPr>
          <w:spacing w:val="-2"/>
        </w:rPr>
        <w:t xml:space="preserve"> </w:t>
      </w:r>
      <w:r>
        <w:t>270</w:t>
      </w:r>
      <w:r>
        <w:rPr>
          <w:spacing w:val="-2"/>
        </w:rPr>
        <w:t xml:space="preserve"> </w:t>
      </w:r>
      <w:r>
        <w:t>to</w:t>
      </w:r>
      <w:r>
        <w:rPr>
          <w:spacing w:val="-2"/>
        </w:rPr>
        <w:t xml:space="preserve"> </w:t>
      </w:r>
      <w:r>
        <w:t>330</w:t>
      </w:r>
      <w:r>
        <w:rPr>
          <w:spacing w:val="-2"/>
        </w:rPr>
        <w:t xml:space="preserve"> </w:t>
      </w:r>
      <w:proofErr w:type="spellStart"/>
      <w:r>
        <w:rPr>
          <w:spacing w:val="-2"/>
        </w:rPr>
        <w:t>mOsm</w:t>
      </w:r>
      <w:proofErr w:type="spellEnd"/>
      <w:r>
        <w:rPr>
          <w:spacing w:val="-2"/>
        </w:rPr>
        <w:t>/kg.</w:t>
      </w:r>
    </w:p>
    <w:p w14:paraId="2C7C590B" w14:textId="77777777" w:rsidR="0056716A" w:rsidRDefault="0056716A">
      <w:pPr>
        <w:pStyle w:val="BodyText"/>
        <w:spacing w:before="23"/>
        <w:ind w:left="0"/>
      </w:pPr>
    </w:p>
    <w:p w14:paraId="3970CB05" w14:textId="77777777" w:rsidR="0056716A" w:rsidRDefault="00697F36">
      <w:pPr>
        <w:pStyle w:val="Heading1"/>
        <w:numPr>
          <w:ilvl w:val="0"/>
          <w:numId w:val="4"/>
        </w:numPr>
        <w:tabs>
          <w:tab w:val="left" w:pos="712"/>
        </w:tabs>
        <w:ind w:hanging="432"/>
      </w:pPr>
      <w:bookmarkStart w:id="3" w:name="4_Clinical_particulars"/>
      <w:bookmarkEnd w:id="3"/>
      <w:r>
        <w:t>CLINICAL</w:t>
      </w:r>
      <w:r>
        <w:rPr>
          <w:spacing w:val="-7"/>
        </w:rPr>
        <w:t xml:space="preserve"> </w:t>
      </w:r>
      <w:r>
        <w:rPr>
          <w:spacing w:val="-2"/>
        </w:rPr>
        <w:t>PARTICULARS</w:t>
      </w:r>
    </w:p>
    <w:p w14:paraId="3729585B" w14:textId="77777777" w:rsidR="0056716A" w:rsidRDefault="00697F36">
      <w:pPr>
        <w:pStyle w:val="Heading2"/>
        <w:numPr>
          <w:ilvl w:val="1"/>
          <w:numId w:val="4"/>
        </w:numPr>
        <w:tabs>
          <w:tab w:val="left" w:pos="855"/>
        </w:tabs>
        <w:spacing w:before="289"/>
        <w:ind w:left="855" w:hanging="575"/>
      </w:pPr>
      <w:bookmarkStart w:id="4" w:name="4.1_Therapeutic_indications"/>
      <w:bookmarkEnd w:id="4"/>
      <w:r>
        <w:rPr>
          <w:smallCaps/>
          <w:spacing w:val="-2"/>
        </w:rPr>
        <w:t>Therapeutic</w:t>
      </w:r>
      <w:r>
        <w:rPr>
          <w:smallCaps/>
          <w:spacing w:val="3"/>
        </w:rPr>
        <w:t xml:space="preserve"> </w:t>
      </w:r>
      <w:r>
        <w:rPr>
          <w:smallCaps/>
          <w:spacing w:val="-2"/>
        </w:rPr>
        <w:t>indications</w:t>
      </w:r>
    </w:p>
    <w:p w14:paraId="482F7738" w14:textId="77777777" w:rsidR="0056716A" w:rsidRDefault="00697F36">
      <w:pPr>
        <w:pStyle w:val="Heading3"/>
        <w:spacing w:before="162"/>
      </w:pPr>
      <w:proofErr w:type="spellStart"/>
      <w:r>
        <w:t>Oesophageal</w:t>
      </w:r>
      <w:proofErr w:type="spellEnd"/>
      <w:r>
        <w:rPr>
          <w:spacing w:val="-6"/>
        </w:rPr>
        <w:t xml:space="preserve"> </w:t>
      </w:r>
      <w:r>
        <w:t>squamous</w:t>
      </w:r>
      <w:r>
        <w:rPr>
          <w:spacing w:val="-5"/>
        </w:rPr>
        <w:t xml:space="preserve"> </w:t>
      </w:r>
      <w:r>
        <w:t>cell</w:t>
      </w:r>
      <w:r>
        <w:rPr>
          <w:spacing w:val="-6"/>
        </w:rPr>
        <w:t xml:space="preserve"> </w:t>
      </w:r>
      <w:r>
        <w:t>carcinoma</w:t>
      </w:r>
      <w:r>
        <w:rPr>
          <w:spacing w:val="-5"/>
        </w:rPr>
        <w:t xml:space="preserve"> </w:t>
      </w:r>
      <w:r>
        <w:rPr>
          <w:spacing w:val="-2"/>
        </w:rPr>
        <w:t>(OSCC)</w:t>
      </w:r>
    </w:p>
    <w:p w14:paraId="5FFD8937" w14:textId="77777777" w:rsidR="0056716A" w:rsidRDefault="00697F36">
      <w:pPr>
        <w:pStyle w:val="BodyText"/>
        <w:spacing w:before="158" w:line="276" w:lineRule="auto"/>
        <w:ind w:right="592"/>
      </w:pPr>
      <w:r>
        <w:t>TEVIMBRA</w:t>
      </w:r>
      <w:r>
        <w:rPr>
          <w:spacing w:val="-3"/>
        </w:rPr>
        <w:t xml:space="preserve"> </w:t>
      </w:r>
      <w:r>
        <w:t>as</w:t>
      </w:r>
      <w:r>
        <w:rPr>
          <w:spacing w:val="-2"/>
        </w:rPr>
        <w:t xml:space="preserve"> </w:t>
      </w:r>
      <w:r>
        <w:t>monotherapy</w:t>
      </w:r>
      <w:r>
        <w:rPr>
          <w:spacing w:val="-2"/>
        </w:rPr>
        <w:t xml:space="preserve"> </w:t>
      </w:r>
      <w:r>
        <w:t>is</w:t>
      </w:r>
      <w:r>
        <w:rPr>
          <w:spacing w:val="-4"/>
        </w:rPr>
        <w:t xml:space="preserve"> </w:t>
      </w:r>
      <w:r>
        <w:t>indicated</w:t>
      </w:r>
      <w:r>
        <w:rPr>
          <w:spacing w:val="-5"/>
        </w:rPr>
        <w:t xml:space="preserve"> </w:t>
      </w:r>
      <w:r>
        <w:t>for</w:t>
      </w:r>
      <w:r>
        <w:rPr>
          <w:spacing w:val="-1"/>
        </w:rPr>
        <w:t xml:space="preserve"> </w:t>
      </w:r>
      <w:r>
        <w:t>the</w:t>
      </w:r>
      <w:r>
        <w:rPr>
          <w:spacing w:val="-2"/>
        </w:rPr>
        <w:t xml:space="preserve"> </w:t>
      </w:r>
      <w:r>
        <w:t>treatment</w:t>
      </w:r>
      <w:r>
        <w:rPr>
          <w:spacing w:val="-1"/>
        </w:rPr>
        <w:t xml:space="preserve"> </w:t>
      </w:r>
      <w:r>
        <w:t>of</w:t>
      </w:r>
      <w:r>
        <w:rPr>
          <w:spacing w:val="-4"/>
        </w:rPr>
        <w:t xml:space="preserve"> </w:t>
      </w:r>
      <w:r>
        <w:t>adult</w:t>
      </w:r>
      <w:r>
        <w:rPr>
          <w:spacing w:val="-1"/>
        </w:rPr>
        <w:t xml:space="preserve"> </w:t>
      </w:r>
      <w:r>
        <w:t>patients</w:t>
      </w:r>
      <w:r>
        <w:rPr>
          <w:spacing w:val="-2"/>
        </w:rPr>
        <w:t xml:space="preserve"> </w:t>
      </w:r>
      <w:r>
        <w:t>with</w:t>
      </w:r>
      <w:r>
        <w:rPr>
          <w:spacing w:val="-5"/>
        </w:rPr>
        <w:t xml:space="preserve"> </w:t>
      </w:r>
      <w:r>
        <w:t xml:space="preserve">unresectable, recurrent, locally </w:t>
      </w:r>
      <w:proofErr w:type="gramStart"/>
      <w:r>
        <w:t>advanced</w:t>
      </w:r>
      <w:proofErr w:type="gramEnd"/>
      <w:r>
        <w:t xml:space="preserve"> or metastatic </w:t>
      </w:r>
      <w:proofErr w:type="spellStart"/>
      <w:r>
        <w:t>oesophageal</w:t>
      </w:r>
      <w:proofErr w:type="spellEnd"/>
      <w:r>
        <w:t xml:space="preserve"> squamous cell carcinoma after prior </w:t>
      </w:r>
      <w:r>
        <w:rPr>
          <w:spacing w:val="-2"/>
        </w:rPr>
        <w:t>chemotherapy.</w:t>
      </w:r>
    </w:p>
    <w:p w14:paraId="1C85F613" w14:textId="77777777" w:rsidR="0056716A" w:rsidRDefault="00697F36">
      <w:pPr>
        <w:pStyle w:val="Heading2"/>
        <w:spacing w:before="119"/>
        <w:ind w:left="280" w:firstLine="0"/>
      </w:pPr>
      <w:r>
        <w:t>Non-small</w:t>
      </w:r>
      <w:r>
        <w:rPr>
          <w:spacing w:val="-3"/>
        </w:rPr>
        <w:t xml:space="preserve"> </w:t>
      </w:r>
      <w:r>
        <w:t>cell</w:t>
      </w:r>
      <w:r>
        <w:rPr>
          <w:spacing w:val="-3"/>
        </w:rPr>
        <w:t xml:space="preserve"> </w:t>
      </w:r>
      <w:r>
        <w:t>lung</w:t>
      </w:r>
      <w:r>
        <w:rPr>
          <w:spacing w:val="-2"/>
        </w:rPr>
        <w:t xml:space="preserve"> </w:t>
      </w:r>
      <w:r>
        <w:t>cancer</w:t>
      </w:r>
      <w:r>
        <w:rPr>
          <w:spacing w:val="-3"/>
        </w:rPr>
        <w:t xml:space="preserve"> </w:t>
      </w:r>
      <w:r>
        <w:rPr>
          <w:spacing w:val="-2"/>
        </w:rPr>
        <w:t>(NSCLC)</w:t>
      </w:r>
    </w:p>
    <w:p w14:paraId="5A3DEA60" w14:textId="77777777" w:rsidR="0056716A" w:rsidRDefault="00697F36">
      <w:pPr>
        <w:pStyle w:val="BodyText"/>
        <w:spacing w:before="162" w:line="276" w:lineRule="auto"/>
        <w:ind w:right="523"/>
      </w:pPr>
      <w:r>
        <w:t>TEVIMBRA</w:t>
      </w:r>
      <w:r>
        <w:rPr>
          <w:spacing w:val="-3"/>
        </w:rPr>
        <w:t xml:space="preserve"> </w:t>
      </w:r>
      <w:r>
        <w:t>in</w:t>
      </w:r>
      <w:r>
        <w:rPr>
          <w:spacing w:val="-2"/>
        </w:rPr>
        <w:t xml:space="preserve"> </w:t>
      </w:r>
      <w:r>
        <w:t>combination</w:t>
      </w:r>
      <w:r>
        <w:rPr>
          <w:spacing w:val="-2"/>
        </w:rPr>
        <w:t xml:space="preserve"> </w:t>
      </w:r>
      <w:r>
        <w:t>with</w:t>
      </w:r>
      <w:r>
        <w:rPr>
          <w:spacing w:val="-5"/>
        </w:rPr>
        <w:t xml:space="preserve"> </w:t>
      </w:r>
      <w:r>
        <w:t>pemetrexed</w:t>
      </w:r>
      <w:r>
        <w:rPr>
          <w:spacing w:val="-2"/>
        </w:rPr>
        <w:t xml:space="preserve"> </w:t>
      </w:r>
      <w:r>
        <w:t>and</w:t>
      </w:r>
      <w:r>
        <w:rPr>
          <w:spacing w:val="-5"/>
        </w:rPr>
        <w:t xml:space="preserve"> </w:t>
      </w:r>
      <w:r>
        <w:t>platinum</w:t>
      </w:r>
      <w:r>
        <w:rPr>
          <w:spacing w:val="-2"/>
        </w:rPr>
        <w:t xml:space="preserve"> </w:t>
      </w:r>
      <w:r>
        <w:t>containing</w:t>
      </w:r>
      <w:r>
        <w:rPr>
          <w:spacing w:val="-5"/>
        </w:rPr>
        <w:t xml:space="preserve"> </w:t>
      </w:r>
      <w:r>
        <w:t>chemotherapy</w:t>
      </w:r>
      <w:r>
        <w:rPr>
          <w:spacing w:val="-2"/>
        </w:rPr>
        <w:t xml:space="preserve"> </w:t>
      </w:r>
      <w:r>
        <w:t>is</w:t>
      </w:r>
      <w:r>
        <w:rPr>
          <w:spacing w:val="-4"/>
        </w:rPr>
        <w:t xml:space="preserve"> </w:t>
      </w:r>
      <w:r>
        <w:t>indicated</w:t>
      </w:r>
      <w:r>
        <w:rPr>
          <w:spacing w:val="-5"/>
        </w:rPr>
        <w:t xml:space="preserve"> </w:t>
      </w:r>
      <w:r>
        <w:t xml:space="preserve">for the first-line treatment of patients with locally advanced or metastatic non-squamous non-small cell lung cancer (NSCLC), with PD-L1 expression ≥ 50% but no epidermal growth factor receptor (EGFR) or anaplastic lymphoma kinase (ALK) genomic </w:t>
      </w:r>
      <w:proofErr w:type="spellStart"/>
      <w:r>
        <w:t>tumour</w:t>
      </w:r>
      <w:proofErr w:type="spellEnd"/>
      <w:r>
        <w:t xml:space="preserve"> aberrations.</w:t>
      </w:r>
    </w:p>
    <w:p w14:paraId="14555CEA" w14:textId="77777777" w:rsidR="0056716A" w:rsidRDefault="00697F36">
      <w:pPr>
        <w:pStyle w:val="BodyText"/>
        <w:spacing w:before="121" w:line="276" w:lineRule="auto"/>
        <w:ind w:right="592" w:hanging="1"/>
      </w:pPr>
      <w:r>
        <w:t>TEVIMBRA</w:t>
      </w:r>
      <w:r>
        <w:rPr>
          <w:spacing w:val="-4"/>
        </w:rPr>
        <w:t xml:space="preserve"> </w:t>
      </w:r>
      <w:r>
        <w:t>in</w:t>
      </w:r>
      <w:r>
        <w:rPr>
          <w:spacing w:val="-3"/>
        </w:rPr>
        <w:t xml:space="preserve"> </w:t>
      </w:r>
      <w:r>
        <w:t>combination</w:t>
      </w:r>
      <w:r>
        <w:rPr>
          <w:spacing w:val="-3"/>
        </w:rPr>
        <w:t xml:space="preserve"> </w:t>
      </w:r>
      <w:r>
        <w:t>with</w:t>
      </w:r>
      <w:r>
        <w:rPr>
          <w:spacing w:val="-6"/>
        </w:rPr>
        <w:t xml:space="preserve"> </w:t>
      </w:r>
      <w:r>
        <w:t>carboplatin</w:t>
      </w:r>
      <w:r>
        <w:rPr>
          <w:spacing w:val="-3"/>
        </w:rPr>
        <w:t xml:space="preserve"> </w:t>
      </w:r>
      <w:r>
        <w:t>and</w:t>
      </w:r>
      <w:r>
        <w:rPr>
          <w:spacing w:val="-3"/>
        </w:rPr>
        <w:t xml:space="preserve"> </w:t>
      </w:r>
      <w:r>
        <w:t>either</w:t>
      </w:r>
      <w:r>
        <w:rPr>
          <w:spacing w:val="-2"/>
        </w:rPr>
        <w:t xml:space="preserve"> </w:t>
      </w:r>
      <w:r>
        <w:t>paclitaxel</w:t>
      </w:r>
      <w:r>
        <w:rPr>
          <w:spacing w:val="-2"/>
        </w:rPr>
        <w:t xml:space="preserve"> </w:t>
      </w:r>
      <w:r>
        <w:t>or</w:t>
      </w:r>
      <w:r>
        <w:rPr>
          <w:spacing w:val="-2"/>
        </w:rPr>
        <w:t xml:space="preserve"> </w:t>
      </w:r>
      <w:r>
        <w:t>nab-paclitaxel</w:t>
      </w:r>
      <w:r>
        <w:rPr>
          <w:spacing w:val="-2"/>
        </w:rPr>
        <w:t xml:space="preserve"> </w:t>
      </w:r>
      <w:r>
        <w:t>is</w:t>
      </w:r>
      <w:r>
        <w:rPr>
          <w:spacing w:val="-3"/>
        </w:rPr>
        <w:t xml:space="preserve"> </w:t>
      </w:r>
      <w:r>
        <w:t>indicated</w:t>
      </w:r>
      <w:r>
        <w:rPr>
          <w:spacing w:val="-3"/>
        </w:rPr>
        <w:t xml:space="preserve"> </w:t>
      </w:r>
      <w:r>
        <w:t>for the first-line treatment of patients with locally advanced or metastatic squamous NSCLC.</w:t>
      </w:r>
    </w:p>
    <w:p w14:paraId="29DA3009" w14:textId="77777777" w:rsidR="0056716A" w:rsidRDefault="00697F36">
      <w:pPr>
        <w:pStyle w:val="BodyText"/>
        <w:spacing w:line="276" w:lineRule="auto"/>
        <w:ind w:right="592"/>
      </w:pPr>
      <w:r>
        <w:t>TEVIMBRA</w:t>
      </w:r>
      <w:r>
        <w:rPr>
          <w:spacing w:val="-3"/>
        </w:rPr>
        <w:t xml:space="preserve"> </w:t>
      </w:r>
      <w:r>
        <w:t>as</w:t>
      </w:r>
      <w:r>
        <w:rPr>
          <w:spacing w:val="-2"/>
        </w:rPr>
        <w:t xml:space="preserve"> </w:t>
      </w:r>
      <w:r>
        <w:t>monotherapy</w:t>
      </w:r>
      <w:r>
        <w:rPr>
          <w:spacing w:val="-2"/>
        </w:rPr>
        <w:t xml:space="preserve"> </w:t>
      </w:r>
      <w:r>
        <w:t>is</w:t>
      </w:r>
      <w:r>
        <w:rPr>
          <w:spacing w:val="-4"/>
        </w:rPr>
        <w:t xml:space="preserve"> </w:t>
      </w:r>
      <w:r>
        <w:t>indicated</w:t>
      </w:r>
      <w:r>
        <w:rPr>
          <w:spacing w:val="-5"/>
        </w:rPr>
        <w:t xml:space="preserve"> </w:t>
      </w:r>
      <w:r>
        <w:t>for</w:t>
      </w:r>
      <w:r>
        <w:rPr>
          <w:spacing w:val="-1"/>
        </w:rPr>
        <w:t xml:space="preserve"> </w:t>
      </w:r>
      <w:r>
        <w:t>the</w:t>
      </w:r>
      <w:r>
        <w:rPr>
          <w:spacing w:val="-2"/>
        </w:rPr>
        <w:t xml:space="preserve"> </w:t>
      </w:r>
      <w:r>
        <w:t>treatment</w:t>
      </w:r>
      <w:r>
        <w:rPr>
          <w:spacing w:val="-1"/>
        </w:rPr>
        <w:t xml:space="preserve"> </w:t>
      </w:r>
      <w:r>
        <w:t>of</w:t>
      </w:r>
      <w:r>
        <w:rPr>
          <w:spacing w:val="-4"/>
        </w:rPr>
        <w:t xml:space="preserve"> </w:t>
      </w:r>
      <w:r>
        <w:t>patients</w:t>
      </w:r>
      <w:r>
        <w:rPr>
          <w:spacing w:val="-2"/>
        </w:rPr>
        <w:t xml:space="preserve"> </w:t>
      </w:r>
      <w:r>
        <w:t>with</w:t>
      </w:r>
      <w:r>
        <w:rPr>
          <w:spacing w:val="-5"/>
        </w:rPr>
        <w:t xml:space="preserve"> </w:t>
      </w:r>
      <w:r>
        <w:t>locally</w:t>
      </w:r>
      <w:r>
        <w:rPr>
          <w:spacing w:val="-2"/>
        </w:rPr>
        <w:t xml:space="preserve"> </w:t>
      </w:r>
      <w:r>
        <w:t>advanced</w:t>
      </w:r>
      <w:r>
        <w:rPr>
          <w:spacing w:val="-2"/>
        </w:rPr>
        <w:t xml:space="preserve"> </w:t>
      </w:r>
      <w:r>
        <w:t>or metastatic NSCLC after prior chemotherapy.</w:t>
      </w:r>
    </w:p>
    <w:p w14:paraId="3271977F" w14:textId="77777777" w:rsidR="0056716A" w:rsidRDefault="0056716A">
      <w:pPr>
        <w:spacing w:line="276" w:lineRule="auto"/>
        <w:sectPr w:rsidR="0056716A">
          <w:headerReference w:type="default" r:id="rId8"/>
          <w:footerReference w:type="default" r:id="rId9"/>
          <w:type w:val="continuous"/>
          <w:pgSz w:w="11910" w:h="16840"/>
          <w:pgMar w:top="1640" w:right="1000" w:bottom="1320" w:left="1160" w:header="0" w:footer="1130" w:gutter="0"/>
          <w:pgNumType w:start="1"/>
          <w:cols w:space="720"/>
        </w:sectPr>
      </w:pPr>
    </w:p>
    <w:p w14:paraId="4ACDAEE4" w14:textId="77777777" w:rsidR="0056716A" w:rsidRDefault="00697F36">
      <w:pPr>
        <w:pStyle w:val="Heading2"/>
        <w:numPr>
          <w:ilvl w:val="1"/>
          <w:numId w:val="4"/>
        </w:numPr>
        <w:tabs>
          <w:tab w:val="left" w:pos="855"/>
        </w:tabs>
        <w:spacing w:before="60"/>
        <w:ind w:left="855" w:hanging="575"/>
      </w:pPr>
      <w:bookmarkStart w:id="6" w:name="4.2_Dose_and_method_of_administration"/>
      <w:bookmarkStart w:id="7" w:name="_bookmark0"/>
      <w:bookmarkEnd w:id="6"/>
      <w:bookmarkEnd w:id="7"/>
      <w:r>
        <w:rPr>
          <w:smallCaps/>
        </w:rPr>
        <w:lastRenderedPageBreak/>
        <w:t>Dose</w:t>
      </w:r>
      <w:r>
        <w:rPr>
          <w:smallCaps/>
          <w:spacing w:val="-7"/>
        </w:rPr>
        <w:t xml:space="preserve"> </w:t>
      </w:r>
      <w:r>
        <w:rPr>
          <w:smallCaps/>
        </w:rPr>
        <w:t>and</w:t>
      </w:r>
      <w:r>
        <w:rPr>
          <w:smallCaps/>
          <w:spacing w:val="-7"/>
        </w:rPr>
        <w:t xml:space="preserve"> </w:t>
      </w:r>
      <w:r>
        <w:rPr>
          <w:smallCaps/>
        </w:rPr>
        <w:t>method</w:t>
      </w:r>
      <w:r>
        <w:rPr>
          <w:smallCaps/>
          <w:spacing w:val="-6"/>
        </w:rPr>
        <w:t xml:space="preserve"> </w:t>
      </w:r>
      <w:r>
        <w:rPr>
          <w:smallCaps/>
        </w:rPr>
        <w:t>of</w:t>
      </w:r>
      <w:r>
        <w:rPr>
          <w:smallCaps/>
          <w:spacing w:val="-8"/>
        </w:rPr>
        <w:t xml:space="preserve"> </w:t>
      </w:r>
      <w:r>
        <w:rPr>
          <w:smallCaps/>
          <w:spacing w:val="-2"/>
        </w:rPr>
        <w:t>administration</w:t>
      </w:r>
    </w:p>
    <w:p w14:paraId="4FBB2CCE" w14:textId="77777777" w:rsidR="0056716A" w:rsidRDefault="00697F36">
      <w:pPr>
        <w:pStyle w:val="BodyText"/>
        <w:spacing w:before="163" w:line="276" w:lineRule="auto"/>
        <w:ind w:right="724"/>
      </w:pPr>
      <w:r>
        <w:t>TEVIMBRA</w:t>
      </w:r>
      <w:r>
        <w:rPr>
          <w:spacing w:val="-3"/>
        </w:rPr>
        <w:t xml:space="preserve"> </w:t>
      </w:r>
      <w:r>
        <w:t>should</w:t>
      </w:r>
      <w:r>
        <w:rPr>
          <w:spacing w:val="-2"/>
        </w:rPr>
        <w:t xml:space="preserve"> </w:t>
      </w:r>
      <w:r>
        <w:t>be</w:t>
      </w:r>
      <w:r>
        <w:rPr>
          <w:spacing w:val="-4"/>
        </w:rPr>
        <w:t xml:space="preserve"> </w:t>
      </w:r>
      <w:r>
        <w:t>administered</w:t>
      </w:r>
      <w:r>
        <w:rPr>
          <w:spacing w:val="-2"/>
        </w:rPr>
        <w:t xml:space="preserve"> </w:t>
      </w:r>
      <w:r>
        <w:t>under</w:t>
      </w:r>
      <w:r>
        <w:rPr>
          <w:spacing w:val="-4"/>
        </w:rPr>
        <w:t xml:space="preserve"> </w:t>
      </w:r>
      <w:r>
        <w:t>the</w:t>
      </w:r>
      <w:r>
        <w:rPr>
          <w:spacing w:val="-4"/>
        </w:rPr>
        <w:t xml:space="preserve"> </w:t>
      </w:r>
      <w:r>
        <w:t>supervision</w:t>
      </w:r>
      <w:r>
        <w:rPr>
          <w:spacing w:val="-2"/>
        </w:rPr>
        <w:t xml:space="preserve"> </w:t>
      </w:r>
      <w:r>
        <w:t>of</w:t>
      </w:r>
      <w:r>
        <w:rPr>
          <w:spacing w:val="-4"/>
        </w:rPr>
        <w:t xml:space="preserve"> </w:t>
      </w:r>
      <w:r>
        <w:t>a</w:t>
      </w:r>
      <w:r>
        <w:rPr>
          <w:spacing w:val="-2"/>
        </w:rPr>
        <w:t xml:space="preserve"> </w:t>
      </w:r>
      <w:r>
        <w:t>physician</w:t>
      </w:r>
      <w:r>
        <w:rPr>
          <w:spacing w:val="-2"/>
        </w:rPr>
        <w:t xml:space="preserve"> </w:t>
      </w:r>
      <w:r>
        <w:t>experienced</w:t>
      </w:r>
      <w:r>
        <w:rPr>
          <w:spacing w:val="-5"/>
        </w:rPr>
        <w:t xml:space="preserve"> </w:t>
      </w:r>
      <w:r>
        <w:t>in</w:t>
      </w:r>
      <w:r>
        <w:rPr>
          <w:spacing w:val="-2"/>
        </w:rPr>
        <w:t xml:space="preserve"> </w:t>
      </w:r>
      <w:r>
        <w:t>the</w:t>
      </w:r>
      <w:r>
        <w:rPr>
          <w:spacing w:val="-2"/>
        </w:rPr>
        <w:t xml:space="preserve"> </w:t>
      </w:r>
      <w:r>
        <w:t>use</w:t>
      </w:r>
      <w:r>
        <w:rPr>
          <w:spacing w:val="-2"/>
        </w:rPr>
        <w:t xml:space="preserve"> </w:t>
      </w:r>
      <w:r>
        <w:t>of anti-cancer therapy.</w:t>
      </w:r>
    </w:p>
    <w:p w14:paraId="5AB2BBB8" w14:textId="77777777" w:rsidR="0056716A" w:rsidRDefault="00697F36">
      <w:pPr>
        <w:pStyle w:val="BodyText"/>
        <w:spacing w:before="122"/>
      </w:pPr>
      <w:r>
        <w:t>TEVIMBRA</w:t>
      </w:r>
      <w:r>
        <w:rPr>
          <w:spacing w:val="-6"/>
        </w:rPr>
        <w:t xml:space="preserve"> </w:t>
      </w:r>
      <w:r>
        <w:t>is</w:t>
      </w:r>
      <w:r>
        <w:rPr>
          <w:spacing w:val="-3"/>
        </w:rPr>
        <w:t xml:space="preserve"> </w:t>
      </w:r>
      <w:r>
        <w:t>for</w:t>
      </w:r>
      <w:r>
        <w:rPr>
          <w:spacing w:val="-4"/>
        </w:rPr>
        <w:t xml:space="preserve"> </w:t>
      </w:r>
      <w:r>
        <w:t>single</w:t>
      </w:r>
      <w:r>
        <w:rPr>
          <w:spacing w:val="-5"/>
        </w:rPr>
        <w:t xml:space="preserve"> </w:t>
      </w:r>
      <w:r>
        <w:t>use</w:t>
      </w:r>
      <w:r>
        <w:rPr>
          <w:spacing w:val="-3"/>
        </w:rPr>
        <w:t xml:space="preserve"> </w:t>
      </w:r>
      <w:r>
        <w:t>in</w:t>
      </w:r>
      <w:r>
        <w:rPr>
          <w:spacing w:val="-5"/>
        </w:rPr>
        <w:t xml:space="preserve"> </w:t>
      </w:r>
      <w:r>
        <w:t>one</w:t>
      </w:r>
      <w:r>
        <w:rPr>
          <w:spacing w:val="-3"/>
        </w:rPr>
        <w:t xml:space="preserve"> </w:t>
      </w:r>
      <w:r>
        <w:t>patient</w:t>
      </w:r>
      <w:r>
        <w:rPr>
          <w:spacing w:val="-2"/>
        </w:rPr>
        <w:t xml:space="preserve"> </w:t>
      </w:r>
      <w:r>
        <w:t>only.</w:t>
      </w:r>
      <w:r>
        <w:rPr>
          <w:spacing w:val="-3"/>
        </w:rPr>
        <w:t xml:space="preserve"> </w:t>
      </w:r>
      <w:r>
        <w:t>Discard</w:t>
      </w:r>
      <w:r>
        <w:rPr>
          <w:spacing w:val="-2"/>
        </w:rPr>
        <w:t xml:space="preserve"> </w:t>
      </w:r>
      <w:r>
        <w:t>any</w:t>
      </w:r>
      <w:r>
        <w:rPr>
          <w:spacing w:val="-3"/>
        </w:rPr>
        <w:t xml:space="preserve"> </w:t>
      </w:r>
      <w:r>
        <w:t>residue</w:t>
      </w:r>
      <w:r>
        <w:rPr>
          <w:spacing w:val="-3"/>
        </w:rPr>
        <w:t xml:space="preserve"> </w:t>
      </w:r>
      <w:r>
        <w:t>after</w:t>
      </w:r>
      <w:r>
        <w:rPr>
          <w:spacing w:val="-1"/>
        </w:rPr>
        <w:t xml:space="preserve"> </w:t>
      </w:r>
      <w:r>
        <w:rPr>
          <w:spacing w:val="-4"/>
        </w:rPr>
        <w:t>use.</w:t>
      </w:r>
    </w:p>
    <w:p w14:paraId="15D8565E" w14:textId="77777777" w:rsidR="0056716A" w:rsidRDefault="00697F36">
      <w:pPr>
        <w:pStyle w:val="Heading2"/>
        <w:spacing w:before="155"/>
        <w:ind w:left="280" w:firstLine="0"/>
      </w:pPr>
      <w:bookmarkStart w:id="8" w:name="Dosage"/>
      <w:bookmarkEnd w:id="8"/>
      <w:r>
        <w:rPr>
          <w:spacing w:val="-2"/>
        </w:rPr>
        <w:t>Dosage</w:t>
      </w:r>
    </w:p>
    <w:p w14:paraId="2776036E" w14:textId="77777777" w:rsidR="0056716A" w:rsidRDefault="00697F36">
      <w:pPr>
        <w:pStyle w:val="BodyText"/>
        <w:spacing w:before="163" w:line="276" w:lineRule="auto"/>
        <w:ind w:right="592"/>
      </w:pPr>
      <w:r>
        <w:t>The</w:t>
      </w:r>
      <w:r>
        <w:rPr>
          <w:spacing w:val="-2"/>
        </w:rPr>
        <w:t xml:space="preserve"> </w:t>
      </w:r>
      <w:r>
        <w:t>recommended</w:t>
      </w:r>
      <w:r>
        <w:rPr>
          <w:spacing w:val="-5"/>
        </w:rPr>
        <w:t xml:space="preserve"> </w:t>
      </w:r>
      <w:r>
        <w:t>dose</w:t>
      </w:r>
      <w:r>
        <w:rPr>
          <w:spacing w:val="-4"/>
        </w:rPr>
        <w:t xml:space="preserve"> </w:t>
      </w:r>
      <w:r>
        <w:t>of</w:t>
      </w:r>
      <w:r>
        <w:rPr>
          <w:spacing w:val="-4"/>
        </w:rPr>
        <w:t xml:space="preserve"> </w:t>
      </w:r>
      <w:r>
        <w:t>TEVIMBRA</w:t>
      </w:r>
      <w:r>
        <w:rPr>
          <w:spacing w:val="-3"/>
        </w:rPr>
        <w:t xml:space="preserve"> </w:t>
      </w:r>
      <w:r>
        <w:t>is</w:t>
      </w:r>
      <w:r>
        <w:rPr>
          <w:spacing w:val="-2"/>
        </w:rPr>
        <w:t xml:space="preserve"> </w:t>
      </w:r>
      <w:r>
        <w:t>200</w:t>
      </w:r>
      <w:r>
        <w:rPr>
          <w:spacing w:val="-5"/>
        </w:rPr>
        <w:t xml:space="preserve"> </w:t>
      </w:r>
      <w:r>
        <w:t>mg</w:t>
      </w:r>
      <w:r>
        <w:rPr>
          <w:spacing w:val="-2"/>
        </w:rPr>
        <w:t xml:space="preserve"> </w:t>
      </w:r>
      <w:r>
        <w:t>administered</w:t>
      </w:r>
      <w:r>
        <w:rPr>
          <w:spacing w:val="-2"/>
        </w:rPr>
        <w:t xml:space="preserve"> </w:t>
      </w:r>
      <w:r>
        <w:t>as</w:t>
      </w:r>
      <w:r>
        <w:rPr>
          <w:spacing w:val="-2"/>
        </w:rPr>
        <w:t xml:space="preserve"> </w:t>
      </w:r>
      <w:r>
        <w:t>an</w:t>
      </w:r>
      <w:r>
        <w:rPr>
          <w:spacing w:val="-5"/>
        </w:rPr>
        <w:t xml:space="preserve"> </w:t>
      </w:r>
      <w:r>
        <w:t>intravenous</w:t>
      </w:r>
      <w:r>
        <w:rPr>
          <w:spacing w:val="-2"/>
        </w:rPr>
        <w:t xml:space="preserve"> </w:t>
      </w:r>
      <w:r>
        <w:t>infusion</w:t>
      </w:r>
      <w:r>
        <w:rPr>
          <w:spacing w:val="-2"/>
        </w:rPr>
        <w:t xml:space="preserve"> </w:t>
      </w:r>
      <w:r>
        <w:t>once every 3 weeks.</w:t>
      </w:r>
    </w:p>
    <w:p w14:paraId="756E5E09" w14:textId="77777777" w:rsidR="0056716A" w:rsidRDefault="00697F36">
      <w:pPr>
        <w:pStyle w:val="BodyText"/>
        <w:spacing w:before="121" w:line="276" w:lineRule="auto"/>
        <w:ind w:right="592"/>
      </w:pPr>
      <w:r>
        <w:t>The</w:t>
      </w:r>
      <w:r>
        <w:rPr>
          <w:spacing w:val="-2"/>
        </w:rPr>
        <w:t xml:space="preserve"> </w:t>
      </w:r>
      <w:r>
        <w:t>first</w:t>
      </w:r>
      <w:r>
        <w:rPr>
          <w:spacing w:val="-1"/>
        </w:rPr>
        <w:t xml:space="preserve"> </w:t>
      </w:r>
      <w:r>
        <w:t>infusion</w:t>
      </w:r>
      <w:r>
        <w:rPr>
          <w:spacing w:val="-5"/>
        </w:rPr>
        <w:t xml:space="preserve"> </w:t>
      </w:r>
      <w:r>
        <w:t>should</w:t>
      </w:r>
      <w:r>
        <w:rPr>
          <w:spacing w:val="-2"/>
        </w:rPr>
        <w:t xml:space="preserve"> </w:t>
      </w:r>
      <w:r>
        <w:t>be</w:t>
      </w:r>
      <w:r>
        <w:rPr>
          <w:spacing w:val="-4"/>
        </w:rPr>
        <w:t xml:space="preserve"> </w:t>
      </w:r>
      <w:r>
        <w:t>administered</w:t>
      </w:r>
      <w:r>
        <w:rPr>
          <w:spacing w:val="-2"/>
        </w:rPr>
        <w:t xml:space="preserve"> </w:t>
      </w:r>
      <w:r>
        <w:t>over</w:t>
      </w:r>
      <w:r>
        <w:rPr>
          <w:spacing w:val="-1"/>
        </w:rPr>
        <w:t xml:space="preserve"> </w:t>
      </w:r>
      <w:r>
        <w:t>60</w:t>
      </w:r>
      <w:r>
        <w:rPr>
          <w:spacing w:val="-5"/>
        </w:rPr>
        <w:t xml:space="preserve"> </w:t>
      </w:r>
      <w:r>
        <w:t>minutes.</w:t>
      </w:r>
      <w:r>
        <w:rPr>
          <w:spacing w:val="-2"/>
        </w:rPr>
        <w:t xml:space="preserve"> </w:t>
      </w:r>
      <w:r>
        <w:t>If</w:t>
      </w:r>
      <w:r>
        <w:rPr>
          <w:spacing w:val="-4"/>
        </w:rPr>
        <w:t xml:space="preserve"> </w:t>
      </w:r>
      <w:r>
        <w:t>this</w:t>
      </w:r>
      <w:r>
        <w:rPr>
          <w:spacing w:val="-4"/>
        </w:rPr>
        <w:t xml:space="preserve"> </w:t>
      </w:r>
      <w:r>
        <w:t>is</w:t>
      </w:r>
      <w:r>
        <w:rPr>
          <w:spacing w:val="-2"/>
        </w:rPr>
        <w:t xml:space="preserve"> </w:t>
      </w:r>
      <w:r>
        <w:t>well</w:t>
      </w:r>
      <w:r>
        <w:rPr>
          <w:spacing w:val="-4"/>
        </w:rPr>
        <w:t xml:space="preserve"> </w:t>
      </w:r>
      <w:r>
        <w:t>tolerated,</w:t>
      </w:r>
      <w:r>
        <w:rPr>
          <w:spacing w:val="-5"/>
        </w:rPr>
        <w:t xml:space="preserve"> </w:t>
      </w:r>
      <w:r>
        <w:t>subsequent infusions may be administered over a period of 30 minutes.</w:t>
      </w:r>
    </w:p>
    <w:p w14:paraId="261A7FA0" w14:textId="77777777" w:rsidR="0056716A" w:rsidRDefault="00697F36">
      <w:pPr>
        <w:pStyle w:val="BodyText"/>
        <w:spacing w:line="276" w:lineRule="auto"/>
        <w:ind w:right="1231"/>
      </w:pPr>
      <w:r>
        <w:t>When TEVIMBRA is used in combination, refer to the full prescribing information of the combination</w:t>
      </w:r>
      <w:r>
        <w:rPr>
          <w:spacing w:val="-3"/>
        </w:rPr>
        <w:t xml:space="preserve"> </w:t>
      </w:r>
      <w:r>
        <w:t>therapy.</w:t>
      </w:r>
      <w:r>
        <w:rPr>
          <w:spacing w:val="-6"/>
        </w:rPr>
        <w:t xml:space="preserve"> </w:t>
      </w:r>
      <w:r>
        <w:t>When</w:t>
      </w:r>
      <w:r>
        <w:rPr>
          <w:spacing w:val="-6"/>
        </w:rPr>
        <w:t xml:space="preserve"> </w:t>
      </w:r>
      <w:r>
        <w:t>administering</w:t>
      </w:r>
      <w:r>
        <w:rPr>
          <w:spacing w:val="-3"/>
        </w:rPr>
        <w:t xml:space="preserve"> </w:t>
      </w:r>
      <w:r>
        <w:t>TEVIMBRA</w:t>
      </w:r>
      <w:r>
        <w:rPr>
          <w:spacing w:val="-4"/>
        </w:rPr>
        <w:t xml:space="preserve"> </w:t>
      </w:r>
      <w:r>
        <w:t>in</w:t>
      </w:r>
      <w:r>
        <w:rPr>
          <w:spacing w:val="-3"/>
        </w:rPr>
        <w:t xml:space="preserve"> </w:t>
      </w:r>
      <w:r>
        <w:t>combination</w:t>
      </w:r>
      <w:r>
        <w:rPr>
          <w:spacing w:val="-3"/>
        </w:rPr>
        <w:t xml:space="preserve"> </w:t>
      </w:r>
      <w:r>
        <w:t>with</w:t>
      </w:r>
      <w:r>
        <w:rPr>
          <w:spacing w:val="-6"/>
        </w:rPr>
        <w:t xml:space="preserve"> </w:t>
      </w:r>
      <w:r>
        <w:t>chemotherapy, administer TEVIMBRA before chemotherapy when both are given on the same day.</w:t>
      </w:r>
    </w:p>
    <w:p w14:paraId="619ED672" w14:textId="77777777" w:rsidR="0056716A" w:rsidRDefault="00697F36">
      <w:pPr>
        <w:pStyle w:val="BodyText"/>
        <w:spacing w:before="121" w:line="276" w:lineRule="auto"/>
        <w:ind w:right="592"/>
      </w:pPr>
      <w:r>
        <w:t>Patients</w:t>
      </w:r>
      <w:r>
        <w:rPr>
          <w:spacing w:val="-2"/>
        </w:rPr>
        <w:t xml:space="preserve"> </w:t>
      </w:r>
      <w:r>
        <w:t>should</w:t>
      </w:r>
      <w:r>
        <w:rPr>
          <w:spacing w:val="-5"/>
        </w:rPr>
        <w:t xml:space="preserve"> </w:t>
      </w:r>
      <w:r>
        <w:t>be</w:t>
      </w:r>
      <w:r>
        <w:rPr>
          <w:spacing w:val="-2"/>
        </w:rPr>
        <w:t xml:space="preserve"> </w:t>
      </w:r>
      <w:r>
        <w:t>treated</w:t>
      </w:r>
      <w:r>
        <w:rPr>
          <w:spacing w:val="-5"/>
        </w:rPr>
        <w:t xml:space="preserve"> </w:t>
      </w:r>
      <w:r>
        <w:t>with</w:t>
      </w:r>
      <w:r>
        <w:rPr>
          <w:spacing w:val="-2"/>
        </w:rPr>
        <w:t xml:space="preserve"> </w:t>
      </w:r>
      <w:r>
        <w:t>TEVIMBRA</w:t>
      </w:r>
      <w:r>
        <w:rPr>
          <w:spacing w:val="-3"/>
        </w:rPr>
        <w:t xml:space="preserve"> </w:t>
      </w:r>
      <w:r>
        <w:t>until</w:t>
      </w:r>
      <w:r>
        <w:rPr>
          <w:spacing w:val="-4"/>
        </w:rPr>
        <w:t xml:space="preserve"> </w:t>
      </w:r>
      <w:r>
        <w:t>disease</w:t>
      </w:r>
      <w:r>
        <w:rPr>
          <w:spacing w:val="-4"/>
        </w:rPr>
        <w:t xml:space="preserve"> </w:t>
      </w:r>
      <w:r>
        <w:t>progression</w:t>
      </w:r>
      <w:r>
        <w:rPr>
          <w:spacing w:val="-2"/>
        </w:rPr>
        <w:t xml:space="preserve"> </w:t>
      </w:r>
      <w:r>
        <w:t>or</w:t>
      </w:r>
      <w:r>
        <w:rPr>
          <w:spacing w:val="-4"/>
        </w:rPr>
        <w:t xml:space="preserve"> </w:t>
      </w:r>
      <w:r>
        <w:t>unacceptable</w:t>
      </w:r>
      <w:r>
        <w:rPr>
          <w:spacing w:val="-4"/>
        </w:rPr>
        <w:t xml:space="preserve"> </w:t>
      </w:r>
      <w:r>
        <w:t>toxicity.</w:t>
      </w:r>
      <w:r>
        <w:rPr>
          <w:spacing w:val="-2"/>
        </w:rPr>
        <w:t xml:space="preserve"> </w:t>
      </w:r>
      <w:r>
        <w:t xml:space="preserve">For patients who </w:t>
      </w:r>
      <w:proofErr w:type="gramStart"/>
      <w:r>
        <w:t>are considered to be</w:t>
      </w:r>
      <w:proofErr w:type="gramEnd"/>
      <w:r>
        <w:t xml:space="preserve"> deriving clinical benefit despite initial evidence of disease progression, it is recommended to continue TEVIMBRA treatment until disease progression is </w:t>
      </w:r>
      <w:r>
        <w:rPr>
          <w:spacing w:val="-2"/>
        </w:rPr>
        <w:t>confirmed.</w:t>
      </w:r>
    </w:p>
    <w:p w14:paraId="2595AB88" w14:textId="77777777" w:rsidR="0056716A" w:rsidRDefault="00697F36">
      <w:pPr>
        <w:pStyle w:val="Heading2"/>
        <w:spacing w:before="118"/>
        <w:ind w:left="280" w:firstLine="0"/>
      </w:pPr>
      <w:bookmarkStart w:id="9" w:name="Treatment_modifications_for_adverse_drug"/>
      <w:bookmarkEnd w:id="9"/>
      <w:r>
        <w:t>Treatment</w:t>
      </w:r>
      <w:r>
        <w:rPr>
          <w:spacing w:val="-4"/>
        </w:rPr>
        <w:t xml:space="preserve"> </w:t>
      </w:r>
      <w:r>
        <w:t>modifications</w:t>
      </w:r>
      <w:r>
        <w:rPr>
          <w:spacing w:val="-2"/>
        </w:rPr>
        <w:t xml:space="preserve"> </w:t>
      </w:r>
      <w:r>
        <w:t>for</w:t>
      </w:r>
      <w:r>
        <w:rPr>
          <w:spacing w:val="-3"/>
        </w:rPr>
        <w:t xml:space="preserve"> </w:t>
      </w:r>
      <w:r>
        <w:t>adverse</w:t>
      </w:r>
      <w:r>
        <w:rPr>
          <w:spacing w:val="-3"/>
        </w:rPr>
        <w:t xml:space="preserve"> </w:t>
      </w:r>
      <w:r>
        <w:t>drug</w:t>
      </w:r>
      <w:r>
        <w:rPr>
          <w:spacing w:val="-2"/>
        </w:rPr>
        <w:t xml:space="preserve"> reactions</w:t>
      </w:r>
    </w:p>
    <w:p w14:paraId="79E24B42" w14:textId="77777777" w:rsidR="0056716A" w:rsidRDefault="00697F36">
      <w:pPr>
        <w:pStyle w:val="BodyText"/>
        <w:spacing w:before="163" w:line="276" w:lineRule="auto"/>
        <w:ind w:right="853"/>
        <w:jc w:val="both"/>
      </w:pPr>
      <w:r>
        <w:t>No</w:t>
      </w:r>
      <w:r>
        <w:rPr>
          <w:spacing w:val="-3"/>
        </w:rPr>
        <w:t xml:space="preserve"> </w:t>
      </w:r>
      <w:r>
        <w:t>dose</w:t>
      </w:r>
      <w:r>
        <w:rPr>
          <w:spacing w:val="-5"/>
        </w:rPr>
        <w:t xml:space="preserve"> </w:t>
      </w:r>
      <w:r>
        <w:t>reductions</w:t>
      </w:r>
      <w:r>
        <w:rPr>
          <w:spacing w:val="-3"/>
        </w:rPr>
        <w:t xml:space="preserve"> </w:t>
      </w:r>
      <w:r>
        <w:t>of</w:t>
      </w:r>
      <w:r>
        <w:rPr>
          <w:spacing w:val="-2"/>
        </w:rPr>
        <w:t xml:space="preserve"> </w:t>
      </w:r>
      <w:r>
        <w:t>TEVIMBRA</w:t>
      </w:r>
      <w:r>
        <w:rPr>
          <w:spacing w:val="-4"/>
        </w:rPr>
        <w:t xml:space="preserve"> </w:t>
      </w:r>
      <w:r>
        <w:t>as</w:t>
      </w:r>
      <w:r>
        <w:rPr>
          <w:spacing w:val="-3"/>
        </w:rPr>
        <w:t xml:space="preserve"> </w:t>
      </w:r>
      <w:r>
        <w:t>monotherapy</w:t>
      </w:r>
      <w:r>
        <w:rPr>
          <w:spacing w:val="-3"/>
        </w:rPr>
        <w:t xml:space="preserve"> </w:t>
      </w:r>
      <w:r>
        <w:t>or</w:t>
      </w:r>
      <w:r>
        <w:rPr>
          <w:spacing w:val="-5"/>
        </w:rPr>
        <w:t xml:space="preserve"> </w:t>
      </w:r>
      <w:r>
        <w:t>in</w:t>
      </w:r>
      <w:r>
        <w:rPr>
          <w:spacing w:val="-3"/>
        </w:rPr>
        <w:t xml:space="preserve"> </w:t>
      </w:r>
      <w:r>
        <w:t>combination</w:t>
      </w:r>
      <w:r>
        <w:rPr>
          <w:spacing w:val="-3"/>
        </w:rPr>
        <w:t xml:space="preserve"> </w:t>
      </w:r>
      <w:r>
        <w:t>therapy</w:t>
      </w:r>
      <w:r>
        <w:rPr>
          <w:spacing w:val="-3"/>
        </w:rPr>
        <w:t xml:space="preserve"> </w:t>
      </w:r>
      <w:r>
        <w:t>are</w:t>
      </w:r>
      <w:r>
        <w:rPr>
          <w:spacing w:val="-5"/>
        </w:rPr>
        <w:t xml:space="preserve"> </w:t>
      </w:r>
      <w:r>
        <w:t>recommended. Withhold or</w:t>
      </w:r>
      <w:r>
        <w:rPr>
          <w:spacing w:val="-1"/>
        </w:rPr>
        <w:t xml:space="preserve"> </w:t>
      </w:r>
      <w:r>
        <w:t>permanently</w:t>
      </w:r>
      <w:r>
        <w:rPr>
          <w:spacing w:val="-2"/>
        </w:rPr>
        <w:t xml:space="preserve"> </w:t>
      </w:r>
      <w:r>
        <w:t>discontinue TEVIMBRA depending</w:t>
      </w:r>
      <w:r>
        <w:rPr>
          <w:spacing w:val="-2"/>
        </w:rPr>
        <w:t xml:space="preserve"> </w:t>
      </w:r>
      <w:r>
        <w:t>on</w:t>
      </w:r>
      <w:r>
        <w:rPr>
          <w:spacing w:val="-2"/>
        </w:rPr>
        <w:t xml:space="preserve"> </w:t>
      </w:r>
      <w:r>
        <w:t>the severity of the adverse</w:t>
      </w:r>
      <w:r>
        <w:rPr>
          <w:spacing w:val="-1"/>
        </w:rPr>
        <w:t xml:space="preserve"> </w:t>
      </w:r>
      <w:r>
        <w:t>drug reaction (ADR).</w:t>
      </w:r>
    </w:p>
    <w:p w14:paraId="796E0E6C" w14:textId="77777777" w:rsidR="0056716A" w:rsidRDefault="00697F36">
      <w:pPr>
        <w:pStyle w:val="BodyText"/>
        <w:spacing w:before="118"/>
        <w:jc w:val="both"/>
      </w:pPr>
      <w:r>
        <w:t>Recommended</w:t>
      </w:r>
      <w:r>
        <w:rPr>
          <w:spacing w:val="-6"/>
        </w:rPr>
        <w:t xml:space="preserve"> </w:t>
      </w:r>
      <w:r>
        <w:t>treatment</w:t>
      </w:r>
      <w:r>
        <w:rPr>
          <w:spacing w:val="-5"/>
        </w:rPr>
        <w:t xml:space="preserve"> </w:t>
      </w:r>
      <w:r>
        <w:t>modifications</w:t>
      </w:r>
      <w:r>
        <w:rPr>
          <w:spacing w:val="-5"/>
        </w:rPr>
        <w:t xml:space="preserve"> </w:t>
      </w:r>
      <w:r>
        <w:t>to</w:t>
      </w:r>
      <w:r>
        <w:rPr>
          <w:spacing w:val="-6"/>
        </w:rPr>
        <w:t xml:space="preserve"> </w:t>
      </w:r>
      <w:r>
        <w:t>manage</w:t>
      </w:r>
      <w:r>
        <w:rPr>
          <w:spacing w:val="-5"/>
        </w:rPr>
        <w:t xml:space="preserve"> </w:t>
      </w:r>
      <w:r>
        <w:t>immune-related</w:t>
      </w:r>
      <w:r>
        <w:rPr>
          <w:spacing w:val="-6"/>
        </w:rPr>
        <w:t xml:space="preserve"> </w:t>
      </w:r>
      <w:r>
        <w:t>ADRs</w:t>
      </w:r>
      <w:r>
        <w:rPr>
          <w:spacing w:val="-3"/>
        </w:rPr>
        <w:t xml:space="preserve"> </w:t>
      </w:r>
      <w:r>
        <w:t>are</w:t>
      </w:r>
      <w:r>
        <w:rPr>
          <w:spacing w:val="-5"/>
        </w:rPr>
        <w:t xml:space="preserve"> </w:t>
      </w:r>
      <w:r>
        <w:t>provided</w:t>
      </w:r>
      <w:r>
        <w:rPr>
          <w:spacing w:val="-6"/>
        </w:rPr>
        <w:t xml:space="preserve"> </w:t>
      </w:r>
      <w:r>
        <w:t>in</w:t>
      </w:r>
      <w:r>
        <w:rPr>
          <w:spacing w:val="-3"/>
        </w:rPr>
        <w:t xml:space="preserve"> </w:t>
      </w:r>
      <w:hyperlink w:anchor="_bookmark1" w:history="1">
        <w:r>
          <w:t>Table</w:t>
        </w:r>
        <w:r>
          <w:rPr>
            <w:spacing w:val="-3"/>
          </w:rPr>
          <w:t xml:space="preserve"> </w:t>
        </w:r>
        <w:r>
          <w:rPr>
            <w:spacing w:val="-5"/>
          </w:rPr>
          <w:t>1</w:t>
        </w:r>
      </w:hyperlink>
      <w:r>
        <w:rPr>
          <w:spacing w:val="-5"/>
        </w:rPr>
        <w:t>.</w:t>
      </w:r>
    </w:p>
    <w:p w14:paraId="0E2C315C" w14:textId="77777777" w:rsidR="0056716A" w:rsidRDefault="00697F36">
      <w:pPr>
        <w:pStyle w:val="BodyText"/>
        <w:spacing w:before="160"/>
        <w:jc w:val="both"/>
      </w:pPr>
      <w:r>
        <w:t>Detailed</w:t>
      </w:r>
      <w:r>
        <w:rPr>
          <w:spacing w:val="-7"/>
        </w:rPr>
        <w:t xml:space="preserve"> </w:t>
      </w:r>
      <w:r>
        <w:t>guidelines</w:t>
      </w:r>
      <w:r>
        <w:rPr>
          <w:spacing w:val="-3"/>
        </w:rPr>
        <w:t xml:space="preserve"> </w:t>
      </w:r>
      <w:r>
        <w:t>for</w:t>
      </w:r>
      <w:r>
        <w:rPr>
          <w:spacing w:val="-5"/>
        </w:rPr>
        <w:t xml:space="preserve"> </w:t>
      </w:r>
      <w:r>
        <w:t>the</w:t>
      </w:r>
      <w:r>
        <w:rPr>
          <w:spacing w:val="-6"/>
        </w:rPr>
        <w:t xml:space="preserve"> </w:t>
      </w:r>
      <w:r>
        <w:t>management</w:t>
      </w:r>
      <w:r>
        <w:rPr>
          <w:spacing w:val="-2"/>
        </w:rPr>
        <w:t xml:space="preserve"> </w:t>
      </w:r>
      <w:r>
        <w:t>of</w:t>
      </w:r>
      <w:r>
        <w:rPr>
          <w:spacing w:val="-5"/>
        </w:rPr>
        <w:t xml:space="preserve"> </w:t>
      </w:r>
      <w:r>
        <w:t>immune-related</w:t>
      </w:r>
      <w:r>
        <w:rPr>
          <w:spacing w:val="-7"/>
        </w:rPr>
        <w:t xml:space="preserve"> </w:t>
      </w:r>
      <w:r>
        <w:t>adverse</w:t>
      </w:r>
      <w:r>
        <w:rPr>
          <w:spacing w:val="-5"/>
        </w:rPr>
        <w:t xml:space="preserve"> </w:t>
      </w:r>
      <w:r>
        <w:t>reactions</w:t>
      </w:r>
      <w:r>
        <w:rPr>
          <w:spacing w:val="-3"/>
        </w:rPr>
        <w:t xml:space="preserve"> </w:t>
      </w:r>
      <w:r>
        <w:t>are</w:t>
      </w:r>
      <w:r>
        <w:rPr>
          <w:spacing w:val="-4"/>
        </w:rPr>
        <w:t xml:space="preserve"> </w:t>
      </w:r>
      <w:r>
        <w:t>described</w:t>
      </w:r>
      <w:r>
        <w:rPr>
          <w:spacing w:val="-3"/>
        </w:rPr>
        <w:t xml:space="preserve"> </w:t>
      </w:r>
      <w:r>
        <w:t>in</w:t>
      </w:r>
      <w:r>
        <w:rPr>
          <w:spacing w:val="-6"/>
        </w:rPr>
        <w:t xml:space="preserve"> </w:t>
      </w:r>
      <w:proofErr w:type="gramStart"/>
      <w:r>
        <w:rPr>
          <w:spacing w:val="-2"/>
        </w:rPr>
        <w:t>section</w:t>
      </w:r>
      <w:proofErr w:type="gramEnd"/>
    </w:p>
    <w:p w14:paraId="506E4E18" w14:textId="77777777" w:rsidR="0056716A" w:rsidRDefault="00697F36">
      <w:pPr>
        <w:pStyle w:val="BodyText"/>
        <w:spacing w:before="38"/>
        <w:ind w:left="279"/>
      </w:pPr>
      <w:r>
        <w:t>4.4</w:t>
      </w:r>
      <w:r>
        <w:rPr>
          <w:spacing w:val="-4"/>
        </w:rPr>
        <w:t xml:space="preserve"> </w:t>
      </w:r>
      <w:r>
        <w:t>Special</w:t>
      </w:r>
      <w:r>
        <w:rPr>
          <w:spacing w:val="-2"/>
        </w:rPr>
        <w:t xml:space="preserve"> </w:t>
      </w:r>
      <w:r>
        <w:t>warnings</w:t>
      </w:r>
      <w:r>
        <w:rPr>
          <w:spacing w:val="-3"/>
        </w:rPr>
        <w:t xml:space="preserve"> </w:t>
      </w:r>
      <w:r>
        <w:t>and</w:t>
      </w:r>
      <w:r>
        <w:rPr>
          <w:spacing w:val="-6"/>
        </w:rPr>
        <w:t xml:space="preserve"> </w:t>
      </w:r>
      <w:r>
        <w:t>precautions</w:t>
      </w:r>
      <w:r>
        <w:rPr>
          <w:spacing w:val="-3"/>
        </w:rPr>
        <w:t xml:space="preserve"> </w:t>
      </w:r>
      <w:r>
        <w:t>for</w:t>
      </w:r>
      <w:r>
        <w:rPr>
          <w:spacing w:val="-2"/>
        </w:rPr>
        <w:t xml:space="preserve"> </w:t>
      </w:r>
      <w:r>
        <w:rPr>
          <w:spacing w:val="-4"/>
        </w:rPr>
        <w:t>use.</w:t>
      </w:r>
    </w:p>
    <w:p w14:paraId="32B6C6FC" w14:textId="77777777" w:rsidR="0056716A" w:rsidRDefault="00697F36">
      <w:pPr>
        <w:pStyle w:val="Heading3"/>
        <w:spacing w:before="157"/>
        <w:ind w:left="279"/>
        <w:jc w:val="both"/>
      </w:pPr>
      <w:bookmarkStart w:id="10" w:name="_bookmark1"/>
      <w:bookmarkEnd w:id="10"/>
      <w:r>
        <w:t>Table</w:t>
      </w:r>
      <w:r>
        <w:rPr>
          <w:spacing w:val="-5"/>
        </w:rPr>
        <w:t xml:space="preserve"> </w:t>
      </w:r>
      <w:r>
        <w:t>1</w:t>
      </w:r>
      <w:r>
        <w:rPr>
          <w:spacing w:val="-5"/>
        </w:rPr>
        <w:t xml:space="preserve"> </w:t>
      </w:r>
      <w:r>
        <w:t>Recommended</w:t>
      </w:r>
      <w:r>
        <w:rPr>
          <w:spacing w:val="-6"/>
        </w:rPr>
        <w:t xml:space="preserve"> </w:t>
      </w:r>
      <w:r>
        <w:t>treatment</w:t>
      </w:r>
      <w:r>
        <w:rPr>
          <w:spacing w:val="-7"/>
        </w:rPr>
        <w:t xml:space="preserve"> </w:t>
      </w:r>
      <w:r>
        <w:t>modifications</w:t>
      </w:r>
      <w:r>
        <w:rPr>
          <w:spacing w:val="-5"/>
        </w:rPr>
        <w:t xml:space="preserve"> </w:t>
      </w:r>
      <w:r>
        <w:t>for</w:t>
      </w:r>
      <w:r>
        <w:rPr>
          <w:spacing w:val="-6"/>
        </w:rPr>
        <w:t xml:space="preserve"> </w:t>
      </w:r>
      <w:r>
        <w:rPr>
          <w:spacing w:val="-2"/>
        </w:rPr>
        <w:t>TEVIMBRA</w:t>
      </w:r>
    </w:p>
    <w:p w14:paraId="28FC8A57" w14:textId="77777777" w:rsidR="0056716A" w:rsidRDefault="0056716A">
      <w:pPr>
        <w:pStyle w:val="BodyText"/>
        <w:spacing w:before="7"/>
        <w:ind w:left="0"/>
        <w:rPr>
          <w:b/>
          <w:sz w:val="13"/>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8"/>
        <w:gridCol w:w="3732"/>
        <w:gridCol w:w="2798"/>
      </w:tblGrid>
      <w:tr w:rsidR="0056716A" w14:paraId="3BAE083A" w14:textId="77777777" w:rsidTr="00463E9C">
        <w:trPr>
          <w:trHeight w:val="585"/>
          <w:tblHeader/>
        </w:trPr>
        <w:tc>
          <w:tcPr>
            <w:tcW w:w="2798" w:type="dxa"/>
            <w:tcBorders>
              <w:left w:val="nil"/>
            </w:tcBorders>
          </w:tcPr>
          <w:p w14:paraId="7B53E872" w14:textId="77777777" w:rsidR="0056716A" w:rsidRDefault="00697F36">
            <w:pPr>
              <w:pStyle w:val="TableParagraph"/>
              <w:ind w:left="230" w:right="462"/>
              <w:jc w:val="left"/>
              <w:rPr>
                <w:b/>
                <w:sz w:val="20"/>
              </w:rPr>
            </w:pPr>
            <w:r>
              <w:rPr>
                <w:b/>
                <w:sz w:val="20"/>
              </w:rPr>
              <w:t>Immune-related</w:t>
            </w:r>
            <w:r>
              <w:rPr>
                <w:b/>
                <w:spacing w:val="-13"/>
                <w:sz w:val="20"/>
              </w:rPr>
              <w:t xml:space="preserve"> </w:t>
            </w:r>
            <w:r>
              <w:rPr>
                <w:b/>
                <w:sz w:val="20"/>
              </w:rPr>
              <w:t>adverse drug reaction</w:t>
            </w:r>
          </w:p>
        </w:tc>
        <w:tc>
          <w:tcPr>
            <w:tcW w:w="3732" w:type="dxa"/>
          </w:tcPr>
          <w:p w14:paraId="5D094A22" w14:textId="77777777" w:rsidR="0056716A" w:rsidRDefault="00697F36">
            <w:pPr>
              <w:pStyle w:val="TableParagraph"/>
              <w:ind w:left="103"/>
              <w:jc w:val="left"/>
              <w:rPr>
                <w:b/>
                <w:sz w:val="20"/>
              </w:rPr>
            </w:pPr>
            <w:r>
              <w:rPr>
                <w:b/>
                <w:spacing w:val="-2"/>
                <w:sz w:val="20"/>
              </w:rPr>
              <w:t>Severity</w:t>
            </w:r>
            <w:r>
              <w:rPr>
                <w:b/>
                <w:spacing w:val="-2"/>
                <w:sz w:val="20"/>
                <w:vertAlign w:val="superscript"/>
              </w:rPr>
              <w:t>1</w:t>
            </w:r>
          </w:p>
        </w:tc>
        <w:tc>
          <w:tcPr>
            <w:tcW w:w="2798" w:type="dxa"/>
            <w:tcBorders>
              <w:right w:val="nil"/>
            </w:tcBorders>
          </w:tcPr>
          <w:p w14:paraId="486DE9C5" w14:textId="77777777" w:rsidR="0056716A" w:rsidRDefault="00697F36">
            <w:pPr>
              <w:pStyle w:val="TableParagraph"/>
              <w:ind w:left="103" w:right="688"/>
              <w:jc w:val="left"/>
              <w:rPr>
                <w:b/>
                <w:sz w:val="20"/>
              </w:rPr>
            </w:pPr>
            <w:r>
              <w:rPr>
                <w:b/>
                <w:sz w:val="20"/>
              </w:rPr>
              <w:t>TEVIMBRA</w:t>
            </w:r>
            <w:r>
              <w:rPr>
                <w:b/>
                <w:spacing w:val="-13"/>
                <w:sz w:val="20"/>
              </w:rPr>
              <w:t xml:space="preserve"> </w:t>
            </w:r>
            <w:r>
              <w:rPr>
                <w:b/>
                <w:sz w:val="20"/>
              </w:rPr>
              <w:t xml:space="preserve">treatment </w:t>
            </w:r>
            <w:r>
              <w:rPr>
                <w:b/>
                <w:spacing w:val="-2"/>
                <w:sz w:val="20"/>
              </w:rPr>
              <w:t>modification</w:t>
            </w:r>
          </w:p>
        </w:tc>
      </w:tr>
      <w:tr w:rsidR="0056716A" w14:paraId="3036A780" w14:textId="77777777">
        <w:trPr>
          <w:trHeight w:val="582"/>
        </w:trPr>
        <w:tc>
          <w:tcPr>
            <w:tcW w:w="2798" w:type="dxa"/>
            <w:vMerge w:val="restart"/>
            <w:tcBorders>
              <w:left w:val="nil"/>
            </w:tcBorders>
          </w:tcPr>
          <w:p w14:paraId="1E7E74DC" w14:textId="77777777" w:rsidR="0056716A" w:rsidRDefault="00697F36">
            <w:pPr>
              <w:pStyle w:val="TableParagraph"/>
              <w:ind w:left="230"/>
              <w:jc w:val="left"/>
              <w:rPr>
                <w:sz w:val="20"/>
              </w:rPr>
            </w:pPr>
            <w:r>
              <w:rPr>
                <w:spacing w:val="-2"/>
                <w:sz w:val="20"/>
              </w:rPr>
              <w:t>Pneumonitis</w:t>
            </w:r>
          </w:p>
        </w:tc>
        <w:tc>
          <w:tcPr>
            <w:tcW w:w="3732" w:type="dxa"/>
          </w:tcPr>
          <w:p w14:paraId="7455E2F3" w14:textId="77777777" w:rsidR="0056716A" w:rsidRDefault="00697F36">
            <w:pPr>
              <w:pStyle w:val="TableParagraph"/>
              <w:ind w:left="103"/>
              <w:jc w:val="left"/>
              <w:rPr>
                <w:sz w:val="20"/>
              </w:rPr>
            </w:pPr>
            <w:r>
              <w:rPr>
                <w:sz w:val="20"/>
              </w:rPr>
              <w:t>Grade</w:t>
            </w:r>
            <w:r>
              <w:rPr>
                <w:spacing w:val="-4"/>
                <w:sz w:val="20"/>
              </w:rPr>
              <w:t xml:space="preserve"> </w:t>
            </w:r>
            <w:r>
              <w:rPr>
                <w:spacing w:val="-10"/>
                <w:sz w:val="20"/>
              </w:rPr>
              <w:t>2</w:t>
            </w:r>
          </w:p>
        </w:tc>
        <w:tc>
          <w:tcPr>
            <w:tcW w:w="2798" w:type="dxa"/>
            <w:tcBorders>
              <w:right w:val="nil"/>
            </w:tcBorders>
          </w:tcPr>
          <w:p w14:paraId="1DF08BFA"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385C4613" w14:textId="77777777">
        <w:trPr>
          <w:trHeight w:val="585"/>
        </w:trPr>
        <w:tc>
          <w:tcPr>
            <w:tcW w:w="2798" w:type="dxa"/>
            <w:vMerge/>
            <w:tcBorders>
              <w:top w:val="nil"/>
              <w:left w:val="nil"/>
            </w:tcBorders>
          </w:tcPr>
          <w:p w14:paraId="3BC49D63" w14:textId="77777777" w:rsidR="0056716A" w:rsidRDefault="0056716A">
            <w:pPr>
              <w:rPr>
                <w:sz w:val="2"/>
                <w:szCs w:val="2"/>
              </w:rPr>
            </w:pPr>
          </w:p>
        </w:tc>
        <w:tc>
          <w:tcPr>
            <w:tcW w:w="3732" w:type="dxa"/>
          </w:tcPr>
          <w:p w14:paraId="00D6A82D" w14:textId="77777777" w:rsidR="0056716A" w:rsidRDefault="00697F36">
            <w:pPr>
              <w:pStyle w:val="TableParagraph"/>
              <w:ind w:left="103"/>
              <w:jc w:val="left"/>
              <w:rPr>
                <w:sz w:val="20"/>
              </w:rPr>
            </w:pPr>
            <w:r>
              <w:rPr>
                <w:sz w:val="20"/>
              </w:rPr>
              <w:t>Recurrent</w:t>
            </w:r>
            <w:r>
              <w:rPr>
                <w:spacing w:val="-6"/>
                <w:sz w:val="20"/>
              </w:rPr>
              <w:t xml:space="preserve"> </w:t>
            </w:r>
            <w:r>
              <w:rPr>
                <w:sz w:val="20"/>
              </w:rPr>
              <w:t>Grade</w:t>
            </w:r>
            <w:r>
              <w:rPr>
                <w:spacing w:val="-7"/>
                <w:sz w:val="20"/>
              </w:rPr>
              <w:t xml:space="preserve"> </w:t>
            </w:r>
            <w:proofErr w:type="gramStart"/>
            <w:r>
              <w:rPr>
                <w:spacing w:val="-5"/>
                <w:sz w:val="20"/>
              </w:rPr>
              <w:t>2;</w:t>
            </w:r>
            <w:proofErr w:type="gramEnd"/>
          </w:p>
          <w:p w14:paraId="45FE6538" w14:textId="77777777" w:rsidR="0056716A" w:rsidRDefault="00697F36">
            <w:pPr>
              <w:pStyle w:val="TableParagraph"/>
              <w:ind w:left="103"/>
              <w:jc w:val="left"/>
              <w:rPr>
                <w:sz w:val="20"/>
              </w:rPr>
            </w:pPr>
            <w:r>
              <w:rPr>
                <w:sz w:val="20"/>
              </w:rPr>
              <w:t>Grade</w:t>
            </w:r>
            <w:r>
              <w:rPr>
                <w:spacing w:val="-3"/>
                <w:sz w:val="20"/>
              </w:rPr>
              <w:t xml:space="preserve"> </w:t>
            </w:r>
            <w:r>
              <w:rPr>
                <w:sz w:val="20"/>
              </w:rPr>
              <w:t>3</w:t>
            </w:r>
            <w:r>
              <w:rPr>
                <w:spacing w:val="-2"/>
                <w:sz w:val="20"/>
              </w:rPr>
              <w:t xml:space="preserve"> </w:t>
            </w:r>
            <w:r>
              <w:rPr>
                <w:sz w:val="20"/>
              </w:rPr>
              <w:t>or</w:t>
            </w:r>
            <w:r>
              <w:rPr>
                <w:spacing w:val="-2"/>
                <w:sz w:val="20"/>
              </w:rPr>
              <w:t xml:space="preserve"> </w:t>
            </w:r>
            <w:r>
              <w:rPr>
                <w:spacing w:val="-10"/>
                <w:sz w:val="20"/>
              </w:rPr>
              <w:t>4</w:t>
            </w:r>
          </w:p>
        </w:tc>
        <w:tc>
          <w:tcPr>
            <w:tcW w:w="2798" w:type="dxa"/>
            <w:tcBorders>
              <w:right w:val="nil"/>
            </w:tcBorders>
          </w:tcPr>
          <w:p w14:paraId="4B7DE8E4"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772F838B" w14:textId="77777777">
        <w:trPr>
          <w:trHeight w:val="688"/>
        </w:trPr>
        <w:tc>
          <w:tcPr>
            <w:tcW w:w="2798" w:type="dxa"/>
            <w:vMerge w:val="restart"/>
            <w:tcBorders>
              <w:left w:val="nil"/>
            </w:tcBorders>
          </w:tcPr>
          <w:p w14:paraId="46F9192C" w14:textId="77777777" w:rsidR="0056716A" w:rsidRDefault="00697F36">
            <w:pPr>
              <w:pStyle w:val="TableParagraph"/>
              <w:ind w:left="230"/>
              <w:jc w:val="left"/>
              <w:rPr>
                <w:sz w:val="20"/>
              </w:rPr>
            </w:pPr>
            <w:r>
              <w:rPr>
                <w:spacing w:val="-2"/>
                <w:sz w:val="20"/>
              </w:rPr>
              <w:t>Hepatitis</w:t>
            </w:r>
          </w:p>
        </w:tc>
        <w:tc>
          <w:tcPr>
            <w:tcW w:w="3732" w:type="dxa"/>
          </w:tcPr>
          <w:p w14:paraId="5D4797C1" w14:textId="77777777" w:rsidR="0056716A" w:rsidRDefault="00697F36">
            <w:pPr>
              <w:pStyle w:val="TableParagraph"/>
              <w:ind w:left="103"/>
              <w:jc w:val="left"/>
              <w:rPr>
                <w:sz w:val="20"/>
              </w:rPr>
            </w:pPr>
            <w:r>
              <w:rPr>
                <w:sz w:val="20"/>
              </w:rPr>
              <w:t>ALT</w:t>
            </w:r>
            <w:r>
              <w:rPr>
                <w:spacing w:val="-3"/>
                <w:sz w:val="20"/>
              </w:rPr>
              <w:t xml:space="preserve"> </w:t>
            </w:r>
            <w:r>
              <w:rPr>
                <w:sz w:val="20"/>
              </w:rPr>
              <w:t>or</w:t>
            </w:r>
            <w:r>
              <w:rPr>
                <w:spacing w:val="-2"/>
                <w:sz w:val="20"/>
              </w:rPr>
              <w:t xml:space="preserve"> </w:t>
            </w:r>
            <w:r>
              <w:rPr>
                <w:sz w:val="20"/>
              </w:rPr>
              <w:t>AST</w:t>
            </w:r>
            <w:r>
              <w:rPr>
                <w:spacing w:val="-2"/>
                <w:sz w:val="20"/>
              </w:rPr>
              <w:t xml:space="preserve"> </w:t>
            </w:r>
            <w:r>
              <w:rPr>
                <w:sz w:val="20"/>
              </w:rPr>
              <w:t>&gt;3</w:t>
            </w:r>
            <w:r>
              <w:rPr>
                <w:spacing w:val="-3"/>
                <w:sz w:val="20"/>
              </w:rPr>
              <w:t xml:space="preserve"> </w:t>
            </w:r>
            <w:r>
              <w:rPr>
                <w:sz w:val="20"/>
              </w:rPr>
              <w:t>and</w:t>
            </w:r>
            <w:r>
              <w:rPr>
                <w:spacing w:val="-2"/>
                <w:sz w:val="20"/>
              </w:rPr>
              <w:t xml:space="preserve"> </w:t>
            </w:r>
            <w:r>
              <w:rPr>
                <w:sz w:val="20"/>
              </w:rPr>
              <w:t>up</w:t>
            </w:r>
            <w:r>
              <w:rPr>
                <w:spacing w:val="-2"/>
                <w:sz w:val="20"/>
              </w:rPr>
              <w:t xml:space="preserve"> </w:t>
            </w:r>
            <w:r>
              <w:rPr>
                <w:sz w:val="20"/>
              </w:rPr>
              <w:t>to</w:t>
            </w:r>
            <w:r>
              <w:rPr>
                <w:spacing w:val="-2"/>
                <w:sz w:val="20"/>
              </w:rPr>
              <w:t xml:space="preserve"> </w:t>
            </w:r>
            <w:r>
              <w:rPr>
                <w:sz w:val="20"/>
              </w:rPr>
              <w:t>8</w:t>
            </w:r>
            <w:r>
              <w:rPr>
                <w:spacing w:val="-5"/>
                <w:sz w:val="20"/>
              </w:rPr>
              <w:t xml:space="preserve"> </w:t>
            </w:r>
            <w:r>
              <w:rPr>
                <w:sz w:val="20"/>
              </w:rPr>
              <w:t>times</w:t>
            </w:r>
            <w:r>
              <w:rPr>
                <w:spacing w:val="-4"/>
                <w:sz w:val="20"/>
              </w:rPr>
              <w:t xml:space="preserve"> </w:t>
            </w:r>
            <w:r>
              <w:rPr>
                <w:spacing w:val="-5"/>
                <w:sz w:val="20"/>
              </w:rPr>
              <w:t>ULN</w:t>
            </w:r>
          </w:p>
          <w:p w14:paraId="1E95C119" w14:textId="77777777" w:rsidR="0056716A" w:rsidRDefault="00697F36">
            <w:pPr>
              <w:pStyle w:val="TableParagraph"/>
              <w:spacing w:line="228" w:lineRule="exact"/>
              <w:ind w:left="103"/>
              <w:jc w:val="left"/>
              <w:rPr>
                <w:sz w:val="20"/>
              </w:rPr>
            </w:pPr>
            <w:r>
              <w:rPr>
                <w:sz w:val="20"/>
              </w:rPr>
              <w:t>(or)</w:t>
            </w:r>
            <w:r>
              <w:rPr>
                <w:spacing w:val="-4"/>
                <w:sz w:val="20"/>
              </w:rPr>
              <w:t xml:space="preserve"> </w:t>
            </w:r>
            <w:r>
              <w:rPr>
                <w:sz w:val="20"/>
              </w:rPr>
              <w:t>total</w:t>
            </w:r>
            <w:r>
              <w:rPr>
                <w:spacing w:val="-8"/>
                <w:sz w:val="20"/>
              </w:rPr>
              <w:t xml:space="preserve"> </w:t>
            </w:r>
            <w:r>
              <w:rPr>
                <w:sz w:val="20"/>
              </w:rPr>
              <w:t>bilirubin</w:t>
            </w:r>
            <w:r>
              <w:rPr>
                <w:spacing w:val="-4"/>
                <w:sz w:val="20"/>
              </w:rPr>
              <w:t xml:space="preserve"> </w:t>
            </w:r>
            <w:r>
              <w:rPr>
                <w:sz w:val="20"/>
              </w:rPr>
              <w:t>&gt;1.5</w:t>
            </w:r>
            <w:r>
              <w:rPr>
                <w:spacing w:val="-4"/>
                <w:sz w:val="20"/>
              </w:rPr>
              <w:t xml:space="preserve"> </w:t>
            </w:r>
            <w:r>
              <w:rPr>
                <w:sz w:val="20"/>
              </w:rPr>
              <w:t>and</w:t>
            </w:r>
            <w:r>
              <w:rPr>
                <w:spacing w:val="-6"/>
                <w:sz w:val="20"/>
              </w:rPr>
              <w:t xml:space="preserve"> </w:t>
            </w:r>
            <w:r>
              <w:rPr>
                <w:sz w:val="20"/>
              </w:rPr>
              <w:t>up</w:t>
            </w:r>
            <w:r>
              <w:rPr>
                <w:spacing w:val="-6"/>
                <w:sz w:val="20"/>
              </w:rPr>
              <w:t xml:space="preserve"> </w:t>
            </w:r>
            <w:r>
              <w:rPr>
                <w:sz w:val="20"/>
              </w:rPr>
              <w:t>to</w:t>
            </w:r>
            <w:r>
              <w:rPr>
                <w:spacing w:val="-4"/>
                <w:sz w:val="20"/>
              </w:rPr>
              <w:t xml:space="preserve"> </w:t>
            </w:r>
            <w:r>
              <w:rPr>
                <w:sz w:val="20"/>
              </w:rPr>
              <w:t>3</w:t>
            </w:r>
            <w:r>
              <w:rPr>
                <w:spacing w:val="-4"/>
                <w:sz w:val="20"/>
              </w:rPr>
              <w:t xml:space="preserve"> </w:t>
            </w:r>
            <w:r>
              <w:rPr>
                <w:sz w:val="20"/>
              </w:rPr>
              <w:t xml:space="preserve">times </w:t>
            </w:r>
            <w:r>
              <w:rPr>
                <w:spacing w:val="-4"/>
                <w:sz w:val="20"/>
              </w:rPr>
              <w:t>ULN</w:t>
            </w:r>
          </w:p>
        </w:tc>
        <w:tc>
          <w:tcPr>
            <w:tcW w:w="2798" w:type="dxa"/>
            <w:tcBorders>
              <w:right w:val="nil"/>
            </w:tcBorders>
          </w:tcPr>
          <w:p w14:paraId="721DAAD4"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00A1EC82" w14:textId="77777777">
        <w:trPr>
          <w:trHeight w:val="460"/>
        </w:trPr>
        <w:tc>
          <w:tcPr>
            <w:tcW w:w="2798" w:type="dxa"/>
            <w:vMerge/>
            <w:tcBorders>
              <w:top w:val="nil"/>
              <w:left w:val="nil"/>
            </w:tcBorders>
          </w:tcPr>
          <w:p w14:paraId="74D66780" w14:textId="77777777" w:rsidR="0056716A" w:rsidRDefault="0056716A">
            <w:pPr>
              <w:rPr>
                <w:sz w:val="2"/>
                <w:szCs w:val="2"/>
              </w:rPr>
            </w:pPr>
          </w:p>
        </w:tc>
        <w:tc>
          <w:tcPr>
            <w:tcW w:w="3732" w:type="dxa"/>
          </w:tcPr>
          <w:p w14:paraId="604D8B04" w14:textId="77777777" w:rsidR="0056716A" w:rsidRDefault="00697F36">
            <w:pPr>
              <w:pStyle w:val="TableParagraph"/>
              <w:spacing w:line="230" w:lineRule="atLeast"/>
              <w:ind w:left="103"/>
              <w:jc w:val="left"/>
              <w:rPr>
                <w:sz w:val="20"/>
              </w:rPr>
            </w:pPr>
            <w:r>
              <w:rPr>
                <w:sz w:val="20"/>
              </w:rPr>
              <w:t>ALT</w:t>
            </w:r>
            <w:r>
              <w:rPr>
                <w:spacing w:val="-5"/>
                <w:sz w:val="20"/>
              </w:rPr>
              <w:t xml:space="preserve"> </w:t>
            </w:r>
            <w:r>
              <w:rPr>
                <w:sz w:val="20"/>
              </w:rPr>
              <w:t>or</w:t>
            </w:r>
            <w:r>
              <w:rPr>
                <w:spacing w:val="-5"/>
                <w:sz w:val="20"/>
              </w:rPr>
              <w:t xml:space="preserve"> </w:t>
            </w:r>
            <w:r>
              <w:rPr>
                <w:sz w:val="20"/>
              </w:rPr>
              <w:t>AST</w:t>
            </w:r>
            <w:r>
              <w:rPr>
                <w:spacing w:val="-5"/>
                <w:sz w:val="20"/>
              </w:rPr>
              <w:t xml:space="preserve"> </w:t>
            </w:r>
            <w:r>
              <w:rPr>
                <w:sz w:val="20"/>
              </w:rPr>
              <w:t>&gt;8</w:t>
            </w:r>
            <w:r>
              <w:rPr>
                <w:spacing w:val="-5"/>
                <w:sz w:val="20"/>
              </w:rPr>
              <w:t xml:space="preserve"> </w:t>
            </w:r>
            <w:r>
              <w:rPr>
                <w:sz w:val="20"/>
              </w:rPr>
              <w:t>times</w:t>
            </w:r>
            <w:r>
              <w:rPr>
                <w:spacing w:val="-7"/>
                <w:sz w:val="20"/>
              </w:rPr>
              <w:t xml:space="preserve"> </w:t>
            </w:r>
            <w:r>
              <w:rPr>
                <w:sz w:val="20"/>
              </w:rPr>
              <w:t>ULN</w:t>
            </w:r>
            <w:r>
              <w:rPr>
                <w:spacing w:val="-6"/>
                <w:sz w:val="20"/>
              </w:rPr>
              <w:t xml:space="preserve"> </w:t>
            </w:r>
            <w:r>
              <w:rPr>
                <w:sz w:val="20"/>
              </w:rPr>
              <w:t>(or)</w:t>
            </w:r>
            <w:r>
              <w:rPr>
                <w:spacing w:val="-5"/>
                <w:sz w:val="20"/>
              </w:rPr>
              <w:t xml:space="preserve"> </w:t>
            </w:r>
            <w:r>
              <w:rPr>
                <w:sz w:val="20"/>
              </w:rPr>
              <w:t>total bilirubin &gt;3 times ULN</w:t>
            </w:r>
          </w:p>
        </w:tc>
        <w:tc>
          <w:tcPr>
            <w:tcW w:w="2798" w:type="dxa"/>
            <w:tcBorders>
              <w:right w:val="nil"/>
            </w:tcBorders>
          </w:tcPr>
          <w:p w14:paraId="19DAF97D"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79083BAB" w14:textId="77777777">
        <w:trPr>
          <w:trHeight w:val="383"/>
        </w:trPr>
        <w:tc>
          <w:tcPr>
            <w:tcW w:w="2798" w:type="dxa"/>
            <w:vMerge w:val="restart"/>
            <w:tcBorders>
              <w:left w:val="nil"/>
            </w:tcBorders>
          </w:tcPr>
          <w:p w14:paraId="5EFADE43" w14:textId="77777777" w:rsidR="0056716A" w:rsidRDefault="00697F36">
            <w:pPr>
              <w:pStyle w:val="TableParagraph"/>
              <w:ind w:left="230"/>
              <w:jc w:val="left"/>
              <w:rPr>
                <w:sz w:val="20"/>
              </w:rPr>
            </w:pPr>
            <w:r>
              <w:rPr>
                <w:spacing w:val="-4"/>
                <w:sz w:val="20"/>
              </w:rPr>
              <w:t>Rash</w:t>
            </w:r>
          </w:p>
        </w:tc>
        <w:tc>
          <w:tcPr>
            <w:tcW w:w="3732" w:type="dxa"/>
          </w:tcPr>
          <w:p w14:paraId="592DA288" w14:textId="77777777" w:rsidR="0056716A" w:rsidRDefault="00697F36">
            <w:pPr>
              <w:pStyle w:val="TableParagraph"/>
              <w:ind w:left="103"/>
              <w:jc w:val="left"/>
              <w:rPr>
                <w:sz w:val="20"/>
              </w:rPr>
            </w:pPr>
            <w:r>
              <w:rPr>
                <w:sz w:val="20"/>
              </w:rPr>
              <w:t>Grade</w:t>
            </w:r>
            <w:r>
              <w:rPr>
                <w:spacing w:val="-4"/>
                <w:sz w:val="20"/>
              </w:rPr>
              <w:t xml:space="preserve"> </w:t>
            </w:r>
            <w:r>
              <w:rPr>
                <w:spacing w:val="-10"/>
                <w:sz w:val="20"/>
              </w:rPr>
              <w:t>3</w:t>
            </w:r>
          </w:p>
        </w:tc>
        <w:tc>
          <w:tcPr>
            <w:tcW w:w="2798" w:type="dxa"/>
            <w:tcBorders>
              <w:right w:val="nil"/>
            </w:tcBorders>
          </w:tcPr>
          <w:p w14:paraId="46C119D1"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3673A967" w14:textId="77777777">
        <w:trPr>
          <w:trHeight w:val="386"/>
        </w:trPr>
        <w:tc>
          <w:tcPr>
            <w:tcW w:w="2798" w:type="dxa"/>
            <w:vMerge/>
            <w:tcBorders>
              <w:top w:val="nil"/>
              <w:left w:val="nil"/>
            </w:tcBorders>
          </w:tcPr>
          <w:p w14:paraId="4BE5F9AB" w14:textId="77777777" w:rsidR="0056716A" w:rsidRDefault="0056716A">
            <w:pPr>
              <w:rPr>
                <w:sz w:val="2"/>
                <w:szCs w:val="2"/>
              </w:rPr>
            </w:pPr>
          </w:p>
        </w:tc>
        <w:tc>
          <w:tcPr>
            <w:tcW w:w="3732" w:type="dxa"/>
          </w:tcPr>
          <w:p w14:paraId="50A7FA59" w14:textId="77777777" w:rsidR="0056716A" w:rsidRDefault="00697F36">
            <w:pPr>
              <w:pStyle w:val="TableParagraph"/>
              <w:ind w:left="103"/>
              <w:jc w:val="left"/>
              <w:rPr>
                <w:sz w:val="20"/>
              </w:rPr>
            </w:pPr>
            <w:r>
              <w:rPr>
                <w:sz w:val="20"/>
              </w:rPr>
              <w:t>Grade</w:t>
            </w:r>
            <w:r>
              <w:rPr>
                <w:spacing w:val="-4"/>
                <w:sz w:val="20"/>
              </w:rPr>
              <w:t xml:space="preserve"> </w:t>
            </w:r>
            <w:r>
              <w:rPr>
                <w:spacing w:val="-10"/>
                <w:sz w:val="20"/>
              </w:rPr>
              <w:t>4</w:t>
            </w:r>
          </w:p>
        </w:tc>
        <w:tc>
          <w:tcPr>
            <w:tcW w:w="2798" w:type="dxa"/>
            <w:tcBorders>
              <w:right w:val="nil"/>
            </w:tcBorders>
          </w:tcPr>
          <w:p w14:paraId="573C1161"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2DF60E68" w14:textId="77777777">
        <w:trPr>
          <w:trHeight w:val="1379"/>
        </w:trPr>
        <w:tc>
          <w:tcPr>
            <w:tcW w:w="2798" w:type="dxa"/>
            <w:tcBorders>
              <w:left w:val="nil"/>
            </w:tcBorders>
          </w:tcPr>
          <w:p w14:paraId="0E36B53B" w14:textId="77777777" w:rsidR="0056716A" w:rsidRDefault="00697F36">
            <w:pPr>
              <w:pStyle w:val="TableParagraph"/>
              <w:ind w:left="230" w:right="462"/>
              <w:jc w:val="left"/>
              <w:rPr>
                <w:sz w:val="20"/>
              </w:rPr>
            </w:pPr>
            <w:r>
              <w:rPr>
                <w:sz w:val="20"/>
              </w:rPr>
              <w:t>Severe</w:t>
            </w:r>
            <w:r>
              <w:rPr>
                <w:spacing w:val="-13"/>
                <w:sz w:val="20"/>
              </w:rPr>
              <w:t xml:space="preserve"> </w:t>
            </w:r>
            <w:r>
              <w:rPr>
                <w:sz w:val="20"/>
              </w:rPr>
              <w:t>cutaneous</w:t>
            </w:r>
            <w:r>
              <w:rPr>
                <w:spacing w:val="-12"/>
                <w:sz w:val="20"/>
              </w:rPr>
              <w:t xml:space="preserve"> </w:t>
            </w:r>
            <w:r>
              <w:rPr>
                <w:sz w:val="20"/>
              </w:rPr>
              <w:t>adverse reactions (SCARs)</w:t>
            </w:r>
          </w:p>
        </w:tc>
        <w:tc>
          <w:tcPr>
            <w:tcW w:w="3732" w:type="dxa"/>
          </w:tcPr>
          <w:p w14:paraId="63D33F9F" w14:textId="77777777" w:rsidR="0056716A" w:rsidRDefault="00697F36">
            <w:pPr>
              <w:pStyle w:val="TableParagraph"/>
              <w:ind w:left="103"/>
              <w:jc w:val="left"/>
              <w:rPr>
                <w:sz w:val="20"/>
              </w:rPr>
            </w:pPr>
            <w:r>
              <w:rPr>
                <w:sz w:val="20"/>
              </w:rPr>
              <w:t>Suspected</w:t>
            </w:r>
            <w:r>
              <w:rPr>
                <w:spacing w:val="-6"/>
                <w:sz w:val="20"/>
              </w:rPr>
              <w:t xml:space="preserve"> </w:t>
            </w:r>
            <w:r>
              <w:rPr>
                <w:sz w:val="20"/>
              </w:rPr>
              <w:t>SCARs,</w:t>
            </w:r>
            <w:r>
              <w:rPr>
                <w:spacing w:val="-5"/>
                <w:sz w:val="20"/>
              </w:rPr>
              <w:t xml:space="preserve"> </w:t>
            </w:r>
            <w:r>
              <w:rPr>
                <w:sz w:val="20"/>
              </w:rPr>
              <w:t>including</w:t>
            </w:r>
            <w:r>
              <w:rPr>
                <w:spacing w:val="-6"/>
                <w:sz w:val="20"/>
              </w:rPr>
              <w:t xml:space="preserve"> </w:t>
            </w:r>
            <w:r>
              <w:rPr>
                <w:sz w:val="20"/>
              </w:rPr>
              <w:t>SJS</w:t>
            </w:r>
            <w:r>
              <w:rPr>
                <w:spacing w:val="-6"/>
                <w:sz w:val="20"/>
              </w:rPr>
              <w:t xml:space="preserve"> </w:t>
            </w:r>
            <w:r>
              <w:rPr>
                <w:sz w:val="20"/>
              </w:rPr>
              <w:t>or</w:t>
            </w:r>
            <w:r>
              <w:rPr>
                <w:spacing w:val="-5"/>
                <w:sz w:val="20"/>
              </w:rPr>
              <w:t xml:space="preserve"> TEN</w:t>
            </w:r>
          </w:p>
        </w:tc>
        <w:tc>
          <w:tcPr>
            <w:tcW w:w="2798" w:type="dxa"/>
            <w:tcBorders>
              <w:right w:val="nil"/>
            </w:tcBorders>
          </w:tcPr>
          <w:p w14:paraId="3A3C9087" w14:textId="77777777" w:rsidR="0056716A" w:rsidRDefault="00697F36">
            <w:pPr>
              <w:pStyle w:val="TableParagraph"/>
              <w:spacing w:line="229" w:lineRule="exact"/>
              <w:ind w:left="103"/>
              <w:jc w:val="left"/>
              <w:rPr>
                <w:sz w:val="20"/>
              </w:rPr>
            </w:pPr>
            <w:r>
              <w:rPr>
                <w:spacing w:val="-2"/>
                <w:sz w:val="20"/>
              </w:rPr>
              <w:t>Withhold</w:t>
            </w:r>
            <w:r>
              <w:rPr>
                <w:spacing w:val="-2"/>
                <w:sz w:val="20"/>
                <w:vertAlign w:val="superscript"/>
              </w:rPr>
              <w:t>2</w:t>
            </w:r>
          </w:p>
          <w:p w14:paraId="408155BF" w14:textId="77777777" w:rsidR="0056716A" w:rsidRDefault="00697F36">
            <w:pPr>
              <w:pStyle w:val="TableParagraph"/>
              <w:ind w:left="103"/>
              <w:jc w:val="left"/>
              <w:rPr>
                <w:sz w:val="20"/>
              </w:rPr>
            </w:pPr>
            <w:r>
              <w:rPr>
                <w:sz w:val="20"/>
              </w:rPr>
              <w:t>For suspected SCARs (SJS or TEN), do not resume unless SJS/TEN</w:t>
            </w:r>
            <w:r>
              <w:rPr>
                <w:spacing w:val="-8"/>
                <w:sz w:val="20"/>
              </w:rPr>
              <w:t xml:space="preserve"> </w:t>
            </w:r>
            <w:r>
              <w:rPr>
                <w:sz w:val="20"/>
              </w:rPr>
              <w:t>has</w:t>
            </w:r>
            <w:r>
              <w:rPr>
                <w:spacing w:val="-9"/>
                <w:sz w:val="20"/>
              </w:rPr>
              <w:t xml:space="preserve"> </w:t>
            </w:r>
            <w:r>
              <w:rPr>
                <w:sz w:val="20"/>
              </w:rPr>
              <w:t>been</w:t>
            </w:r>
            <w:r>
              <w:rPr>
                <w:spacing w:val="-7"/>
                <w:sz w:val="20"/>
              </w:rPr>
              <w:t xml:space="preserve"> </w:t>
            </w:r>
            <w:r>
              <w:rPr>
                <w:sz w:val="20"/>
              </w:rPr>
              <w:t>ruled</w:t>
            </w:r>
            <w:r>
              <w:rPr>
                <w:spacing w:val="-7"/>
                <w:sz w:val="20"/>
              </w:rPr>
              <w:t xml:space="preserve"> </w:t>
            </w:r>
            <w:r>
              <w:rPr>
                <w:sz w:val="20"/>
              </w:rPr>
              <w:t>out</w:t>
            </w:r>
            <w:r>
              <w:rPr>
                <w:spacing w:val="-8"/>
                <w:sz w:val="20"/>
              </w:rPr>
              <w:t xml:space="preserve"> </w:t>
            </w:r>
            <w:r>
              <w:rPr>
                <w:sz w:val="20"/>
              </w:rPr>
              <w:t>in</w:t>
            </w:r>
          </w:p>
          <w:p w14:paraId="3CC35DE6" w14:textId="77777777" w:rsidR="0056716A" w:rsidRDefault="00697F36">
            <w:pPr>
              <w:pStyle w:val="TableParagraph"/>
              <w:spacing w:line="230" w:lineRule="atLeast"/>
              <w:ind w:left="103"/>
              <w:jc w:val="left"/>
              <w:rPr>
                <w:sz w:val="20"/>
              </w:rPr>
            </w:pPr>
            <w:r>
              <w:rPr>
                <w:sz w:val="20"/>
              </w:rPr>
              <w:t>consultation</w:t>
            </w:r>
            <w:r>
              <w:rPr>
                <w:spacing w:val="-13"/>
                <w:sz w:val="20"/>
              </w:rPr>
              <w:t xml:space="preserve"> </w:t>
            </w:r>
            <w:r>
              <w:rPr>
                <w:sz w:val="20"/>
              </w:rPr>
              <w:t>with</w:t>
            </w:r>
            <w:r>
              <w:rPr>
                <w:spacing w:val="-12"/>
                <w:sz w:val="20"/>
              </w:rPr>
              <w:t xml:space="preserve"> </w:t>
            </w:r>
            <w:r>
              <w:rPr>
                <w:sz w:val="20"/>
              </w:rPr>
              <w:t xml:space="preserve">appropriate </w:t>
            </w:r>
            <w:r>
              <w:rPr>
                <w:spacing w:val="-2"/>
                <w:sz w:val="20"/>
              </w:rPr>
              <w:t>specialist.</w:t>
            </w:r>
          </w:p>
        </w:tc>
      </w:tr>
    </w:tbl>
    <w:p w14:paraId="53937B0E" w14:textId="77777777" w:rsidR="0056716A" w:rsidRDefault="0056716A">
      <w:pPr>
        <w:spacing w:line="230" w:lineRule="atLeast"/>
        <w:rPr>
          <w:sz w:val="20"/>
        </w:rPr>
        <w:sectPr w:rsidR="0056716A">
          <w:pgSz w:w="11910" w:h="16840"/>
          <w:pgMar w:top="1360" w:right="1000" w:bottom="1468" w:left="1160" w:header="0" w:footer="1130"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8"/>
        <w:gridCol w:w="3732"/>
        <w:gridCol w:w="2798"/>
      </w:tblGrid>
      <w:tr w:rsidR="0056716A" w14:paraId="7B50BF8D" w14:textId="77777777">
        <w:trPr>
          <w:trHeight w:val="383"/>
        </w:trPr>
        <w:tc>
          <w:tcPr>
            <w:tcW w:w="2798" w:type="dxa"/>
            <w:tcBorders>
              <w:left w:val="nil"/>
            </w:tcBorders>
          </w:tcPr>
          <w:p w14:paraId="5BE4A8AB" w14:textId="77777777" w:rsidR="0056716A" w:rsidRDefault="0056716A">
            <w:pPr>
              <w:pStyle w:val="TableParagraph"/>
              <w:ind w:left="0"/>
              <w:jc w:val="left"/>
              <w:rPr>
                <w:sz w:val="18"/>
              </w:rPr>
            </w:pPr>
          </w:p>
        </w:tc>
        <w:tc>
          <w:tcPr>
            <w:tcW w:w="3732" w:type="dxa"/>
          </w:tcPr>
          <w:p w14:paraId="6E278721" w14:textId="77777777" w:rsidR="0056716A" w:rsidRDefault="00697F36">
            <w:pPr>
              <w:pStyle w:val="TableParagraph"/>
              <w:ind w:left="103"/>
              <w:jc w:val="left"/>
              <w:rPr>
                <w:sz w:val="20"/>
              </w:rPr>
            </w:pPr>
            <w:r>
              <w:rPr>
                <w:sz w:val="20"/>
              </w:rPr>
              <w:t>Confirmed</w:t>
            </w:r>
            <w:r>
              <w:rPr>
                <w:spacing w:val="-6"/>
                <w:sz w:val="20"/>
              </w:rPr>
              <w:t xml:space="preserve"> </w:t>
            </w:r>
            <w:r>
              <w:rPr>
                <w:sz w:val="20"/>
              </w:rPr>
              <w:t>SCARs,</w:t>
            </w:r>
            <w:r>
              <w:rPr>
                <w:spacing w:val="-5"/>
                <w:sz w:val="20"/>
              </w:rPr>
              <w:t xml:space="preserve"> </w:t>
            </w:r>
            <w:r>
              <w:rPr>
                <w:sz w:val="20"/>
              </w:rPr>
              <w:t>including</w:t>
            </w:r>
            <w:r>
              <w:rPr>
                <w:spacing w:val="-7"/>
                <w:sz w:val="20"/>
              </w:rPr>
              <w:t xml:space="preserve"> </w:t>
            </w:r>
            <w:r>
              <w:rPr>
                <w:sz w:val="20"/>
              </w:rPr>
              <w:t>SJS</w:t>
            </w:r>
            <w:r>
              <w:rPr>
                <w:spacing w:val="-6"/>
                <w:sz w:val="20"/>
              </w:rPr>
              <w:t xml:space="preserve"> </w:t>
            </w:r>
            <w:r>
              <w:rPr>
                <w:sz w:val="20"/>
              </w:rPr>
              <w:t>or</w:t>
            </w:r>
            <w:r>
              <w:rPr>
                <w:spacing w:val="-5"/>
                <w:sz w:val="20"/>
              </w:rPr>
              <w:t xml:space="preserve"> TEN</w:t>
            </w:r>
          </w:p>
        </w:tc>
        <w:tc>
          <w:tcPr>
            <w:tcW w:w="2798" w:type="dxa"/>
            <w:tcBorders>
              <w:right w:val="nil"/>
            </w:tcBorders>
          </w:tcPr>
          <w:p w14:paraId="7D77E31D"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38DFF58A" w14:textId="77777777">
        <w:trPr>
          <w:trHeight w:val="383"/>
        </w:trPr>
        <w:tc>
          <w:tcPr>
            <w:tcW w:w="2798" w:type="dxa"/>
            <w:vMerge w:val="restart"/>
            <w:tcBorders>
              <w:left w:val="nil"/>
            </w:tcBorders>
          </w:tcPr>
          <w:p w14:paraId="63D17357" w14:textId="77777777" w:rsidR="0056716A" w:rsidRDefault="00697F36">
            <w:pPr>
              <w:pStyle w:val="TableParagraph"/>
              <w:ind w:left="230"/>
              <w:jc w:val="left"/>
              <w:rPr>
                <w:sz w:val="20"/>
              </w:rPr>
            </w:pPr>
            <w:r>
              <w:rPr>
                <w:spacing w:val="-2"/>
                <w:sz w:val="20"/>
              </w:rPr>
              <w:t>Colitis</w:t>
            </w:r>
          </w:p>
        </w:tc>
        <w:tc>
          <w:tcPr>
            <w:tcW w:w="3732" w:type="dxa"/>
          </w:tcPr>
          <w:p w14:paraId="7542B8D4" w14:textId="77777777" w:rsidR="0056716A" w:rsidRDefault="00697F36">
            <w:pPr>
              <w:pStyle w:val="TableParagraph"/>
              <w:ind w:left="103"/>
              <w:jc w:val="left"/>
              <w:rPr>
                <w:sz w:val="20"/>
              </w:rPr>
            </w:pPr>
            <w:r>
              <w:rPr>
                <w:sz w:val="20"/>
              </w:rPr>
              <w:t>Grade</w:t>
            </w:r>
            <w:r>
              <w:rPr>
                <w:spacing w:val="-3"/>
                <w:sz w:val="20"/>
              </w:rPr>
              <w:t xml:space="preserve"> </w:t>
            </w:r>
            <w:r>
              <w:rPr>
                <w:sz w:val="20"/>
              </w:rPr>
              <w:t>2</w:t>
            </w:r>
            <w:r>
              <w:rPr>
                <w:spacing w:val="-2"/>
                <w:sz w:val="20"/>
              </w:rPr>
              <w:t xml:space="preserve"> </w:t>
            </w:r>
            <w:r>
              <w:rPr>
                <w:sz w:val="20"/>
              </w:rPr>
              <w:t>or</w:t>
            </w:r>
            <w:r>
              <w:rPr>
                <w:spacing w:val="-2"/>
                <w:sz w:val="20"/>
              </w:rPr>
              <w:t xml:space="preserve"> </w:t>
            </w:r>
            <w:r>
              <w:rPr>
                <w:spacing w:val="-10"/>
                <w:sz w:val="20"/>
              </w:rPr>
              <w:t>3</w:t>
            </w:r>
          </w:p>
        </w:tc>
        <w:tc>
          <w:tcPr>
            <w:tcW w:w="2798" w:type="dxa"/>
            <w:tcBorders>
              <w:right w:val="nil"/>
            </w:tcBorders>
          </w:tcPr>
          <w:p w14:paraId="1BB99042"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6602061A" w14:textId="77777777">
        <w:trPr>
          <w:trHeight w:val="460"/>
        </w:trPr>
        <w:tc>
          <w:tcPr>
            <w:tcW w:w="2798" w:type="dxa"/>
            <w:vMerge/>
            <w:tcBorders>
              <w:top w:val="nil"/>
              <w:left w:val="nil"/>
            </w:tcBorders>
          </w:tcPr>
          <w:p w14:paraId="02DB8681" w14:textId="77777777" w:rsidR="0056716A" w:rsidRDefault="0056716A">
            <w:pPr>
              <w:rPr>
                <w:sz w:val="2"/>
                <w:szCs w:val="2"/>
              </w:rPr>
            </w:pPr>
          </w:p>
        </w:tc>
        <w:tc>
          <w:tcPr>
            <w:tcW w:w="3732" w:type="dxa"/>
          </w:tcPr>
          <w:p w14:paraId="3AC3AE66" w14:textId="77777777" w:rsidR="0056716A" w:rsidRDefault="00697F36">
            <w:pPr>
              <w:pStyle w:val="TableParagraph"/>
              <w:ind w:left="103"/>
              <w:jc w:val="left"/>
              <w:rPr>
                <w:sz w:val="20"/>
              </w:rPr>
            </w:pPr>
            <w:r>
              <w:rPr>
                <w:sz w:val="20"/>
              </w:rPr>
              <w:t>Recurrent</w:t>
            </w:r>
            <w:r>
              <w:rPr>
                <w:spacing w:val="-6"/>
                <w:sz w:val="20"/>
              </w:rPr>
              <w:t xml:space="preserve"> </w:t>
            </w:r>
            <w:r>
              <w:rPr>
                <w:sz w:val="20"/>
              </w:rPr>
              <w:t>Grade</w:t>
            </w:r>
            <w:r>
              <w:rPr>
                <w:spacing w:val="-7"/>
                <w:sz w:val="20"/>
              </w:rPr>
              <w:t xml:space="preserve"> </w:t>
            </w:r>
            <w:proofErr w:type="gramStart"/>
            <w:r>
              <w:rPr>
                <w:spacing w:val="-5"/>
                <w:sz w:val="20"/>
              </w:rPr>
              <w:t>3;</w:t>
            </w:r>
            <w:proofErr w:type="gramEnd"/>
          </w:p>
          <w:p w14:paraId="000646FE" w14:textId="77777777" w:rsidR="0056716A" w:rsidRDefault="00697F36">
            <w:pPr>
              <w:pStyle w:val="TableParagraph"/>
              <w:spacing w:line="210" w:lineRule="exact"/>
              <w:ind w:left="103"/>
              <w:jc w:val="left"/>
              <w:rPr>
                <w:sz w:val="20"/>
              </w:rPr>
            </w:pPr>
            <w:r>
              <w:rPr>
                <w:sz w:val="20"/>
              </w:rPr>
              <w:t>Grade</w:t>
            </w:r>
            <w:r>
              <w:rPr>
                <w:spacing w:val="-4"/>
                <w:sz w:val="20"/>
              </w:rPr>
              <w:t xml:space="preserve"> </w:t>
            </w:r>
            <w:r>
              <w:rPr>
                <w:spacing w:val="-10"/>
                <w:sz w:val="20"/>
              </w:rPr>
              <w:t>4</w:t>
            </w:r>
          </w:p>
        </w:tc>
        <w:tc>
          <w:tcPr>
            <w:tcW w:w="2798" w:type="dxa"/>
            <w:tcBorders>
              <w:right w:val="nil"/>
            </w:tcBorders>
          </w:tcPr>
          <w:p w14:paraId="0BDE30C7"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476A1C74" w14:textId="77777777">
        <w:trPr>
          <w:trHeight w:val="383"/>
        </w:trPr>
        <w:tc>
          <w:tcPr>
            <w:tcW w:w="2798" w:type="dxa"/>
            <w:vMerge w:val="restart"/>
            <w:tcBorders>
              <w:left w:val="nil"/>
            </w:tcBorders>
          </w:tcPr>
          <w:p w14:paraId="76B109B3" w14:textId="77777777" w:rsidR="0056716A" w:rsidRDefault="00697F36">
            <w:pPr>
              <w:pStyle w:val="TableParagraph"/>
              <w:ind w:left="230"/>
              <w:jc w:val="left"/>
              <w:rPr>
                <w:sz w:val="20"/>
              </w:rPr>
            </w:pPr>
            <w:r>
              <w:rPr>
                <w:spacing w:val="-2"/>
                <w:sz w:val="20"/>
              </w:rPr>
              <w:t>Myositis/Rhabdomyolysis</w:t>
            </w:r>
          </w:p>
        </w:tc>
        <w:tc>
          <w:tcPr>
            <w:tcW w:w="3732" w:type="dxa"/>
          </w:tcPr>
          <w:p w14:paraId="00CE0221" w14:textId="77777777" w:rsidR="0056716A" w:rsidRDefault="00697F36">
            <w:pPr>
              <w:pStyle w:val="TableParagraph"/>
              <w:ind w:left="103"/>
              <w:jc w:val="left"/>
              <w:rPr>
                <w:sz w:val="20"/>
              </w:rPr>
            </w:pPr>
            <w:r>
              <w:rPr>
                <w:sz w:val="20"/>
              </w:rPr>
              <w:t>Grade</w:t>
            </w:r>
            <w:r>
              <w:rPr>
                <w:spacing w:val="-3"/>
                <w:sz w:val="20"/>
              </w:rPr>
              <w:t xml:space="preserve"> </w:t>
            </w:r>
            <w:r>
              <w:rPr>
                <w:sz w:val="20"/>
              </w:rPr>
              <w:t>2</w:t>
            </w:r>
            <w:r>
              <w:rPr>
                <w:spacing w:val="-2"/>
                <w:sz w:val="20"/>
              </w:rPr>
              <w:t xml:space="preserve"> </w:t>
            </w:r>
            <w:r>
              <w:rPr>
                <w:sz w:val="20"/>
              </w:rPr>
              <w:t>or</w:t>
            </w:r>
            <w:r>
              <w:rPr>
                <w:spacing w:val="-2"/>
                <w:sz w:val="20"/>
              </w:rPr>
              <w:t xml:space="preserve"> </w:t>
            </w:r>
            <w:r>
              <w:rPr>
                <w:spacing w:val="-10"/>
                <w:sz w:val="20"/>
              </w:rPr>
              <w:t>3</w:t>
            </w:r>
          </w:p>
        </w:tc>
        <w:tc>
          <w:tcPr>
            <w:tcW w:w="2798" w:type="dxa"/>
            <w:tcBorders>
              <w:right w:val="nil"/>
            </w:tcBorders>
          </w:tcPr>
          <w:p w14:paraId="7A346741"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754927AA" w14:textId="77777777">
        <w:trPr>
          <w:trHeight w:val="383"/>
        </w:trPr>
        <w:tc>
          <w:tcPr>
            <w:tcW w:w="2798" w:type="dxa"/>
            <w:vMerge/>
            <w:tcBorders>
              <w:top w:val="nil"/>
              <w:left w:val="nil"/>
            </w:tcBorders>
          </w:tcPr>
          <w:p w14:paraId="4CD26C7A" w14:textId="77777777" w:rsidR="0056716A" w:rsidRDefault="0056716A">
            <w:pPr>
              <w:rPr>
                <w:sz w:val="2"/>
                <w:szCs w:val="2"/>
              </w:rPr>
            </w:pPr>
          </w:p>
        </w:tc>
        <w:tc>
          <w:tcPr>
            <w:tcW w:w="3732" w:type="dxa"/>
          </w:tcPr>
          <w:p w14:paraId="3F985219" w14:textId="77777777" w:rsidR="0056716A" w:rsidRDefault="00697F36">
            <w:pPr>
              <w:pStyle w:val="TableParagraph"/>
              <w:ind w:left="103"/>
              <w:jc w:val="left"/>
              <w:rPr>
                <w:sz w:val="20"/>
              </w:rPr>
            </w:pPr>
            <w:r>
              <w:rPr>
                <w:sz w:val="20"/>
              </w:rPr>
              <w:t>Recurrent</w:t>
            </w:r>
            <w:r>
              <w:rPr>
                <w:spacing w:val="-4"/>
                <w:sz w:val="20"/>
              </w:rPr>
              <w:t xml:space="preserve"> </w:t>
            </w:r>
            <w:r>
              <w:rPr>
                <w:sz w:val="20"/>
              </w:rPr>
              <w:t>Grade</w:t>
            </w:r>
            <w:r>
              <w:rPr>
                <w:spacing w:val="-6"/>
                <w:sz w:val="20"/>
              </w:rPr>
              <w:t xml:space="preserve"> </w:t>
            </w:r>
            <w:r>
              <w:rPr>
                <w:sz w:val="20"/>
              </w:rPr>
              <w:t>3;</w:t>
            </w:r>
            <w:r>
              <w:rPr>
                <w:spacing w:val="-4"/>
                <w:sz w:val="20"/>
              </w:rPr>
              <w:t xml:space="preserve"> </w:t>
            </w:r>
            <w:r>
              <w:rPr>
                <w:sz w:val="20"/>
              </w:rPr>
              <w:t>Grade</w:t>
            </w:r>
            <w:r>
              <w:rPr>
                <w:spacing w:val="-4"/>
                <w:sz w:val="20"/>
              </w:rPr>
              <w:t xml:space="preserve"> </w:t>
            </w:r>
            <w:r>
              <w:rPr>
                <w:spacing w:val="-10"/>
                <w:sz w:val="20"/>
              </w:rPr>
              <w:t>4</w:t>
            </w:r>
          </w:p>
        </w:tc>
        <w:tc>
          <w:tcPr>
            <w:tcW w:w="2798" w:type="dxa"/>
            <w:tcBorders>
              <w:right w:val="nil"/>
            </w:tcBorders>
          </w:tcPr>
          <w:p w14:paraId="51925163"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4BBC1B46" w14:textId="77777777">
        <w:trPr>
          <w:trHeight w:val="921"/>
        </w:trPr>
        <w:tc>
          <w:tcPr>
            <w:tcW w:w="2798" w:type="dxa"/>
            <w:tcBorders>
              <w:left w:val="nil"/>
            </w:tcBorders>
          </w:tcPr>
          <w:p w14:paraId="1283A9C2" w14:textId="77777777" w:rsidR="0056716A" w:rsidRDefault="00697F36">
            <w:pPr>
              <w:pStyle w:val="TableParagraph"/>
              <w:ind w:left="230"/>
              <w:jc w:val="left"/>
              <w:rPr>
                <w:sz w:val="20"/>
              </w:rPr>
            </w:pPr>
            <w:r>
              <w:rPr>
                <w:spacing w:val="-2"/>
                <w:sz w:val="20"/>
              </w:rPr>
              <w:t>Hypothyroidism</w:t>
            </w:r>
          </w:p>
        </w:tc>
        <w:tc>
          <w:tcPr>
            <w:tcW w:w="3732" w:type="dxa"/>
          </w:tcPr>
          <w:p w14:paraId="60143AD6" w14:textId="77777777" w:rsidR="0056716A" w:rsidRDefault="00697F36">
            <w:pPr>
              <w:pStyle w:val="TableParagraph"/>
              <w:ind w:left="103"/>
              <w:jc w:val="left"/>
              <w:rPr>
                <w:sz w:val="20"/>
              </w:rPr>
            </w:pPr>
            <w:r>
              <w:rPr>
                <w:sz w:val="20"/>
              </w:rPr>
              <w:t>Grade</w:t>
            </w:r>
            <w:r>
              <w:rPr>
                <w:spacing w:val="-2"/>
                <w:sz w:val="20"/>
              </w:rPr>
              <w:t xml:space="preserve"> </w:t>
            </w:r>
            <w:r>
              <w:rPr>
                <w:sz w:val="20"/>
              </w:rPr>
              <w:t>2,</w:t>
            </w:r>
            <w:r>
              <w:rPr>
                <w:spacing w:val="-4"/>
                <w:sz w:val="20"/>
              </w:rPr>
              <w:t xml:space="preserve"> </w:t>
            </w:r>
            <w:r>
              <w:rPr>
                <w:sz w:val="20"/>
              </w:rPr>
              <w:t>3 or</w:t>
            </w:r>
            <w:r>
              <w:rPr>
                <w:spacing w:val="-4"/>
                <w:sz w:val="20"/>
              </w:rPr>
              <w:t xml:space="preserve"> </w:t>
            </w:r>
            <w:r>
              <w:rPr>
                <w:spacing w:val="-10"/>
                <w:sz w:val="20"/>
              </w:rPr>
              <w:t>4</w:t>
            </w:r>
          </w:p>
        </w:tc>
        <w:tc>
          <w:tcPr>
            <w:tcW w:w="2798" w:type="dxa"/>
            <w:tcBorders>
              <w:right w:val="nil"/>
            </w:tcBorders>
          </w:tcPr>
          <w:p w14:paraId="032208E6" w14:textId="77777777" w:rsidR="0056716A" w:rsidRDefault="00697F36">
            <w:pPr>
              <w:pStyle w:val="TableParagraph"/>
              <w:spacing w:line="230" w:lineRule="atLeast"/>
              <w:ind w:left="103" w:right="462"/>
              <w:jc w:val="left"/>
              <w:rPr>
                <w:sz w:val="20"/>
              </w:rPr>
            </w:pPr>
            <w:r>
              <w:rPr>
                <w:sz w:val="20"/>
              </w:rPr>
              <w:t>Hypothyroidism may be managed</w:t>
            </w:r>
            <w:r>
              <w:rPr>
                <w:spacing w:val="-13"/>
                <w:sz w:val="20"/>
              </w:rPr>
              <w:t xml:space="preserve"> </w:t>
            </w:r>
            <w:r>
              <w:rPr>
                <w:sz w:val="20"/>
              </w:rPr>
              <w:t>with</w:t>
            </w:r>
            <w:r>
              <w:rPr>
                <w:spacing w:val="-12"/>
                <w:sz w:val="20"/>
              </w:rPr>
              <w:t xml:space="preserve"> </w:t>
            </w:r>
            <w:r>
              <w:rPr>
                <w:sz w:val="20"/>
              </w:rPr>
              <w:t xml:space="preserve">replacement therapy without treatment </w:t>
            </w:r>
            <w:r>
              <w:rPr>
                <w:spacing w:val="-2"/>
                <w:sz w:val="20"/>
              </w:rPr>
              <w:t>interruption.</w:t>
            </w:r>
          </w:p>
        </w:tc>
      </w:tr>
      <w:tr w:rsidR="0056716A" w14:paraId="799C3B4C" w14:textId="77777777">
        <w:trPr>
          <w:trHeight w:val="2298"/>
        </w:trPr>
        <w:tc>
          <w:tcPr>
            <w:tcW w:w="2798" w:type="dxa"/>
            <w:tcBorders>
              <w:left w:val="nil"/>
            </w:tcBorders>
          </w:tcPr>
          <w:p w14:paraId="0A6F1D5C" w14:textId="77777777" w:rsidR="0056716A" w:rsidRDefault="00697F36">
            <w:pPr>
              <w:pStyle w:val="TableParagraph"/>
              <w:ind w:left="230"/>
              <w:jc w:val="left"/>
              <w:rPr>
                <w:sz w:val="20"/>
              </w:rPr>
            </w:pPr>
            <w:r>
              <w:rPr>
                <w:spacing w:val="-2"/>
                <w:sz w:val="20"/>
              </w:rPr>
              <w:t>Hyperthyroidism</w:t>
            </w:r>
          </w:p>
        </w:tc>
        <w:tc>
          <w:tcPr>
            <w:tcW w:w="3732" w:type="dxa"/>
          </w:tcPr>
          <w:p w14:paraId="63C5FD21" w14:textId="77777777" w:rsidR="0056716A" w:rsidRDefault="00697F36">
            <w:pPr>
              <w:pStyle w:val="TableParagraph"/>
              <w:ind w:left="103"/>
              <w:jc w:val="left"/>
              <w:rPr>
                <w:sz w:val="20"/>
              </w:rPr>
            </w:pPr>
            <w:r>
              <w:rPr>
                <w:sz w:val="20"/>
              </w:rPr>
              <w:t>Grade</w:t>
            </w:r>
            <w:r>
              <w:rPr>
                <w:spacing w:val="-3"/>
                <w:sz w:val="20"/>
              </w:rPr>
              <w:t xml:space="preserve"> </w:t>
            </w:r>
            <w:r>
              <w:rPr>
                <w:sz w:val="20"/>
              </w:rPr>
              <w:t>3</w:t>
            </w:r>
            <w:r>
              <w:rPr>
                <w:spacing w:val="-2"/>
                <w:sz w:val="20"/>
              </w:rPr>
              <w:t xml:space="preserve"> </w:t>
            </w:r>
            <w:r>
              <w:rPr>
                <w:sz w:val="20"/>
              </w:rPr>
              <w:t>or</w:t>
            </w:r>
            <w:r>
              <w:rPr>
                <w:spacing w:val="-2"/>
                <w:sz w:val="20"/>
              </w:rPr>
              <w:t xml:space="preserve"> </w:t>
            </w:r>
            <w:r>
              <w:rPr>
                <w:spacing w:val="-10"/>
                <w:sz w:val="20"/>
              </w:rPr>
              <w:t>4</w:t>
            </w:r>
          </w:p>
        </w:tc>
        <w:tc>
          <w:tcPr>
            <w:tcW w:w="2798" w:type="dxa"/>
            <w:tcBorders>
              <w:right w:val="nil"/>
            </w:tcBorders>
          </w:tcPr>
          <w:p w14:paraId="3D8CC95C" w14:textId="77777777" w:rsidR="0056716A" w:rsidRDefault="00697F36">
            <w:pPr>
              <w:pStyle w:val="TableParagraph"/>
              <w:ind w:left="103"/>
              <w:jc w:val="left"/>
              <w:rPr>
                <w:sz w:val="20"/>
              </w:rPr>
            </w:pPr>
            <w:r>
              <w:rPr>
                <w:spacing w:val="-2"/>
                <w:sz w:val="20"/>
              </w:rPr>
              <w:t>Withhold</w:t>
            </w:r>
            <w:r>
              <w:rPr>
                <w:spacing w:val="-2"/>
                <w:sz w:val="20"/>
                <w:vertAlign w:val="superscript"/>
              </w:rPr>
              <w:t>2</w:t>
            </w:r>
          </w:p>
          <w:p w14:paraId="5D159740" w14:textId="77777777" w:rsidR="0056716A" w:rsidRDefault="00697F36">
            <w:pPr>
              <w:pStyle w:val="TableParagraph"/>
              <w:ind w:left="103" w:right="286"/>
              <w:jc w:val="left"/>
              <w:rPr>
                <w:sz w:val="20"/>
              </w:rPr>
            </w:pPr>
            <w:r>
              <w:rPr>
                <w:sz w:val="20"/>
              </w:rPr>
              <w:t>For grade 3 or 4 that has improved to grade ≤2 and is controlled with anti-thyroid therapy, if indicated continuation</w:t>
            </w:r>
            <w:r>
              <w:rPr>
                <w:spacing w:val="-13"/>
                <w:sz w:val="20"/>
              </w:rPr>
              <w:t xml:space="preserve"> </w:t>
            </w:r>
            <w:r>
              <w:rPr>
                <w:sz w:val="20"/>
              </w:rPr>
              <w:t>of</w:t>
            </w:r>
            <w:r>
              <w:rPr>
                <w:spacing w:val="-12"/>
                <w:sz w:val="20"/>
              </w:rPr>
              <w:t xml:space="preserve"> </w:t>
            </w:r>
            <w:r>
              <w:rPr>
                <w:sz w:val="20"/>
              </w:rPr>
              <w:t>TEVIMBRA may be considered after corticosteroid taper.</w:t>
            </w:r>
          </w:p>
          <w:p w14:paraId="2058615F" w14:textId="77777777" w:rsidR="0056716A" w:rsidRDefault="00697F36">
            <w:pPr>
              <w:pStyle w:val="TableParagraph"/>
              <w:spacing w:line="228" w:lineRule="exact"/>
              <w:ind w:left="103" w:right="286" w:hanging="1"/>
              <w:jc w:val="left"/>
              <w:rPr>
                <w:sz w:val="20"/>
              </w:rPr>
            </w:pPr>
            <w:r>
              <w:rPr>
                <w:sz w:val="20"/>
              </w:rPr>
              <w:t>Otherwise,</w:t>
            </w:r>
            <w:r>
              <w:rPr>
                <w:spacing w:val="-13"/>
                <w:sz w:val="20"/>
              </w:rPr>
              <w:t xml:space="preserve"> </w:t>
            </w:r>
            <w:r>
              <w:rPr>
                <w:sz w:val="20"/>
              </w:rPr>
              <w:t>treatment</w:t>
            </w:r>
            <w:r>
              <w:rPr>
                <w:spacing w:val="-12"/>
                <w:sz w:val="20"/>
              </w:rPr>
              <w:t xml:space="preserve"> </w:t>
            </w:r>
            <w:r>
              <w:rPr>
                <w:sz w:val="20"/>
              </w:rPr>
              <w:t>should be discontinued.</w:t>
            </w:r>
          </w:p>
        </w:tc>
      </w:tr>
      <w:tr w:rsidR="0056716A" w14:paraId="7558CD7C" w14:textId="77777777">
        <w:trPr>
          <w:trHeight w:val="690"/>
        </w:trPr>
        <w:tc>
          <w:tcPr>
            <w:tcW w:w="2798" w:type="dxa"/>
            <w:vMerge w:val="restart"/>
            <w:tcBorders>
              <w:left w:val="nil"/>
            </w:tcBorders>
          </w:tcPr>
          <w:p w14:paraId="799BBEE1" w14:textId="77777777" w:rsidR="0056716A" w:rsidRDefault="00697F36">
            <w:pPr>
              <w:pStyle w:val="TableParagraph"/>
              <w:ind w:left="230"/>
              <w:jc w:val="left"/>
              <w:rPr>
                <w:sz w:val="20"/>
              </w:rPr>
            </w:pPr>
            <w:r>
              <w:rPr>
                <w:sz w:val="20"/>
              </w:rPr>
              <w:t>Adrenal</w:t>
            </w:r>
            <w:r>
              <w:rPr>
                <w:spacing w:val="-5"/>
                <w:sz w:val="20"/>
              </w:rPr>
              <w:t xml:space="preserve"> </w:t>
            </w:r>
            <w:r>
              <w:rPr>
                <w:spacing w:val="-2"/>
                <w:sz w:val="20"/>
              </w:rPr>
              <w:t>insufficiency</w:t>
            </w:r>
          </w:p>
        </w:tc>
        <w:tc>
          <w:tcPr>
            <w:tcW w:w="3732" w:type="dxa"/>
          </w:tcPr>
          <w:p w14:paraId="66F6A9B5" w14:textId="77777777" w:rsidR="0056716A" w:rsidRDefault="00697F36">
            <w:pPr>
              <w:pStyle w:val="TableParagraph"/>
              <w:ind w:left="103"/>
              <w:jc w:val="left"/>
              <w:rPr>
                <w:sz w:val="20"/>
              </w:rPr>
            </w:pPr>
            <w:r>
              <w:rPr>
                <w:sz w:val="20"/>
              </w:rPr>
              <w:t>Grade</w:t>
            </w:r>
            <w:r>
              <w:rPr>
                <w:spacing w:val="-4"/>
                <w:sz w:val="20"/>
              </w:rPr>
              <w:t xml:space="preserve"> </w:t>
            </w:r>
            <w:r>
              <w:rPr>
                <w:spacing w:val="-10"/>
                <w:sz w:val="20"/>
              </w:rPr>
              <w:t>2</w:t>
            </w:r>
          </w:p>
        </w:tc>
        <w:tc>
          <w:tcPr>
            <w:tcW w:w="2798" w:type="dxa"/>
            <w:tcBorders>
              <w:right w:val="nil"/>
            </w:tcBorders>
          </w:tcPr>
          <w:p w14:paraId="1FD97B38" w14:textId="77777777" w:rsidR="0056716A" w:rsidRDefault="00697F36">
            <w:pPr>
              <w:pStyle w:val="TableParagraph"/>
              <w:spacing w:line="230" w:lineRule="atLeast"/>
              <w:ind w:left="103" w:right="286"/>
              <w:jc w:val="left"/>
              <w:rPr>
                <w:sz w:val="20"/>
              </w:rPr>
            </w:pPr>
            <w:r>
              <w:rPr>
                <w:sz w:val="20"/>
              </w:rPr>
              <w:t>Consider withholding treatment</w:t>
            </w:r>
            <w:r>
              <w:rPr>
                <w:spacing w:val="-13"/>
                <w:sz w:val="20"/>
              </w:rPr>
              <w:t xml:space="preserve"> </w:t>
            </w:r>
            <w:r>
              <w:rPr>
                <w:sz w:val="20"/>
              </w:rPr>
              <w:t>until</w:t>
            </w:r>
            <w:r>
              <w:rPr>
                <w:spacing w:val="-12"/>
                <w:sz w:val="20"/>
              </w:rPr>
              <w:t xml:space="preserve"> </w:t>
            </w:r>
            <w:r>
              <w:rPr>
                <w:sz w:val="20"/>
              </w:rPr>
              <w:t>controlled</w:t>
            </w:r>
            <w:r>
              <w:rPr>
                <w:spacing w:val="-12"/>
                <w:sz w:val="20"/>
              </w:rPr>
              <w:t xml:space="preserve"> </w:t>
            </w:r>
            <w:r>
              <w:rPr>
                <w:sz w:val="20"/>
              </w:rPr>
              <w:t xml:space="preserve">by </w:t>
            </w:r>
            <w:r>
              <w:rPr>
                <w:spacing w:val="-4"/>
                <w:sz w:val="20"/>
              </w:rPr>
              <w:t>HRT.</w:t>
            </w:r>
          </w:p>
        </w:tc>
      </w:tr>
      <w:tr w:rsidR="0056716A" w14:paraId="3A470813" w14:textId="77777777">
        <w:trPr>
          <w:trHeight w:val="2070"/>
        </w:trPr>
        <w:tc>
          <w:tcPr>
            <w:tcW w:w="2798" w:type="dxa"/>
            <w:vMerge/>
            <w:tcBorders>
              <w:top w:val="nil"/>
              <w:left w:val="nil"/>
            </w:tcBorders>
          </w:tcPr>
          <w:p w14:paraId="6AD00C73" w14:textId="77777777" w:rsidR="0056716A" w:rsidRDefault="0056716A">
            <w:pPr>
              <w:rPr>
                <w:sz w:val="2"/>
                <w:szCs w:val="2"/>
              </w:rPr>
            </w:pPr>
          </w:p>
        </w:tc>
        <w:tc>
          <w:tcPr>
            <w:tcW w:w="3732" w:type="dxa"/>
          </w:tcPr>
          <w:p w14:paraId="4A7A821A" w14:textId="77777777" w:rsidR="0056716A" w:rsidRDefault="00697F36">
            <w:pPr>
              <w:pStyle w:val="TableParagraph"/>
              <w:ind w:left="103"/>
              <w:jc w:val="left"/>
              <w:rPr>
                <w:sz w:val="20"/>
              </w:rPr>
            </w:pPr>
            <w:r>
              <w:rPr>
                <w:sz w:val="20"/>
              </w:rPr>
              <w:t>Grade</w:t>
            </w:r>
            <w:r>
              <w:rPr>
                <w:spacing w:val="-3"/>
                <w:sz w:val="20"/>
              </w:rPr>
              <w:t xml:space="preserve"> </w:t>
            </w:r>
            <w:r>
              <w:rPr>
                <w:sz w:val="20"/>
              </w:rPr>
              <w:t>3</w:t>
            </w:r>
            <w:r>
              <w:rPr>
                <w:spacing w:val="-2"/>
                <w:sz w:val="20"/>
              </w:rPr>
              <w:t xml:space="preserve"> </w:t>
            </w:r>
            <w:r>
              <w:rPr>
                <w:sz w:val="20"/>
              </w:rPr>
              <w:t>or</w:t>
            </w:r>
            <w:r>
              <w:rPr>
                <w:spacing w:val="-2"/>
                <w:sz w:val="20"/>
              </w:rPr>
              <w:t xml:space="preserve"> </w:t>
            </w:r>
            <w:r>
              <w:rPr>
                <w:spacing w:val="-10"/>
                <w:sz w:val="20"/>
              </w:rPr>
              <w:t>4</w:t>
            </w:r>
          </w:p>
        </w:tc>
        <w:tc>
          <w:tcPr>
            <w:tcW w:w="2798" w:type="dxa"/>
            <w:tcBorders>
              <w:right w:val="nil"/>
            </w:tcBorders>
          </w:tcPr>
          <w:p w14:paraId="58DDEFB1" w14:textId="77777777" w:rsidR="0056716A" w:rsidRDefault="00697F36">
            <w:pPr>
              <w:pStyle w:val="TableParagraph"/>
              <w:ind w:left="103"/>
              <w:jc w:val="left"/>
              <w:rPr>
                <w:sz w:val="20"/>
              </w:rPr>
            </w:pPr>
            <w:r>
              <w:rPr>
                <w:spacing w:val="-2"/>
                <w:sz w:val="20"/>
              </w:rPr>
              <w:t>Withhold</w:t>
            </w:r>
            <w:r>
              <w:rPr>
                <w:spacing w:val="-2"/>
                <w:sz w:val="20"/>
                <w:vertAlign w:val="superscript"/>
              </w:rPr>
              <w:t>3</w:t>
            </w:r>
          </w:p>
          <w:p w14:paraId="554147BE" w14:textId="77777777" w:rsidR="0056716A" w:rsidRDefault="00697F36">
            <w:pPr>
              <w:pStyle w:val="TableParagraph"/>
              <w:ind w:left="103" w:right="166"/>
              <w:jc w:val="left"/>
              <w:rPr>
                <w:sz w:val="20"/>
              </w:rPr>
            </w:pPr>
            <w:r>
              <w:rPr>
                <w:sz w:val="20"/>
              </w:rPr>
              <w:t>For grade 3 or 4 that has improved to grade ≤2 and is controlled with HRT, if indicated continuation of TEVIMBRA may be considered</w:t>
            </w:r>
            <w:r>
              <w:rPr>
                <w:spacing w:val="-13"/>
                <w:sz w:val="20"/>
              </w:rPr>
              <w:t xml:space="preserve"> </w:t>
            </w:r>
            <w:r>
              <w:rPr>
                <w:sz w:val="20"/>
              </w:rPr>
              <w:t>after</w:t>
            </w:r>
            <w:r>
              <w:rPr>
                <w:spacing w:val="-12"/>
                <w:sz w:val="20"/>
              </w:rPr>
              <w:t xml:space="preserve"> </w:t>
            </w:r>
            <w:proofErr w:type="gramStart"/>
            <w:r>
              <w:rPr>
                <w:sz w:val="20"/>
              </w:rPr>
              <w:t>corticosteroid</w:t>
            </w:r>
            <w:proofErr w:type="gramEnd"/>
          </w:p>
          <w:p w14:paraId="446A3A2F" w14:textId="77777777" w:rsidR="0056716A" w:rsidRDefault="00697F36">
            <w:pPr>
              <w:pStyle w:val="TableParagraph"/>
              <w:spacing w:line="230" w:lineRule="atLeast"/>
              <w:ind w:left="103" w:right="462" w:hanging="1"/>
              <w:jc w:val="left"/>
              <w:rPr>
                <w:sz w:val="20"/>
              </w:rPr>
            </w:pPr>
            <w:r>
              <w:rPr>
                <w:sz w:val="20"/>
              </w:rPr>
              <w:t>taper.</w:t>
            </w:r>
            <w:r>
              <w:rPr>
                <w:spacing w:val="-13"/>
                <w:sz w:val="20"/>
              </w:rPr>
              <w:t xml:space="preserve"> </w:t>
            </w:r>
            <w:r>
              <w:rPr>
                <w:sz w:val="20"/>
              </w:rPr>
              <w:t>Otherwise,</w:t>
            </w:r>
            <w:r>
              <w:rPr>
                <w:spacing w:val="-12"/>
                <w:sz w:val="20"/>
              </w:rPr>
              <w:t xml:space="preserve"> </w:t>
            </w:r>
            <w:r>
              <w:rPr>
                <w:sz w:val="20"/>
              </w:rPr>
              <w:t>treatment should be discontinued.</w:t>
            </w:r>
            <w:r>
              <w:rPr>
                <w:sz w:val="20"/>
                <w:vertAlign w:val="superscript"/>
              </w:rPr>
              <w:t>3</w:t>
            </w:r>
          </w:p>
        </w:tc>
      </w:tr>
      <w:tr w:rsidR="0056716A" w14:paraId="6EEB1D15" w14:textId="77777777">
        <w:trPr>
          <w:trHeight w:val="688"/>
        </w:trPr>
        <w:tc>
          <w:tcPr>
            <w:tcW w:w="2798" w:type="dxa"/>
            <w:vMerge w:val="restart"/>
            <w:tcBorders>
              <w:left w:val="nil"/>
            </w:tcBorders>
          </w:tcPr>
          <w:p w14:paraId="520D8310" w14:textId="77777777" w:rsidR="0056716A" w:rsidRDefault="00697F36">
            <w:pPr>
              <w:pStyle w:val="TableParagraph"/>
              <w:ind w:left="230"/>
              <w:jc w:val="left"/>
              <w:rPr>
                <w:sz w:val="20"/>
              </w:rPr>
            </w:pPr>
            <w:proofErr w:type="spellStart"/>
            <w:r>
              <w:rPr>
                <w:spacing w:val="-2"/>
                <w:sz w:val="20"/>
              </w:rPr>
              <w:t>Hypophysitis</w:t>
            </w:r>
            <w:proofErr w:type="spellEnd"/>
          </w:p>
        </w:tc>
        <w:tc>
          <w:tcPr>
            <w:tcW w:w="3732" w:type="dxa"/>
          </w:tcPr>
          <w:p w14:paraId="6B69E58F" w14:textId="77777777" w:rsidR="0056716A" w:rsidRDefault="00697F36">
            <w:pPr>
              <w:pStyle w:val="TableParagraph"/>
              <w:ind w:left="103"/>
              <w:jc w:val="left"/>
              <w:rPr>
                <w:sz w:val="20"/>
              </w:rPr>
            </w:pPr>
            <w:r>
              <w:rPr>
                <w:sz w:val="20"/>
              </w:rPr>
              <w:t>Grade</w:t>
            </w:r>
            <w:r>
              <w:rPr>
                <w:spacing w:val="-4"/>
                <w:sz w:val="20"/>
              </w:rPr>
              <w:t xml:space="preserve"> </w:t>
            </w:r>
            <w:r>
              <w:rPr>
                <w:spacing w:val="-10"/>
                <w:sz w:val="20"/>
              </w:rPr>
              <w:t>2</w:t>
            </w:r>
          </w:p>
        </w:tc>
        <w:tc>
          <w:tcPr>
            <w:tcW w:w="2798" w:type="dxa"/>
            <w:tcBorders>
              <w:right w:val="nil"/>
            </w:tcBorders>
          </w:tcPr>
          <w:p w14:paraId="58989C9A" w14:textId="77777777" w:rsidR="0056716A" w:rsidRDefault="00697F36">
            <w:pPr>
              <w:pStyle w:val="TableParagraph"/>
              <w:ind w:left="103" w:right="286"/>
              <w:jc w:val="left"/>
              <w:rPr>
                <w:sz w:val="20"/>
              </w:rPr>
            </w:pPr>
            <w:r>
              <w:rPr>
                <w:sz w:val="20"/>
              </w:rPr>
              <w:t>Consider withholding treatment</w:t>
            </w:r>
            <w:r>
              <w:rPr>
                <w:spacing w:val="-13"/>
                <w:sz w:val="20"/>
              </w:rPr>
              <w:t xml:space="preserve"> </w:t>
            </w:r>
            <w:r>
              <w:rPr>
                <w:sz w:val="20"/>
              </w:rPr>
              <w:t>until</w:t>
            </w:r>
            <w:r>
              <w:rPr>
                <w:spacing w:val="-12"/>
                <w:sz w:val="20"/>
              </w:rPr>
              <w:t xml:space="preserve"> </w:t>
            </w:r>
            <w:r>
              <w:rPr>
                <w:sz w:val="20"/>
              </w:rPr>
              <w:t>controlled</w:t>
            </w:r>
            <w:r>
              <w:rPr>
                <w:spacing w:val="-12"/>
                <w:sz w:val="20"/>
              </w:rPr>
              <w:t xml:space="preserve"> </w:t>
            </w:r>
            <w:r>
              <w:rPr>
                <w:sz w:val="20"/>
              </w:rPr>
              <w:t>by</w:t>
            </w:r>
          </w:p>
          <w:p w14:paraId="71BCB14F" w14:textId="77777777" w:rsidR="0056716A" w:rsidRDefault="00697F36">
            <w:pPr>
              <w:pStyle w:val="TableParagraph"/>
              <w:spacing w:line="208" w:lineRule="exact"/>
              <w:ind w:left="103"/>
              <w:jc w:val="left"/>
              <w:rPr>
                <w:sz w:val="20"/>
              </w:rPr>
            </w:pPr>
            <w:r>
              <w:rPr>
                <w:spacing w:val="-4"/>
                <w:sz w:val="20"/>
              </w:rPr>
              <w:t>HRT.</w:t>
            </w:r>
          </w:p>
        </w:tc>
      </w:tr>
      <w:tr w:rsidR="0056716A" w14:paraId="0F3BA311" w14:textId="77777777">
        <w:trPr>
          <w:trHeight w:val="2070"/>
        </w:trPr>
        <w:tc>
          <w:tcPr>
            <w:tcW w:w="2798" w:type="dxa"/>
            <w:vMerge/>
            <w:tcBorders>
              <w:top w:val="nil"/>
              <w:left w:val="nil"/>
            </w:tcBorders>
          </w:tcPr>
          <w:p w14:paraId="4CC7925C" w14:textId="77777777" w:rsidR="0056716A" w:rsidRDefault="0056716A">
            <w:pPr>
              <w:rPr>
                <w:sz w:val="2"/>
                <w:szCs w:val="2"/>
              </w:rPr>
            </w:pPr>
          </w:p>
        </w:tc>
        <w:tc>
          <w:tcPr>
            <w:tcW w:w="3732" w:type="dxa"/>
          </w:tcPr>
          <w:p w14:paraId="1F46A446" w14:textId="77777777" w:rsidR="0056716A" w:rsidRDefault="00697F36">
            <w:pPr>
              <w:pStyle w:val="TableParagraph"/>
              <w:ind w:left="103"/>
              <w:jc w:val="left"/>
              <w:rPr>
                <w:sz w:val="20"/>
              </w:rPr>
            </w:pPr>
            <w:r>
              <w:rPr>
                <w:sz w:val="20"/>
              </w:rPr>
              <w:t>Grade</w:t>
            </w:r>
            <w:r>
              <w:rPr>
                <w:spacing w:val="-3"/>
                <w:sz w:val="20"/>
              </w:rPr>
              <w:t xml:space="preserve"> </w:t>
            </w:r>
            <w:r>
              <w:rPr>
                <w:sz w:val="20"/>
              </w:rPr>
              <w:t>3</w:t>
            </w:r>
            <w:r>
              <w:rPr>
                <w:spacing w:val="-2"/>
                <w:sz w:val="20"/>
              </w:rPr>
              <w:t xml:space="preserve"> </w:t>
            </w:r>
            <w:r>
              <w:rPr>
                <w:sz w:val="20"/>
              </w:rPr>
              <w:t>or</w:t>
            </w:r>
            <w:r>
              <w:rPr>
                <w:spacing w:val="-2"/>
                <w:sz w:val="20"/>
              </w:rPr>
              <w:t xml:space="preserve"> </w:t>
            </w:r>
            <w:r>
              <w:rPr>
                <w:spacing w:val="-10"/>
                <w:sz w:val="20"/>
              </w:rPr>
              <w:t>4</w:t>
            </w:r>
          </w:p>
        </w:tc>
        <w:tc>
          <w:tcPr>
            <w:tcW w:w="2798" w:type="dxa"/>
            <w:tcBorders>
              <w:right w:val="nil"/>
            </w:tcBorders>
          </w:tcPr>
          <w:p w14:paraId="7418C487" w14:textId="77777777" w:rsidR="0056716A" w:rsidRDefault="00697F36">
            <w:pPr>
              <w:pStyle w:val="TableParagraph"/>
              <w:ind w:left="103"/>
              <w:jc w:val="left"/>
              <w:rPr>
                <w:sz w:val="20"/>
              </w:rPr>
            </w:pPr>
            <w:r>
              <w:rPr>
                <w:spacing w:val="-2"/>
                <w:sz w:val="20"/>
              </w:rPr>
              <w:t>Withhold</w:t>
            </w:r>
            <w:r>
              <w:rPr>
                <w:spacing w:val="-2"/>
                <w:sz w:val="20"/>
                <w:vertAlign w:val="superscript"/>
              </w:rPr>
              <w:t>2,3</w:t>
            </w:r>
          </w:p>
          <w:p w14:paraId="75386A99" w14:textId="77777777" w:rsidR="0056716A" w:rsidRDefault="00697F36">
            <w:pPr>
              <w:pStyle w:val="TableParagraph"/>
              <w:ind w:left="103" w:right="286"/>
              <w:jc w:val="left"/>
              <w:rPr>
                <w:sz w:val="20"/>
              </w:rPr>
            </w:pPr>
            <w:r>
              <w:rPr>
                <w:sz w:val="20"/>
              </w:rPr>
              <w:t xml:space="preserve">For grade 3 or 4 that has improved to grade ≤2 and is controlled with HRT, if indicated continuation of </w:t>
            </w:r>
            <w:proofErr w:type="spellStart"/>
            <w:r>
              <w:rPr>
                <w:sz w:val="20"/>
              </w:rPr>
              <w:t>Tevimbra</w:t>
            </w:r>
            <w:proofErr w:type="spellEnd"/>
            <w:r>
              <w:rPr>
                <w:spacing w:val="-12"/>
                <w:sz w:val="20"/>
              </w:rPr>
              <w:t xml:space="preserve"> </w:t>
            </w:r>
            <w:r>
              <w:rPr>
                <w:sz w:val="20"/>
              </w:rPr>
              <w:t>may</w:t>
            </w:r>
            <w:r>
              <w:rPr>
                <w:spacing w:val="-12"/>
                <w:sz w:val="20"/>
              </w:rPr>
              <w:t xml:space="preserve"> </w:t>
            </w:r>
            <w:r>
              <w:rPr>
                <w:sz w:val="20"/>
              </w:rPr>
              <w:t>be</w:t>
            </w:r>
            <w:r>
              <w:rPr>
                <w:spacing w:val="-12"/>
                <w:sz w:val="20"/>
              </w:rPr>
              <w:t xml:space="preserve"> </w:t>
            </w:r>
            <w:r>
              <w:rPr>
                <w:sz w:val="20"/>
              </w:rPr>
              <w:t>considered after corticosteroid taper.</w:t>
            </w:r>
          </w:p>
          <w:p w14:paraId="105E5DA8" w14:textId="77777777" w:rsidR="0056716A" w:rsidRDefault="00697F36">
            <w:pPr>
              <w:pStyle w:val="TableParagraph"/>
              <w:spacing w:line="230" w:lineRule="atLeast"/>
              <w:ind w:left="103" w:right="286" w:hanging="1"/>
              <w:jc w:val="left"/>
              <w:rPr>
                <w:sz w:val="20"/>
              </w:rPr>
            </w:pPr>
            <w:r>
              <w:rPr>
                <w:sz w:val="20"/>
              </w:rPr>
              <w:t>Otherwise,</w:t>
            </w:r>
            <w:r>
              <w:rPr>
                <w:spacing w:val="-13"/>
                <w:sz w:val="20"/>
              </w:rPr>
              <w:t xml:space="preserve"> </w:t>
            </w:r>
            <w:r>
              <w:rPr>
                <w:sz w:val="20"/>
              </w:rPr>
              <w:t>treatment</w:t>
            </w:r>
            <w:r>
              <w:rPr>
                <w:spacing w:val="-12"/>
                <w:sz w:val="20"/>
              </w:rPr>
              <w:t xml:space="preserve"> </w:t>
            </w:r>
            <w:r>
              <w:rPr>
                <w:sz w:val="20"/>
              </w:rPr>
              <w:t>should be discontinued.</w:t>
            </w:r>
            <w:r>
              <w:rPr>
                <w:sz w:val="20"/>
                <w:vertAlign w:val="superscript"/>
              </w:rPr>
              <w:t>3</w:t>
            </w:r>
          </w:p>
        </w:tc>
      </w:tr>
      <w:tr w:rsidR="0056716A" w14:paraId="4210A6B4" w14:textId="77777777">
        <w:trPr>
          <w:trHeight w:val="2068"/>
        </w:trPr>
        <w:tc>
          <w:tcPr>
            <w:tcW w:w="2798" w:type="dxa"/>
            <w:tcBorders>
              <w:left w:val="nil"/>
            </w:tcBorders>
          </w:tcPr>
          <w:p w14:paraId="7DEB7D04" w14:textId="77777777" w:rsidR="0056716A" w:rsidRDefault="00697F36">
            <w:pPr>
              <w:pStyle w:val="TableParagraph"/>
              <w:ind w:left="230"/>
              <w:jc w:val="left"/>
              <w:rPr>
                <w:sz w:val="20"/>
              </w:rPr>
            </w:pPr>
            <w:r>
              <w:rPr>
                <w:sz w:val="20"/>
              </w:rPr>
              <w:t>Type</w:t>
            </w:r>
            <w:r>
              <w:rPr>
                <w:spacing w:val="-4"/>
                <w:sz w:val="20"/>
              </w:rPr>
              <w:t xml:space="preserve"> </w:t>
            </w:r>
            <w:r>
              <w:rPr>
                <w:sz w:val="20"/>
              </w:rPr>
              <w:t>1</w:t>
            </w:r>
            <w:r>
              <w:rPr>
                <w:spacing w:val="-4"/>
                <w:sz w:val="20"/>
              </w:rPr>
              <w:t xml:space="preserve"> </w:t>
            </w:r>
            <w:r>
              <w:rPr>
                <w:sz w:val="20"/>
              </w:rPr>
              <w:t>diabetes</w:t>
            </w:r>
            <w:r>
              <w:rPr>
                <w:spacing w:val="-4"/>
                <w:sz w:val="20"/>
              </w:rPr>
              <w:t xml:space="preserve"> </w:t>
            </w:r>
            <w:r>
              <w:rPr>
                <w:spacing w:val="-2"/>
                <w:sz w:val="20"/>
              </w:rPr>
              <w:t>mellitus</w:t>
            </w:r>
          </w:p>
        </w:tc>
        <w:tc>
          <w:tcPr>
            <w:tcW w:w="3732" w:type="dxa"/>
          </w:tcPr>
          <w:p w14:paraId="4E280B59" w14:textId="77777777" w:rsidR="0056716A" w:rsidRDefault="00697F36">
            <w:pPr>
              <w:pStyle w:val="TableParagraph"/>
              <w:ind w:left="103"/>
              <w:jc w:val="left"/>
              <w:rPr>
                <w:sz w:val="20"/>
              </w:rPr>
            </w:pPr>
            <w:r>
              <w:rPr>
                <w:sz w:val="20"/>
              </w:rPr>
              <w:t>Type</w:t>
            </w:r>
            <w:r>
              <w:rPr>
                <w:spacing w:val="-8"/>
                <w:sz w:val="20"/>
              </w:rPr>
              <w:t xml:space="preserve"> </w:t>
            </w:r>
            <w:r>
              <w:rPr>
                <w:sz w:val="20"/>
              </w:rPr>
              <w:t>1</w:t>
            </w:r>
            <w:r>
              <w:rPr>
                <w:spacing w:val="-9"/>
                <w:sz w:val="20"/>
              </w:rPr>
              <w:t xml:space="preserve"> </w:t>
            </w:r>
            <w:r>
              <w:rPr>
                <w:sz w:val="20"/>
              </w:rPr>
              <w:t>diabetes</w:t>
            </w:r>
            <w:r>
              <w:rPr>
                <w:spacing w:val="-9"/>
                <w:sz w:val="20"/>
              </w:rPr>
              <w:t xml:space="preserve"> </w:t>
            </w:r>
            <w:r>
              <w:rPr>
                <w:sz w:val="20"/>
              </w:rPr>
              <w:t>mellitus</w:t>
            </w:r>
            <w:r>
              <w:rPr>
                <w:spacing w:val="-9"/>
                <w:sz w:val="20"/>
              </w:rPr>
              <w:t xml:space="preserve"> </w:t>
            </w:r>
            <w:r>
              <w:rPr>
                <w:sz w:val="20"/>
              </w:rPr>
              <w:t>associated</w:t>
            </w:r>
            <w:r>
              <w:rPr>
                <w:spacing w:val="-7"/>
                <w:sz w:val="20"/>
              </w:rPr>
              <w:t xml:space="preserve"> </w:t>
            </w:r>
            <w:r>
              <w:rPr>
                <w:sz w:val="20"/>
              </w:rPr>
              <w:t xml:space="preserve">with grade ≥3 </w:t>
            </w:r>
            <w:proofErr w:type="spellStart"/>
            <w:proofErr w:type="gramStart"/>
            <w:r>
              <w:rPr>
                <w:sz w:val="20"/>
              </w:rPr>
              <w:t>hyperglycaemia</w:t>
            </w:r>
            <w:proofErr w:type="spellEnd"/>
            <w:proofErr w:type="gramEnd"/>
          </w:p>
          <w:p w14:paraId="714829C6" w14:textId="77777777" w:rsidR="0056716A" w:rsidRDefault="00697F36">
            <w:pPr>
              <w:pStyle w:val="TableParagraph"/>
              <w:ind w:left="103"/>
              <w:jc w:val="left"/>
              <w:rPr>
                <w:sz w:val="20"/>
              </w:rPr>
            </w:pPr>
            <w:r>
              <w:rPr>
                <w:sz w:val="20"/>
              </w:rPr>
              <w:t>(glucose</w:t>
            </w:r>
            <w:r>
              <w:rPr>
                <w:spacing w:val="-7"/>
                <w:sz w:val="20"/>
              </w:rPr>
              <w:t xml:space="preserve"> </w:t>
            </w:r>
            <w:r>
              <w:rPr>
                <w:sz w:val="20"/>
              </w:rPr>
              <w:t>&gt;250</w:t>
            </w:r>
            <w:r>
              <w:rPr>
                <w:spacing w:val="-6"/>
                <w:sz w:val="20"/>
              </w:rPr>
              <w:t xml:space="preserve"> </w:t>
            </w:r>
            <w:r>
              <w:rPr>
                <w:sz w:val="20"/>
              </w:rPr>
              <w:t>mg/dl</w:t>
            </w:r>
            <w:r>
              <w:rPr>
                <w:spacing w:val="-7"/>
                <w:sz w:val="20"/>
              </w:rPr>
              <w:t xml:space="preserve"> </w:t>
            </w:r>
            <w:r>
              <w:rPr>
                <w:sz w:val="20"/>
              </w:rPr>
              <w:t>or</w:t>
            </w:r>
            <w:r>
              <w:rPr>
                <w:spacing w:val="-6"/>
                <w:sz w:val="20"/>
              </w:rPr>
              <w:t xml:space="preserve"> </w:t>
            </w:r>
            <w:r>
              <w:rPr>
                <w:sz w:val="20"/>
              </w:rPr>
              <w:t>&gt;13.9</w:t>
            </w:r>
            <w:r>
              <w:rPr>
                <w:spacing w:val="-8"/>
                <w:sz w:val="20"/>
              </w:rPr>
              <w:t xml:space="preserve"> </w:t>
            </w:r>
            <w:r>
              <w:rPr>
                <w:sz w:val="20"/>
              </w:rPr>
              <w:t>mmol/l)</w:t>
            </w:r>
            <w:r>
              <w:rPr>
                <w:spacing w:val="-6"/>
                <w:sz w:val="20"/>
              </w:rPr>
              <w:t xml:space="preserve"> </w:t>
            </w:r>
            <w:r>
              <w:rPr>
                <w:sz w:val="20"/>
              </w:rPr>
              <w:t>or associated with ketoacidosis</w:t>
            </w:r>
          </w:p>
        </w:tc>
        <w:tc>
          <w:tcPr>
            <w:tcW w:w="2798" w:type="dxa"/>
            <w:tcBorders>
              <w:right w:val="nil"/>
            </w:tcBorders>
          </w:tcPr>
          <w:p w14:paraId="787785F7" w14:textId="77777777" w:rsidR="0056716A" w:rsidRDefault="00697F36">
            <w:pPr>
              <w:pStyle w:val="TableParagraph"/>
              <w:ind w:left="103"/>
              <w:jc w:val="left"/>
              <w:rPr>
                <w:sz w:val="20"/>
              </w:rPr>
            </w:pPr>
            <w:r>
              <w:rPr>
                <w:spacing w:val="-2"/>
                <w:sz w:val="20"/>
              </w:rPr>
              <w:t>Withhold</w:t>
            </w:r>
          </w:p>
          <w:p w14:paraId="1C5B4A72" w14:textId="77777777" w:rsidR="0056716A" w:rsidRDefault="00697F36">
            <w:pPr>
              <w:pStyle w:val="TableParagraph"/>
              <w:ind w:left="103" w:right="166"/>
              <w:jc w:val="left"/>
              <w:rPr>
                <w:sz w:val="20"/>
              </w:rPr>
            </w:pPr>
            <w:r>
              <w:rPr>
                <w:sz w:val="20"/>
              </w:rPr>
              <w:t>For grade 3 or 4 that has improved to grade ≤2 with insulin therapy, if indicated continuation</w:t>
            </w:r>
            <w:r>
              <w:rPr>
                <w:spacing w:val="-13"/>
                <w:sz w:val="20"/>
              </w:rPr>
              <w:t xml:space="preserve"> </w:t>
            </w:r>
            <w:r>
              <w:rPr>
                <w:sz w:val="20"/>
              </w:rPr>
              <w:t>of</w:t>
            </w:r>
            <w:r>
              <w:rPr>
                <w:spacing w:val="-11"/>
                <w:sz w:val="20"/>
              </w:rPr>
              <w:t xml:space="preserve"> </w:t>
            </w:r>
            <w:proofErr w:type="spellStart"/>
            <w:r>
              <w:rPr>
                <w:sz w:val="20"/>
              </w:rPr>
              <w:t>Tevimbra</w:t>
            </w:r>
            <w:proofErr w:type="spellEnd"/>
            <w:r>
              <w:rPr>
                <w:spacing w:val="-13"/>
                <w:sz w:val="20"/>
              </w:rPr>
              <w:t xml:space="preserve"> </w:t>
            </w:r>
            <w:r>
              <w:rPr>
                <w:sz w:val="20"/>
              </w:rPr>
              <w:t>may be considered once metabolic control is achieved.</w:t>
            </w:r>
          </w:p>
          <w:p w14:paraId="7543B8AC" w14:textId="77777777" w:rsidR="0056716A" w:rsidRDefault="00697F36">
            <w:pPr>
              <w:pStyle w:val="TableParagraph"/>
              <w:spacing w:line="228" w:lineRule="exact"/>
              <w:ind w:left="103" w:right="286" w:hanging="1"/>
              <w:jc w:val="left"/>
              <w:rPr>
                <w:sz w:val="20"/>
              </w:rPr>
            </w:pPr>
            <w:r>
              <w:rPr>
                <w:sz w:val="20"/>
              </w:rPr>
              <w:t>Otherwise,</w:t>
            </w:r>
            <w:r>
              <w:rPr>
                <w:spacing w:val="-13"/>
                <w:sz w:val="20"/>
              </w:rPr>
              <w:t xml:space="preserve"> </w:t>
            </w:r>
            <w:r>
              <w:rPr>
                <w:sz w:val="20"/>
              </w:rPr>
              <w:t>treatment</w:t>
            </w:r>
            <w:r>
              <w:rPr>
                <w:spacing w:val="-12"/>
                <w:sz w:val="20"/>
              </w:rPr>
              <w:t xml:space="preserve"> </w:t>
            </w:r>
            <w:r>
              <w:rPr>
                <w:sz w:val="20"/>
              </w:rPr>
              <w:t>should be discontinued.</w:t>
            </w:r>
          </w:p>
        </w:tc>
      </w:tr>
      <w:tr w:rsidR="0056716A" w14:paraId="16E7C3AC" w14:textId="77777777">
        <w:trPr>
          <w:trHeight w:val="592"/>
        </w:trPr>
        <w:tc>
          <w:tcPr>
            <w:tcW w:w="2798" w:type="dxa"/>
            <w:tcBorders>
              <w:left w:val="nil"/>
            </w:tcBorders>
          </w:tcPr>
          <w:p w14:paraId="13D829ED" w14:textId="77777777" w:rsidR="0056716A" w:rsidRDefault="00697F36">
            <w:pPr>
              <w:pStyle w:val="TableParagraph"/>
              <w:ind w:left="230" w:right="462"/>
              <w:jc w:val="left"/>
              <w:rPr>
                <w:sz w:val="20"/>
              </w:rPr>
            </w:pPr>
            <w:r>
              <w:rPr>
                <w:sz w:val="20"/>
              </w:rPr>
              <w:t>Nephritis</w:t>
            </w:r>
            <w:r>
              <w:rPr>
                <w:spacing w:val="-13"/>
                <w:sz w:val="20"/>
              </w:rPr>
              <w:t xml:space="preserve"> </w:t>
            </w:r>
            <w:r>
              <w:rPr>
                <w:sz w:val="20"/>
              </w:rPr>
              <w:t>with</w:t>
            </w:r>
            <w:r>
              <w:rPr>
                <w:spacing w:val="-12"/>
                <w:sz w:val="20"/>
              </w:rPr>
              <w:t xml:space="preserve"> </w:t>
            </w:r>
            <w:r>
              <w:rPr>
                <w:sz w:val="20"/>
              </w:rPr>
              <w:t xml:space="preserve">renal </w:t>
            </w:r>
            <w:r>
              <w:rPr>
                <w:spacing w:val="-2"/>
                <w:sz w:val="20"/>
              </w:rPr>
              <w:t>dysfunction</w:t>
            </w:r>
          </w:p>
        </w:tc>
        <w:tc>
          <w:tcPr>
            <w:tcW w:w="3732" w:type="dxa"/>
          </w:tcPr>
          <w:p w14:paraId="66CD171A" w14:textId="77777777" w:rsidR="0056716A" w:rsidRDefault="00697F36">
            <w:pPr>
              <w:pStyle w:val="TableParagraph"/>
              <w:ind w:left="103"/>
              <w:jc w:val="left"/>
              <w:rPr>
                <w:sz w:val="20"/>
              </w:rPr>
            </w:pPr>
            <w:r>
              <w:rPr>
                <w:sz w:val="20"/>
              </w:rPr>
              <w:t>Grade</w:t>
            </w:r>
            <w:r>
              <w:rPr>
                <w:spacing w:val="-5"/>
                <w:sz w:val="20"/>
              </w:rPr>
              <w:t xml:space="preserve"> </w:t>
            </w:r>
            <w:r>
              <w:rPr>
                <w:sz w:val="20"/>
              </w:rPr>
              <w:t>2</w:t>
            </w:r>
            <w:r>
              <w:rPr>
                <w:spacing w:val="-4"/>
                <w:sz w:val="20"/>
              </w:rPr>
              <w:t xml:space="preserve"> </w:t>
            </w:r>
            <w:r>
              <w:rPr>
                <w:sz w:val="20"/>
              </w:rPr>
              <w:t>(creatinine</w:t>
            </w:r>
            <w:r>
              <w:rPr>
                <w:spacing w:val="-5"/>
                <w:sz w:val="20"/>
              </w:rPr>
              <w:t xml:space="preserve"> </w:t>
            </w:r>
            <w:r>
              <w:rPr>
                <w:sz w:val="20"/>
              </w:rPr>
              <w:t>&gt;1.5</w:t>
            </w:r>
            <w:r>
              <w:rPr>
                <w:spacing w:val="-3"/>
                <w:sz w:val="20"/>
              </w:rPr>
              <w:t xml:space="preserve"> </w:t>
            </w:r>
            <w:r>
              <w:rPr>
                <w:sz w:val="20"/>
              </w:rPr>
              <w:t>to</w:t>
            </w:r>
            <w:r>
              <w:rPr>
                <w:spacing w:val="-6"/>
                <w:sz w:val="20"/>
              </w:rPr>
              <w:t xml:space="preserve"> </w:t>
            </w:r>
            <w:r>
              <w:rPr>
                <w:sz w:val="20"/>
              </w:rPr>
              <w:t>3</w:t>
            </w:r>
            <w:r>
              <w:rPr>
                <w:spacing w:val="-4"/>
                <w:sz w:val="20"/>
              </w:rPr>
              <w:t xml:space="preserve"> </w:t>
            </w:r>
            <w:r>
              <w:rPr>
                <w:sz w:val="20"/>
              </w:rPr>
              <w:t>times</w:t>
            </w:r>
            <w:r>
              <w:rPr>
                <w:spacing w:val="-5"/>
                <w:sz w:val="20"/>
              </w:rPr>
              <w:t xml:space="preserve"> </w:t>
            </w:r>
            <w:r>
              <w:rPr>
                <w:spacing w:val="-2"/>
                <w:sz w:val="20"/>
              </w:rPr>
              <w:t>baseline</w:t>
            </w:r>
          </w:p>
          <w:p w14:paraId="64FC2E83" w14:textId="77777777" w:rsidR="0056716A" w:rsidRDefault="00697F36">
            <w:pPr>
              <w:pStyle w:val="TableParagraph"/>
              <w:ind w:left="103"/>
              <w:jc w:val="left"/>
              <w:rPr>
                <w:sz w:val="20"/>
              </w:rPr>
            </w:pPr>
            <w:r>
              <w:rPr>
                <w:sz w:val="20"/>
              </w:rPr>
              <w:t>or</w:t>
            </w:r>
            <w:r>
              <w:rPr>
                <w:spacing w:val="-2"/>
                <w:sz w:val="20"/>
              </w:rPr>
              <w:t xml:space="preserve"> </w:t>
            </w:r>
            <w:r>
              <w:rPr>
                <w:sz w:val="20"/>
              </w:rPr>
              <w:t>&gt;1.5</w:t>
            </w:r>
            <w:r>
              <w:rPr>
                <w:spacing w:val="-2"/>
                <w:sz w:val="20"/>
              </w:rPr>
              <w:t xml:space="preserve"> </w:t>
            </w:r>
            <w:r>
              <w:rPr>
                <w:sz w:val="20"/>
              </w:rPr>
              <w:t>to</w:t>
            </w:r>
            <w:r>
              <w:rPr>
                <w:spacing w:val="-2"/>
                <w:sz w:val="20"/>
              </w:rPr>
              <w:t xml:space="preserve"> </w:t>
            </w:r>
            <w:r>
              <w:rPr>
                <w:sz w:val="20"/>
              </w:rPr>
              <w:t>3</w:t>
            </w:r>
            <w:r>
              <w:rPr>
                <w:spacing w:val="-4"/>
                <w:sz w:val="20"/>
              </w:rPr>
              <w:t xml:space="preserve"> </w:t>
            </w:r>
            <w:r>
              <w:rPr>
                <w:sz w:val="20"/>
              </w:rPr>
              <w:t>times</w:t>
            </w:r>
            <w:r>
              <w:rPr>
                <w:spacing w:val="-4"/>
                <w:sz w:val="20"/>
              </w:rPr>
              <w:t xml:space="preserve"> ULN)</w:t>
            </w:r>
          </w:p>
        </w:tc>
        <w:tc>
          <w:tcPr>
            <w:tcW w:w="2798" w:type="dxa"/>
            <w:tcBorders>
              <w:right w:val="nil"/>
            </w:tcBorders>
          </w:tcPr>
          <w:p w14:paraId="39915146"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bl>
    <w:p w14:paraId="544A5DC6" w14:textId="77777777" w:rsidR="0056716A" w:rsidRDefault="0056716A">
      <w:pPr>
        <w:rPr>
          <w:sz w:val="20"/>
        </w:rPr>
        <w:sectPr w:rsidR="0056716A">
          <w:type w:val="continuous"/>
          <w:pgSz w:w="11910" w:h="16840"/>
          <w:pgMar w:top="1400" w:right="1000" w:bottom="1320" w:left="1160" w:header="0" w:footer="1130"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3732"/>
        <w:gridCol w:w="2798"/>
      </w:tblGrid>
      <w:tr w:rsidR="0056716A" w14:paraId="532041C0" w14:textId="77777777">
        <w:trPr>
          <w:trHeight w:val="962"/>
        </w:trPr>
        <w:tc>
          <w:tcPr>
            <w:tcW w:w="2784" w:type="dxa"/>
            <w:tcBorders>
              <w:left w:val="nil"/>
            </w:tcBorders>
          </w:tcPr>
          <w:p w14:paraId="43FC48ED" w14:textId="77777777" w:rsidR="0056716A" w:rsidRDefault="0056716A">
            <w:pPr>
              <w:pStyle w:val="TableParagraph"/>
              <w:ind w:left="0"/>
              <w:jc w:val="left"/>
              <w:rPr>
                <w:sz w:val="18"/>
              </w:rPr>
            </w:pPr>
          </w:p>
        </w:tc>
        <w:tc>
          <w:tcPr>
            <w:tcW w:w="3732" w:type="dxa"/>
          </w:tcPr>
          <w:p w14:paraId="40867753" w14:textId="77777777" w:rsidR="0056716A" w:rsidRDefault="00697F36">
            <w:pPr>
              <w:pStyle w:val="TableParagraph"/>
              <w:ind w:left="103" w:right="49"/>
              <w:jc w:val="left"/>
              <w:rPr>
                <w:sz w:val="20"/>
              </w:rPr>
            </w:pPr>
            <w:r>
              <w:rPr>
                <w:sz w:val="20"/>
              </w:rPr>
              <w:t>Grade</w:t>
            </w:r>
            <w:r>
              <w:rPr>
                <w:spacing w:val="-6"/>
                <w:sz w:val="20"/>
              </w:rPr>
              <w:t xml:space="preserve"> </w:t>
            </w:r>
            <w:r>
              <w:rPr>
                <w:sz w:val="20"/>
              </w:rPr>
              <w:t>3</w:t>
            </w:r>
            <w:r>
              <w:rPr>
                <w:spacing w:val="-5"/>
                <w:sz w:val="20"/>
              </w:rPr>
              <w:t xml:space="preserve"> </w:t>
            </w:r>
            <w:r>
              <w:rPr>
                <w:sz w:val="20"/>
              </w:rPr>
              <w:t>(creatinine</w:t>
            </w:r>
            <w:r>
              <w:rPr>
                <w:spacing w:val="-6"/>
                <w:sz w:val="20"/>
              </w:rPr>
              <w:t xml:space="preserve"> </w:t>
            </w:r>
            <w:r>
              <w:rPr>
                <w:sz w:val="20"/>
              </w:rPr>
              <w:t>&gt;3</w:t>
            </w:r>
            <w:r>
              <w:rPr>
                <w:spacing w:val="-5"/>
                <w:sz w:val="20"/>
              </w:rPr>
              <w:t xml:space="preserve"> </w:t>
            </w:r>
            <w:r>
              <w:rPr>
                <w:sz w:val="20"/>
              </w:rPr>
              <w:t>times</w:t>
            </w:r>
            <w:r>
              <w:rPr>
                <w:spacing w:val="-7"/>
                <w:sz w:val="20"/>
              </w:rPr>
              <w:t xml:space="preserve"> </w:t>
            </w:r>
            <w:r>
              <w:rPr>
                <w:sz w:val="20"/>
              </w:rPr>
              <w:t>baseline</w:t>
            </w:r>
            <w:r>
              <w:rPr>
                <w:spacing w:val="-6"/>
                <w:sz w:val="20"/>
              </w:rPr>
              <w:t xml:space="preserve"> </w:t>
            </w:r>
            <w:r>
              <w:rPr>
                <w:sz w:val="20"/>
              </w:rPr>
              <w:t>or</w:t>
            </w:r>
            <w:r>
              <w:rPr>
                <w:spacing w:val="-5"/>
                <w:sz w:val="20"/>
              </w:rPr>
              <w:t xml:space="preserve"> </w:t>
            </w:r>
            <w:r>
              <w:rPr>
                <w:sz w:val="20"/>
              </w:rPr>
              <w:t>&gt;3 to 6 times ULN)</w:t>
            </w:r>
          </w:p>
          <w:p w14:paraId="019C9315" w14:textId="77777777" w:rsidR="0056716A" w:rsidRDefault="00697F36">
            <w:pPr>
              <w:pStyle w:val="TableParagraph"/>
              <w:spacing w:before="1"/>
              <w:ind w:left="103"/>
              <w:jc w:val="left"/>
              <w:rPr>
                <w:sz w:val="20"/>
              </w:rPr>
            </w:pPr>
            <w:r>
              <w:rPr>
                <w:sz w:val="20"/>
              </w:rPr>
              <w:t>Grade</w:t>
            </w:r>
            <w:r>
              <w:rPr>
                <w:spacing w:val="-5"/>
                <w:sz w:val="20"/>
              </w:rPr>
              <w:t xml:space="preserve"> </w:t>
            </w:r>
            <w:r>
              <w:rPr>
                <w:sz w:val="20"/>
              </w:rPr>
              <w:t>4</w:t>
            </w:r>
            <w:r>
              <w:rPr>
                <w:spacing w:val="-4"/>
                <w:sz w:val="20"/>
              </w:rPr>
              <w:t xml:space="preserve"> </w:t>
            </w:r>
            <w:r>
              <w:rPr>
                <w:sz w:val="20"/>
              </w:rPr>
              <w:t>(creatinine</w:t>
            </w:r>
            <w:r>
              <w:rPr>
                <w:spacing w:val="-5"/>
                <w:sz w:val="20"/>
              </w:rPr>
              <w:t xml:space="preserve"> </w:t>
            </w:r>
            <w:r>
              <w:rPr>
                <w:sz w:val="20"/>
              </w:rPr>
              <w:t>&gt;6</w:t>
            </w:r>
            <w:r>
              <w:rPr>
                <w:spacing w:val="-4"/>
                <w:sz w:val="20"/>
              </w:rPr>
              <w:t xml:space="preserve"> </w:t>
            </w:r>
            <w:r>
              <w:rPr>
                <w:sz w:val="20"/>
              </w:rPr>
              <w:t>times</w:t>
            </w:r>
            <w:r>
              <w:rPr>
                <w:spacing w:val="-7"/>
                <w:sz w:val="20"/>
              </w:rPr>
              <w:t xml:space="preserve"> </w:t>
            </w:r>
            <w:r>
              <w:rPr>
                <w:spacing w:val="-4"/>
                <w:sz w:val="20"/>
              </w:rPr>
              <w:t>ULN)</w:t>
            </w:r>
          </w:p>
        </w:tc>
        <w:tc>
          <w:tcPr>
            <w:tcW w:w="2798" w:type="dxa"/>
            <w:tcBorders>
              <w:right w:val="nil"/>
            </w:tcBorders>
          </w:tcPr>
          <w:p w14:paraId="6EC33DA1"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62921184" w14:textId="77777777">
        <w:trPr>
          <w:trHeight w:val="962"/>
        </w:trPr>
        <w:tc>
          <w:tcPr>
            <w:tcW w:w="2784" w:type="dxa"/>
            <w:tcBorders>
              <w:left w:val="nil"/>
            </w:tcBorders>
          </w:tcPr>
          <w:p w14:paraId="1787364C" w14:textId="77777777" w:rsidR="0056716A" w:rsidRDefault="00697F36">
            <w:pPr>
              <w:pStyle w:val="TableParagraph"/>
              <w:ind w:left="215"/>
              <w:jc w:val="left"/>
              <w:rPr>
                <w:sz w:val="20"/>
              </w:rPr>
            </w:pPr>
            <w:r>
              <w:rPr>
                <w:spacing w:val="-2"/>
                <w:sz w:val="20"/>
              </w:rPr>
              <w:t>Myocarditis</w:t>
            </w:r>
          </w:p>
        </w:tc>
        <w:tc>
          <w:tcPr>
            <w:tcW w:w="3732" w:type="dxa"/>
          </w:tcPr>
          <w:p w14:paraId="393AC964" w14:textId="77777777" w:rsidR="0056716A" w:rsidRDefault="00697F36">
            <w:pPr>
              <w:pStyle w:val="TableParagraph"/>
              <w:ind w:left="103"/>
              <w:jc w:val="left"/>
              <w:rPr>
                <w:sz w:val="20"/>
              </w:rPr>
            </w:pPr>
            <w:r>
              <w:rPr>
                <w:sz w:val="20"/>
              </w:rPr>
              <w:t>Grade</w:t>
            </w:r>
            <w:r>
              <w:rPr>
                <w:spacing w:val="-2"/>
                <w:sz w:val="20"/>
              </w:rPr>
              <w:t xml:space="preserve"> </w:t>
            </w:r>
            <w:r>
              <w:rPr>
                <w:sz w:val="20"/>
              </w:rPr>
              <w:t>2,</w:t>
            </w:r>
            <w:r>
              <w:rPr>
                <w:spacing w:val="-4"/>
                <w:sz w:val="20"/>
              </w:rPr>
              <w:t xml:space="preserve"> </w:t>
            </w:r>
            <w:r>
              <w:rPr>
                <w:sz w:val="20"/>
              </w:rPr>
              <w:t>3 or</w:t>
            </w:r>
            <w:r>
              <w:rPr>
                <w:spacing w:val="-4"/>
                <w:sz w:val="20"/>
              </w:rPr>
              <w:t xml:space="preserve"> </w:t>
            </w:r>
            <w:r>
              <w:rPr>
                <w:spacing w:val="-10"/>
                <w:sz w:val="20"/>
              </w:rPr>
              <w:t>4</w:t>
            </w:r>
          </w:p>
        </w:tc>
        <w:tc>
          <w:tcPr>
            <w:tcW w:w="2798" w:type="dxa"/>
            <w:tcBorders>
              <w:right w:val="nil"/>
            </w:tcBorders>
          </w:tcPr>
          <w:p w14:paraId="1F4CDB9E"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5D160140" w14:textId="77777777">
        <w:trPr>
          <w:trHeight w:val="482"/>
        </w:trPr>
        <w:tc>
          <w:tcPr>
            <w:tcW w:w="2784" w:type="dxa"/>
            <w:vMerge w:val="restart"/>
            <w:tcBorders>
              <w:left w:val="nil"/>
            </w:tcBorders>
          </w:tcPr>
          <w:p w14:paraId="18B6DBFB" w14:textId="77777777" w:rsidR="0056716A" w:rsidRDefault="00697F36">
            <w:pPr>
              <w:pStyle w:val="TableParagraph"/>
              <w:ind w:left="215"/>
              <w:jc w:val="left"/>
              <w:rPr>
                <w:sz w:val="20"/>
              </w:rPr>
            </w:pPr>
            <w:r>
              <w:rPr>
                <w:sz w:val="20"/>
              </w:rPr>
              <w:t>Neurological</w:t>
            </w:r>
            <w:r>
              <w:rPr>
                <w:spacing w:val="-9"/>
                <w:sz w:val="20"/>
              </w:rPr>
              <w:t xml:space="preserve"> </w:t>
            </w:r>
            <w:r>
              <w:rPr>
                <w:spacing w:val="-2"/>
                <w:sz w:val="20"/>
              </w:rPr>
              <w:t>toxicities</w:t>
            </w:r>
          </w:p>
        </w:tc>
        <w:tc>
          <w:tcPr>
            <w:tcW w:w="3732" w:type="dxa"/>
          </w:tcPr>
          <w:p w14:paraId="3A21FCA8" w14:textId="77777777" w:rsidR="0056716A" w:rsidRDefault="00697F36">
            <w:pPr>
              <w:pStyle w:val="TableParagraph"/>
              <w:ind w:left="103"/>
              <w:jc w:val="left"/>
              <w:rPr>
                <w:sz w:val="20"/>
              </w:rPr>
            </w:pPr>
            <w:r>
              <w:rPr>
                <w:sz w:val="20"/>
              </w:rPr>
              <w:t>Grade</w:t>
            </w:r>
            <w:r>
              <w:rPr>
                <w:spacing w:val="-4"/>
                <w:sz w:val="20"/>
              </w:rPr>
              <w:t xml:space="preserve"> </w:t>
            </w:r>
            <w:r>
              <w:rPr>
                <w:spacing w:val="-10"/>
                <w:sz w:val="20"/>
              </w:rPr>
              <w:t>2</w:t>
            </w:r>
          </w:p>
        </w:tc>
        <w:tc>
          <w:tcPr>
            <w:tcW w:w="2798" w:type="dxa"/>
            <w:tcBorders>
              <w:right w:val="nil"/>
            </w:tcBorders>
          </w:tcPr>
          <w:p w14:paraId="44E69604"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4E06AB86" w14:textId="77777777">
        <w:trPr>
          <w:trHeight w:val="590"/>
        </w:trPr>
        <w:tc>
          <w:tcPr>
            <w:tcW w:w="2784" w:type="dxa"/>
            <w:vMerge/>
            <w:tcBorders>
              <w:top w:val="nil"/>
              <w:left w:val="nil"/>
            </w:tcBorders>
          </w:tcPr>
          <w:p w14:paraId="303AE05F" w14:textId="77777777" w:rsidR="0056716A" w:rsidRDefault="0056716A">
            <w:pPr>
              <w:rPr>
                <w:sz w:val="2"/>
                <w:szCs w:val="2"/>
              </w:rPr>
            </w:pPr>
          </w:p>
        </w:tc>
        <w:tc>
          <w:tcPr>
            <w:tcW w:w="3732" w:type="dxa"/>
          </w:tcPr>
          <w:p w14:paraId="5DBE7A78" w14:textId="77777777" w:rsidR="0056716A" w:rsidRDefault="00697F36">
            <w:pPr>
              <w:pStyle w:val="TableParagraph"/>
              <w:ind w:left="103"/>
              <w:jc w:val="left"/>
              <w:rPr>
                <w:sz w:val="20"/>
              </w:rPr>
            </w:pPr>
            <w:r>
              <w:rPr>
                <w:sz w:val="20"/>
              </w:rPr>
              <w:t>Grade</w:t>
            </w:r>
            <w:r>
              <w:rPr>
                <w:spacing w:val="-3"/>
                <w:sz w:val="20"/>
              </w:rPr>
              <w:t xml:space="preserve"> </w:t>
            </w:r>
            <w:r>
              <w:rPr>
                <w:sz w:val="20"/>
              </w:rPr>
              <w:t>3</w:t>
            </w:r>
            <w:r>
              <w:rPr>
                <w:spacing w:val="-2"/>
                <w:sz w:val="20"/>
              </w:rPr>
              <w:t xml:space="preserve"> </w:t>
            </w:r>
            <w:r>
              <w:rPr>
                <w:sz w:val="20"/>
              </w:rPr>
              <w:t>or</w:t>
            </w:r>
            <w:r>
              <w:rPr>
                <w:spacing w:val="-2"/>
                <w:sz w:val="20"/>
              </w:rPr>
              <w:t xml:space="preserve"> </w:t>
            </w:r>
            <w:r>
              <w:rPr>
                <w:spacing w:val="-10"/>
                <w:sz w:val="20"/>
              </w:rPr>
              <w:t>4</w:t>
            </w:r>
          </w:p>
        </w:tc>
        <w:tc>
          <w:tcPr>
            <w:tcW w:w="2798" w:type="dxa"/>
            <w:tcBorders>
              <w:right w:val="nil"/>
            </w:tcBorders>
          </w:tcPr>
          <w:p w14:paraId="6F6D4540"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r w:rsidR="0056716A" w14:paraId="6500A357" w14:textId="77777777">
        <w:trPr>
          <w:trHeight w:val="688"/>
        </w:trPr>
        <w:tc>
          <w:tcPr>
            <w:tcW w:w="2784" w:type="dxa"/>
            <w:vMerge w:val="restart"/>
            <w:tcBorders>
              <w:left w:val="nil"/>
            </w:tcBorders>
          </w:tcPr>
          <w:p w14:paraId="70EF1682" w14:textId="77777777" w:rsidR="0056716A" w:rsidRDefault="00697F36">
            <w:pPr>
              <w:pStyle w:val="TableParagraph"/>
              <w:ind w:left="215"/>
              <w:jc w:val="left"/>
              <w:rPr>
                <w:sz w:val="20"/>
              </w:rPr>
            </w:pPr>
            <w:r>
              <w:rPr>
                <w:spacing w:val="-2"/>
                <w:sz w:val="20"/>
              </w:rPr>
              <w:t>Pancreatitis</w:t>
            </w:r>
          </w:p>
        </w:tc>
        <w:tc>
          <w:tcPr>
            <w:tcW w:w="3732" w:type="dxa"/>
          </w:tcPr>
          <w:p w14:paraId="1F3F6979" w14:textId="77777777" w:rsidR="0056716A" w:rsidRDefault="00697F36">
            <w:pPr>
              <w:pStyle w:val="TableParagraph"/>
              <w:spacing w:line="229" w:lineRule="exact"/>
              <w:ind w:left="103"/>
              <w:jc w:val="left"/>
              <w:rPr>
                <w:sz w:val="20"/>
              </w:rPr>
            </w:pPr>
            <w:r>
              <w:rPr>
                <w:sz w:val="20"/>
              </w:rPr>
              <w:t>Grade</w:t>
            </w:r>
            <w:r>
              <w:rPr>
                <w:spacing w:val="-7"/>
                <w:sz w:val="20"/>
              </w:rPr>
              <w:t xml:space="preserve"> </w:t>
            </w:r>
            <w:r>
              <w:rPr>
                <w:sz w:val="20"/>
              </w:rPr>
              <w:t>3</w:t>
            </w:r>
            <w:r>
              <w:rPr>
                <w:spacing w:val="-5"/>
                <w:sz w:val="20"/>
              </w:rPr>
              <w:t xml:space="preserve"> </w:t>
            </w:r>
            <w:r>
              <w:rPr>
                <w:sz w:val="20"/>
              </w:rPr>
              <w:t>pancreatitis</w:t>
            </w:r>
            <w:r>
              <w:rPr>
                <w:spacing w:val="-7"/>
                <w:sz w:val="20"/>
              </w:rPr>
              <w:t xml:space="preserve"> </w:t>
            </w:r>
            <w:r>
              <w:rPr>
                <w:spacing w:val="-5"/>
                <w:sz w:val="20"/>
              </w:rPr>
              <w:t>or</w:t>
            </w:r>
          </w:p>
          <w:p w14:paraId="5EBDFE54" w14:textId="77777777" w:rsidR="0056716A" w:rsidRDefault="00697F36">
            <w:pPr>
              <w:pStyle w:val="TableParagraph"/>
              <w:spacing w:line="230" w:lineRule="exact"/>
              <w:ind w:left="103" w:right="168"/>
              <w:jc w:val="left"/>
              <w:rPr>
                <w:sz w:val="20"/>
              </w:rPr>
            </w:pPr>
            <w:r>
              <w:rPr>
                <w:sz w:val="20"/>
              </w:rPr>
              <w:t>Grade 3 or Grade 4 serum amylase or lipase</w:t>
            </w:r>
            <w:r>
              <w:rPr>
                <w:spacing w:val="-8"/>
                <w:sz w:val="20"/>
              </w:rPr>
              <w:t xml:space="preserve"> </w:t>
            </w:r>
            <w:r>
              <w:rPr>
                <w:sz w:val="20"/>
              </w:rPr>
              <w:t>levels</w:t>
            </w:r>
            <w:r>
              <w:rPr>
                <w:spacing w:val="-9"/>
                <w:sz w:val="20"/>
              </w:rPr>
              <w:t xml:space="preserve"> </w:t>
            </w:r>
            <w:r>
              <w:rPr>
                <w:sz w:val="20"/>
              </w:rPr>
              <w:t>increased</w:t>
            </w:r>
            <w:r>
              <w:rPr>
                <w:spacing w:val="-8"/>
                <w:sz w:val="20"/>
              </w:rPr>
              <w:t xml:space="preserve"> </w:t>
            </w:r>
            <w:r>
              <w:rPr>
                <w:sz w:val="20"/>
              </w:rPr>
              <w:t>(&gt;2</w:t>
            </w:r>
            <w:r>
              <w:rPr>
                <w:spacing w:val="-8"/>
                <w:sz w:val="20"/>
              </w:rPr>
              <w:t xml:space="preserve"> </w:t>
            </w:r>
            <w:r>
              <w:rPr>
                <w:sz w:val="20"/>
              </w:rPr>
              <w:t>times</w:t>
            </w:r>
            <w:r>
              <w:rPr>
                <w:spacing w:val="-9"/>
                <w:sz w:val="20"/>
              </w:rPr>
              <w:t xml:space="preserve"> </w:t>
            </w:r>
            <w:r>
              <w:rPr>
                <w:sz w:val="20"/>
              </w:rPr>
              <w:t>ULN)</w:t>
            </w:r>
          </w:p>
        </w:tc>
        <w:tc>
          <w:tcPr>
            <w:tcW w:w="2798" w:type="dxa"/>
            <w:tcBorders>
              <w:right w:val="nil"/>
            </w:tcBorders>
          </w:tcPr>
          <w:p w14:paraId="39D2BF46"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57BCB51E" w14:textId="77777777">
        <w:trPr>
          <w:trHeight w:val="512"/>
        </w:trPr>
        <w:tc>
          <w:tcPr>
            <w:tcW w:w="2784" w:type="dxa"/>
            <w:vMerge/>
            <w:tcBorders>
              <w:top w:val="nil"/>
              <w:left w:val="nil"/>
            </w:tcBorders>
          </w:tcPr>
          <w:p w14:paraId="6487224F" w14:textId="77777777" w:rsidR="0056716A" w:rsidRDefault="0056716A">
            <w:pPr>
              <w:rPr>
                <w:sz w:val="2"/>
                <w:szCs w:val="2"/>
              </w:rPr>
            </w:pPr>
          </w:p>
        </w:tc>
        <w:tc>
          <w:tcPr>
            <w:tcW w:w="3732" w:type="dxa"/>
          </w:tcPr>
          <w:p w14:paraId="2F3C2B82" w14:textId="77777777" w:rsidR="0056716A" w:rsidRDefault="00697F36">
            <w:pPr>
              <w:pStyle w:val="TableParagraph"/>
              <w:spacing w:line="230" w:lineRule="exact"/>
              <w:ind w:left="103"/>
              <w:jc w:val="left"/>
              <w:rPr>
                <w:sz w:val="20"/>
              </w:rPr>
            </w:pPr>
            <w:r>
              <w:rPr>
                <w:sz w:val="20"/>
              </w:rPr>
              <w:t>Grade</w:t>
            </w:r>
            <w:r>
              <w:rPr>
                <w:spacing w:val="-4"/>
                <w:sz w:val="20"/>
              </w:rPr>
              <w:t xml:space="preserve"> </w:t>
            </w:r>
            <w:r>
              <w:rPr>
                <w:spacing w:val="-10"/>
                <w:sz w:val="20"/>
              </w:rPr>
              <w:t>4</w:t>
            </w:r>
          </w:p>
        </w:tc>
        <w:tc>
          <w:tcPr>
            <w:tcW w:w="2798" w:type="dxa"/>
            <w:tcBorders>
              <w:right w:val="nil"/>
            </w:tcBorders>
          </w:tcPr>
          <w:p w14:paraId="325DE8E7" w14:textId="77777777" w:rsidR="0056716A" w:rsidRDefault="00697F36">
            <w:pPr>
              <w:pStyle w:val="TableParagraph"/>
              <w:spacing w:line="230" w:lineRule="exact"/>
              <w:ind w:left="103"/>
              <w:jc w:val="left"/>
              <w:rPr>
                <w:sz w:val="20"/>
              </w:rPr>
            </w:pPr>
            <w:r>
              <w:rPr>
                <w:sz w:val="20"/>
              </w:rPr>
              <w:t>Permanently</w:t>
            </w:r>
            <w:r>
              <w:rPr>
                <w:spacing w:val="-10"/>
                <w:sz w:val="20"/>
              </w:rPr>
              <w:t xml:space="preserve"> </w:t>
            </w:r>
            <w:r>
              <w:rPr>
                <w:spacing w:val="-2"/>
                <w:sz w:val="20"/>
              </w:rPr>
              <w:t>discontinue</w:t>
            </w:r>
          </w:p>
        </w:tc>
      </w:tr>
      <w:tr w:rsidR="0056716A" w14:paraId="0E9F538F" w14:textId="77777777">
        <w:trPr>
          <w:trHeight w:val="513"/>
        </w:trPr>
        <w:tc>
          <w:tcPr>
            <w:tcW w:w="2784" w:type="dxa"/>
            <w:vMerge w:val="restart"/>
            <w:tcBorders>
              <w:left w:val="nil"/>
            </w:tcBorders>
          </w:tcPr>
          <w:p w14:paraId="7D7D1982" w14:textId="77777777" w:rsidR="0056716A" w:rsidRDefault="00697F36">
            <w:pPr>
              <w:pStyle w:val="TableParagraph"/>
              <w:ind w:left="215"/>
              <w:jc w:val="left"/>
              <w:rPr>
                <w:sz w:val="20"/>
              </w:rPr>
            </w:pPr>
            <w:r>
              <w:rPr>
                <w:sz w:val="20"/>
              </w:rPr>
              <w:t>Other</w:t>
            </w:r>
            <w:r>
              <w:rPr>
                <w:spacing w:val="-9"/>
                <w:sz w:val="20"/>
              </w:rPr>
              <w:t xml:space="preserve"> </w:t>
            </w:r>
            <w:r>
              <w:rPr>
                <w:sz w:val="20"/>
              </w:rPr>
              <w:t>immune-related</w:t>
            </w:r>
            <w:r>
              <w:rPr>
                <w:spacing w:val="-9"/>
                <w:sz w:val="20"/>
              </w:rPr>
              <w:t xml:space="preserve"> </w:t>
            </w:r>
            <w:r>
              <w:rPr>
                <w:spacing w:val="-4"/>
                <w:sz w:val="20"/>
              </w:rPr>
              <w:t>ADRs</w:t>
            </w:r>
          </w:p>
        </w:tc>
        <w:tc>
          <w:tcPr>
            <w:tcW w:w="3732" w:type="dxa"/>
          </w:tcPr>
          <w:p w14:paraId="434899B8" w14:textId="77777777" w:rsidR="0056716A" w:rsidRDefault="00697F36">
            <w:pPr>
              <w:pStyle w:val="TableParagraph"/>
              <w:ind w:left="103"/>
              <w:jc w:val="left"/>
              <w:rPr>
                <w:sz w:val="20"/>
              </w:rPr>
            </w:pPr>
            <w:r>
              <w:rPr>
                <w:sz w:val="20"/>
              </w:rPr>
              <w:t>Grade</w:t>
            </w:r>
            <w:r>
              <w:rPr>
                <w:spacing w:val="-4"/>
                <w:sz w:val="20"/>
              </w:rPr>
              <w:t xml:space="preserve"> </w:t>
            </w:r>
            <w:r>
              <w:rPr>
                <w:spacing w:val="-10"/>
                <w:sz w:val="20"/>
              </w:rPr>
              <w:t>3</w:t>
            </w:r>
          </w:p>
        </w:tc>
        <w:tc>
          <w:tcPr>
            <w:tcW w:w="2798" w:type="dxa"/>
            <w:tcBorders>
              <w:right w:val="nil"/>
            </w:tcBorders>
          </w:tcPr>
          <w:p w14:paraId="533E0DAC" w14:textId="77777777" w:rsidR="0056716A" w:rsidRDefault="00697F36">
            <w:pPr>
              <w:pStyle w:val="TableParagraph"/>
              <w:ind w:left="103"/>
              <w:jc w:val="left"/>
              <w:rPr>
                <w:sz w:val="20"/>
              </w:rPr>
            </w:pPr>
            <w:r>
              <w:rPr>
                <w:spacing w:val="-2"/>
                <w:sz w:val="20"/>
              </w:rPr>
              <w:t>Withhold</w:t>
            </w:r>
            <w:r>
              <w:rPr>
                <w:spacing w:val="-2"/>
                <w:sz w:val="20"/>
                <w:vertAlign w:val="superscript"/>
              </w:rPr>
              <w:t>2</w:t>
            </w:r>
          </w:p>
        </w:tc>
      </w:tr>
      <w:tr w:rsidR="0056716A" w14:paraId="4ADBD90C" w14:textId="77777777">
        <w:trPr>
          <w:trHeight w:val="513"/>
        </w:trPr>
        <w:tc>
          <w:tcPr>
            <w:tcW w:w="2784" w:type="dxa"/>
            <w:vMerge/>
            <w:tcBorders>
              <w:top w:val="nil"/>
              <w:left w:val="nil"/>
            </w:tcBorders>
          </w:tcPr>
          <w:p w14:paraId="115540C9" w14:textId="77777777" w:rsidR="0056716A" w:rsidRDefault="0056716A">
            <w:pPr>
              <w:rPr>
                <w:sz w:val="2"/>
                <w:szCs w:val="2"/>
              </w:rPr>
            </w:pPr>
          </w:p>
        </w:tc>
        <w:tc>
          <w:tcPr>
            <w:tcW w:w="3732" w:type="dxa"/>
          </w:tcPr>
          <w:p w14:paraId="0EA31C77" w14:textId="77777777" w:rsidR="0056716A" w:rsidRDefault="00697F36">
            <w:pPr>
              <w:pStyle w:val="TableParagraph"/>
              <w:ind w:left="103"/>
              <w:jc w:val="left"/>
              <w:rPr>
                <w:sz w:val="20"/>
              </w:rPr>
            </w:pPr>
            <w:r>
              <w:rPr>
                <w:sz w:val="20"/>
              </w:rPr>
              <w:t>Recurrent</w:t>
            </w:r>
            <w:r>
              <w:rPr>
                <w:spacing w:val="-4"/>
                <w:sz w:val="20"/>
              </w:rPr>
              <w:t xml:space="preserve"> </w:t>
            </w:r>
            <w:r>
              <w:rPr>
                <w:sz w:val="20"/>
              </w:rPr>
              <w:t>Grade</w:t>
            </w:r>
            <w:r>
              <w:rPr>
                <w:spacing w:val="-6"/>
                <w:sz w:val="20"/>
              </w:rPr>
              <w:t xml:space="preserve"> </w:t>
            </w:r>
            <w:r>
              <w:rPr>
                <w:sz w:val="20"/>
              </w:rPr>
              <w:t>3;</w:t>
            </w:r>
            <w:r>
              <w:rPr>
                <w:spacing w:val="-4"/>
                <w:sz w:val="20"/>
              </w:rPr>
              <w:t xml:space="preserve"> </w:t>
            </w:r>
            <w:r>
              <w:rPr>
                <w:sz w:val="20"/>
              </w:rPr>
              <w:t>Grade</w:t>
            </w:r>
            <w:r>
              <w:rPr>
                <w:spacing w:val="-4"/>
                <w:sz w:val="20"/>
              </w:rPr>
              <w:t xml:space="preserve"> </w:t>
            </w:r>
            <w:r>
              <w:rPr>
                <w:spacing w:val="-10"/>
                <w:sz w:val="20"/>
              </w:rPr>
              <w:t>4</w:t>
            </w:r>
          </w:p>
        </w:tc>
        <w:tc>
          <w:tcPr>
            <w:tcW w:w="2798" w:type="dxa"/>
            <w:tcBorders>
              <w:right w:val="nil"/>
            </w:tcBorders>
          </w:tcPr>
          <w:p w14:paraId="2287B29C" w14:textId="77777777" w:rsidR="0056716A" w:rsidRDefault="00697F36">
            <w:pPr>
              <w:pStyle w:val="TableParagraph"/>
              <w:ind w:left="103"/>
              <w:jc w:val="left"/>
              <w:rPr>
                <w:sz w:val="20"/>
              </w:rPr>
            </w:pPr>
            <w:r>
              <w:rPr>
                <w:sz w:val="20"/>
              </w:rPr>
              <w:t>Permanently</w:t>
            </w:r>
            <w:r>
              <w:rPr>
                <w:spacing w:val="-10"/>
                <w:sz w:val="20"/>
              </w:rPr>
              <w:t xml:space="preserve"> </w:t>
            </w:r>
            <w:r>
              <w:rPr>
                <w:spacing w:val="-2"/>
                <w:sz w:val="20"/>
              </w:rPr>
              <w:t>discontinue</w:t>
            </w:r>
          </w:p>
        </w:tc>
      </w:tr>
    </w:tbl>
    <w:p w14:paraId="6F227B0C" w14:textId="77777777" w:rsidR="0056716A" w:rsidRDefault="00697F36">
      <w:pPr>
        <w:spacing w:before="22"/>
        <w:ind w:left="495"/>
        <w:rPr>
          <w:sz w:val="20"/>
        </w:rPr>
      </w:pPr>
      <w:r>
        <w:rPr>
          <w:sz w:val="20"/>
        </w:rPr>
        <w:t>Other</w:t>
      </w:r>
      <w:r>
        <w:rPr>
          <w:spacing w:val="-4"/>
          <w:sz w:val="20"/>
        </w:rPr>
        <w:t xml:space="preserve"> ADRs</w:t>
      </w:r>
    </w:p>
    <w:p w14:paraId="18D76576" w14:textId="77777777" w:rsidR="0056716A" w:rsidRDefault="0056716A">
      <w:pPr>
        <w:pStyle w:val="BodyText"/>
        <w:spacing w:before="4"/>
        <w:ind w:left="0"/>
        <w:rPr>
          <w:sz w:val="13"/>
        </w:r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3732"/>
        <w:gridCol w:w="2690"/>
      </w:tblGrid>
      <w:tr w:rsidR="0056716A" w14:paraId="399FFFEB" w14:textId="77777777">
        <w:trPr>
          <w:trHeight w:val="1149"/>
        </w:trPr>
        <w:tc>
          <w:tcPr>
            <w:tcW w:w="2676" w:type="dxa"/>
            <w:vMerge w:val="restart"/>
            <w:tcBorders>
              <w:left w:val="nil"/>
            </w:tcBorders>
          </w:tcPr>
          <w:p w14:paraId="1A5C1B23" w14:textId="77777777" w:rsidR="0056716A" w:rsidRDefault="00697F36">
            <w:pPr>
              <w:pStyle w:val="TableParagraph"/>
              <w:ind w:left="107"/>
              <w:jc w:val="left"/>
              <w:rPr>
                <w:sz w:val="20"/>
              </w:rPr>
            </w:pPr>
            <w:r>
              <w:rPr>
                <w:spacing w:val="-2"/>
                <w:sz w:val="20"/>
              </w:rPr>
              <w:t>Infusion-related</w:t>
            </w:r>
            <w:r>
              <w:rPr>
                <w:spacing w:val="18"/>
                <w:sz w:val="20"/>
              </w:rPr>
              <w:t xml:space="preserve"> </w:t>
            </w:r>
            <w:r>
              <w:rPr>
                <w:spacing w:val="-2"/>
                <w:sz w:val="20"/>
              </w:rPr>
              <w:t>reactions</w:t>
            </w:r>
          </w:p>
        </w:tc>
        <w:tc>
          <w:tcPr>
            <w:tcW w:w="3732" w:type="dxa"/>
          </w:tcPr>
          <w:p w14:paraId="5A89DB30" w14:textId="77777777" w:rsidR="0056716A" w:rsidRDefault="00697F36">
            <w:pPr>
              <w:pStyle w:val="TableParagraph"/>
              <w:ind w:left="102"/>
              <w:jc w:val="left"/>
              <w:rPr>
                <w:sz w:val="20"/>
              </w:rPr>
            </w:pPr>
            <w:r>
              <w:rPr>
                <w:sz w:val="20"/>
              </w:rPr>
              <w:t>Grade</w:t>
            </w:r>
            <w:r>
              <w:rPr>
                <w:spacing w:val="-4"/>
                <w:sz w:val="20"/>
              </w:rPr>
              <w:t xml:space="preserve"> </w:t>
            </w:r>
            <w:r>
              <w:rPr>
                <w:spacing w:val="-10"/>
                <w:sz w:val="20"/>
              </w:rPr>
              <w:t>1</w:t>
            </w:r>
          </w:p>
        </w:tc>
        <w:tc>
          <w:tcPr>
            <w:tcW w:w="2690" w:type="dxa"/>
            <w:tcBorders>
              <w:right w:val="nil"/>
            </w:tcBorders>
          </w:tcPr>
          <w:p w14:paraId="75AAB998" w14:textId="77777777" w:rsidR="0056716A" w:rsidRDefault="00697F36">
            <w:pPr>
              <w:pStyle w:val="TableParagraph"/>
              <w:ind w:left="102" w:right="58"/>
              <w:jc w:val="left"/>
              <w:rPr>
                <w:sz w:val="20"/>
              </w:rPr>
            </w:pPr>
            <w:r>
              <w:rPr>
                <w:sz w:val="20"/>
              </w:rPr>
              <w:t>Consider</w:t>
            </w:r>
            <w:r>
              <w:rPr>
                <w:spacing w:val="-13"/>
                <w:sz w:val="20"/>
              </w:rPr>
              <w:t xml:space="preserve"> </w:t>
            </w:r>
            <w:r>
              <w:rPr>
                <w:sz w:val="20"/>
              </w:rPr>
              <w:t>pre-medication</w:t>
            </w:r>
            <w:r>
              <w:rPr>
                <w:spacing w:val="-12"/>
                <w:sz w:val="20"/>
              </w:rPr>
              <w:t xml:space="preserve"> </w:t>
            </w:r>
            <w:r>
              <w:rPr>
                <w:sz w:val="20"/>
              </w:rPr>
              <w:t>for prophylaxis of subsequent infusion reactions.</w:t>
            </w:r>
          </w:p>
          <w:p w14:paraId="319EF168" w14:textId="77777777" w:rsidR="0056716A" w:rsidRDefault="00697F36">
            <w:pPr>
              <w:pStyle w:val="TableParagraph"/>
              <w:spacing w:line="228" w:lineRule="exact"/>
              <w:ind w:left="102" w:right="58"/>
              <w:jc w:val="left"/>
              <w:rPr>
                <w:sz w:val="20"/>
              </w:rPr>
            </w:pPr>
            <w:r>
              <w:rPr>
                <w:sz w:val="20"/>
              </w:rPr>
              <w:t>Slow</w:t>
            </w:r>
            <w:r>
              <w:rPr>
                <w:spacing w:val="-8"/>
                <w:sz w:val="20"/>
              </w:rPr>
              <w:t xml:space="preserve"> </w:t>
            </w:r>
            <w:r>
              <w:rPr>
                <w:sz w:val="20"/>
              </w:rPr>
              <w:t>the</w:t>
            </w:r>
            <w:r>
              <w:rPr>
                <w:spacing w:val="-8"/>
                <w:sz w:val="20"/>
              </w:rPr>
              <w:t xml:space="preserve"> </w:t>
            </w:r>
            <w:r>
              <w:rPr>
                <w:sz w:val="20"/>
              </w:rPr>
              <w:t>rate</w:t>
            </w:r>
            <w:r>
              <w:rPr>
                <w:spacing w:val="-8"/>
                <w:sz w:val="20"/>
              </w:rPr>
              <w:t xml:space="preserve"> </w:t>
            </w:r>
            <w:r>
              <w:rPr>
                <w:sz w:val="20"/>
              </w:rPr>
              <w:t>of</w:t>
            </w:r>
            <w:r>
              <w:rPr>
                <w:spacing w:val="-7"/>
                <w:sz w:val="20"/>
              </w:rPr>
              <w:t xml:space="preserve"> </w:t>
            </w:r>
            <w:r>
              <w:rPr>
                <w:sz w:val="20"/>
              </w:rPr>
              <w:t>infusion</w:t>
            </w:r>
            <w:r>
              <w:rPr>
                <w:spacing w:val="-7"/>
                <w:sz w:val="20"/>
              </w:rPr>
              <w:t xml:space="preserve"> </w:t>
            </w:r>
            <w:r>
              <w:rPr>
                <w:sz w:val="20"/>
              </w:rPr>
              <w:t xml:space="preserve">by </w:t>
            </w:r>
            <w:r>
              <w:rPr>
                <w:spacing w:val="-4"/>
                <w:sz w:val="20"/>
              </w:rPr>
              <w:t>50%</w:t>
            </w:r>
          </w:p>
        </w:tc>
      </w:tr>
      <w:tr w:rsidR="0056716A" w14:paraId="799A89BD" w14:textId="77777777">
        <w:trPr>
          <w:trHeight w:val="388"/>
        </w:trPr>
        <w:tc>
          <w:tcPr>
            <w:tcW w:w="2676" w:type="dxa"/>
            <w:vMerge/>
            <w:tcBorders>
              <w:top w:val="nil"/>
              <w:left w:val="nil"/>
            </w:tcBorders>
          </w:tcPr>
          <w:p w14:paraId="4A29ABBE" w14:textId="77777777" w:rsidR="0056716A" w:rsidRDefault="0056716A">
            <w:pPr>
              <w:rPr>
                <w:sz w:val="2"/>
                <w:szCs w:val="2"/>
              </w:rPr>
            </w:pPr>
          </w:p>
        </w:tc>
        <w:tc>
          <w:tcPr>
            <w:tcW w:w="3732" w:type="dxa"/>
          </w:tcPr>
          <w:p w14:paraId="3BAE7BE7" w14:textId="77777777" w:rsidR="0056716A" w:rsidRDefault="00697F36">
            <w:pPr>
              <w:pStyle w:val="TableParagraph"/>
              <w:ind w:left="102"/>
              <w:jc w:val="left"/>
              <w:rPr>
                <w:sz w:val="20"/>
              </w:rPr>
            </w:pPr>
            <w:r>
              <w:rPr>
                <w:sz w:val="20"/>
              </w:rPr>
              <w:t>Grade</w:t>
            </w:r>
            <w:r>
              <w:rPr>
                <w:spacing w:val="-4"/>
                <w:sz w:val="20"/>
              </w:rPr>
              <w:t xml:space="preserve"> </w:t>
            </w:r>
            <w:r>
              <w:rPr>
                <w:spacing w:val="-10"/>
                <w:sz w:val="20"/>
              </w:rPr>
              <w:t>2</w:t>
            </w:r>
          </w:p>
        </w:tc>
        <w:tc>
          <w:tcPr>
            <w:tcW w:w="2690" w:type="dxa"/>
            <w:tcBorders>
              <w:right w:val="nil"/>
            </w:tcBorders>
          </w:tcPr>
          <w:p w14:paraId="2FD42BA1" w14:textId="77777777" w:rsidR="0056716A" w:rsidRDefault="00697F36">
            <w:pPr>
              <w:pStyle w:val="TableParagraph"/>
              <w:ind w:left="102"/>
              <w:jc w:val="left"/>
              <w:rPr>
                <w:sz w:val="20"/>
              </w:rPr>
            </w:pPr>
            <w:r>
              <w:rPr>
                <w:sz w:val="20"/>
              </w:rPr>
              <w:t>Interrupt</w:t>
            </w:r>
            <w:r>
              <w:rPr>
                <w:spacing w:val="-8"/>
                <w:sz w:val="20"/>
              </w:rPr>
              <w:t xml:space="preserve"> </w:t>
            </w:r>
            <w:r>
              <w:rPr>
                <w:spacing w:val="-2"/>
                <w:sz w:val="20"/>
              </w:rPr>
              <w:t>infusion</w:t>
            </w:r>
            <w:r>
              <w:rPr>
                <w:spacing w:val="-2"/>
                <w:sz w:val="20"/>
                <w:vertAlign w:val="superscript"/>
              </w:rPr>
              <w:t>3</w:t>
            </w:r>
          </w:p>
        </w:tc>
      </w:tr>
      <w:tr w:rsidR="0056716A" w14:paraId="499A1F4E" w14:textId="77777777">
        <w:trPr>
          <w:trHeight w:val="419"/>
        </w:trPr>
        <w:tc>
          <w:tcPr>
            <w:tcW w:w="2676" w:type="dxa"/>
            <w:vMerge/>
            <w:tcBorders>
              <w:top w:val="nil"/>
              <w:left w:val="nil"/>
            </w:tcBorders>
          </w:tcPr>
          <w:p w14:paraId="38A31817" w14:textId="77777777" w:rsidR="0056716A" w:rsidRDefault="0056716A">
            <w:pPr>
              <w:rPr>
                <w:sz w:val="2"/>
                <w:szCs w:val="2"/>
              </w:rPr>
            </w:pPr>
          </w:p>
        </w:tc>
        <w:tc>
          <w:tcPr>
            <w:tcW w:w="3732" w:type="dxa"/>
          </w:tcPr>
          <w:p w14:paraId="63DFEAB8" w14:textId="77777777" w:rsidR="0056716A" w:rsidRDefault="00697F36">
            <w:pPr>
              <w:pStyle w:val="TableParagraph"/>
              <w:ind w:left="102"/>
              <w:jc w:val="left"/>
              <w:rPr>
                <w:sz w:val="20"/>
              </w:rPr>
            </w:pPr>
            <w:r>
              <w:rPr>
                <w:sz w:val="20"/>
              </w:rPr>
              <w:t>Grade</w:t>
            </w:r>
            <w:r>
              <w:rPr>
                <w:spacing w:val="-3"/>
                <w:sz w:val="20"/>
              </w:rPr>
              <w:t xml:space="preserve"> </w:t>
            </w:r>
            <w:r>
              <w:rPr>
                <w:sz w:val="20"/>
              </w:rPr>
              <w:t>3</w:t>
            </w:r>
            <w:r>
              <w:rPr>
                <w:spacing w:val="-2"/>
                <w:sz w:val="20"/>
              </w:rPr>
              <w:t xml:space="preserve"> </w:t>
            </w:r>
            <w:r>
              <w:rPr>
                <w:sz w:val="20"/>
              </w:rPr>
              <w:t>or</w:t>
            </w:r>
            <w:r>
              <w:rPr>
                <w:spacing w:val="-2"/>
                <w:sz w:val="20"/>
              </w:rPr>
              <w:t xml:space="preserve"> </w:t>
            </w:r>
            <w:r>
              <w:rPr>
                <w:spacing w:val="-10"/>
                <w:sz w:val="20"/>
              </w:rPr>
              <w:t>4</w:t>
            </w:r>
          </w:p>
        </w:tc>
        <w:tc>
          <w:tcPr>
            <w:tcW w:w="2690" w:type="dxa"/>
            <w:tcBorders>
              <w:right w:val="nil"/>
            </w:tcBorders>
          </w:tcPr>
          <w:p w14:paraId="203C6FCF" w14:textId="77777777" w:rsidR="0056716A" w:rsidRDefault="00697F36">
            <w:pPr>
              <w:pStyle w:val="TableParagraph"/>
              <w:ind w:left="102"/>
              <w:jc w:val="left"/>
              <w:rPr>
                <w:sz w:val="20"/>
              </w:rPr>
            </w:pPr>
            <w:r>
              <w:rPr>
                <w:sz w:val="20"/>
              </w:rPr>
              <w:t>Permanently</w:t>
            </w:r>
            <w:r>
              <w:rPr>
                <w:spacing w:val="-10"/>
                <w:sz w:val="20"/>
              </w:rPr>
              <w:t xml:space="preserve"> </w:t>
            </w:r>
            <w:r>
              <w:rPr>
                <w:spacing w:val="-2"/>
                <w:sz w:val="20"/>
              </w:rPr>
              <w:t>discontinue</w:t>
            </w:r>
          </w:p>
        </w:tc>
      </w:tr>
    </w:tbl>
    <w:p w14:paraId="38AFDBA3" w14:textId="77777777" w:rsidR="0056716A" w:rsidRDefault="00697F36">
      <w:pPr>
        <w:spacing w:before="122"/>
        <w:ind w:left="495" w:right="406"/>
        <w:rPr>
          <w:rFonts w:ascii="Arial"/>
          <w:i/>
          <w:sz w:val="18"/>
        </w:rPr>
      </w:pPr>
      <w:r>
        <w:rPr>
          <w:rFonts w:ascii="Arial"/>
          <w:i/>
          <w:sz w:val="18"/>
        </w:rPr>
        <w:t>ALT</w:t>
      </w:r>
      <w:r>
        <w:rPr>
          <w:rFonts w:ascii="Arial"/>
          <w:i/>
          <w:spacing w:val="-2"/>
          <w:sz w:val="18"/>
        </w:rPr>
        <w:t xml:space="preserve"> </w:t>
      </w:r>
      <w:r>
        <w:rPr>
          <w:rFonts w:ascii="Arial"/>
          <w:i/>
          <w:sz w:val="18"/>
        </w:rPr>
        <w:t>=</w:t>
      </w:r>
      <w:r>
        <w:rPr>
          <w:rFonts w:ascii="Arial"/>
          <w:i/>
          <w:spacing w:val="-2"/>
          <w:sz w:val="18"/>
        </w:rPr>
        <w:t xml:space="preserve"> </w:t>
      </w:r>
      <w:r>
        <w:rPr>
          <w:rFonts w:ascii="Arial"/>
          <w:i/>
          <w:sz w:val="18"/>
        </w:rPr>
        <w:t>alanine</w:t>
      </w:r>
      <w:r>
        <w:rPr>
          <w:rFonts w:ascii="Arial"/>
          <w:i/>
          <w:spacing w:val="-4"/>
          <w:sz w:val="18"/>
        </w:rPr>
        <w:t xml:space="preserve"> </w:t>
      </w:r>
      <w:r>
        <w:rPr>
          <w:rFonts w:ascii="Arial"/>
          <w:i/>
          <w:sz w:val="18"/>
        </w:rPr>
        <w:t>aminotransferase,</w:t>
      </w:r>
      <w:r>
        <w:rPr>
          <w:rFonts w:ascii="Arial"/>
          <w:i/>
          <w:spacing w:val="-2"/>
          <w:sz w:val="18"/>
        </w:rPr>
        <w:t xml:space="preserve"> </w:t>
      </w:r>
      <w:r>
        <w:rPr>
          <w:rFonts w:ascii="Arial"/>
          <w:i/>
          <w:sz w:val="18"/>
        </w:rPr>
        <w:t>AST</w:t>
      </w:r>
      <w:r>
        <w:rPr>
          <w:rFonts w:ascii="Arial"/>
          <w:i/>
          <w:spacing w:val="-4"/>
          <w:sz w:val="18"/>
        </w:rPr>
        <w:t xml:space="preserve"> </w:t>
      </w:r>
      <w:r>
        <w:rPr>
          <w:rFonts w:ascii="Arial"/>
          <w:i/>
          <w:sz w:val="18"/>
        </w:rPr>
        <w:t>=</w:t>
      </w:r>
      <w:r>
        <w:rPr>
          <w:rFonts w:ascii="Arial"/>
          <w:i/>
          <w:spacing w:val="-2"/>
          <w:sz w:val="18"/>
        </w:rPr>
        <w:t xml:space="preserve"> </w:t>
      </w:r>
      <w:r>
        <w:rPr>
          <w:rFonts w:ascii="Arial"/>
          <w:i/>
          <w:sz w:val="18"/>
        </w:rPr>
        <w:t>aspartate</w:t>
      </w:r>
      <w:r>
        <w:rPr>
          <w:rFonts w:ascii="Arial"/>
          <w:i/>
          <w:spacing w:val="-1"/>
          <w:sz w:val="18"/>
        </w:rPr>
        <w:t xml:space="preserve"> </w:t>
      </w:r>
      <w:r>
        <w:rPr>
          <w:rFonts w:ascii="Arial"/>
          <w:i/>
          <w:sz w:val="18"/>
        </w:rPr>
        <w:t>aminotransferase,</w:t>
      </w:r>
      <w:r>
        <w:rPr>
          <w:rFonts w:ascii="Arial"/>
          <w:i/>
          <w:spacing w:val="-2"/>
          <w:sz w:val="18"/>
        </w:rPr>
        <w:t xml:space="preserve"> </w:t>
      </w:r>
      <w:r>
        <w:rPr>
          <w:rFonts w:ascii="Arial"/>
          <w:i/>
          <w:sz w:val="18"/>
        </w:rPr>
        <w:t>BSA</w:t>
      </w:r>
      <w:r>
        <w:rPr>
          <w:rFonts w:ascii="Arial"/>
          <w:i/>
          <w:spacing w:val="-5"/>
          <w:sz w:val="18"/>
        </w:rPr>
        <w:t xml:space="preserve"> </w:t>
      </w:r>
      <w:r>
        <w:rPr>
          <w:rFonts w:ascii="Arial"/>
          <w:i/>
          <w:sz w:val="18"/>
        </w:rPr>
        <w:t>=</w:t>
      </w:r>
      <w:r>
        <w:rPr>
          <w:rFonts w:ascii="Arial"/>
          <w:i/>
          <w:spacing w:val="-2"/>
          <w:sz w:val="18"/>
        </w:rPr>
        <w:t xml:space="preserve"> </w:t>
      </w:r>
      <w:r>
        <w:rPr>
          <w:rFonts w:ascii="Arial"/>
          <w:i/>
          <w:sz w:val="18"/>
        </w:rPr>
        <w:t>body</w:t>
      </w:r>
      <w:r>
        <w:rPr>
          <w:rFonts w:ascii="Arial"/>
          <w:i/>
          <w:spacing w:val="-3"/>
          <w:sz w:val="18"/>
        </w:rPr>
        <w:t xml:space="preserve"> </w:t>
      </w:r>
      <w:r>
        <w:rPr>
          <w:rFonts w:ascii="Arial"/>
          <w:i/>
          <w:sz w:val="18"/>
        </w:rPr>
        <w:t>surface</w:t>
      </w:r>
      <w:r>
        <w:rPr>
          <w:rFonts w:ascii="Arial"/>
          <w:i/>
          <w:spacing w:val="-4"/>
          <w:sz w:val="18"/>
        </w:rPr>
        <w:t xml:space="preserve"> </w:t>
      </w:r>
      <w:r>
        <w:rPr>
          <w:rFonts w:ascii="Arial"/>
          <w:i/>
          <w:sz w:val="18"/>
        </w:rPr>
        <w:t>area,</w:t>
      </w:r>
      <w:r>
        <w:rPr>
          <w:rFonts w:ascii="Arial"/>
          <w:i/>
          <w:spacing w:val="-2"/>
          <w:sz w:val="18"/>
        </w:rPr>
        <w:t xml:space="preserve"> </w:t>
      </w:r>
      <w:r>
        <w:rPr>
          <w:rFonts w:ascii="Arial"/>
          <w:i/>
          <w:sz w:val="18"/>
        </w:rPr>
        <w:t>HRT=</w:t>
      </w:r>
      <w:r>
        <w:rPr>
          <w:rFonts w:ascii="Arial"/>
          <w:i/>
          <w:spacing w:val="-2"/>
          <w:sz w:val="18"/>
        </w:rPr>
        <w:t xml:space="preserve"> </w:t>
      </w:r>
      <w:r>
        <w:rPr>
          <w:rFonts w:ascii="Arial"/>
          <w:i/>
          <w:sz w:val="18"/>
        </w:rPr>
        <w:t>hormone replacement therapy, SJS = Stevens-Johnson syndrome, TEN = toxic epidermal necrolysis, ULN = upper limit of normal</w:t>
      </w:r>
    </w:p>
    <w:p w14:paraId="4D89D00F" w14:textId="77777777" w:rsidR="0056716A" w:rsidRDefault="00697F36">
      <w:pPr>
        <w:spacing w:before="35"/>
        <w:ind w:left="495" w:right="592"/>
        <w:rPr>
          <w:rFonts w:ascii="Arial"/>
          <w:i/>
          <w:sz w:val="18"/>
        </w:rPr>
      </w:pPr>
      <w:r>
        <w:rPr>
          <w:rFonts w:ascii="Arial"/>
          <w:i/>
          <w:position w:val="6"/>
          <w:sz w:val="12"/>
        </w:rPr>
        <w:t>1</w:t>
      </w:r>
      <w:r>
        <w:rPr>
          <w:rFonts w:ascii="Arial"/>
          <w:i/>
          <w:sz w:val="18"/>
        </w:rPr>
        <w:t>Toxicity</w:t>
      </w:r>
      <w:r>
        <w:rPr>
          <w:rFonts w:ascii="Arial"/>
          <w:i/>
          <w:spacing w:val="-2"/>
          <w:sz w:val="18"/>
        </w:rPr>
        <w:t xml:space="preserve"> </w:t>
      </w:r>
      <w:r>
        <w:rPr>
          <w:rFonts w:ascii="Arial"/>
          <w:i/>
          <w:sz w:val="18"/>
        </w:rPr>
        <w:t>Grades</w:t>
      </w:r>
      <w:r>
        <w:rPr>
          <w:rFonts w:ascii="Arial"/>
          <w:i/>
          <w:spacing w:val="-4"/>
          <w:sz w:val="18"/>
        </w:rPr>
        <w:t xml:space="preserve"> </w:t>
      </w:r>
      <w:r>
        <w:rPr>
          <w:rFonts w:ascii="Arial"/>
          <w:i/>
          <w:sz w:val="18"/>
        </w:rPr>
        <w:t>are</w:t>
      </w:r>
      <w:r>
        <w:rPr>
          <w:rFonts w:ascii="Arial"/>
          <w:i/>
          <w:spacing w:val="-2"/>
          <w:sz w:val="18"/>
        </w:rPr>
        <w:t xml:space="preserve"> </w:t>
      </w:r>
      <w:r>
        <w:rPr>
          <w:rFonts w:ascii="Arial"/>
          <w:i/>
          <w:sz w:val="18"/>
        </w:rPr>
        <w:t>in</w:t>
      </w:r>
      <w:r>
        <w:rPr>
          <w:rFonts w:ascii="Arial"/>
          <w:i/>
          <w:spacing w:val="-2"/>
          <w:sz w:val="18"/>
        </w:rPr>
        <w:t xml:space="preserve"> </w:t>
      </w:r>
      <w:r>
        <w:rPr>
          <w:rFonts w:ascii="Arial"/>
          <w:i/>
          <w:sz w:val="18"/>
        </w:rPr>
        <w:t>accordance</w:t>
      </w:r>
      <w:r>
        <w:rPr>
          <w:rFonts w:ascii="Arial"/>
          <w:i/>
          <w:spacing w:val="-5"/>
          <w:sz w:val="18"/>
        </w:rPr>
        <w:t xml:space="preserve"> </w:t>
      </w:r>
      <w:r>
        <w:rPr>
          <w:rFonts w:ascii="Arial"/>
          <w:i/>
          <w:sz w:val="18"/>
        </w:rPr>
        <w:t>with</w:t>
      </w:r>
      <w:r>
        <w:rPr>
          <w:rFonts w:ascii="Arial"/>
          <w:i/>
          <w:spacing w:val="-2"/>
          <w:sz w:val="18"/>
        </w:rPr>
        <w:t xml:space="preserve"> </w:t>
      </w:r>
      <w:r>
        <w:rPr>
          <w:rFonts w:ascii="Arial"/>
          <w:i/>
          <w:sz w:val="18"/>
        </w:rPr>
        <w:t>National</w:t>
      </w:r>
      <w:r>
        <w:rPr>
          <w:rFonts w:ascii="Arial"/>
          <w:i/>
          <w:spacing w:val="-2"/>
          <w:sz w:val="18"/>
        </w:rPr>
        <w:t xml:space="preserve"> </w:t>
      </w:r>
      <w:r>
        <w:rPr>
          <w:rFonts w:ascii="Arial"/>
          <w:i/>
          <w:sz w:val="18"/>
        </w:rPr>
        <w:t>Cancer</w:t>
      </w:r>
      <w:r>
        <w:rPr>
          <w:rFonts w:ascii="Arial"/>
          <w:i/>
          <w:spacing w:val="-5"/>
          <w:sz w:val="18"/>
        </w:rPr>
        <w:t xml:space="preserve"> </w:t>
      </w:r>
      <w:r>
        <w:rPr>
          <w:rFonts w:ascii="Arial"/>
          <w:i/>
          <w:sz w:val="18"/>
        </w:rPr>
        <w:t>Institute</w:t>
      </w:r>
      <w:r>
        <w:rPr>
          <w:rFonts w:ascii="Arial"/>
          <w:i/>
          <w:spacing w:val="-2"/>
          <w:sz w:val="18"/>
        </w:rPr>
        <w:t xml:space="preserve"> </w:t>
      </w:r>
      <w:r>
        <w:rPr>
          <w:rFonts w:ascii="Arial"/>
          <w:i/>
          <w:sz w:val="18"/>
        </w:rPr>
        <w:t>Common</w:t>
      </w:r>
      <w:r>
        <w:rPr>
          <w:rFonts w:ascii="Arial"/>
          <w:i/>
          <w:spacing w:val="-2"/>
          <w:sz w:val="18"/>
        </w:rPr>
        <w:t xml:space="preserve"> </w:t>
      </w:r>
      <w:r>
        <w:rPr>
          <w:rFonts w:ascii="Arial"/>
          <w:i/>
          <w:sz w:val="18"/>
        </w:rPr>
        <w:t>Terminology</w:t>
      </w:r>
      <w:r>
        <w:rPr>
          <w:rFonts w:ascii="Arial"/>
          <w:i/>
          <w:spacing w:val="-2"/>
          <w:sz w:val="18"/>
        </w:rPr>
        <w:t xml:space="preserve"> </w:t>
      </w:r>
      <w:r>
        <w:rPr>
          <w:rFonts w:ascii="Arial"/>
          <w:i/>
          <w:sz w:val="18"/>
        </w:rPr>
        <w:t>Criteria</w:t>
      </w:r>
      <w:r>
        <w:rPr>
          <w:rFonts w:ascii="Arial"/>
          <w:i/>
          <w:spacing w:val="-2"/>
          <w:sz w:val="18"/>
        </w:rPr>
        <w:t xml:space="preserve"> </w:t>
      </w:r>
      <w:r>
        <w:rPr>
          <w:rFonts w:ascii="Arial"/>
          <w:i/>
          <w:sz w:val="18"/>
        </w:rPr>
        <w:t>for</w:t>
      </w:r>
      <w:r>
        <w:rPr>
          <w:rFonts w:ascii="Arial"/>
          <w:i/>
          <w:spacing w:val="-3"/>
          <w:sz w:val="18"/>
        </w:rPr>
        <w:t xml:space="preserve"> </w:t>
      </w:r>
      <w:r>
        <w:rPr>
          <w:rFonts w:ascii="Arial"/>
          <w:i/>
          <w:sz w:val="18"/>
        </w:rPr>
        <w:t>Adverse Events Version 4.03 (NCI-CTCAE v4).</w:t>
      </w:r>
    </w:p>
    <w:p w14:paraId="3AFFB31B" w14:textId="77777777" w:rsidR="0056716A" w:rsidRDefault="00697F36">
      <w:pPr>
        <w:spacing w:before="36" w:line="242" w:lineRule="auto"/>
        <w:ind w:left="496" w:right="481" w:hanging="1"/>
        <w:jc w:val="both"/>
        <w:rPr>
          <w:rFonts w:ascii="Arial"/>
          <w:i/>
          <w:sz w:val="18"/>
        </w:rPr>
      </w:pPr>
      <w:r>
        <w:rPr>
          <w:rFonts w:ascii="Arial"/>
          <w:i/>
          <w:position w:val="6"/>
          <w:sz w:val="12"/>
        </w:rPr>
        <w:t>2</w:t>
      </w:r>
      <w:r>
        <w:rPr>
          <w:rFonts w:ascii="Arial"/>
          <w:i/>
          <w:spacing w:val="16"/>
          <w:position w:val="6"/>
          <w:sz w:val="12"/>
        </w:rPr>
        <w:t xml:space="preserve"> </w:t>
      </w:r>
      <w:r>
        <w:rPr>
          <w:rFonts w:ascii="Arial"/>
          <w:i/>
          <w:sz w:val="18"/>
        </w:rPr>
        <w:t>Resume</w:t>
      </w:r>
      <w:r>
        <w:rPr>
          <w:rFonts w:ascii="Arial"/>
          <w:i/>
          <w:spacing w:val="-3"/>
          <w:sz w:val="18"/>
        </w:rPr>
        <w:t xml:space="preserve"> </w:t>
      </w:r>
      <w:r>
        <w:rPr>
          <w:rFonts w:ascii="Arial"/>
          <w:i/>
          <w:sz w:val="18"/>
        </w:rPr>
        <w:t>in patients with</w:t>
      </w:r>
      <w:r>
        <w:rPr>
          <w:rFonts w:ascii="Arial"/>
          <w:i/>
          <w:spacing w:val="-3"/>
          <w:sz w:val="18"/>
        </w:rPr>
        <w:t xml:space="preserve"> </w:t>
      </w:r>
      <w:r>
        <w:rPr>
          <w:rFonts w:ascii="Arial"/>
          <w:i/>
          <w:sz w:val="18"/>
        </w:rPr>
        <w:t>complete</w:t>
      </w:r>
      <w:r>
        <w:rPr>
          <w:rFonts w:ascii="Arial"/>
          <w:i/>
          <w:spacing w:val="-3"/>
          <w:sz w:val="18"/>
        </w:rPr>
        <w:t xml:space="preserve"> </w:t>
      </w:r>
      <w:r>
        <w:rPr>
          <w:rFonts w:ascii="Arial"/>
          <w:i/>
          <w:sz w:val="18"/>
        </w:rPr>
        <w:t>or</w:t>
      </w:r>
      <w:r>
        <w:rPr>
          <w:rFonts w:ascii="Arial"/>
          <w:i/>
          <w:spacing w:val="-1"/>
          <w:sz w:val="18"/>
        </w:rPr>
        <w:t xml:space="preserve"> </w:t>
      </w:r>
      <w:r>
        <w:rPr>
          <w:rFonts w:ascii="Arial"/>
          <w:i/>
          <w:sz w:val="18"/>
        </w:rPr>
        <w:t>partial resolution (Grades</w:t>
      </w:r>
      <w:r>
        <w:rPr>
          <w:rFonts w:ascii="Arial"/>
          <w:i/>
          <w:spacing w:val="-2"/>
          <w:sz w:val="18"/>
        </w:rPr>
        <w:t xml:space="preserve"> </w:t>
      </w:r>
      <w:r>
        <w:rPr>
          <w:rFonts w:ascii="Arial"/>
          <w:i/>
          <w:sz w:val="18"/>
        </w:rPr>
        <w:t>0 to</w:t>
      </w:r>
      <w:r>
        <w:rPr>
          <w:rFonts w:ascii="Arial"/>
          <w:i/>
          <w:spacing w:val="-3"/>
          <w:sz w:val="18"/>
        </w:rPr>
        <w:t xml:space="preserve"> </w:t>
      </w:r>
      <w:r>
        <w:rPr>
          <w:rFonts w:ascii="Arial"/>
          <w:i/>
          <w:sz w:val="18"/>
        </w:rPr>
        <w:t>1)</w:t>
      </w:r>
      <w:r>
        <w:rPr>
          <w:rFonts w:ascii="Arial"/>
          <w:i/>
          <w:spacing w:val="-1"/>
          <w:sz w:val="18"/>
        </w:rPr>
        <w:t xml:space="preserve"> </w:t>
      </w:r>
      <w:r>
        <w:rPr>
          <w:rFonts w:ascii="Arial"/>
          <w:i/>
          <w:sz w:val="18"/>
        </w:rPr>
        <w:t>after</w:t>
      </w:r>
      <w:r>
        <w:rPr>
          <w:rFonts w:ascii="Arial"/>
          <w:i/>
          <w:spacing w:val="-1"/>
          <w:sz w:val="18"/>
        </w:rPr>
        <w:t xml:space="preserve"> </w:t>
      </w:r>
      <w:r>
        <w:rPr>
          <w:rFonts w:ascii="Arial"/>
          <w:i/>
          <w:sz w:val="18"/>
        </w:rPr>
        <w:t>corticosteroid</w:t>
      </w:r>
      <w:r>
        <w:rPr>
          <w:rFonts w:ascii="Arial"/>
          <w:i/>
          <w:spacing w:val="-3"/>
          <w:sz w:val="18"/>
        </w:rPr>
        <w:t xml:space="preserve"> </w:t>
      </w:r>
      <w:r>
        <w:rPr>
          <w:rFonts w:ascii="Arial"/>
          <w:i/>
          <w:sz w:val="18"/>
        </w:rPr>
        <w:t>taper.</w:t>
      </w:r>
      <w:r>
        <w:rPr>
          <w:rFonts w:ascii="Arial"/>
          <w:i/>
          <w:spacing w:val="-1"/>
          <w:sz w:val="18"/>
        </w:rPr>
        <w:t xml:space="preserve"> </w:t>
      </w:r>
      <w:r>
        <w:rPr>
          <w:rFonts w:ascii="Arial"/>
          <w:i/>
          <w:sz w:val="18"/>
        </w:rPr>
        <w:t>Permanently discontinue</w:t>
      </w:r>
      <w:r>
        <w:rPr>
          <w:rFonts w:ascii="Arial"/>
          <w:i/>
          <w:spacing w:val="-1"/>
          <w:sz w:val="18"/>
        </w:rPr>
        <w:t xml:space="preserve"> </w:t>
      </w:r>
      <w:r>
        <w:rPr>
          <w:rFonts w:ascii="Arial"/>
          <w:i/>
          <w:sz w:val="18"/>
        </w:rPr>
        <w:t>if</w:t>
      </w:r>
      <w:r>
        <w:rPr>
          <w:rFonts w:ascii="Arial"/>
          <w:i/>
          <w:spacing w:val="-4"/>
          <w:sz w:val="18"/>
        </w:rPr>
        <w:t xml:space="preserve"> </w:t>
      </w:r>
      <w:r>
        <w:rPr>
          <w:rFonts w:ascii="Arial"/>
          <w:i/>
          <w:sz w:val="18"/>
        </w:rPr>
        <w:t>no</w:t>
      </w:r>
      <w:r>
        <w:rPr>
          <w:rFonts w:ascii="Arial"/>
          <w:i/>
          <w:spacing w:val="-4"/>
          <w:sz w:val="18"/>
        </w:rPr>
        <w:t xml:space="preserve"> </w:t>
      </w:r>
      <w:r>
        <w:rPr>
          <w:rFonts w:ascii="Arial"/>
          <w:i/>
          <w:sz w:val="18"/>
        </w:rPr>
        <w:t>complete</w:t>
      </w:r>
      <w:r>
        <w:rPr>
          <w:rFonts w:ascii="Arial"/>
          <w:i/>
          <w:spacing w:val="-1"/>
          <w:sz w:val="18"/>
        </w:rPr>
        <w:t xml:space="preserve"> </w:t>
      </w:r>
      <w:r>
        <w:rPr>
          <w:rFonts w:ascii="Arial"/>
          <w:i/>
          <w:sz w:val="18"/>
        </w:rPr>
        <w:t>or</w:t>
      </w:r>
      <w:r>
        <w:rPr>
          <w:rFonts w:ascii="Arial"/>
          <w:i/>
          <w:spacing w:val="-4"/>
          <w:sz w:val="18"/>
        </w:rPr>
        <w:t xml:space="preserve"> </w:t>
      </w:r>
      <w:r>
        <w:rPr>
          <w:rFonts w:ascii="Arial"/>
          <w:i/>
          <w:sz w:val="18"/>
        </w:rPr>
        <w:t>partial</w:t>
      </w:r>
      <w:r>
        <w:rPr>
          <w:rFonts w:ascii="Arial"/>
          <w:i/>
          <w:spacing w:val="-4"/>
          <w:sz w:val="18"/>
        </w:rPr>
        <w:t xml:space="preserve"> </w:t>
      </w:r>
      <w:r>
        <w:rPr>
          <w:rFonts w:ascii="Arial"/>
          <w:i/>
          <w:sz w:val="18"/>
        </w:rPr>
        <w:t>resolution</w:t>
      </w:r>
      <w:r>
        <w:rPr>
          <w:rFonts w:ascii="Arial"/>
          <w:i/>
          <w:spacing w:val="-4"/>
          <w:sz w:val="18"/>
        </w:rPr>
        <w:t xml:space="preserve"> </w:t>
      </w:r>
      <w:r>
        <w:rPr>
          <w:rFonts w:ascii="Arial"/>
          <w:i/>
          <w:sz w:val="18"/>
        </w:rPr>
        <w:t>within</w:t>
      </w:r>
      <w:r>
        <w:rPr>
          <w:rFonts w:ascii="Arial"/>
          <w:i/>
          <w:spacing w:val="-1"/>
          <w:sz w:val="18"/>
        </w:rPr>
        <w:t xml:space="preserve"> </w:t>
      </w:r>
      <w:r>
        <w:rPr>
          <w:rFonts w:ascii="Arial"/>
          <w:i/>
          <w:sz w:val="18"/>
        </w:rPr>
        <w:t>12</w:t>
      </w:r>
      <w:r>
        <w:rPr>
          <w:rFonts w:ascii="Arial"/>
          <w:i/>
          <w:spacing w:val="-4"/>
          <w:sz w:val="18"/>
        </w:rPr>
        <w:t xml:space="preserve"> </w:t>
      </w:r>
      <w:r>
        <w:rPr>
          <w:rFonts w:ascii="Arial"/>
          <w:i/>
          <w:sz w:val="18"/>
        </w:rPr>
        <w:t>weeks</w:t>
      </w:r>
      <w:r>
        <w:rPr>
          <w:rFonts w:ascii="Arial"/>
          <w:i/>
          <w:spacing w:val="-1"/>
          <w:sz w:val="18"/>
        </w:rPr>
        <w:t xml:space="preserve"> </w:t>
      </w:r>
      <w:r>
        <w:rPr>
          <w:rFonts w:ascii="Arial"/>
          <w:i/>
          <w:sz w:val="18"/>
        </w:rPr>
        <w:t>of</w:t>
      </w:r>
      <w:r>
        <w:rPr>
          <w:rFonts w:ascii="Arial"/>
          <w:i/>
          <w:spacing w:val="-4"/>
          <w:sz w:val="18"/>
        </w:rPr>
        <w:t xml:space="preserve"> </w:t>
      </w:r>
      <w:r>
        <w:rPr>
          <w:rFonts w:ascii="Arial"/>
          <w:i/>
          <w:sz w:val="18"/>
        </w:rPr>
        <w:t>initiating</w:t>
      </w:r>
      <w:r>
        <w:rPr>
          <w:rFonts w:ascii="Arial"/>
          <w:i/>
          <w:spacing w:val="-4"/>
          <w:sz w:val="18"/>
        </w:rPr>
        <w:t xml:space="preserve"> </w:t>
      </w:r>
      <w:r>
        <w:rPr>
          <w:rFonts w:ascii="Arial"/>
          <w:i/>
          <w:sz w:val="18"/>
        </w:rPr>
        <w:t>corticosteroids</w:t>
      </w:r>
      <w:r>
        <w:rPr>
          <w:rFonts w:ascii="Arial"/>
          <w:i/>
          <w:spacing w:val="-1"/>
          <w:sz w:val="18"/>
        </w:rPr>
        <w:t xml:space="preserve"> </w:t>
      </w:r>
      <w:r>
        <w:rPr>
          <w:rFonts w:ascii="Arial"/>
          <w:i/>
          <w:sz w:val="18"/>
        </w:rPr>
        <w:t>or</w:t>
      </w:r>
      <w:r>
        <w:rPr>
          <w:rFonts w:ascii="Arial"/>
          <w:i/>
          <w:spacing w:val="-4"/>
          <w:sz w:val="18"/>
        </w:rPr>
        <w:t xml:space="preserve"> </w:t>
      </w:r>
      <w:r>
        <w:rPr>
          <w:rFonts w:ascii="Arial"/>
          <w:i/>
          <w:sz w:val="18"/>
        </w:rPr>
        <w:t>inability</w:t>
      </w:r>
      <w:r>
        <w:rPr>
          <w:rFonts w:ascii="Arial"/>
          <w:i/>
          <w:spacing w:val="-1"/>
          <w:sz w:val="18"/>
        </w:rPr>
        <w:t xml:space="preserve"> </w:t>
      </w:r>
      <w:r>
        <w:rPr>
          <w:rFonts w:ascii="Arial"/>
          <w:i/>
          <w:sz w:val="18"/>
        </w:rPr>
        <w:t>to</w:t>
      </w:r>
      <w:r>
        <w:rPr>
          <w:rFonts w:ascii="Arial"/>
          <w:i/>
          <w:spacing w:val="-1"/>
          <w:sz w:val="18"/>
        </w:rPr>
        <w:t xml:space="preserve"> </w:t>
      </w:r>
      <w:r>
        <w:rPr>
          <w:rFonts w:ascii="Arial"/>
          <w:i/>
          <w:sz w:val="18"/>
        </w:rPr>
        <w:t>reduce prednisone to 10 mg per day or less (or equivalent) within 12 weeks of initiating corticosteroids.</w:t>
      </w:r>
    </w:p>
    <w:p w14:paraId="7E86DC9C" w14:textId="77777777" w:rsidR="0056716A" w:rsidRDefault="00697F36">
      <w:pPr>
        <w:spacing w:before="32"/>
        <w:ind w:left="495" w:right="783"/>
        <w:jc w:val="both"/>
        <w:rPr>
          <w:rFonts w:ascii="Arial"/>
          <w:i/>
          <w:sz w:val="18"/>
        </w:rPr>
      </w:pPr>
      <w:r>
        <w:rPr>
          <w:noProof/>
        </w:rPr>
        <mc:AlternateContent>
          <mc:Choice Requires="wps">
            <w:drawing>
              <wp:anchor distT="0" distB="0" distL="0" distR="0" simplePos="0" relativeHeight="487587840" behindDoc="1" locked="0" layoutInCell="1" allowOverlap="1" wp14:anchorId="4AB9BB5E" wp14:editId="5255D03A">
                <wp:simplePos x="0" y="0"/>
                <wp:positionH relativeFrom="page">
                  <wp:posOffset>905255</wp:posOffset>
                </wp:positionH>
                <wp:positionV relativeFrom="paragraph">
                  <wp:posOffset>299141</wp:posOffset>
                </wp:positionV>
                <wp:extent cx="59239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6350"/>
                        </a:xfrm>
                        <a:custGeom>
                          <a:avLst/>
                          <a:gdLst/>
                          <a:ahLst/>
                          <a:cxnLst/>
                          <a:rect l="l" t="t" r="r" b="b"/>
                          <a:pathLst>
                            <a:path w="5923915" h="6350">
                              <a:moveTo>
                                <a:pt x="5923788" y="0"/>
                              </a:moveTo>
                              <a:lnTo>
                                <a:pt x="0" y="0"/>
                              </a:lnTo>
                              <a:lnTo>
                                <a:pt x="0" y="6095"/>
                              </a:lnTo>
                              <a:lnTo>
                                <a:pt x="5923788" y="6095"/>
                              </a:lnTo>
                              <a:lnTo>
                                <a:pt x="5923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03EFC" id="Graphic 3" o:spid="_x0000_s1026" style="position:absolute;margin-left:71.3pt;margin-top:23.55pt;width:466.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23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" path="m5923788,l,,,6095r5923788,l5923788,xe" fillcolor="black" stroked="f">
                <v:path arrowok="t"/>
                <w10:wrap type="topAndBottom" anchorx="page"/>
              </v:shape>
            </w:pict>
          </mc:Fallback>
        </mc:AlternateContent>
      </w:r>
      <w:r>
        <w:rPr>
          <w:rFonts w:ascii="Arial"/>
          <w:i/>
          <w:position w:val="6"/>
          <w:sz w:val="12"/>
        </w:rPr>
        <w:t>3</w:t>
      </w:r>
      <w:r>
        <w:rPr>
          <w:rFonts w:ascii="Arial"/>
          <w:i/>
          <w:spacing w:val="16"/>
          <w:position w:val="6"/>
          <w:sz w:val="12"/>
        </w:rPr>
        <w:t xml:space="preserve"> </w:t>
      </w:r>
      <w:r>
        <w:rPr>
          <w:rFonts w:ascii="Arial"/>
          <w:i/>
          <w:sz w:val="18"/>
        </w:rPr>
        <w:t>Resume</w:t>
      </w:r>
      <w:r>
        <w:rPr>
          <w:rFonts w:ascii="Arial"/>
          <w:i/>
          <w:spacing w:val="-3"/>
          <w:sz w:val="18"/>
        </w:rPr>
        <w:t xml:space="preserve"> </w:t>
      </w:r>
      <w:r>
        <w:rPr>
          <w:rFonts w:ascii="Arial"/>
          <w:i/>
          <w:sz w:val="18"/>
        </w:rPr>
        <w:t>infusion if</w:t>
      </w:r>
      <w:r>
        <w:rPr>
          <w:rFonts w:ascii="Arial"/>
          <w:i/>
          <w:spacing w:val="-3"/>
          <w:sz w:val="18"/>
        </w:rPr>
        <w:t xml:space="preserve"> </w:t>
      </w:r>
      <w:r>
        <w:rPr>
          <w:rFonts w:ascii="Arial"/>
          <w:i/>
          <w:sz w:val="18"/>
        </w:rPr>
        <w:t>resolved</w:t>
      </w:r>
      <w:r>
        <w:rPr>
          <w:rFonts w:ascii="Arial"/>
          <w:i/>
          <w:spacing w:val="-3"/>
          <w:sz w:val="18"/>
        </w:rPr>
        <w:t xml:space="preserve"> </w:t>
      </w:r>
      <w:r>
        <w:rPr>
          <w:rFonts w:ascii="Arial"/>
          <w:i/>
          <w:sz w:val="18"/>
        </w:rPr>
        <w:t>or</w:t>
      </w:r>
      <w:r>
        <w:rPr>
          <w:rFonts w:ascii="Arial"/>
          <w:i/>
          <w:spacing w:val="-1"/>
          <w:sz w:val="18"/>
        </w:rPr>
        <w:t xml:space="preserve"> </w:t>
      </w:r>
      <w:r>
        <w:rPr>
          <w:rFonts w:ascii="Arial"/>
          <w:i/>
          <w:sz w:val="18"/>
        </w:rPr>
        <w:t>decreased</w:t>
      </w:r>
      <w:r>
        <w:rPr>
          <w:rFonts w:ascii="Arial"/>
          <w:i/>
          <w:spacing w:val="-3"/>
          <w:sz w:val="18"/>
        </w:rPr>
        <w:t xml:space="preserve"> </w:t>
      </w:r>
      <w:r>
        <w:rPr>
          <w:rFonts w:ascii="Arial"/>
          <w:i/>
          <w:sz w:val="18"/>
        </w:rPr>
        <w:t>to Grade 1 and</w:t>
      </w:r>
      <w:r>
        <w:rPr>
          <w:rFonts w:ascii="Arial"/>
          <w:i/>
          <w:spacing w:val="-3"/>
          <w:sz w:val="18"/>
        </w:rPr>
        <w:t xml:space="preserve"> </w:t>
      </w:r>
      <w:r>
        <w:rPr>
          <w:rFonts w:ascii="Arial"/>
          <w:i/>
          <w:sz w:val="18"/>
        </w:rPr>
        <w:t>slow</w:t>
      </w:r>
      <w:r>
        <w:rPr>
          <w:rFonts w:ascii="Arial"/>
          <w:i/>
          <w:spacing w:val="-1"/>
          <w:sz w:val="18"/>
        </w:rPr>
        <w:t xml:space="preserve"> </w:t>
      </w:r>
      <w:r>
        <w:rPr>
          <w:rFonts w:ascii="Arial"/>
          <w:i/>
          <w:sz w:val="18"/>
        </w:rPr>
        <w:t>the</w:t>
      </w:r>
      <w:r>
        <w:rPr>
          <w:rFonts w:ascii="Arial"/>
          <w:i/>
          <w:spacing w:val="-3"/>
          <w:sz w:val="18"/>
        </w:rPr>
        <w:t xml:space="preserve"> </w:t>
      </w:r>
      <w:r>
        <w:rPr>
          <w:rFonts w:ascii="Arial"/>
          <w:i/>
          <w:sz w:val="18"/>
        </w:rPr>
        <w:t>rate</w:t>
      </w:r>
      <w:r>
        <w:rPr>
          <w:rFonts w:ascii="Arial"/>
          <w:i/>
          <w:spacing w:val="-3"/>
          <w:sz w:val="18"/>
        </w:rPr>
        <w:t xml:space="preserve"> </w:t>
      </w:r>
      <w:r>
        <w:rPr>
          <w:rFonts w:ascii="Arial"/>
          <w:i/>
          <w:sz w:val="18"/>
        </w:rPr>
        <w:t>of</w:t>
      </w:r>
      <w:r>
        <w:rPr>
          <w:rFonts w:ascii="Arial"/>
          <w:i/>
          <w:spacing w:val="-1"/>
          <w:sz w:val="18"/>
        </w:rPr>
        <w:t xml:space="preserve"> </w:t>
      </w:r>
      <w:r>
        <w:rPr>
          <w:rFonts w:ascii="Arial"/>
          <w:i/>
          <w:sz w:val="18"/>
        </w:rPr>
        <w:t>infusion by</w:t>
      </w:r>
      <w:r>
        <w:rPr>
          <w:rFonts w:ascii="Arial"/>
          <w:i/>
          <w:spacing w:val="-2"/>
          <w:sz w:val="18"/>
        </w:rPr>
        <w:t xml:space="preserve"> </w:t>
      </w:r>
      <w:r>
        <w:rPr>
          <w:rFonts w:ascii="Arial"/>
          <w:i/>
          <w:sz w:val="18"/>
        </w:rPr>
        <w:t>50%.</w:t>
      </w:r>
      <w:r>
        <w:rPr>
          <w:rFonts w:ascii="Arial"/>
          <w:i/>
          <w:spacing w:val="-1"/>
          <w:sz w:val="18"/>
        </w:rPr>
        <w:t xml:space="preserve"> </w:t>
      </w:r>
      <w:r>
        <w:rPr>
          <w:rFonts w:ascii="Arial"/>
          <w:i/>
          <w:sz w:val="18"/>
        </w:rPr>
        <w:t>Consider</w:t>
      </w:r>
      <w:r>
        <w:rPr>
          <w:rFonts w:ascii="Arial"/>
          <w:i/>
          <w:spacing w:val="-3"/>
          <w:sz w:val="18"/>
        </w:rPr>
        <w:t xml:space="preserve"> </w:t>
      </w:r>
      <w:r>
        <w:rPr>
          <w:rFonts w:ascii="Arial"/>
          <w:i/>
          <w:sz w:val="18"/>
        </w:rPr>
        <w:t>pre- medication for prophylaxis of subsequent infusion-related reactions.</w:t>
      </w:r>
    </w:p>
    <w:p w14:paraId="16CA49A8" w14:textId="77777777" w:rsidR="0056716A" w:rsidRDefault="00697F36">
      <w:pPr>
        <w:pStyle w:val="Heading2"/>
        <w:spacing w:before="119"/>
        <w:ind w:left="280" w:firstLine="0"/>
      </w:pPr>
      <w:r>
        <w:t xml:space="preserve">Special </w:t>
      </w:r>
      <w:r>
        <w:rPr>
          <w:spacing w:val="-2"/>
        </w:rPr>
        <w:t>populations</w:t>
      </w:r>
    </w:p>
    <w:p w14:paraId="6978649B" w14:textId="77777777" w:rsidR="0056716A" w:rsidRDefault="0056716A">
      <w:pPr>
        <w:pStyle w:val="BodyText"/>
        <w:spacing w:before="6"/>
        <w:ind w:left="0"/>
        <w:rPr>
          <w:b/>
          <w:sz w:val="24"/>
        </w:rPr>
      </w:pPr>
    </w:p>
    <w:p w14:paraId="4AB87F73" w14:textId="77777777" w:rsidR="0056716A" w:rsidRDefault="00697F36">
      <w:pPr>
        <w:spacing w:before="1"/>
        <w:ind w:left="280"/>
        <w:rPr>
          <w:i/>
        </w:rPr>
      </w:pPr>
      <w:r>
        <w:rPr>
          <w:i/>
        </w:rPr>
        <w:t>Patients</w:t>
      </w:r>
      <w:r>
        <w:rPr>
          <w:i/>
          <w:spacing w:val="-6"/>
        </w:rPr>
        <w:t xml:space="preserve"> </w:t>
      </w:r>
      <w:r>
        <w:rPr>
          <w:i/>
        </w:rPr>
        <w:t>with</w:t>
      </w:r>
      <w:r>
        <w:rPr>
          <w:i/>
          <w:spacing w:val="-3"/>
        </w:rPr>
        <w:t xml:space="preserve"> </w:t>
      </w:r>
      <w:r>
        <w:rPr>
          <w:i/>
        </w:rPr>
        <w:t>Renal</w:t>
      </w:r>
      <w:r>
        <w:rPr>
          <w:i/>
          <w:spacing w:val="-5"/>
        </w:rPr>
        <w:t xml:space="preserve"> </w:t>
      </w:r>
      <w:r>
        <w:rPr>
          <w:i/>
          <w:spacing w:val="-2"/>
        </w:rPr>
        <w:t>Impairment</w:t>
      </w:r>
    </w:p>
    <w:p w14:paraId="22FE4342" w14:textId="77777777" w:rsidR="0056716A" w:rsidRDefault="00697F36">
      <w:pPr>
        <w:pStyle w:val="BodyText"/>
        <w:spacing w:before="157" w:line="276" w:lineRule="auto"/>
        <w:ind w:left="279" w:right="406"/>
      </w:pPr>
      <w:r>
        <w:t>Based on population pharmacokinetic analysis, no dose adjustment of TEVIMBRA is necessary in patients</w:t>
      </w:r>
      <w:r>
        <w:rPr>
          <w:spacing w:val="-2"/>
        </w:rPr>
        <w:t xml:space="preserve"> </w:t>
      </w:r>
      <w:r>
        <w:t>with</w:t>
      </w:r>
      <w:r>
        <w:rPr>
          <w:spacing w:val="-5"/>
        </w:rPr>
        <w:t xml:space="preserve"> </w:t>
      </w:r>
      <w:r>
        <w:t>mild</w:t>
      </w:r>
      <w:r>
        <w:rPr>
          <w:spacing w:val="-2"/>
        </w:rPr>
        <w:t xml:space="preserve"> </w:t>
      </w:r>
      <w:r>
        <w:t>or</w:t>
      </w:r>
      <w:r>
        <w:rPr>
          <w:spacing w:val="-1"/>
        </w:rPr>
        <w:t xml:space="preserve"> </w:t>
      </w:r>
      <w:r>
        <w:t>moderate</w:t>
      </w:r>
      <w:r>
        <w:rPr>
          <w:spacing w:val="-4"/>
        </w:rPr>
        <w:t xml:space="preserve"> </w:t>
      </w:r>
      <w:r>
        <w:t>renal</w:t>
      </w:r>
      <w:r>
        <w:rPr>
          <w:spacing w:val="-4"/>
        </w:rPr>
        <w:t xml:space="preserve"> </w:t>
      </w:r>
      <w:r>
        <w:t>impairment.</w:t>
      </w:r>
      <w:r>
        <w:rPr>
          <w:spacing w:val="-3"/>
        </w:rPr>
        <w:t xml:space="preserve"> </w:t>
      </w:r>
      <w:r>
        <w:t>Data</w:t>
      </w:r>
      <w:r>
        <w:rPr>
          <w:spacing w:val="-4"/>
        </w:rPr>
        <w:t xml:space="preserve"> </w:t>
      </w:r>
      <w:r>
        <w:t>from</w:t>
      </w:r>
      <w:r>
        <w:rPr>
          <w:spacing w:val="-1"/>
        </w:rPr>
        <w:t xml:space="preserve"> </w:t>
      </w:r>
      <w:r>
        <w:t>patients</w:t>
      </w:r>
      <w:r>
        <w:rPr>
          <w:spacing w:val="-2"/>
        </w:rPr>
        <w:t xml:space="preserve"> </w:t>
      </w:r>
      <w:r>
        <w:t>with</w:t>
      </w:r>
      <w:r>
        <w:rPr>
          <w:spacing w:val="-2"/>
        </w:rPr>
        <w:t xml:space="preserve"> </w:t>
      </w:r>
      <w:r>
        <w:t>severe</w:t>
      </w:r>
      <w:r>
        <w:rPr>
          <w:spacing w:val="-2"/>
        </w:rPr>
        <w:t xml:space="preserve"> </w:t>
      </w:r>
      <w:r>
        <w:t>renal</w:t>
      </w:r>
      <w:r>
        <w:rPr>
          <w:spacing w:val="-4"/>
        </w:rPr>
        <w:t xml:space="preserve"> </w:t>
      </w:r>
      <w:r>
        <w:t>impairment</w:t>
      </w:r>
      <w:r>
        <w:rPr>
          <w:spacing w:val="-4"/>
        </w:rPr>
        <w:t xml:space="preserve"> </w:t>
      </w:r>
      <w:r>
        <w:t>are too limited to draw conclusions for this population (see section 5.2 Pharmacokinetic properties).</w:t>
      </w:r>
    </w:p>
    <w:p w14:paraId="0F6704B6" w14:textId="77777777" w:rsidR="0056716A" w:rsidRDefault="00697F36">
      <w:pPr>
        <w:spacing w:before="241"/>
        <w:ind w:left="279"/>
        <w:rPr>
          <w:i/>
        </w:rPr>
      </w:pPr>
      <w:r>
        <w:rPr>
          <w:i/>
        </w:rPr>
        <w:t>Patients</w:t>
      </w:r>
      <w:r>
        <w:rPr>
          <w:i/>
          <w:spacing w:val="-4"/>
        </w:rPr>
        <w:t xml:space="preserve"> </w:t>
      </w:r>
      <w:r>
        <w:rPr>
          <w:i/>
        </w:rPr>
        <w:t>with</w:t>
      </w:r>
      <w:r>
        <w:rPr>
          <w:i/>
          <w:spacing w:val="-4"/>
        </w:rPr>
        <w:t xml:space="preserve"> </w:t>
      </w:r>
      <w:r>
        <w:rPr>
          <w:i/>
        </w:rPr>
        <w:t>Hepatic</w:t>
      </w:r>
      <w:r>
        <w:rPr>
          <w:i/>
          <w:spacing w:val="-4"/>
        </w:rPr>
        <w:t xml:space="preserve"> </w:t>
      </w:r>
      <w:r>
        <w:rPr>
          <w:i/>
          <w:spacing w:val="-2"/>
        </w:rPr>
        <w:t>Impairment</w:t>
      </w:r>
    </w:p>
    <w:p w14:paraId="7E2C6366" w14:textId="77777777" w:rsidR="0056716A" w:rsidRDefault="00697F36">
      <w:pPr>
        <w:pStyle w:val="BodyText"/>
        <w:spacing w:before="157" w:line="276" w:lineRule="auto"/>
        <w:ind w:left="279" w:right="523"/>
      </w:pPr>
      <w:r>
        <w:t>Based on population pharmacokinetic analysis, no dose adjustment of TEVIMBRA is necessary in patients with mild or moderate hepatic impairment. Data from patients with severe hepatic impairment</w:t>
      </w:r>
      <w:r>
        <w:rPr>
          <w:spacing w:val="-3"/>
        </w:rPr>
        <w:t xml:space="preserve"> </w:t>
      </w:r>
      <w:r>
        <w:t>are</w:t>
      </w:r>
      <w:r>
        <w:rPr>
          <w:spacing w:val="-2"/>
        </w:rPr>
        <w:t xml:space="preserve"> </w:t>
      </w:r>
      <w:r>
        <w:t>too</w:t>
      </w:r>
      <w:r>
        <w:rPr>
          <w:spacing w:val="-2"/>
        </w:rPr>
        <w:t xml:space="preserve"> </w:t>
      </w:r>
      <w:r>
        <w:t>limited</w:t>
      </w:r>
      <w:r>
        <w:rPr>
          <w:spacing w:val="-4"/>
        </w:rPr>
        <w:t xml:space="preserve"> </w:t>
      </w:r>
      <w:r>
        <w:t>to</w:t>
      </w:r>
      <w:r>
        <w:rPr>
          <w:spacing w:val="-2"/>
        </w:rPr>
        <w:t xml:space="preserve"> </w:t>
      </w:r>
      <w:r>
        <w:t>draw</w:t>
      </w:r>
      <w:r>
        <w:rPr>
          <w:spacing w:val="-3"/>
        </w:rPr>
        <w:t xml:space="preserve"> </w:t>
      </w:r>
      <w:r>
        <w:t>conclusions</w:t>
      </w:r>
      <w:r>
        <w:rPr>
          <w:spacing w:val="-2"/>
        </w:rPr>
        <w:t xml:space="preserve"> </w:t>
      </w:r>
      <w:r>
        <w:t>for</w:t>
      </w:r>
      <w:r>
        <w:rPr>
          <w:spacing w:val="-3"/>
        </w:rPr>
        <w:t xml:space="preserve"> </w:t>
      </w:r>
      <w:r>
        <w:t>this</w:t>
      </w:r>
      <w:r>
        <w:rPr>
          <w:spacing w:val="-3"/>
        </w:rPr>
        <w:t xml:space="preserve"> </w:t>
      </w:r>
      <w:r>
        <w:t>population</w:t>
      </w:r>
      <w:r>
        <w:rPr>
          <w:spacing w:val="-4"/>
        </w:rPr>
        <w:t xml:space="preserve"> </w:t>
      </w:r>
      <w:r>
        <w:t>(see</w:t>
      </w:r>
      <w:r>
        <w:rPr>
          <w:spacing w:val="-3"/>
        </w:rPr>
        <w:t xml:space="preserve"> </w:t>
      </w:r>
      <w:r>
        <w:t>section</w:t>
      </w:r>
      <w:r>
        <w:rPr>
          <w:spacing w:val="-2"/>
        </w:rPr>
        <w:t xml:space="preserve"> </w:t>
      </w:r>
      <w:r>
        <w:t>5.2</w:t>
      </w:r>
      <w:r>
        <w:rPr>
          <w:spacing w:val="-4"/>
        </w:rPr>
        <w:t xml:space="preserve"> </w:t>
      </w:r>
      <w:r>
        <w:t xml:space="preserve">Pharmacokinetic </w:t>
      </w:r>
      <w:r>
        <w:rPr>
          <w:spacing w:val="-2"/>
        </w:rPr>
        <w:t>properties).</w:t>
      </w:r>
    </w:p>
    <w:p w14:paraId="07EE437C" w14:textId="77777777" w:rsidR="0056716A" w:rsidRDefault="0056716A">
      <w:pPr>
        <w:spacing w:line="276" w:lineRule="auto"/>
        <w:sectPr w:rsidR="0056716A">
          <w:type w:val="continuous"/>
          <w:pgSz w:w="11910" w:h="16840"/>
          <w:pgMar w:top="1400" w:right="1000" w:bottom="1320" w:left="1160" w:header="0" w:footer="1130" w:gutter="0"/>
          <w:cols w:space="720"/>
        </w:sectPr>
      </w:pPr>
    </w:p>
    <w:p w14:paraId="5A9F903C" w14:textId="77777777" w:rsidR="0056716A" w:rsidRDefault="00697F36">
      <w:pPr>
        <w:spacing w:before="62"/>
        <w:ind w:left="280"/>
        <w:rPr>
          <w:i/>
        </w:rPr>
      </w:pPr>
      <w:bookmarkStart w:id="11" w:name="Use_in_Children"/>
      <w:bookmarkEnd w:id="11"/>
      <w:r>
        <w:rPr>
          <w:i/>
        </w:rPr>
        <w:lastRenderedPageBreak/>
        <w:t>Use</w:t>
      </w:r>
      <w:r>
        <w:rPr>
          <w:i/>
          <w:spacing w:val="-3"/>
        </w:rPr>
        <w:t xml:space="preserve"> </w:t>
      </w:r>
      <w:r>
        <w:rPr>
          <w:i/>
        </w:rPr>
        <w:t xml:space="preserve">in </w:t>
      </w:r>
      <w:r>
        <w:rPr>
          <w:i/>
          <w:spacing w:val="-2"/>
        </w:rPr>
        <w:t>Children</w:t>
      </w:r>
    </w:p>
    <w:p w14:paraId="366D43BC" w14:textId="77777777" w:rsidR="0056716A" w:rsidRDefault="00697F36">
      <w:pPr>
        <w:pStyle w:val="BodyText"/>
        <w:spacing w:before="158"/>
        <w:ind w:left="279"/>
      </w:pPr>
      <w:r>
        <w:t>The</w:t>
      </w:r>
      <w:r>
        <w:rPr>
          <w:spacing w:val="-3"/>
        </w:rPr>
        <w:t xml:space="preserve"> </w:t>
      </w:r>
      <w:r>
        <w:t>efficacy</w:t>
      </w:r>
      <w:r>
        <w:rPr>
          <w:spacing w:val="-5"/>
        </w:rPr>
        <w:t xml:space="preserve"> </w:t>
      </w:r>
      <w:r>
        <w:t>and</w:t>
      </w:r>
      <w:r>
        <w:rPr>
          <w:spacing w:val="-5"/>
        </w:rPr>
        <w:t xml:space="preserve"> </w:t>
      </w:r>
      <w:r>
        <w:t>safety</w:t>
      </w:r>
      <w:r>
        <w:rPr>
          <w:spacing w:val="-5"/>
        </w:rPr>
        <w:t xml:space="preserve"> </w:t>
      </w:r>
      <w:r>
        <w:t>of</w:t>
      </w:r>
      <w:r>
        <w:rPr>
          <w:spacing w:val="-4"/>
        </w:rPr>
        <w:t xml:space="preserve"> </w:t>
      </w:r>
      <w:r>
        <w:t>TEVIMBRA</w:t>
      </w:r>
      <w:r>
        <w:rPr>
          <w:spacing w:val="-4"/>
        </w:rPr>
        <w:t xml:space="preserve"> </w:t>
      </w:r>
      <w:r>
        <w:t>has</w:t>
      </w:r>
      <w:r>
        <w:rPr>
          <w:spacing w:val="-2"/>
        </w:rPr>
        <w:t xml:space="preserve"> </w:t>
      </w:r>
      <w:r>
        <w:t>not</w:t>
      </w:r>
      <w:r>
        <w:rPr>
          <w:spacing w:val="-2"/>
        </w:rPr>
        <w:t xml:space="preserve"> </w:t>
      </w:r>
      <w:r>
        <w:t>been</w:t>
      </w:r>
      <w:r>
        <w:rPr>
          <w:spacing w:val="-5"/>
        </w:rPr>
        <w:t xml:space="preserve"> </w:t>
      </w:r>
      <w:r>
        <w:t>established</w:t>
      </w:r>
      <w:r>
        <w:rPr>
          <w:spacing w:val="-5"/>
        </w:rPr>
        <w:t xml:space="preserve"> </w:t>
      </w:r>
      <w:r>
        <w:t>in</w:t>
      </w:r>
      <w:r>
        <w:rPr>
          <w:spacing w:val="-2"/>
        </w:rPr>
        <w:t xml:space="preserve"> </w:t>
      </w:r>
      <w:r>
        <w:t>patients</w:t>
      </w:r>
      <w:r>
        <w:rPr>
          <w:spacing w:val="-2"/>
        </w:rPr>
        <w:t xml:space="preserve"> </w:t>
      </w:r>
      <w:r>
        <w:t>below</w:t>
      </w:r>
      <w:r>
        <w:rPr>
          <w:spacing w:val="-6"/>
        </w:rPr>
        <w:t xml:space="preserve"> </w:t>
      </w:r>
      <w:r>
        <w:t>18</w:t>
      </w:r>
      <w:r>
        <w:rPr>
          <w:spacing w:val="-3"/>
        </w:rPr>
        <w:t xml:space="preserve"> </w:t>
      </w:r>
      <w:r>
        <w:rPr>
          <w:spacing w:val="-2"/>
        </w:rPr>
        <w:t>years.</w:t>
      </w:r>
    </w:p>
    <w:p w14:paraId="18CC5964" w14:textId="77777777" w:rsidR="0056716A" w:rsidRDefault="0056716A">
      <w:pPr>
        <w:pStyle w:val="BodyText"/>
        <w:spacing w:before="24"/>
        <w:ind w:left="0"/>
      </w:pPr>
    </w:p>
    <w:p w14:paraId="728E1FDA" w14:textId="77777777" w:rsidR="0056716A" w:rsidRDefault="00697F36">
      <w:pPr>
        <w:ind w:left="280"/>
        <w:rPr>
          <w:i/>
        </w:rPr>
      </w:pPr>
      <w:bookmarkStart w:id="12" w:name="Use_in_the_Elderly"/>
      <w:bookmarkEnd w:id="12"/>
      <w:r>
        <w:rPr>
          <w:i/>
        </w:rPr>
        <w:t>Use in</w:t>
      </w:r>
      <w:r>
        <w:rPr>
          <w:i/>
          <w:spacing w:val="-3"/>
        </w:rPr>
        <w:t xml:space="preserve"> </w:t>
      </w:r>
      <w:r>
        <w:rPr>
          <w:i/>
        </w:rPr>
        <w:t xml:space="preserve">the </w:t>
      </w:r>
      <w:r>
        <w:rPr>
          <w:i/>
          <w:spacing w:val="-2"/>
        </w:rPr>
        <w:t>Elderly</w:t>
      </w:r>
    </w:p>
    <w:p w14:paraId="5168D5D2" w14:textId="77777777" w:rsidR="0056716A" w:rsidRDefault="00697F36">
      <w:pPr>
        <w:pStyle w:val="BodyText"/>
        <w:spacing w:before="160" w:line="276" w:lineRule="auto"/>
        <w:ind w:right="1231"/>
      </w:pPr>
      <w:r>
        <w:t>No</w:t>
      </w:r>
      <w:r>
        <w:rPr>
          <w:spacing w:val="-3"/>
        </w:rPr>
        <w:t xml:space="preserve"> </w:t>
      </w:r>
      <w:r>
        <w:t>dose</w:t>
      </w:r>
      <w:r>
        <w:rPr>
          <w:spacing w:val="-3"/>
        </w:rPr>
        <w:t xml:space="preserve"> </w:t>
      </w:r>
      <w:r>
        <w:t>adjustment</w:t>
      </w:r>
      <w:r>
        <w:rPr>
          <w:spacing w:val="-2"/>
        </w:rPr>
        <w:t xml:space="preserve"> </w:t>
      </w:r>
      <w:r>
        <w:t>of</w:t>
      </w:r>
      <w:r>
        <w:rPr>
          <w:spacing w:val="-2"/>
        </w:rPr>
        <w:t xml:space="preserve"> </w:t>
      </w:r>
      <w:r>
        <w:t>TEVIMBRA</w:t>
      </w:r>
      <w:r>
        <w:rPr>
          <w:spacing w:val="-4"/>
        </w:rPr>
        <w:t xml:space="preserve"> </w:t>
      </w:r>
      <w:r>
        <w:t>is</w:t>
      </w:r>
      <w:r>
        <w:rPr>
          <w:spacing w:val="-3"/>
        </w:rPr>
        <w:t xml:space="preserve"> </w:t>
      </w:r>
      <w:r>
        <w:t>required</w:t>
      </w:r>
      <w:r>
        <w:rPr>
          <w:spacing w:val="-3"/>
        </w:rPr>
        <w:t xml:space="preserve"> </w:t>
      </w:r>
      <w:r>
        <w:t>in</w:t>
      </w:r>
      <w:r>
        <w:rPr>
          <w:spacing w:val="-3"/>
        </w:rPr>
        <w:t xml:space="preserve"> </w:t>
      </w:r>
      <w:r>
        <w:t>patients</w:t>
      </w:r>
      <w:r>
        <w:rPr>
          <w:spacing w:val="-3"/>
        </w:rPr>
        <w:t xml:space="preserve"> </w:t>
      </w:r>
      <w:r>
        <w:t>ages</w:t>
      </w:r>
      <w:r>
        <w:rPr>
          <w:spacing w:val="-3"/>
        </w:rPr>
        <w:t xml:space="preserve"> </w:t>
      </w:r>
      <w:r>
        <w:t>65</w:t>
      </w:r>
      <w:r>
        <w:rPr>
          <w:spacing w:val="-5"/>
        </w:rPr>
        <w:t xml:space="preserve"> </w:t>
      </w:r>
      <w:r>
        <w:t>years</w:t>
      </w:r>
      <w:r>
        <w:rPr>
          <w:spacing w:val="-3"/>
        </w:rPr>
        <w:t xml:space="preserve"> </w:t>
      </w:r>
      <w:r>
        <w:t>or</w:t>
      </w:r>
      <w:r>
        <w:rPr>
          <w:spacing w:val="-2"/>
        </w:rPr>
        <w:t xml:space="preserve"> </w:t>
      </w:r>
      <w:r>
        <w:t>above</w:t>
      </w:r>
      <w:r>
        <w:rPr>
          <w:spacing w:val="-3"/>
        </w:rPr>
        <w:t xml:space="preserve"> </w:t>
      </w:r>
      <w:r>
        <w:t>(see</w:t>
      </w:r>
      <w:r>
        <w:rPr>
          <w:spacing w:val="-3"/>
        </w:rPr>
        <w:t xml:space="preserve"> </w:t>
      </w:r>
      <w:r>
        <w:t>5.2 Pharmacokinetic properties).</w:t>
      </w:r>
    </w:p>
    <w:p w14:paraId="3DDFBB39" w14:textId="77777777" w:rsidR="0056716A" w:rsidRDefault="00697F36">
      <w:pPr>
        <w:pStyle w:val="Heading2"/>
        <w:spacing w:before="117"/>
        <w:ind w:left="280" w:firstLine="0"/>
      </w:pPr>
      <w:bookmarkStart w:id="13" w:name="Method_of_administration"/>
      <w:bookmarkEnd w:id="13"/>
      <w:r>
        <w:t>Method</w:t>
      </w:r>
      <w:r>
        <w:rPr>
          <w:spacing w:val="-3"/>
        </w:rPr>
        <w:t xml:space="preserve"> </w:t>
      </w:r>
      <w:r>
        <w:t>of</w:t>
      </w:r>
      <w:r>
        <w:rPr>
          <w:spacing w:val="-2"/>
        </w:rPr>
        <w:t xml:space="preserve"> administration</w:t>
      </w:r>
    </w:p>
    <w:p w14:paraId="4B1E3CB1" w14:textId="77777777" w:rsidR="0056716A" w:rsidRDefault="00697F36">
      <w:pPr>
        <w:pStyle w:val="BodyText"/>
        <w:spacing w:before="163"/>
      </w:pPr>
      <w:r>
        <w:t>TEVIMBRA</w:t>
      </w:r>
      <w:r>
        <w:rPr>
          <w:spacing w:val="-5"/>
        </w:rPr>
        <w:t xml:space="preserve"> </w:t>
      </w:r>
      <w:r>
        <w:t>is</w:t>
      </w:r>
      <w:r>
        <w:rPr>
          <w:spacing w:val="-4"/>
        </w:rPr>
        <w:t xml:space="preserve"> </w:t>
      </w:r>
      <w:r>
        <w:t>for</w:t>
      </w:r>
      <w:r>
        <w:rPr>
          <w:spacing w:val="-6"/>
        </w:rPr>
        <w:t xml:space="preserve"> </w:t>
      </w:r>
      <w:r>
        <w:t>intravenous</w:t>
      </w:r>
      <w:r>
        <w:rPr>
          <w:spacing w:val="-4"/>
        </w:rPr>
        <w:t xml:space="preserve"> </w:t>
      </w:r>
      <w:r>
        <w:t>infusion</w:t>
      </w:r>
      <w:r>
        <w:rPr>
          <w:spacing w:val="-4"/>
        </w:rPr>
        <w:t xml:space="preserve"> </w:t>
      </w:r>
      <w:r>
        <w:t>use</w:t>
      </w:r>
      <w:r>
        <w:rPr>
          <w:spacing w:val="-3"/>
        </w:rPr>
        <w:t xml:space="preserve"> </w:t>
      </w:r>
      <w:r>
        <w:rPr>
          <w:spacing w:val="-4"/>
        </w:rPr>
        <w:t>only.</w:t>
      </w:r>
    </w:p>
    <w:p w14:paraId="620B3AF9" w14:textId="77777777" w:rsidR="0056716A" w:rsidRDefault="00697F36">
      <w:pPr>
        <w:pStyle w:val="BodyText"/>
        <w:spacing w:before="160" w:line="276" w:lineRule="auto"/>
        <w:ind w:right="592"/>
      </w:pPr>
      <w:r>
        <w:t>When</w:t>
      </w:r>
      <w:r>
        <w:rPr>
          <w:spacing w:val="-2"/>
        </w:rPr>
        <w:t xml:space="preserve"> </w:t>
      </w:r>
      <w:r>
        <w:t>TEVIMBRA</w:t>
      </w:r>
      <w:r>
        <w:rPr>
          <w:spacing w:val="-3"/>
        </w:rPr>
        <w:t xml:space="preserve"> </w:t>
      </w:r>
      <w:r>
        <w:t>is</w:t>
      </w:r>
      <w:r>
        <w:rPr>
          <w:spacing w:val="-4"/>
        </w:rPr>
        <w:t xml:space="preserve"> </w:t>
      </w:r>
      <w:r>
        <w:t>administered</w:t>
      </w:r>
      <w:r>
        <w:rPr>
          <w:spacing w:val="-2"/>
        </w:rPr>
        <w:t xml:space="preserve"> </w:t>
      </w:r>
      <w:r>
        <w:t>in</w:t>
      </w:r>
      <w:r>
        <w:rPr>
          <w:spacing w:val="-2"/>
        </w:rPr>
        <w:t xml:space="preserve"> </w:t>
      </w:r>
      <w:r>
        <w:t>combination</w:t>
      </w:r>
      <w:r>
        <w:rPr>
          <w:spacing w:val="-2"/>
        </w:rPr>
        <w:t xml:space="preserve"> </w:t>
      </w:r>
      <w:r>
        <w:t>with</w:t>
      </w:r>
      <w:r>
        <w:rPr>
          <w:spacing w:val="-2"/>
        </w:rPr>
        <w:t xml:space="preserve"> </w:t>
      </w:r>
      <w:r>
        <w:t>chemotherapy,</w:t>
      </w:r>
      <w:r>
        <w:rPr>
          <w:spacing w:val="-5"/>
        </w:rPr>
        <w:t xml:space="preserve"> </w:t>
      </w:r>
      <w:r>
        <w:t>it</w:t>
      </w:r>
      <w:r>
        <w:rPr>
          <w:spacing w:val="-4"/>
        </w:rPr>
        <w:t xml:space="preserve"> </w:t>
      </w:r>
      <w:r>
        <w:t>should</w:t>
      </w:r>
      <w:r>
        <w:rPr>
          <w:spacing w:val="-2"/>
        </w:rPr>
        <w:t xml:space="preserve"> </w:t>
      </w:r>
      <w:r>
        <w:t>be</w:t>
      </w:r>
      <w:r>
        <w:rPr>
          <w:spacing w:val="-2"/>
        </w:rPr>
        <w:t xml:space="preserve"> </w:t>
      </w:r>
      <w:r>
        <w:t>administered before chemotherapy when both are given on the same day. Refer to the Australian Prescribing Information for the chemotherapy administered in combination with TEVIMBRA.</w:t>
      </w:r>
    </w:p>
    <w:p w14:paraId="63E25924" w14:textId="77777777" w:rsidR="0056716A" w:rsidRDefault="00697F36">
      <w:pPr>
        <w:spacing w:before="238"/>
        <w:ind w:left="280"/>
        <w:rPr>
          <w:i/>
        </w:rPr>
      </w:pPr>
      <w:bookmarkStart w:id="14" w:name="Instructions_for_use_and_handling"/>
      <w:bookmarkEnd w:id="14"/>
      <w:r>
        <w:rPr>
          <w:i/>
        </w:rPr>
        <w:t>Instructions</w:t>
      </w:r>
      <w:r>
        <w:rPr>
          <w:i/>
          <w:spacing w:val="-6"/>
        </w:rPr>
        <w:t xml:space="preserve"> </w:t>
      </w:r>
      <w:r>
        <w:rPr>
          <w:i/>
        </w:rPr>
        <w:t>for</w:t>
      </w:r>
      <w:r>
        <w:rPr>
          <w:i/>
          <w:spacing w:val="-3"/>
        </w:rPr>
        <w:t xml:space="preserve"> </w:t>
      </w:r>
      <w:r>
        <w:rPr>
          <w:i/>
        </w:rPr>
        <w:t>use</w:t>
      </w:r>
      <w:r>
        <w:rPr>
          <w:i/>
          <w:spacing w:val="-4"/>
        </w:rPr>
        <w:t xml:space="preserve"> </w:t>
      </w:r>
      <w:r>
        <w:rPr>
          <w:i/>
        </w:rPr>
        <w:t>and</w:t>
      </w:r>
      <w:r>
        <w:rPr>
          <w:i/>
          <w:spacing w:val="-3"/>
        </w:rPr>
        <w:t xml:space="preserve"> </w:t>
      </w:r>
      <w:r>
        <w:rPr>
          <w:i/>
          <w:spacing w:val="-2"/>
        </w:rPr>
        <w:t>handling</w:t>
      </w:r>
    </w:p>
    <w:p w14:paraId="7D82AF7D" w14:textId="77777777" w:rsidR="0056716A" w:rsidRDefault="00697F36">
      <w:pPr>
        <w:pStyle w:val="BodyText"/>
        <w:spacing w:before="121"/>
      </w:pPr>
      <w:r>
        <w:t>Vials</w:t>
      </w:r>
      <w:r>
        <w:rPr>
          <w:spacing w:val="-7"/>
        </w:rPr>
        <w:t xml:space="preserve"> </w:t>
      </w:r>
      <w:r>
        <w:t>are</w:t>
      </w:r>
      <w:r>
        <w:rPr>
          <w:spacing w:val="-2"/>
        </w:rPr>
        <w:t xml:space="preserve"> </w:t>
      </w:r>
      <w:r>
        <w:t>for</w:t>
      </w:r>
      <w:r>
        <w:rPr>
          <w:spacing w:val="-1"/>
        </w:rPr>
        <w:t xml:space="preserve"> </w:t>
      </w:r>
      <w:r>
        <w:t>single</w:t>
      </w:r>
      <w:r>
        <w:rPr>
          <w:spacing w:val="-3"/>
        </w:rPr>
        <w:t xml:space="preserve"> </w:t>
      </w:r>
      <w:r>
        <w:t>use</w:t>
      </w:r>
      <w:r>
        <w:rPr>
          <w:spacing w:val="-2"/>
        </w:rPr>
        <w:t xml:space="preserve"> </w:t>
      </w:r>
      <w:r>
        <w:t>only.</w:t>
      </w:r>
      <w:r>
        <w:rPr>
          <w:spacing w:val="-3"/>
        </w:rPr>
        <w:t xml:space="preserve"> </w:t>
      </w:r>
      <w:r>
        <w:t>Each</w:t>
      </w:r>
      <w:r>
        <w:rPr>
          <w:spacing w:val="-2"/>
        </w:rPr>
        <w:t xml:space="preserve"> </w:t>
      </w:r>
      <w:r>
        <w:t>vial</w:t>
      </w:r>
      <w:r>
        <w:rPr>
          <w:spacing w:val="-1"/>
        </w:rPr>
        <w:t xml:space="preserve"> </w:t>
      </w:r>
      <w:r>
        <w:t>contains</w:t>
      </w:r>
      <w:r>
        <w:rPr>
          <w:spacing w:val="-5"/>
        </w:rPr>
        <w:t xml:space="preserve"> </w:t>
      </w:r>
      <w:r>
        <w:t>100</w:t>
      </w:r>
      <w:r>
        <w:rPr>
          <w:spacing w:val="-5"/>
        </w:rPr>
        <w:t xml:space="preserve"> </w:t>
      </w:r>
      <w:r>
        <w:t>mg</w:t>
      </w:r>
      <w:r>
        <w:rPr>
          <w:spacing w:val="-2"/>
        </w:rPr>
        <w:t xml:space="preserve"> </w:t>
      </w:r>
      <w:r>
        <w:t>of</w:t>
      </w:r>
      <w:r>
        <w:rPr>
          <w:spacing w:val="-1"/>
        </w:rPr>
        <w:t xml:space="preserve"> </w:t>
      </w:r>
      <w:r>
        <w:rPr>
          <w:spacing w:val="-2"/>
        </w:rPr>
        <w:t>tislelizumab.</w:t>
      </w:r>
    </w:p>
    <w:p w14:paraId="19934074" w14:textId="77777777" w:rsidR="0056716A" w:rsidRDefault="00697F36">
      <w:pPr>
        <w:pStyle w:val="BodyText"/>
        <w:spacing w:before="158" w:line="276" w:lineRule="auto"/>
        <w:ind w:right="592"/>
      </w:pPr>
      <w:r>
        <w:t>The</w:t>
      </w:r>
      <w:r>
        <w:rPr>
          <w:spacing w:val="-2"/>
        </w:rPr>
        <w:t xml:space="preserve"> </w:t>
      </w:r>
      <w:r>
        <w:t>diluted</w:t>
      </w:r>
      <w:r>
        <w:rPr>
          <w:spacing w:val="-2"/>
        </w:rPr>
        <w:t xml:space="preserve"> </w:t>
      </w:r>
      <w:r>
        <w:t>solution</w:t>
      </w:r>
      <w:r>
        <w:rPr>
          <w:spacing w:val="-2"/>
        </w:rPr>
        <w:t xml:space="preserve"> </w:t>
      </w:r>
      <w:r>
        <w:t>for</w:t>
      </w:r>
      <w:r>
        <w:rPr>
          <w:spacing w:val="-1"/>
        </w:rPr>
        <w:t xml:space="preserve"> </w:t>
      </w:r>
      <w:r>
        <w:t>infusion</w:t>
      </w:r>
      <w:r>
        <w:rPr>
          <w:spacing w:val="-5"/>
        </w:rPr>
        <w:t xml:space="preserve"> </w:t>
      </w:r>
      <w:r>
        <w:t>should</w:t>
      </w:r>
      <w:r>
        <w:rPr>
          <w:spacing w:val="-2"/>
        </w:rPr>
        <w:t xml:space="preserve"> </w:t>
      </w:r>
      <w:r>
        <w:t>be</w:t>
      </w:r>
      <w:r>
        <w:rPr>
          <w:spacing w:val="-4"/>
        </w:rPr>
        <w:t xml:space="preserve"> </w:t>
      </w:r>
      <w:r>
        <w:t>prepared</w:t>
      </w:r>
      <w:r>
        <w:rPr>
          <w:spacing w:val="-2"/>
        </w:rPr>
        <w:t xml:space="preserve"> </w:t>
      </w:r>
      <w:r>
        <w:t>by</w:t>
      </w:r>
      <w:r>
        <w:rPr>
          <w:spacing w:val="-2"/>
        </w:rPr>
        <w:t xml:space="preserve"> </w:t>
      </w:r>
      <w:r>
        <w:t>a</w:t>
      </w:r>
      <w:r>
        <w:rPr>
          <w:spacing w:val="-2"/>
        </w:rPr>
        <w:t xml:space="preserve"> </w:t>
      </w:r>
      <w:r>
        <w:t>healthcare</w:t>
      </w:r>
      <w:r>
        <w:rPr>
          <w:spacing w:val="-2"/>
        </w:rPr>
        <w:t xml:space="preserve"> </w:t>
      </w:r>
      <w:r>
        <w:t>professional</w:t>
      </w:r>
      <w:r>
        <w:rPr>
          <w:spacing w:val="-4"/>
        </w:rPr>
        <w:t xml:space="preserve"> </w:t>
      </w:r>
      <w:r>
        <w:t>using</w:t>
      </w:r>
      <w:r>
        <w:rPr>
          <w:spacing w:val="-5"/>
        </w:rPr>
        <w:t xml:space="preserve"> </w:t>
      </w:r>
      <w:r>
        <w:t xml:space="preserve">aseptic </w:t>
      </w:r>
      <w:r>
        <w:rPr>
          <w:spacing w:val="-2"/>
        </w:rPr>
        <w:t>technique.</w:t>
      </w:r>
    </w:p>
    <w:p w14:paraId="411C674D" w14:textId="77777777" w:rsidR="0056716A" w:rsidRDefault="00697F36">
      <w:pPr>
        <w:spacing w:before="239"/>
        <w:ind w:left="280"/>
        <w:rPr>
          <w:i/>
        </w:rPr>
      </w:pPr>
      <w:bookmarkStart w:id="15" w:name="Preparation_of_solution_for_infusion"/>
      <w:bookmarkEnd w:id="15"/>
      <w:r>
        <w:rPr>
          <w:i/>
        </w:rPr>
        <w:t>Preparation</w:t>
      </w:r>
      <w:r>
        <w:rPr>
          <w:i/>
          <w:spacing w:val="-4"/>
        </w:rPr>
        <w:t xml:space="preserve"> </w:t>
      </w:r>
      <w:r>
        <w:rPr>
          <w:i/>
        </w:rPr>
        <w:t>of</w:t>
      </w:r>
      <w:r>
        <w:rPr>
          <w:i/>
          <w:spacing w:val="-2"/>
        </w:rPr>
        <w:t xml:space="preserve"> </w:t>
      </w:r>
      <w:r>
        <w:rPr>
          <w:i/>
        </w:rPr>
        <w:t>solution</w:t>
      </w:r>
      <w:r>
        <w:rPr>
          <w:i/>
          <w:spacing w:val="-6"/>
        </w:rPr>
        <w:t xml:space="preserve"> </w:t>
      </w:r>
      <w:r>
        <w:rPr>
          <w:i/>
        </w:rPr>
        <w:t>for</w:t>
      </w:r>
      <w:r>
        <w:rPr>
          <w:i/>
          <w:spacing w:val="-5"/>
        </w:rPr>
        <w:t xml:space="preserve"> </w:t>
      </w:r>
      <w:r>
        <w:rPr>
          <w:i/>
          <w:spacing w:val="-2"/>
        </w:rPr>
        <w:t>infusion</w:t>
      </w:r>
    </w:p>
    <w:p w14:paraId="79B3C18C" w14:textId="77777777" w:rsidR="0056716A" w:rsidRDefault="00697F36">
      <w:pPr>
        <w:pStyle w:val="ListParagraph"/>
        <w:numPr>
          <w:ilvl w:val="0"/>
          <w:numId w:val="3"/>
        </w:numPr>
        <w:tabs>
          <w:tab w:val="left" w:pos="640"/>
        </w:tabs>
        <w:spacing w:before="184" w:line="266" w:lineRule="auto"/>
        <w:ind w:right="434"/>
        <w:jc w:val="both"/>
      </w:pPr>
      <w:r>
        <w:t>Two TEVIMBRA vials are required for each dose. Remove the vials from the refrigerator, taking care not to shake them.</w:t>
      </w:r>
    </w:p>
    <w:p w14:paraId="00150A21" w14:textId="77777777" w:rsidR="0056716A" w:rsidRDefault="00697F36">
      <w:pPr>
        <w:pStyle w:val="ListParagraph"/>
        <w:numPr>
          <w:ilvl w:val="0"/>
          <w:numId w:val="3"/>
        </w:numPr>
        <w:tabs>
          <w:tab w:val="left" w:pos="640"/>
        </w:tabs>
        <w:spacing w:before="120" w:line="266" w:lineRule="auto"/>
        <w:ind w:right="435"/>
        <w:jc w:val="both"/>
      </w:pPr>
      <w:r>
        <w:t>Inspect each vial visually for particulate matter and discoloration prior to administration. The concentrate is a clear to slightly opalescent, colorless to slightly yellowish solution. Do not use a vial if the solution is cloudy or if visible particles or discoloration are observed.</w:t>
      </w:r>
    </w:p>
    <w:p w14:paraId="4232479D" w14:textId="77777777" w:rsidR="0056716A" w:rsidRDefault="00697F36">
      <w:pPr>
        <w:pStyle w:val="ListParagraph"/>
        <w:numPr>
          <w:ilvl w:val="0"/>
          <w:numId w:val="3"/>
        </w:numPr>
        <w:tabs>
          <w:tab w:val="left" w:pos="640"/>
        </w:tabs>
        <w:spacing w:before="117" w:line="266" w:lineRule="auto"/>
        <w:ind w:right="435"/>
        <w:jc w:val="both"/>
      </w:pPr>
      <w:r>
        <w:t>Invert the vials gently, without shaking. Withdraw the solution from the two vials (a total of 200 mg in 20 mL) and transfer into an intravenous (I.V.) infusion bag containing sodium chloride 9 mg/mL</w:t>
      </w:r>
      <w:r>
        <w:rPr>
          <w:spacing w:val="-5"/>
        </w:rPr>
        <w:t xml:space="preserve"> </w:t>
      </w:r>
      <w:r>
        <w:t>(0.9%)</w:t>
      </w:r>
      <w:r>
        <w:rPr>
          <w:spacing w:val="-4"/>
        </w:rPr>
        <w:t xml:space="preserve"> </w:t>
      </w:r>
      <w:r>
        <w:t>to</w:t>
      </w:r>
      <w:r>
        <w:rPr>
          <w:spacing w:val="-2"/>
        </w:rPr>
        <w:t xml:space="preserve"> </w:t>
      </w:r>
      <w:r>
        <w:t>prepare</w:t>
      </w:r>
      <w:r>
        <w:rPr>
          <w:spacing w:val="-2"/>
        </w:rPr>
        <w:t xml:space="preserve"> </w:t>
      </w:r>
      <w:r>
        <w:t>a</w:t>
      </w:r>
      <w:r>
        <w:rPr>
          <w:spacing w:val="-4"/>
        </w:rPr>
        <w:t xml:space="preserve"> </w:t>
      </w:r>
      <w:r>
        <w:t>diluted</w:t>
      </w:r>
      <w:r>
        <w:rPr>
          <w:spacing w:val="-5"/>
        </w:rPr>
        <w:t xml:space="preserve"> </w:t>
      </w:r>
      <w:r>
        <w:t>solution</w:t>
      </w:r>
      <w:r>
        <w:rPr>
          <w:spacing w:val="-2"/>
        </w:rPr>
        <w:t xml:space="preserve"> </w:t>
      </w:r>
      <w:r>
        <w:t>with</w:t>
      </w:r>
      <w:r>
        <w:rPr>
          <w:spacing w:val="-2"/>
        </w:rPr>
        <w:t xml:space="preserve"> </w:t>
      </w:r>
      <w:r>
        <w:t>a</w:t>
      </w:r>
      <w:r>
        <w:rPr>
          <w:spacing w:val="-4"/>
        </w:rPr>
        <w:t xml:space="preserve"> </w:t>
      </w:r>
      <w:r>
        <w:t>final</w:t>
      </w:r>
      <w:r>
        <w:rPr>
          <w:spacing w:val="-1"/>
        </w:rPr>
        <w:t xml:space="preserve"> </w:t>
      </w:r>
      <w:r>
        <w:t>concentration</w:t>
      </w:r>
      <w:r>
        <w:rPr>
          <w:spacing w:val="-2"/>
        </w:rPr>
        <w:t xml:space="preserve"> </w:t>
      </w:r>
      <w:r>
        <w:t>ranging</w:t>
      </w:r>
      <w:r>
        <w:rPr>
          <w:spacing w:val="-2"/>
        </w:rPr>
        <w:t xml:space="preserve"> </w:t>
      </w:r>
      <w:r>
        <w:t>from</w:t>
      </w:r>
      <w:r>
        <w:rPr>
          <w:spacing w:val="-1"/>
        </w:rPr>
        <w:t xml:space="preserve"> </w:t>
      </w:r>
      <w:r>
        <w:t>1</w:t>
      </w:r>
      <w:r>
        <w:rPr>
          <w:spacing w:val="-2"/>
        </w:rPr>
        <w:t xml:space="preserve"> </w:t>
      </w:r>
      <w:r>
        <w:t>to</w:t>
      </w:r>
      <w:r>
        <w:rPr>
          <w:spacing w:val="-2"/>
        </w:rPr>
        <w:t xml:space="preserve"> </w:t>
      </w:r>
      <w:r>
        <w:t>5</w:t>
      </w:r>
      <w:r>
        <w:rPr>
          <w:spacing w:val="-2"/>
        </w:rPr>
        <w:t xml:space="preserve"> </w:t>
      </w:r>
      <w:r>
        <w:t>mg/</w:t>
      </w:r>
      <w:proofErr w:type="spellStart"/>
      <w:r>
        <w:t>mL.</w:t>
      </w:r>
      <w:proofErr w:type="spellEnd"/>
      <w:r>
        <w:t xml:space="preserve"> Mix diluted solution by gentle inversion to avoid foaming or excessive shearing of the solution.</w:t>
      </w:r>
    </w:p>
    <w:p w14:paraId="1DF231A6" w14:textId="77777777" w:rsidR="0056716A" w:rsidRDefault="00697F36">
      <w:pPr>
        <w:spacing w:before="211"/>
        <w:ind w:left="280"/>
        <w:rPr>
          <w:i/>
        </w:rPr>
      </w:pPr>
      <w:bookmarkStart w:id="16" w:name="Administration"/>
      <w:bookmarkEnd w:id="16"/>
      <w:r>
        <w:rPr>
          <w:i/>
          <w:spacing w:val="-2"/>
        </w:rPr>
        <w:t>Administration</w:t>
      </w:r>
    </w:p>
    <w:p w14:paraId="6F6765B9" w14:textId="77777777" w:rsidR="0056716A" w:rsidRDefault="00697F36">
      <w:pPr>
        <w:pStyle w:val="ListParagraph"/>
        <w:numPr>
          <w:ilvl w:val="0"/>
          <w:numId w:val="2"/>
        </w:numPr>
        <w:tabs>
          <w:tab w:val="left" w:pos="639"/>
        </w:tabs>
        <w:spacing w:before="182" w:line="266" w:lineRule="auto"/>
        <w:ind w:right="435"/>
        <w:jc w:val="both"/>
      </w:pPr>
      <w:r>
        <w:t>Administer</w:t>
      </w:r>
      <w:r>
        <w:rPr>
          <w:spacing w:val="-14"/>
        </w:rPr>
        <w:t xml:space="preserve"> </w:t>
      </w:r>
      <w:r>
        <w:t>the</w:t>
      </w:r>
      <w:r>
        <w:rPr>
          <w:spacing w:val="-14"/>
        </w:rPr>
        <w:t xml:space="preserve"> </w:t>
      </w:r>
      <w:r>
        <w:t>diluted</w:t>
      </w:r>
      <w:r>
        <w:rPr>
          <w:spacing w:val="-14"/>
        </w:rPr>
        <w:t xml:space="preserve"> </w:t>
      </w:r>
      <w:r>
        <w:t>TEVIMBRA</w:t>
      </w:r>
      <w:r>
        <w:rPr>
          <w:spacing w:val="-13"/>
        </w:rPr>
        <w:t xml:space="preserve"> </w:t>
      </w:r>
      <w:r>
        <w:t>solution</w:t>
      </w:r>
      <w:r>
        <w:rPr>
          <w:spacing w:val="-14"/>
        </w:rPr>
        <w:t xml:space="preserve"> </w:t>
      </w:r>
      <w:r>
        <w:t>by</w:t>
      </w:r>
      <w:r>
        <w:rPr>
          <w:spacing w:val="-14"/>
        </w:rPr>
        <w:t xml:space="preserve"> </w:t>
      </w:r>
      <w:r>
        <w:t>I.V.</w:t>
      </w:r>
      <w:r>
        <w:rPr>
          <w:spacing w:val="-14"/>
        </w:rPr>
        <w:t xml:space="preserve"> </w:t>
      </w:r>
      <w:r>
        <w:t>infusion</w:t>
      </w:r>
      <w:r>
        <w:rPr>
          <w:spacing w:val="-13"/>
        </w:rPr>
        <w:t xml:space="preserve"> </w:t>
      </w:r>
      <w:r>
        <w:t>through</w:t>
      </w:r>
      <w:r>
        <w:rPr>
          <w:spacing w:val="-14"/>
        </w:rPr>
        <w:t xml:space="preserve"> </w:t>
      </w:r>
      <w:r>
        <w:t>an</w:t>
      </w:r>
      <w:r>
        <w:rPr>
          <w:spacing w:val="-14"/>
        </w:rPr>
        <w:t xml:space="preserve"> </w:t>
      </w:r>
      <w:r>
        <w:t>intravenous</w:t>
      </w:r>
      <w:r>
        <w:rPr>
          <w:spacing w:val="-14"/>
        </w:rPr>
        <w:t xml:space="preserve"> </w:t>
      </w:r>
      <w:r>
        <w:t>administration line</w:t>
      </w:r>
      <w:r>
        <w:rPr>
          <w:spacing w:val="-1"/>
        </w:rPr>
        <w:t xml:space="preserve"> </w:t>
      </w:r>
      <w:r>
        <w:t>with</w:t>
      </w:r>
      <w:r>
        <w:rPr>
          <w:spacing w:val="-4"/>
        </w:rPr>
        <w:t xml:space="preserve"> </w:t>
      </w:r>
      <w:r>
        <w:t>a</w:t>
      </w:r>
      <w:r>
        <w:rPr>
          <w:spacing w:val="-1"/>
        </w:rPr>
        <w:t xml:space="preserve"> </w:t>
      </w:r>
      <w:r>
        <w:t>sterile,</w:t>
      </w:r>
      <w:r>
        <w:rPr>
          <w:spacing w:val="-4"/>
        </w:rPr>
        <w:t xml:space="preserve"> </w:t>
      </w:r>
      <w:r>
        <w:t>non-pyrogenic,</w:t>
      </w:r>
      <w:r>
        <w:rPr>
          <w:spacing w:val="-1"/>
        </w:rPr>
        <w:t xml:space="preserve"> </w:t>
      </w:r>
      <w:r>
        <w:t>low-protein</w:t>
      </w:r>
      <w:r>
        <w:rPr>
          <w:spacing w:val="-4"/>
        </w:rPr>
        <w:t xml:space="preserve"> </w:t>
      </w:r>
      <w:r>
        <w:t>binding</w:t>
      </w:r>
      <w:r>
        <w:rPr>
          <w:spacing w:val="-6"/>
        </w:rPr>
        <w:t xml:space="preserve"> </w:t>
      </w:r>
      <w:r>
        <w:t>0.2</w:t>
      </w:r>
      <w:r>
        <w:rPr>
          <w:spacing w:val="-1"/>
        </w:rPr>
        <w:t xml:space="preserve"> </w:t>
      </w:r>
      <w:r>
        <w:t>micron</w:t>
      </w:r>
      <w:r>
        <w:rPr>
          <w:spacing w:val="-4"/>
        </w:rPr>
        <w:t xml:space="preserve"> </w:t>
      </w:r>
      <w:r>
        <w:t>or</w:t>
      </w:r>
      <w:r>
        <w:rPr>
          <w:spacing w:val="-3"/>
        </w:rPr>
        <w:t xml:space="preserve"> </w:t>
      </w:r>
      <w:r>
        <w:t>0.22</w:t>
      </w:r>
      <w:r>
        <w:rPr>
          <w:spacing w:val="-4"/>
        </w:rPr>
        <w:t xml:space="preserve"> </w:t>
      </w:r>
      <w:r>
        <w:t>micron</w:t>
      </w:r>
      <w:r>
        <w:rPr>
          <w:spacing w:val="-4"/>
        </w:rPr>
        <w:t xml:space="preserve"> </w:t>
      </w:r>
      <w:r>
        <w:t>in-line</w:t>
      </w:r>
      <w:r>
        <w:rPr>
          <w:spacing w:val="-3"/>
        </w:rPr>
        <w:t xml:space="preserve"> </w:t>
      </w:r>
      <w:r>
        <w:t>or</w:t>
      </w:r>
      <w:r>
        <w:rPr>
          <w:spacing w:val="-3"/>
        </w:rPr>
        <w:t xml:space="preserve"> </w:t>
      </w:r>
      <w:r>
        <w:t>add-on filter, with a surface area of approximately 10 cm².</w:t>
      </w:r>
    </w:p>
    <w:p w14:paraId="6CB661CA" w14:textId="77777777" w:rsidR="0056716A" w:rsidRDefault="00697F36">
      <w:pPr>
        <w:pStyle w:val="ListParagraph"/>
        <w:numPr>
          <w:ilvl w:val="0"/>
          <w:numId w:val="2"/>
        </w:numPr>
        <w:tabs>
          <w:tab w:val="left" w:pos="639"/>
        </w:tabs>
        <w:spacing w:before="117" w:line="266" w:lineRule="auto"/>
        <w:ind w:right="435"/>
        <w:jc w:val="both"/>
      </w:pPr>
      <w:r>
        <w:t>The</w:t>
      </w:r>
      <w:r>
        <w:rPr>
          <w:spacing w:val="-2"/>
        </w:rPr>
        <w:t xml:space="preserve"> </w:t>
      </w:r>
      <w:r>
        <w:t>first</w:t>
      </w:r>
      <w:r>
        <w:rPr>
          <w:spacing w:val="-4"/>
        </w:rPr>
        <w:t xml:space="preserve"> </w:t>
      </w:r>
      <w:r>
        <w:t>infusion</w:t>
      </w:r>
      <w:r>
        <w:rPr>
          <w:spacing w:val="-5"/>
        </w:rPr>
        <w:t xml:space="preserve"> </w:t>
      </w:r>
      <w:r>
        <w:t>should</w:t>
      </w:r>
      <w:r>
        <w:rPr>
          <w:spacing w:val="-2"/>
        </w:rPr>
        <w:t xml:space="preserve"> </w:t>
      </w:r>
      <w:r>
        <w:t>be</w:t>
      </w:r>
      <w:r>
        <w:rPr>
          <w:spacing w:val="-4"/>
        </w:rPr>
        <w:t xml:space="preserve"> </w:t>
      </w:r>
      <w:r>
        <w:t>delivered</w:t>
      </w:r>
      <w:r>
        <w:rPr>
          <w:spacing w:val="-5"/>
        </w:rPr>
        <w:t xml:space="preserve"> </w:t>
      </w:r>
      <w:r>
        <w:t>over</w:t>
      </w:r>
      <w:r>
        <w:rPr>
          <w:spacing w:val="-1"/>
        </w:rPr>
        <w:t xml:space="preserve"> </w:t>
      </w:r>
      <w:r>
        <w:t>60</w:t>
      </w:r>
      <w:r>
        <w:rPr>
          <w:spacing w:val="-5"/>
        </w:rPr>
        <w:t xml:space="preserve"> </w:t>
      </w:r>
      <w:r>
        <w:t>minutes.</w:t>
      </w:r>
      <w:r>
        <w:rPr>
          <w:spacing w:val="-5"/>
        </w:rPr>
        <w:t xml:space="preserve"> </w:t>
      </w:r>
      <w:r>
        <w:t>If</w:t>
      </w:r>
      <w:r>
        <w:rPr>
          <w:spacing w:val="-1"/>
        </w:rPr>
        <w:t xml:space="preserve"> </w:t>
      </w:r>
      <w:r>
        <w:t>well</w:t>
      </w:r>
      <w:r>
        <w:rPr>
          <w:spacing w:val="-4"/>
        </w:rPr>
        <w:t xml:space="preserve"> </w:t>
      </w:r>
      <w:r>
        <w:t>tolerated,</w:t>
      </w:r>
      <w:r>
        <w:rPr>
          <w:spacing w:val="-5"/>
        </w:rPr>
        <w:t xml:space="preserve"> </w:t>
      </w:r>
      <w:r>
        <w:t>subsequent</w:t>
      </w:r>
      <w:r>
        <w:rPr>
          <w:spacing w:val="-1"/>
        </w:rPr>
        <w:t xml:space="preserve"> </w:t>
      </w:r>
      <w:r>
        <w:t>infusions</w:t>
      </w:r>
      <w:r>
        <w:rPr>
          <w:spacing w:val="-4"/>
        </w:rPr>
        <w:t xml:space="preserve"> </w:t>
      </w:r>
      <w:r>
        <w:t>may be administered over 30 minutes.</w:t>
      </w:r>
    </w:p>
    <w:p w14:paraId="2BD27EB1" w14:textId="77777777" w:rsidR="0056716A" w:rsidRDefault="00697F36">
      <w:pPr>
        <w:pStyle w:val="ListParagraph"/>
        <w:numPr>
          <w:ilvl w:val="0"/>
          <w:numId w:val="2"/>
        </w:numPr>
        <w:tabs>
          <w:tab w:val="left" w:pos="638"/>
        </w:tabs>
        <w:spacing w:before="120"/>
        <w:ind w:left="638" w:hanging="359"/>
        <w:jc w:val="both"/>
      </w:pPr>
      <w:r>
        <w:t>Other</w:t>
      </w:r>
      <w:r>
        <w:rPr>
          <w:spacing w:val="-7"/>
        </w:rPr>
        <w:t xml:space="preserve"> </w:t>
      </w:r>
      <w:r>
        <w:t>drugs</w:t>
      </w:r>
      <w:r>
        <w:rPr>
          <w:spacing w:val="-3"/>
        </w:rPr>
        <w:t xml:space="preserve"> </w:t>
      </w:r>
      <w:r>
        <w:t>should</w:t>
      </w:r>
      <w:r>
        <w:rPr>
          <w:spacing w:val="-2"/>
        </w:rPr>
        <w:t xml:space="preserve"> </w:t>
      </w:r>
      <w:r>
        <w:t>not</w:t>
      </w:r>
      <w:r>
        <w:rPr>
          <w:spacing w:val="-2"/>
        </w:rPr>
        <w:t xml:space="preserve"> </w:t>
      </w:r>
      <w:r>
        <w:t>be</w:t>
      </w:r>
      <w:r>
        <w:rPr>
          <w:spacing w:val="-3"/>
        </w:rPr>
        <w:t xml:space="preserve"> </w:t>
      </w:r>
      <w:r>
        <w:t>co-administered</w:t>
      </w:r>
      <w:r>
        <w:rPr>
          <w:spacing w:val="-5"/>
        </w:rPr>
        <w:t xml:space="preserve"> </w:t>
      </w:r>
      <w:r>
        <w:t>through</w:t>
      </w:r>
      <w:r>
        <w:rPr>
          <w:spacing w:val="-6"/>
        </w:rPr>
        <w:t xml:space="preserve"> </w:t>
      </w:r>
      <w:r>
        <w:t>the</w:t>
      </w:r>
      <w:r>
        <w:rPr>
          <w:spacing w:val="-4"/>
        </w:rPr>
        <w:t xml:space="preserve"> </w:t>
      </w:r>
      <w:r>
        <w:t>same</w:t>
      </w:r>
      <w:r>
        <w:rPr>
          <w:spacing w:val="-3"/>
        </w:rPr>
        <w:t xml:space="preserve"> </w:t>
      </w:r>
      <w:r>
        <w:t>infusion</w:t>
      </w:r>
      <w:r>
        <w:rPr>
          <w:spacing w:val="-5"/>
        </w:rPr>
        <w:t xml:space="preserve"> </w:t>
      </w:r>
      <w:r>
        <w:rPr>
          <w:spacing w:val="-2"/>
        </w:rPr>
        <w:t>line.</w:t>
      </w:r>
    </w:p>
    <w:p w14:paraId="45530CF7" w14:textId="77777777" w:rsidR="0056716A" w:rsidRDefault="00697F36">
      <w:pPr>
        <w:pStyle w:val="ListParagraph"/>
        <w:numPr>
          <w:ilvl w:val="0"/>
          <w:numId w:val="2"/>
        </w:numPr>
        <w:tabs>
          <w:tab w:val="left" w:pos="638"/>
        </w:tabs>
        <w:spacing w:before="148"/>
        <w:ind w:left="638" w:hanging="359"/>
        <w:jc w:val="both"/>
      </w:pPr>
      <w:r>
        <w:t>TEVIMBRA</w:t>
      </w:r>
      <w:r>
        <w:rPr>
          <w:spacing w:val="-4"/>
        </w:rPr>
        <w:t xml:space="preserve"> </w:t>
      </w:r>
      <w:r>
        <w:t>must</w:t>
      </w:r>
      <w:r>
        <w:rPr>
          <w:spacing w:val="-2"/>
        </w:rPr>
        <w:t xml:space="preserve"> </w:t>
      </w:r>
      <w:r>
        <w:t>not</w:t>
      </w:r>
      <w:r>
        <w:rPr>
          <w:spacing w:val="-2"/>
        </w:rPr>
        <w:t xml:space="preserve"> </w:t>
      </w:r>
      <w:r>
        <w:t>be</w:t>
      </w:r>
      <w:r>
        <w:rPr>
          <w:spacing w:val="-3"/>
        </w:rPr>
        <w:t xml:space="preserve"> </w:t>
      </w:r>
      <w:r>
        <w:t>administered</w:t>
      </w:r>
      <w:r>
        <w:rPr>
          <w:spacing w:val="-6"/>
        </w:rPr>
        <w:t xml:space="preserve"> </w:t>
      </w:r>
      <w:r>
        <w:t>as</w:t>
      </w:r>
      <w:r>
        <w:rPr>
          <w:spacing w:val="-3"/>
        </w:rPr>
        <w:t xml:space="preserve"> </w:t>
      </w:r>
      <w:r>
        <w:t>an</w:t>
      </w:r>
      <w:r>
        <w:rPr>
          <w:spacing w:val="-5"/>
        </w:rPr>
        <w:t xml:space="preserve"> </w:t>
      </w:r>
      <w:r>
        <w:t>intravenous</w:t>
      </w:r>
      <w:r>
        <w:rPr>
          <w:spacing w:val="-3"/>
        </w:rPr>
        <w:t xml:space="preserve"> </w:t>
      </w:r>
      <w:r>
        <w:t>push</w:t>
      </w:r>
      <w:r>
        <w:rPr>
          <w:spacing w:val="-6"/>
        </w:rPr>
        <w:t xml:space="preserve"> </w:t>
      </w:r>
      <w:r>
        <w:t>or</w:t>
      </w:r>
      <w:r>
        <w:rPr>
          <w:spacing w:val="-5"/>
        </w:rPr>
        <w:t xml:space="preserve"> </w:t>
      </w:r>
      <w:r>
        <w:t>single</w:t>
      </w:r>
      <w:r>
        <w:rPr>
          <w:spacing w:val="-3"/>
        </w:rPr>
        <w:t xml:space="preserve"> </w:t>
      </w:r>
      <w:r>
        <w:t>bolus</w:t>
      </w:r>
      <w:r>
        <w:rPr>
          <w:spacing w:val="-2"/>
        </w:rPr>
        <w:t xml:space="preserve"> injection.</w:t>
      </w:r>
    </w:p>
    <w:p w14:paraId="1E253035" w14:textId="77777777" w:rsidR="0056716A" w:rsidRDefault="00697F36">
      <w:pPr>
        <w:pStyle w:val="ListParagraph"/>
        <w:numPr>
          <w:ilvl w:val="0"/>
          <w:numId w:val="2"/>
        </w:numPr>
        <w:tabs>
          <w:tab w:val="left" w:pos="639"/>
        </w:tabs>
        <w:spacing w:before="146" w:line="266" w:lineRule="auto"/>
        <w:ind w:right="434"/>
        <w:jc w:val="both"/>
      </w:pPr>
      <w:r>
        <w:t>TEVIMBRA does not contain any preservatives. It is recommended to prepare the solution immediately after taking it out of the refrigerator. From a microbiological point of view, once infusion is prepared, it is recommended to use the solution immediately after dilution. The diluted solution</w:t>
      </w:r>
      <w:r>
        <w:rPr>
          <w:spacing w:val="-9"/>
        </w:rPr>
        <w:t xml:space="preserve"> </w:t>
      </w:r>
      <w:r>
        <w:t>can</w:t>
      </w:r>
      <w:r>
        <w:rPr>
          <w:spacing w:val="-9"/>
        </w:rPr>
        <w:t xml:space="preserve"> </w:t>
      </w:r>
      <w:r>
        <w:t>be</w:t>
      </w:r>
      <w:r>
        <w:rPr>
          <w:spacing w:val="-8"/>
        </w:rPr>
        <w:t xml:space="preserve"> </w:t>
      </w:r>
      <w:r>
        <w:t>stored</w:t>
      </w:r>
      <w:r>
        <w:rPr>
          <w:spacing w:val="-9"/>
        </w:rPr>
        <w:t xml:space="preserve"> </w:t>
      </w:r>
      <w:r>
        <w:t>at</w:t>
      </w:r>
      <w:r>
        <w:rPr>
          <w:spacing w:val="-8"/>
        </w:rPr>
        <w:t xml:space="preserve"> </w:t>
      </w:r>
      <w:r>
        <w:t>2°C</w:t>
      </w:r>
      <w:r>
        <w:rPr>
          <w:spacing w:val="-9"/>
        </w:rPr>
        <w:t xml:space="preserve"> </w:t>
      </w:r>
      <w:r>
        <w:t>to</w:t>
      </w:r>
      <w:r>
        <w:rPr>
          <w:spacing w:val="-9"/>
        </w:rPr>
        <w:t xml:space="preserve"> </w:t>
      </w:r>
      <w:r>
        <w:t>8°C</w:t>
      </w:r>
      <w:r>
        <w:rPr>
          <w:spacing w:val="-9"/>
        </w:rPr>
        <w:t xml:space="preserve"> </w:t>
      </w:r>
      <w:r>
        <w:t>(36°F</w:t>
      </w:r>
      <w:r>
        <w:rPr>
          <w:spacing w:val="-9"/>
        </w:rPr>
        <w:t xml:space="preserve"> </w:t>
      </w:r>
      <w:r>
        <w:t>to</w:t>
      </w:r>
      <w:r>
        <w:rPr>
          <w:spacing w:val="-9"/>
        </w:rPr>
        <w:t xml:space="preserve"> </w:t>
      </w:r>
      <w:r>
        <w:t>46°F)</w:t>
      </w:r>
      <w:r>
        <w:rPr>
          <w:spacing w:val="-8"/>
        </w:rPr>
        <w:t xml:space="preserve"> </w:t>
      </w:r>
      <w:r>
        <w:t>for</w:t>
      </w:r>
      <w:r>
        <w:rPr>
          <w:spacing w:val="-8"/>
        </w:rPr>
        <w:t xml:space="preserve"> </w:t>
      </w:r>
      <w:r>
        <w:t>up</w:t>
      </w:r>
      <w:r>
        <w:rPr>
          <w:spacing w:val="-9"/>
        </w:rPr>
        <w:t xml:space="preserve"> </w:t>
      </w:r>
      <w:r>
        <w:t>to</w:t>
      </w:r>
      <w:r>
        <w:rPr>
          <w:spacing w:val="-9"/>
        </w:rPr>
        <w:t xml:space="preserve"> </w:t>
      </w:r>
      <w:r>
        <w:t>24</w:t>
      </w:r>
      <w:r>
        <w:rPr>
          <w:spacing w:val="-9"/>
        </w:rPr>
        <w:t xml:space="preserve"> </w:t>
      </w:r>
      <w:r>
        <w:t>hours.</w:t>
      </w:r>
      <w:r>
        <w:rPr>
          <w:spacing w:val="-9"/>
        </w:rPr>
        <w:t xml:space="preserve"> </w:t>
      </w:r>
      <w:r>
        <w:t>The</w:t>
      </w:r>
      <w:r>
        <w:rPr>
          <w:spacing w:val="-8"/>
        </w:rPr>
        <w:t xml:space="preserve"> </w:t>
      </w:r>
      <w:r>
        <w:t>24</w:t>
      </w:r>
      <w:r>
        <w:rPr>
          <w:spacing w:val="-9"/>
        </w:rPr>
        <w:t xml:space="preserve"> </w:t>
      </w:r>
      <w:r>
        <w:t>hours</w:t>
      </w:r>
      <w:r>
        <w:rPr>
          <w:spacing w:val="-8"/>
        </w:rPr>
        <w:t xml:space="preserve"> </w:t>
      </w:r>
      <w:r>
        <w:t>include</w:t>
      </w:r>
      <w:r>
        <w:rPr>
          <w:spacing w:val="-10"/>
        </w:rPr>
        <w:t xml:space="preserve"> </w:t>
      </w:r>
      <w:r>
        <w:t>storage of</w:t>
      </w:r>
      <w:r>
        <w:rPr>
          <w:spacing w:val="-3"/>
        </w:rPr>
        <w:t xml:space="preserve"> </w:t>
      </w:r>
      <w:r>
        <w:t>the</w:t>
      </w:r>
      <w:r>
        <w:rPr>
          <w:spacing w:val="-3"/>
        </w:rPr>
        <w:t xml:space="preserve"> </w:t>
      </w:r>
      <w:r>
        <w:t>diluted</w:t>
      </w:r>
      <w:r>
        <w:rPr>
          <w:spacing w:val="-6"/>
        </w:rPr>
        <w:t xml:space="preserve"> </w:t>
      </w:r>
      <w:r>
        <w:t>solution</w:t>
      </w:r>
      <w:r>
        <w:rPr>
          <w:spacing w:val="-6"/>
        </w:rPr>
        <w:t xml:space="preserve"> </w:t>
      </w:r>
      <w:r>
        <w:t>under</w:t>
      </w:r>
      <w:r>
        <w:rPr>
          <w:spacing w:val="-3"/>
        </w:rPr>
        <w:t xml:space="preserve"> </w:t>
      </w:r>
      <w:r>
        <w:t>refrigeration</w:t>
      </w:r>
      <w:r>
        <w:rPr>
          <w:spacing w:val="-4"/>
        </w:rPr>
        <w:t xml:space="preserve"> </w:t>
      </w:r>
      <w:r>
        <w:t>(2</w:t>
      </w:r>
      <w:r>
        <w:rPr>
          <w:spacing w:val="-6"/>
        </w:rPr>
        <w:t xml:space="preserve"> </w:t>
      </w:r>
      <w:r>
        <w:t>to</w:t>
      </w:r>
      <w:r>
        <w:rPr>
          <w:spacing w:val="-6"/>
        </w:rPr>
        <w:t xml:space="preserve"> </w:t>
      </w:r>
      <w:r>
        <w:t>~8°C)</w:t>
      </w:r>
      <w:r>
        <w:rPr>
          <w:spacing w:val="-3"/>
        </w:rPr>
        <w:t xml:space="preserve"> </w:t>
      </w:r>
      <w:r>
        <w:t>for</w:t>
      </w:r>
      <w:r>
        <w:rPr>
          <w:spacing w:val="-3"/>
        </w:rPr>
        <w:t xml:space="preserve"> </w:t>
      </w:r>
      <w:r>
        <w:t>no</w:t>
      </w:r>
      <w:r>
        <w:rPr>
          <w:spacing w:val="-6"/>
        </w:rPr>
        <w:t xml:space="preserve"> </w:t>
      </w:r>
      <w:r>
        <w:t>more</w:t>
      </w:r>
      <w:r>
        <w:rPr>
          <w:spacing w:val="-6"/>
        </w:rPr>
        <w:t xml:space="preserve"> </w:t>
      </w:r>
      <w:r>
        <w:t>than</w:t>
      </w:r>
      <w:r>
        <w:rPr>
          <w:spacing w:val="-6"/>
        </w:rPr>
        <w:t xml:space="preserve"> </w:t>
      </w:r>
      <w:r>
        <w:t>20</w:t>
      </w:r>
      <w:r>
        <w:rPr>
          <w:spacing w:val="-4"/>
        </w:rPr>
        <w:t xml:space="preserve"> </w:t>
      </w:r>
      <w:r>
        <w:t>hours,</w:t>
      </w:r>
      <w:r>
        <w:rPr>
          <w:spacing w:val="-6"/>
        </w:rPr>
        <w:t xml:space="preserve"> </w:t>
      </w:r>
      <w:r>
        <w:t>and</w:t>
      </w:r>
      <w:r>
        <w:rPr>
          <w:spacing w:val="-4"/>
        </w:rPr>
        <w:t xml:space="preserve"> </w:t>
      </w:r>
      <w:r>
        <w:t>time</w:t>
      </w:r>
      <w:r>
        <w:rPr>
          <w:spacing w:val="-3"/>
        </w:rPr>
        <w:t xml:space="preserve"> </w:t>
      </w:r>
      <w:r>
        <w:t xml:space="preserve">required for returning to room temperature (25°C and below) as well as completing the infusion within 4 </w:t>
      </w:r>
      <w:r>
        <w:rPr>
          <w:spacing w:val="-2"/>
        </w:rPr>
        <w:t>hours.</w:t>
      </w:r>
    </w:p>
    <w:p w14:paraId="13B717E1" w14:textId="77777777" w:rsidR="0056716A" w:rsidRDefault="0056716A">
      <w:pPr>
        <w:spacing w:line="266" w:lineRule="auto"/>
        <w:jc w:val="both"/>
        <w:sectPr w:rsidR="0056716A">
          <w:pgSz w:w="11910" w:h="16840"/>
          <w:pgMar w:top="1360" w:right="1000" w:bottom="1320" w:left="1160" w:header="0" w:footer="1130" w:gutter="0"/>
          <w:cols w:space="720"/>
        </w:sectPr>
      </w:pPr>
    </w:p>
    <w:p w14:paraId="721BD62C" w14:textId="77777777" w:rsidR="0056716A" w:rsidRDefault="00697F36">
      <w:pPr>
        <w:pStyle w:val="ListParagraph"/>
        <w:numPr>
          <w:ilvl w:val="0"/>
          <w:numId w:val="2"/>
        </w:numPr>
        <w:tabs>
          <w:tab w:val="left" w:pos="639"/>
        </w:tabs>
        <w:spacing w:before="69"/>
        <w:ind w:hanging="359"/>
        <w:jc w:val="both"/>
      </w:pPr>
      <w:r>
        <w:lastRenderedPageBreak/>
        <w:t>The</w:t>
      </w:r>
      <w:r>
        <w:rPr>
          <w:spacing w:val="-5"/>
        </w:rPr>
        <w:t xml:space="preserve"> </w:t>
      </w:r>
      <w:r>
        <w:t>diluted</w:t>
      </w:r>
      <w:r>
        <w:rPr>
          <w:spacing w:val="-3"/>
        </w:rPr>
        <w:t xml:space="preserve"> </w:t>
      </w:r>
      <w:r>
        <w:t>solution</w:t>
      </w:r>
      <w:r>
        <w:rPr>
          <w:spacing w:val="-2"/>
        </w:rPr>
        <w:t xml:space="preserve"> </w:t>
      </w:r>
      <w:r>
        <w:t>must</w:t>
      </w:r>
      <w:r>
        <w:rPr>
          <w:spacing w:val="-4"/>
        </w:rPr>
        <w:t xml:space="preserve"> </w:t>
      </w:r>
      <w:r>
        <w:t>not</w:t>
      </w:r>
      <w:r>
        <w:rPr>
          <w:spacing w:val="-2"/>
        </w:rPr>
        <w:t xml:space="preserve"> </w:t>
      </w:r>
      <w:r>
        <w:t>be</w:t>
      </w:r>
      <w:r>
        <w:rPr>
          <w:spacing w:val="-4"/>
        </w:rPr>
        <w:t xml:space="preserve"> </w:t>
      </w:r>
      <w:r>
        <w:rPr>
          <w:spacing w:val="-2"/>
        </w:rPr>
        <w:t>frozen.</w:t>
      </w:r>
    </w:p>
    <w:p w14:paraId="30F4421B" w14:textId="77777777" w:rsidR="0056716A" w:rsidRDefault="00697F36">
      <w:pPr>
        <w:pStyle w:val="ListParagraph"/>
        <w:numPr>
          <w:ilvl w:val="0"/>
          <w:numId w:val="2"/>
        </w:numPr>
        <w:tabs>
          <w:tab w:val="left" w:pos="638"/>
        </w:tabs>
        <w:spacing w:before="147"/>
        <w:ind w:left="638" w:hanging="359"/>
        <w:jc w:val="both"/>
      </w:pPr>
      <w:r>
        <w:t>The</w:t>
      </w:r>
      <w:r>
        <w:rPr>
          <w:spacing w:val="-3"/>
        </w:rPr>
        <w:t xml:space="preserve"> </w:t>
      </w:r>
      <w:r>
        <w:t>intravenous</w:t>
      </w:r>
      <w:r>
        <w:rPr>
          <w:spacing w:val="-2"/>
        </w:rPr>
        <w:t xml:space="preserve"> </w:t>
      </w:r>
      <w:r>
        <w:t>line</w:t>
      </w:r>
      <w:r>
        <w:rPr>
          <w:spacing w:val="-4"/>
        </w:rPr>
        <w:t xml:space="preserve"> </w:t>
      </w:r>
      <w:r>
        <w:t>must</w:t>
      </w:r>
      <w:r>
        <w:rPr>
          <w:spacing w:val="-4"/>
        </w:rPr>
        <w:t xml:space="preserve"> </w:t>
      </w:r>
      <w:r>
        <w:t>be</w:t>
      </w:r>
      <w:r>
        <w:rPr>
          <w:spacing w:val="-2"/>
        </w:rPr>
        <w:t xml:space="preserve"> </w:t>
      </w:r>
      <w:r>
        <w:t>flushed</w:t>
      </w:r>
      <w:r>
        <w:rPr>
          <w:spacing w:val="-2"/>
        </w:rPr>
        <w:t xml:space="preserve"> </w:t>
      </w:r>
      <w:r>
        <w:t>at</w:t>
      </w:r>
      <w:r>
        <w:rPr>
          <w:spacing w:val="-4"/>
        </w:rPr>
        <w:t xml:space="preserve"> </w:t>
      </w:r>
      <w:r>
        <w:t>the</w:t>
      </w:r>
      <w:r>
        <w:rPr>
          <w:spacing w:val="-2"/>
        </w:rPr>
        <w:t xml:space="preserve"> </w:t>
      </w:r>
      <w:r>
        <w:t>end</w:t>
      </w:r>
      <w:r>
        <w:rPr>
          <w:spacing w:val="-2"/>
        </w:rPr>
        <w:t xml:space="preserve"> </w:t>
      </w:r>
      <w:r>
        <w:t>of</w:t>
      </w:r>
      <w:r>
        <w:rPr>
          <w:spacing w:val="-4"/>
        </w:rPr>
        <w:t xml:space="preserve"> </w:t>
      </w:r>
      <w:r>
        <w:t>the</w:t>
      </w:r>
      <w:r>
        <w:rPr>
          <w:spacing w:val="-4"/>
        </w:rPr>
        <w:t xml:space="preserve"> </w:t>
      </w:r>
      <w:r>
        <w:rPr>
          <w:spacing w:val="-2"/>
        </w:rPr>
        <w:t>infusion</w:t>
      </w:r>
      <w:r>
        <w:rPr>
          <w:color w:val="0000CC"/>
          <w:spacing w:val="-2"/>
        </w:rPr>
        <w:t>.</w:t>
      </w:r>
    </w:p>
    <w:p w14:paraId="2598E3D8" w14:textId="77777777" w:rsidR="0056716A" w:rsidRDefault="00697F36">
      <w:pPr>
        <w:pStyle w:val="Heading2"/>
        <w:numPr>
          <w:ilvl w:val="1"/>
          <w:numId w:val="4"/>
        </w:numPr>
        <w:tabs>
          <w:tab w:val="left" w:pos="793"/>
        </w:tabs>
        <w:spacing w:before="238"/>
        <w:ind w:left="793" w:hanging="513"/>
        <w:jc w:val="both"/>
      </w:pPr>
      <w:bookmarkStart w:id="17" w:name="4.3_Contraindications"/>
      <w:bookmarkEnd w:id="17"/>
      <w:r>
        <w:rPr>
          <w:smallCaps/>
          <w:spacing w:val="-2"/>
        </w:rPr>
        <w:t>Contraindications</w:t>
      </w:r>
    </w:p>
    <w:p w14:paraId="7569ADBB" w14:textId="77777777" w:rsidR="0056716A" w:rsidRDefault="00697F36">
      <w:pPr>
        <w:pStyle w:val="BodyText"/>
        <w:spacing w:before="165"/>
      </w:pPr>
      <w:r>
        <w:t>Hypersensitivity</w:t>
      </w:r>
      <w:r>
        <w:rPr>
          <w:spacing w:val="-8"/>
        </w:rPr>
        <w:t xml:space="preserve"> </w:t>
      </w:r>
      <w:r>
        <w:t>to</w:t>
      </w:r>
      <w:r>
        <w:rPr>
          <w:spacing w:val="-3"/>
        </w:rPr>
        <w:t xml:space="preserve"> </w:t>
      </w:r>
      <w:r>
        <w:t>tislelizumab</w:t>
      </w:r>
      <w:r>
        <w:rPr>
          <w:spacing w:val="-3"/>
        </w:rPr>
        <w:t xml:space="preserve"> </w:t>
      </w:r>
      <w:r>
        <w:t>or</w:t>
      </w:r>
      <w:r>
        <w:rPr>
          <w:spacing w:val="-1"/>
        </w:rPr>
        <w:t xml:space="preserve"> </w:t>
      </w:r>
      <w:r>
        <w:t>any</w:t>
      </w:r>
      <w:r>
        <w:rPr>
          <w:spacing w:val="-3"/>
        </w:rPr>
        <w:t xml:space="preserve"> </w:t>
      </w:r>
      <w:r>
        <w:t>of</w:t>
      </w:r>
      <w:r>
        <w:rPr>
          <w:spacing w:val="-5"/>
        </w:rPr>
        <w:t xml:space="preserve"> </w:t>
      </w:r>
      <w:r>
        <w:t>the</w:t>
      </w:r>
      <w:r>
        <w:rPr>
          <w:spacing w:val="-4"/>
        </w:rPr>
        <w:t xml:space="preserve"> </w:t>
      </w:r>
      <w:r>
        <w:t>excipients</w:t>
      </w:r>
      <w:r>
        <w:rPr>
          <w:spacing w:val="-3"/>
        </w:rPr>
        <w:t xml:space="preserve"> </w:t>
      </w:r>
      <w:r>
        <w:t>listed</w:t>
      </w:r>
      <w:r>
        <w:rPr>
          <w:spacing w:val="-3"/>
        </w:rPr>
        <w:t xml:space="preserve"> </w:t>
      </w:r>
      <w:r>
        <w:t>in</w:t>
      </w:r>
      <w:r>
        <w:rPr>
          <w:spacing w:val="-3"/>
        </w:rPr>
        <w:t xml:space="preserve"> </w:t>
      </w:r>
      <w:r>
        <w:t>section</w:t>
      </w:r>
      <w:r>
        <w:rPr>
          <w:spacing w:val="-2"/>
        </w:rPr>
        <w:t xml:space="preserve"> </w:t>
      </w:r>
      <w:r>
        <w:t>6.1</w:t>
      </w:r>
      <w:r>
        <w:rPr>
          <w:spacing w:val="-6"/>
        </w:rPr>
        <w:t xml:space="preserve"> </w:t>
      </w:r>
      <w:r>
        <w:t>List</w:t>
      </w:r>
      <w:r>
        <w:rPr>
          <w:spacing w:val="-2"/>
        </w:rPr>
        <w:t xml:space="preserve"> </w:t>
      </w:r>
      <w:r>
        <w:t>of</w:t>
      </w:r>
      <w:r>
        <w:rPr>
          <w:spacing w:val="-1"/>
        </w:rPr>
        <w:t xml:space="preserve"> </w:t>
      </w:r>
      <w:r>
        <w:rPr>
          <w:spacing w:val="-2"/>
        </w:rPr>
        <w:t>excipients.</w:t>
      </w:r>
    </w:p>
    <w:p w14:paraId="723ADE16" w14:textId="77777777" w:rsidR="0056716A" w:rsidRDefault="0056716A">
      <w:pPr>
        <w:pStyle w:val="BodyText"/>
        <w:spacing w:before="22"/>
        <w:ind w:left="0"/>
      </w:pPr>
    </w:p>
    <w:p w14:paraId="5766D545" w14:textId="77777777" w:rsidR="0056716A" w:rsidRDefault="00697F36">
      <w:pPr>
        <w:pStyle w:val="Heading2"/>
        <w:numPr>
          <w:ilvl w:val="1"/>
          <w:numId w:val="4"/>
        </w:numPr>
        <w:tabs>
          <w:tab w:val="left" w:pos="793"/>
        </w:tabs>
        <w:spacing w:before="0"/>
        <w:ind w:left="793" w:hanging="513"/>
        <w:jc w:val="both"/>
      </w:pPr>
      <w:bookmarkStart w:id="18" w:name="4.4_Special_warnings_and_precautions_for"/>
      <w:bookmarkEnd w:id="18"/>
      <w:r>
        <w:rPr>
          <w:smallCaps/>
        </w:rPr>
        <w:t>Special</w:t>
      </w:r>
      <w:r>
        <w:rPr>
          <w:smallCaps/>
          <w:spacing w:val="-12"/>
        </w:rPr>
        <w:t xml:space="preserve"> </w:t>
      </w:r>
      <w:r>
        <w:rPr>
          <w:smallCaps/>
        </w:rPr>
        <w:t>warnings</w:t>
      </w:r>
      <w:r>
        <w:rPr>
          <w:smallCaps/>
          <w:spacing w:val="-11"/>
        </w:rPr>
        <w:t xml:space="preserve"> </w:t>
      </w:r>
      <w:r>
        <w:rPr>
          <w:smallCaps/>
        </w:rPr>
        <w:t>and</w:t>
      </w:r>
      <w:r>
        <w:rPr>
          <w:smallCaps/>
          <w:spacing w:val="-11"/>
        </w:rPr>
        <w:t xml:space="preserve"> </w:t>
      </w:r>
      <w:r>
        <w:rPr>
          <w:smallCaps/>
        </w:rPr>
        <w:t>precautions</w:t>
      </w:r>
      <w:r>
        <w:rPr>
          <w:smallCaps/>
          <w:spacing w:val="-11"/>
        </w:rPr>
        <w:t xml:space="preserve"> </w:t>
      </w:r>
      <w:r>
        <w:rPr>
          <w:smallCaps/>
        </w:rPr>
        <w:t>for</w:t>
      </w:r>
      <w:r>
        <w:rPr>
          <w:smallCaps/>
          <w:spacing w:val="-12"/>
        </w:rPr>
        <w:t xml:space="preserve"> </w:t>
      </w:r>
      <w:r>
        <w:rPr>
          <w:smallCaps/>
          <w:spacing w:val="-5"/>
        </w:rPr>
        <w:t>use</w:t>
      </w:r>
    </w:p>
    <w:p w14:paraId="1F10ABD5" w14:textId="77777777" w:rsidR="0056716A" w:rsidRDefault="00697F36">
      <w:pPr>
        <w:spacing w:before="161"/>
        <w:ind w:left="279"/>
        <w:rPr>
          <w:b/>
          <w:sz w:val="24"/>
        </w:rPr>
      </w:pPr>
      <w:bookmarkStart w:id="19" w:name="Patient_Alert_Card_and_Patient/Caregiver"/>
      <w:bookmarkEnd w:id="19"/>
      <w:r>
        <w:rPr>
          <w:b/>
          <w:sz w:val="24"/>
        </w:rPr>
        <w:t>Patient</w:t>
      </w:r>
      <w:r>
        <w:rPr>
          <w:b/>
          <w:spacing w:val="-4"/>
          <w:sz w:val="24"/>
        </w:rPr>
        <w:t xml:space="preserve"> </w:t>
      </w:r>
      <w:r>
        <w:rPr>
          <w:b/>
          <w:sz w:val="24"/>
        </w:rPr>
        <w:t>Alert</w:t>
      </w:r>
      <w:r>
        <w:rPr>
          <w:b/>
          <w:spacing w:val="-3"/>
          <w:sz w:val="24"/>
        </w:rPr>
        <w:t xml:space="preserve"> </w:t>
      </w:r>
      <w:r>
        <w:rPr>
          <w:b/>
          <w:sz w:val="24"/>
        </w:rPr>
        <w:t>Card</w:t>
      </w:r>
      <w:r>
        <w:rPr>
          <w:b/>
          <w:spacing w:val="-3"/>
          <w:sz w:val="24"/>
        </w:rPr>
        <w:t xml:space="preserve"> </w:t>
      </w:r>
      <w:r>
        <w:rPr>
          <w:b/>
          <w:sz w:val="24"/>
        </w:rPr>
        <w:t>and</w:t>
      </w:r>
      <w:r>
        <w:rPr>
          <w:b/>
          <w:spacing w:val="-2"/>
          <w:sz w:val="24"/>
        </w:rPr>
        <w:t xml:space="preserve"> </w:t>
      </w:r>
      <w:r>
        <w:rPr>
          <w:b/>
          <w:sz w:val="24"/>
        </w:rPr>
        <w:t>Patient/Caregiver</w:t>
      </w:r>
      <w:r>
        <w:rPr>
          <w:b/>
          <w:spacing w:val="-3"/>
          <w:sz w:val="24"/>
        </w:rPr>
        <w:t xml:space="preserve"> </w:t>
      </w:r>
      <w:r>
        <w:rPr>
          <w:b/>
          <w:spacing w:val="-2"/>
          <w:sz w:val="24"/>
        </w:rPr>
        <w:t>Guide</w:t>
      </w:r>
    </w:p>
    <w:p w14:paraId="5D9CD634" w14:textId="77777777" w:rsidR="0056716A" w:rsidRDefault="00697F36">
      <w:pPr>
        <w:pStyle w:val="BodyText"/>
        <w:spacing w:before="163" w:line="276" w:lineRule="auto"/>
        <w:ind w:right="592"/>
      </w:pPr>
      <w:r>
        <w:t>Patients</w:t>
      </w:r>
      <w:r>
        <w:rPr>
          <w:spacing w:val="-2"/>
        </w:rPr>
        <w:t xml:space="preserve"> </w:t>
      </w:r>
      <w:r>
        <w:t>treated</w:t>
      </w:r>
      <w:r>
        <w:rPr>
          <w:spacing w:val="-5"/>
        </w:rPr>
        <w:t xml:space="preserve"> </w:t>
      </w:r>
      <w:r>
        <w:t>with</w:t>
      </w:r>
      <w:r>
        <w:rPr>
          <w:spacing w:val="-2"/>
        </w:rPr>
        <w:t xml:space="preserve"> </w:t>
      </w:r>
      <w:r>
        <w:t>TEVIMBRA</w:t>
      </w:r>
      <w:r>
        <w:rPr>
          <w:spacing w:val="-3"/>
        </w:rPr>
        <w:t xml:space="preserve"> </w:t>
      </w:r>
      <w:r>
        <w:t>must</w:t>
      </w:r>
      <w:r>
        <w:rPr>
          <w:spacing w:val="-1"/>
        </w:rPr>
        <w:t xml:space="preserve"> </w:t>
      </w:r>
      <w:r>
        <w:t>be</w:t>
      </w:r>
      <w:r>
        <w:rPr>
          <w:spacing w:val="-4"/>
        </w:rPr>
        <w:t xml:space="preserve"> </w:t>
      </w:r>
      <w:r>
        <w:t>given</w:t>
      </w:r>
      <w:r>
        <w:rPr>
          <w:spacing w:val="-2"/>
        </w:rPr>
        <w:t xml:space="preserve"> </w:t>
      </w:r>
      <w:r>
        <w:t>the</w:t>
      </w:r>
      <w:r>
        <w:rPr>
          <w:spacing w:val="-2"/>
        </w:rPr>
        <w:t xml:space="preserve"> </w:t>
      </w:r>
      <w:r>
        <w:t>Patient/Caregiver</w:t>
      </w:r>
      <w:r>
        <w:rPr>
          <w:spacing w:val="-4"/>
        </w:rPr>
        <w:t xml:space="preserve"> </w:t>
      </w:r>
      <w:r>
        <w:t>Guide</w:t>
      </w:r>
      <w:r>
        <w:rPr>
          <w:spacing w:val="-2"/>
        </w:rPr>
        <w:t xml:space="preserve"> </w:t>
      </w:r>
      <w:r>
        <w:t>and</w:t>
      </w:r>
      <w:r>
        <w:rPr>
          <w:spacing w:val="-5"/>
        </w:rPr>
        <w:t xml:space="preserve"> </w:t>
      </w:r>
      <w:r>
        <w:t>Patient</w:t>
      </w:r>
      <w:r>
        <w:rPr>
          <w:spacing w:val="-1"/>
        </w:rPr>
        <w:t xml:space="preserve"> </w:t>
      </w:r>
      <w:r>
        <w:t>Alert</w:t>
      </w:r>
      <w:r>
        <w:rPr>
          <w:spacing w:val="-1"/>
        </w:rPr>
        <w:t xml:space="preserve"> </w:t>
      </w:r>
      <w:r>
        <w:t>Card to be informed about the risks of immune-related adverse reactions during tislelizumab therapy.</w:t>
      </w:r>
    </w:p>
    <w:p w14:paraId="64D28233" w14:textId="77777777" w:rsidR="0056716A" w:rsidRDefault="00697F36">
      <w:pPr>
        <w:pStyle w:val="BodyText"/>
        <w:spacing w:before="121" w:line="276" w:lineRule="auto"/>
        <w:ind w:left="279" w:right="592"/>
      </w:pPr>
      <w:r>
        <w:t>Prescribers</w:t>
      </w:r>
      <w:r>
        <w:rPr>
          <w:spacing w:val="-3"/>
        </w:rPr>
        <w:t xml:space="preserve"> </w:t>
      </w:r>
      <w:r>
        <w:t>must</w:t>
      </w:r>
      <w:r>
        <w:rPr>
          <w:spacing w:val="-5"/>
        </w:rPr>
        <w:t xml:space="preserve"> </w:t>
      </w:r>
      <w:r>
        <w:t>discuss</w:t>
      </w:r>
      <w:r>
        <w:rPr>
          <w:spacing w:val="-3"/>
        </w:rPr>
        <w:t xml:space="preserve"> </w:t>
      </w:r>
      <w:r>
        <w:t>the</w:t>
      </w:r>
      <w:r>
        <w:rPr>
          <w:spacing w:val="-3"/>
        </w:rPr>
        <w:t xml:space="preserve"> </w:t>
      </w:r>
      <w:r>
        <w:t>risks</w:t>
      </w:r>
      <w:r>
        <w:rPr>
          <w:spacing w:val="-3"/>
        </w:rPr>
        <w:t xml:space="preserve"> </w:t>
      </w:r>
      <w:r>
        <w:t>of</w:t>
      </w:r>
      <w:r>
        <w:rPr>
          <w:spacing w:val="-5"/>
        </w:rPr>
        <w:t xml:space="preserve"> </w:t>
      </w:r>
      <w:r>
        <w:t>immune-related</w:t>
      </w:r>
      <w:r>
        <w:rPr>
          <w:spacing w:val="-3"/>
        </w:rPr>
        <w:t xml:space="preserve"> </w:t>
      </w:r>
      <w:r>
        <w:t>adverse</w:t>
      </w:r>
      <w:r>
        <w:rPr>
          <w:spacing w:val="-3"/>
        </w:rPr>
        <w:t xml:space="preserve"> </w:t>
      </w:r>
      <w:r>
        <w:t>reactions</w:t>
      </w:r>
      <w:r>
        <w:rPr>
          <w:spacing w:val="-3"/>
        </w:rPr>
        <w:t xml:space="preserve"> </w:t>
      </w:r>
      <w:r>
        <w:t>during</w:t>
      </w:r>
      <w:r>
        <w:rPr>
          <w:spacing w:val="-3"/>
        </w:rPr>
        <w:t xml:space="preserve"> </w:t>
      </w:r>
      <w:r>
        <w:t>tislelizumab</w:t>
      </w:r>
      <w:r>
        <w:rPr>
          <w:spacing w:val="-5"/>
        </w:rPr>
        <w:t xml:space="preserve"> </w:t>
      </w:r>
      <w:r>
        <w:t>therapy with the patient.</w:t>
      </w:r>
    </w:p>
    <w:p w14:paraId="7AD9BB49" w14:textId="77777777" w:rsidR="0056716A" w:rsidRDefault="00697F36">
      <w:pPr>
        <w:pStyle w:val="Heading2"/>
        <w:spacing w:before="117"/>
        <w:ind w:left="280" w:firstLine="0"/>
      </w:pPr>
      <w:bookmarkStart w:id="20" w:name="Immune-related_adverse_drug_reactions"/>
      <w:bookmarkEnd w:id="20"/>
      <w:r>
        <w:t>Immune-related</w:t>
      </w:r>
      <w:r>
        <w:rPr>
          <w:spacing w:val="-2"/>
        </w:rPr>
        <w:t xml:space="preserve"> </w:t>
      </w:r>
      <w:r>
        <w:t>adverse</w:t>
      </w:r>
      <w:r>
        <w:rPr>
          <w:spacing w:val="-3"/>
        </w:rPr>
        <w:t xml:space="preserve"> </w:t>
      </w:r>
      <w:r>
        <w:t>drug</w:t>
      </w:r>
      <w:r>
        <w:rPr>
          <w:spacing w:val="-1"/>
        </w:rPr>
        <w:t xml:space="preserve"> </w:t>
      </w:r>
      <w:r>
        <w:rPr>
          <w:spacing w:val="-2"/>
        </w:rPr>
        <w:t>reactions</w:t>
      </w:r>
    </w:p>
    <w:p w14:paraId="0DF2DAC8" w14:textId="77777777" w:rsidR="0056716A" w:rsidRDefault="00697F36">
      <w:pPr>
        <w:pStyle w:val="BodyText"/>
        <w:spacing w:before="163" w:line="276" w:lineRule="auto"/>
        <w:ind w:left="279" w:right="406"/>
      </w:pPr>
      <w:r>
        <w:t>Severe, including fatal, cases of pneumonitis and hepatitis have been reported. Most immune-related adverse reactions occurring during treatment with tislelizumab were reversible and managed with interruptions</w:t>
      </w:r>
      <w:r>
        <w:rPr>
          <w:spacing w:val="-3"/>
        </w:rPr>
        <w:t xml:space="preserve"> </w:t>
      </w:r>
      <w:r>
        <w:t>of</w:t>
      </w:r>
      <w:r>
        <w:rPr>
          <w:spacing w:val="-5"/>
        </w:rPr>
        <w:t xml:space="preserve"> </w:t>
      </w:r>
      <w:r>
        <w:t>tislelizumab,</w:t>
      </w:r>
      <w:r>
        <w:rPr>
          <w:spacing w:val="-3"/>
        </w:rPr>
        <w:t xml:space="preserve"> </w:t>
      </w:r>
      <w:r>
        <w:t>administration</w:t>
      </w:r>
      <w:r>
        <w:rPr>
          <w:spacing w:val="-3"/>
        </w:rPr>
        <w:t xml:space="preserve"> </w:t>
      </w:r>
      <w:r>
        <w:t>of</w:t>
      </w:r>
      <w:r>
        <w:rPr>
          <w:spacing w:val="-5"/>
        </w:rPr>
        <w:t xml:space="preserve"> </w:t>
      </w:r>
      <w:r>
        <w:t>corticosteroids</w:t>
      </w:r>
      <w:r>
        <w:rPr>
          <w:spacing w:val="-3"/>
        </w:rPr>
        <w:t xml:space="preserve"> </w:t>
      </w:r>
      <w:r>
        <w:t>and/or</w:t>
      </w:r>
      <w:r>
        <w:rPr>
          <w:spacing w:val="-2"/>
        </w:rPr>
        <w:t xml:space="preserve"> </w:t>
      </w:r>
      <w:r>
        <w:t>supportive</w:t>
      </w:r>
      <w:r>
        <w:rPr>
          <w:spacing w:val="-3"/>
        </w:rPr>
        <w:t xml:space="preserve"> </w:t>
      </w:r>
      <w:r>
        <w:t>care.</w:t>
      </w:r>
      <w:r>
        <w:rPr>
          <w:spacing w:val="-3"/>
        </w:rPr>
        <w:t xml:space="preserve"> </w:t>
      </w:r>
      <w:r>
        <w:t>Immune-related adverse reactions have also occurred after the last dose of tislelizumab. Immune-related adverse reactions affecting more than one body system can occur simultaneously.</w:t>
      </w:r>
    </w:p>
    <w:p w14:paraId="38BFD67D" w14:textId="77777777" w:rsidR="0056716A" w:rsidRDefault="00697F36">
      <w:pPr>
        <w:pStyle w:val="BodyText"/>
        <w:spacing w:before="120" w:line="276" w:lineRule="auto"/>
        <w:ind w:left="279" w:right="435"/>
        <w:jc w:val="both"/>
      </w:pPr>
      <w:r>
        <w:t>For suspected immune -related adverse reactions, adequate evaluation</w:t>
      </w:r>
      <w:r>
        <w:rPr>
          <w:spacing w:val="-2"/>
        </w:rPr>
        <w:t xml:space="preserve"> </w:t>
      </w:r>
      <w:r>
        <w:t>to confirm</w:t>
      </w:r>
      <w:r>
        <w:rPr>
          <w:spacing w:val="-1"/>
        </w:rPr>
        <w:t xml:space="preserve"> </w:t>
      </w:r>
      <w:proofErr w:type="spellStart"/>
      <w:r>
        <w:t>aetiology</w:t>
      </w:r>
      <w:proofErr w:type="spellEnd"/>
      <w:r>
        <w:t xml:space="preserve"> or exclude alternative </w:t>
      </w:r>
      <w:proofErr w:type="spellStart"/>
      <w:r>
        <w:t>aetiologies</w:t>
      </w:r>
      <w:proofErr w:type="spellEnd"/>
      <w:r>
        <w:t>, including infection, should be ensured. Based on the severity of the adverse reaction, tislelizumab should be withheld and corticosteroids administered. Administration of other systemic immunosuppressants can be considered in patients whose immune-related- adverse reactions are</w:t>
      </w:r>
      <w:r>
        <w:rPr>
          <w:spacing w:val="-1"/>
        </w:rPr>
        <w:t xml:space="preserve"> </w:t>
      </w:r>
      <w:r>
        <w:t>not controlled</w:t>
      </w:r>
      <w:r>
        <w:rPr>
          <w:spacing w:val="-1"/>
        </w:rPr>
        <w:t xml:space="preserve"> </w:t>
      </w:r>
      <w:r>
        <w:t>with</w:t>
      </w:r>
      <w:r>
        <w:rPr>
          <w:spacing w:val="-1"/>
        </w:rPr>
        <w:t xml:space="preserve"> </w:t>
      </w:r>
      <w:r>
        <w:t>corticosteroid</w:t>
      </w:r>
      <w:r>
        <w:rPr>
          <w:spacing w:val="-4"/>
        </w:rPr>
        <w:t xml:space="preserve"> </w:t>
      </w:r>
      <w:r>
        <w:t>therapy</w:t>
      </w:r>
      <w:r>
        <w:rPr>
          <w:spacing w:val="-1"/>
        </w:rPr>
        <w:t xml:space="preserve"> </w:t>
      </w:r>
      <w:r>
        <w:t>(see</w:t>
      </w:r>
      <w:r>
        <w:rPr>
          <w:spacing w:val="-1"/>
        </w:rPr>
        <w:t xml:space="preserve"> </w:t>
      </w:r>
      <w:r>
        <w:t>sections</w:t>
      </w:r>
      <w:r>
        <w:rPr>
          <w:spacing w:val="-1"/>
        </w:rPr>
        <w:t xml:space="preserve"> </w:t>
      </w:r>
      <w:r>
        <w:t>4.2</w:t>
      </w:r>
      <w:r>
        <w:rPr>
          <w:spacing w:val="-1"/>
        </w:rPr>
        <w:t xml:space="preserve"> </w:t>
      </w:r>
      <w:r>
        <w:t>Dose</w:t>
      </w:r>
      <w:r>
        <w:rPr>
          <w:spacing w:val="-1"/>
        </w:rPr>
        <w:t xml:space="preserve"> </w:t>
      </w:r>
      <w:r>
        <w:t>and</w:t>
      </w:r>
      <w:r>
        <w:rPr>
          <w:spacing w:val="-4"/>
        </w:rPr>
        <w:t xml:space="preserve"> </w:t>
      </w:r>
      <w:r>
        <w:t>method</w:t>
      </w:r>
      <w:r>
        <w:rPr>
          <w:spacing w:val="-1"/>
        </w:rPr>
        <w:t xml:space="preserve"> </w:t>
      </w:r>
      <w:r>
        <w:t>of administration</w:t>
      </w:r>
      <w:r>
        <w:rPr>
          <w:spacing w:val="-1"/>
        </w:rPr>
        <w:t xml:space="preserve"> </w:t>
      </w:r>
      <w:r>
        <w:t>and</w:t>
      </w:r>
    </w:p>
    <w:p w14:paraId="32945D37" w14:textId="77777777" w:rsidR="0056716A" w:rsidRDefault="00697F36">
      <w:pPr>
        <w:pStyle w:val="BodyText"/>
        <w:spacing w:before="2"/>
        <w:jc w:val="both"/>
      </w:pPr>
      <w:r>
        <w:t>4.8</w:t>
      </w:r>
      <w:r>
        <w:rPr>
          <w:spacing w:val="-5"/>
        </w:rPr>
        <w:t xml:space="preserve"> </w:t>
      </w:r>
      <w:r>
        <w:t>Adverse</w:t>
      </w:r>
      <w:r>
        <w:rPr>
          <w:spacing w:val="-5"/>
        </w:rPr>
        <w:t xml:space="preserve"> </w:t>
      </w:r>
      <w:r>
        <w:t>effects</w:t>
      </w:r>
      <w:r>
        <w:rPr>
          <w:spacing w:val="-5"/>
        </w:rPr>
        <w:t xml:space="preserve"> </w:t>
      </w:r>
      <w:r>
        <w:t>(Undesirable</w:t>
      </w:r>
      <w:r>
        <w:rPr>
          <w:spacing w:val="-5"/>
        </w:rPr>
        <w:t xml:space="preserve"> </w:t>
      </w:r>
      <w:r>
        <w:rPr>
          <w:spacing w:val="-2"/>
        </w:rPr>
        <w:t>effects)).</w:t>
      </w:r>
    </w:p>
    <w:p w14:paraId="00C8DEBA" w14:textId="77777777" w:rsidR="0056716A" w:rsidRDefault="0056716A">
      <w:pPr>
        <w:pStyle w:val="BodyText"/>
        <w:spacing w:before="24"/>
        <w:ind w:left="0"/>
      </w:pPr>
    </w:p>
    <w:p w14:paraId="35152D95" w14:textId="77777777" w:rsidR="0056716A" w:rsidRDefault="00697F36">
      <w:pPr>
        <w:ind w:left="280"/>
        <w:rPr>
          <w:i/>
        </w:rPr>
      </w:pPr>
      <w:r>
        <w:rPr>
          <w:i/>
        </w:rPr>
        <w:t>Immune-related</w:t>
      </w:r>
      <w:r>
        <w:rPr>
          <w:i/>
          <w:spacing w:val="-9"/>
        </w:rPr>
        <w:t xml:space="preserve"> </w:t>
      </w:r>
      <w:r>
        <w:rPr>
          <w:i/>
          <w:spacing w:val="-2"/>
        </w:rPr>
        <w:t>pneumonitis</w:t>
      </w:r>
    </w:p>
    <w:p w14:paraId="088286D3" w14:textId="77777777" w:rsidR="0056716A" w:rsidRDefault="00697F36">
      <w:pPr>
        <w:pStyle w:val="BodyText"/>
        <w:spacing w:line="276" w:lineRule="auto"/>
        <w:ind w:left="279" w:right="406"/>
      </w:pPr>
      <w:r>
        <w:t>Immune-related pneumonitis, including fatal cases, has been reported in patients receiving TEVIMBRA. Patients should be monitored for signs and symptoms of pneumonitis. Patients with suspected pneumonitis should be evaluated with radiographic imaging and infectious or disease- related</w:t>
      </w:r>
      <w:r>
        <w:rPr>
          <w:spacing w:val="-2"/>
        </w:rPr>
        <w:t xml:space="preserve"> </w:t>
      </w:r>
      <w:proofErr w:type="spellStart"/>
      <w:r>
        <w:t>aetiologies</w:t>
      </w:r>
      <w:proofErr w:type="spellEnd"/>
      <w:r>
        <w:rPr>
          <w:spacing w:val="-2"/>
        </w:rPr>
        <w:t xml:space="preserve"> </w:t>
      </w:r>
      <w:r>
        <w:t>ruled</w:t>
      </w:r>
      <w:r>
        <w:rPr>
          <w:spacing w:val="-5"/>
        </w:rPr>
        <w:t xml:space="preserve"> </w:t>
      </w:r>
      <w:r>
        <w:t>out.</w:t>
      </w:r>
      <w:r>
        <w:rPr>
          <w:spacing w:val="-2"/>
        </w:rPr>
        <w:t xml:space="preserve"> </w:t>
      </w:r>
      <w:r>
        <w:t>Patients</w:t>
      </w:r>
      <w:r>
        <w:rPr>
          <w:spacing w:val="-2"/>
        </w:rPr>
        <w:t xml:space="preserve"> </w:t>
      </w:r>
      <w:r>
        <w:t>with</w:t>
      </w:r>
      <w:r>
        <w:rPr>
          <w:spacing w:val="-5"/>
        </w:rPr>
        <w:t xml:space="preserve"> </w:t>
      </w:r>
      <w:r>
        <w:t>immune-related</w:t>
      </w:r>
      <w:r>
        <w:rPr>
          <w:spacing w:val="-2"/>
        </w:rPr>
        <w:t xml:space="preserve"> </w:t>
      </w:r>
      <w:r>
        <w:t>pneumonitis</w:t>
      </w:r>
      <w:r>
        <w:rPr>
          <w:spacing w:val="-2"/>
        </w:rPr>
        <w:t xml:space="preserve"> </w:t>
      </w:r>
      <w:r>
        <w:t>should</w:t>
      </w:r>
      <w:r>
        <w:rPr>
          <w:spacing w:val="-5"/>
        </w:rPr>
        <w:t xml:space="preserve"> </w:t>
      </w:r>
      <w:r>
        <w:t>be</w:t>
      </w:r>
      <w:r>
        <w:rPr>
          <w:spacing w:val="-4"/>
        </w:rPr>
        <w:t xml:space="preserve"> </w:t>
      </w:r>
      <w:r>
        <w:t>managed</w:t>
      </w:r>
      <w:r>
        <w:rPr>
          <w:spacing w:val="-5"/>
        </w:rPr>
        <w:t xml:space="preserve"> </w:t>
      </w:r>
      <w:r>
        <w:t xml:space="preserve">according to treatment modifications in </w:t>
      </w:r>
      <w:hyperlink w:anchor="_bookmark1" w:history="1">
        <w:r>
          <w:t>Table 1</w:t>
        </w:r>
      </w:hyperlink>
      <w:r>
        <w:t xml:space="preserve"> (see section 4.2 Dose and method of administration) as well as applicable current local treatment guidelines.</w:t>
      </w:r>
    </w:p>
    <w:p w14:paraId="127AF587" w14:textId="77777777" w:rsidR="0056716A" w:rsidRDefault="00697F36">
      <w:pPr>
        <w:spacing w:before="242"/>
        <w:ind w:left="279"/>
        <w:rPr>
          <w:i/>
        </w:rPr>
      </w:pPr>
      <w:r>
        <w:rPr>
          <w:i/>
        </w:rPr>
        <w:t>Immune-related</w:t>
      </w:r>
      <w:r>
        <w:rPr>
          <w:i/>
          <w:spacing w:val="-9"/>
        </w:rPr>
        <w:t xml:space="preserve"> </w:t>
      </w:r>
      <w:r>
        <w:rPr>
          <w:i/>
          <w:spacing w:val="-2"/>
        </w:rPr>
        <w:t>hepatitis</w:t>
      </w:r>
    </w:p>
    <w:p w14:paraId="122A05F6" w14:textId="77777777" w:rsidR="0056716A" w:rsidRDefault="00697F36">
      <w:pPr>
        <w:pStyle w:val="BodyText"/>
        <w:spacing w:line="276" w:lineRule="auto"/>
        <w:ind w:left="279" w:right="477"/>
      </w:pPr>
      <w:r>
        <w:t>Immune-related hepatitis has been reported in patients treated with TEVIMBRA, including fatal cases.</w:t>
      </w:r>
      <w:r>
        <w:rPr>
          <w:spacing w:val="-2"/>
        </w:rPr>
        <w:t xml:space="preserve"> </w:t>
      </w:r>
      <w:r>
        <w:t>Patients</w:t>
      </w:r>
      <w:r>
        <w:rPr>
          <w:spacing w:val="-4"/>
        </w:rPr>
        <w:t xml:space="preserve"> </w:t>
      </w:r>
      <w:r>
        <w:t>should</w:t>
      </w:r>
      <w:r>
        <w:rPr>
          <w:spacing w:val="-2"/>
        </w:rPr>
        <w:t xml:space="preserve"> </w:t>
      </w:r>
      <w:r>
        <w:t>be</w:t>
      </w:r>
      <w:r>
        <w:rPr>
          <w:spacing w:val="-2"/>
        </w:rPr>
        <w:t xml:space="preserve"> </w:t>
      </w:r>
      <w:r>
        <w:t>monitored</w:t>
      </w:r>
      <w:r>
        <w:rPr>
          <w:spacing w:val="-5"/>
        </w:rPr>
        <w:t xml:space="preserve"> </w:t>
      </w:r>
      <w:r>
        <w:t>for</w:t>
      </w:r>
      <w:r>
        <w:rPr>
          <w:spacing w:val="-1"/>
        </w:rPr>
        <w:t xml:space="preserve"> </w:t>
      </w:r>
      <w:r>
        <w:t>signs</w:t>
      </w:r>
      <w:r>
        <w:rPr>
          <w:spacing w:val="-4"/>
        </w:rPr>
        <w:t xml:space="preserve"> </w:t>
      </w:r>
      <w:r>
        <w:t>and</w:t>
      </w:r>
      <w:r>
        <w:rPr>
          <w:spacing w:val="-2"/>
        </w:rPr>
        <w:t xml:space="preserve"> </w:t>
      </w:r>
      <w:r>
        <w:t>symptoms</w:t>
      </w:r>
      <w:r>
        <w:rPr>
          <w:spacing w:val="-2"/>
        </w:rPr>
        <w:t xml:space="preserve"> </w:t>
      </w:r>
      <w:r>
        <w:t>of</w:t>
      </w:r>
      <w:r>
        <w:rPr>
          <w:spacing w:val="-1"/>
        </w:rPr>
        <w:t xml:space="preserve"> </w:t>
      </w:r>
      <w:r>
        <w:t>hepatitis</w:t>
      </w:r>
      <w:r>
        <w:rPr>
          <w:spacing w:val="-2"/>
        </w:rPr>
        <w:t xml:space="preserve"> </w:t>
      </w:r>
      <w:r>
        <w:t>and</w:t>
      </w:r>
      <w:r>
        <w:rPr>
          <w:spacing w:val="-2"/>
        </w:rPr>
        <w:t xml:space="preserve"> </w:t>
      </w:r>
      <w:r>
        <w:t>changes</w:t>
      </w:r>
      <w:r>
        <w:rPr>
          <w:spacing w:val="-2"/>
        </w:rPr>
        <w:t xml:space="preserve"> </w:t>
      </w:r>
      <w:r>
        <w:t>in</w:t>
      </w:r>
      <w:r>
        <w:rPr>
          <w:spacing w:val="-2"/>
        </w:rPr>
        <w:t xml:space="preserve"> </w:t>
      </w:r>
      <w:r>
        <w:t>liver</w:t>
      </w:r>
      <w:r>
        <w:rPr>
          <w:spacing w:val="-1"/>
        </w:rPr>
        <w:t xml:space="preserve"> </w:t>
      </w:r>
      <w:r>
        <w:t>function. Liver function tests (LFTs) should be performed at baseline and periodically during treatment.</w:t>
      </w:r>
    </w:p>
    <w:p w14:paraId="71337C41" w14:textId="77777777" w:rsidR="0056716A" w:rsidRDefault="00697F36">
      <w:pPr>
        <w:pStyle w:val="BodyText"/>
        <w:spacing w:before="120" w:line="276" w:lineRule="auto"/>
        <w:ind w:left="279" w:right="592"/>
      </w:pPr>
      <w:r>
        <w:t>Patients</w:t>
      </w:r>
      <w:r>
        <w:rPr>
          <w:spacing w:val="-2"/>
        </w:rPr>
        <w:t xml:space="preserve"> </w:t>
      </w:r>
      <w:r>
        <w:t>with</w:t>
      </w:r>
      <w:r>
        <w:rPr>
          <w:spacing w:val="-2"/>
        </w:rPr>
        <w:t xml:space="preserve"> </w:t>
      </w:r>
      <w:r>
        <w:t>immune-related</w:t>
      </w:r>
      <w:r>
        <w:rPr>
          <w:spacing w:val="-2"/>
        </w:rPr>
        <w:t xml:space="preserve"> </w:t>
      </w:r>
      <w:r>
        <w:t>hepatitis</w:t>
      </w:r>
      <w:r>
        <w:rPr>
          <w:spacing w:val="-2"/>
        </w:rPr>
        <w:t xml:space="preserve"> </w:t>
      </w:r>
      <w:r>
        <w:t>should</w:t>
      </w:r>
      <w:r>
        <w:rPr>
          <w:spacing w:val="-2"/>
        </w:rPr>
        <w:t xml:space="preserve"> </w:t>
      </w:r>
      <w:r>
        <w:t>be</w:t>
      </w:r>
      <w:r>
        <w:rPr>
          <w:spacing w:val="-4"/>
        </w:rPr>
        <w:t xml:space="preserve"> </w:t>
      </w:r>
      <w:r>
        <w:t>managed</w:t>
      </w:r>
      <w:r>
        <w:rPr>
          <w:spacing w:val="-2"/>
        </w:rPr>
        <w:t xml:space="preserve"> </w:t>
      </w:r>
      <w:r>
        <w:t>according</w:t>
      </w:r>
      <w:r>
        <w:rPr>
          <w:spacing w:val="-5"/>
        </w:rPr>
        <w:t xml:space="preserve"> </w:t>
      </w:r>
      <w:r>
        <w:t>to</w:t>
      </w:r>
      <w:r>
        <w:rPr>
          <w:spacing w:val="-5"/>
        </w:rPr>
        <w:t xml:space="preserve"> </w:t>
      </w:r>
      <w:r>
        <w:t>treatment</w:t>
      </w:r>
      <w:r>
        <w:rPr>
          <w:spacing w:val="-4"/>
        </w:rPr>
        <w:t xml:space="preserve"> </w:t>
      </w:r>
      <w:r>
        <w:t>modifications</w:t>
      </w:r>
      <w:r>
        <w:rPr>
          <w:spacing w:val="-2"/>
        </w:rPr>
        <w:t xml:space="preserve"> </w:t>
      </w:r>
      <w:r>
        <w:t xml:space="preserve">in </w:t>
      </w:r>
      <w:hyperlink w:anchor="_bookmark1" w:history="1">
        <w:r>
          <w:t>Table 1</w:t>
        </w:r>
      </w:hyperlink>
      <w:r>
        <w:t xml:space="preserve"> (see section 4.2 Dose and method of administration) as well as applicable current local treatment guidelines.</w:t>
      </w:r>
    </w:p>
    <w:p w14:paraId="5F32AF8D" w14:textId="77777777" w:rsidR="0056716A" w:rsidRDefault="00697F36">
      <w:pPr>
        <w:spacing w:before="239"/>
        <w:ind w:left="279"/>
        <w:rPr>
          <w:i/>
        </w:rPr>
      </w:pPr>
      <w:bookmarkStart w:id="21" w:name="Immune-related_skin_reactions"/>
      <w:bookmarkEnd w:id="21"/>
      <w:r>
        <w:rPr>
          <w:i/>
        </w:rPr>
        <w:t>Immune-related</w:t>
      </w:r>
      <w:r>
        <w:rPr>
          <w:i/>
          <w:spacing w:val="-5"/>
        </w:rPr>
        <w:t xml:space="preserve"> </w:t>
      </w:r>
      <w:r>
        <w:rPr>
          <w:i/>
        </w:rPr>
        <w:t>skin</w:t>
      </w:r>
      <w:r>
        <w:rPr>
          <w:i/>
          <w:spacing w:val="-5"/>
        </w:rPr>
        <w:t xml:space="preserve"> </w:t>
      </w:r>
      <w:r>
        <w:rPr>
          <w:i/>
          <w:spacing w:val="-2"/>
        </w:rPr>
        <w:t>reactions</w:t>
      </w:r>
    </w:p>
    <w:p w14:paraId="3685A60A" w14:textId="77777777" w:rsidR="0056716A" w:rsidRDefault="00697F36">
      <w:pPr>
        <w:pStyle w:val="BodyText"/>
        <w:spacing w:before="121" w:line="276" w:lineRule="auto"/>
        <w:ind w:left="279" w:right="515"/>
        <w:jc w:val="both"/>
      </w:pPr>
      <w:r>
        <w:t>Cases</w:t>
      </w:r>
      <w:r>
        <w:rPr>
          <w:spacing w:val="-2"/>
        </w:rPr>
        <w:t xml:space="preserve"> </w:t>
      </w:r>
      <w:r>
        <w:t>of</w:t>
      </w:r>
      <w:r>
        <w:rPr>
          <w:spacing w:val="-1"/>
        </w:rPr>
        <w:t xml:space="preserve"> </w:t>
      </w:r>
      <w:r>
        <w:t>severe</w:t>
      </w:r>
      <w:r>
        <w:rPr>
          <w:spacing w:val="-2"/>
        </w:rPr>
        <w:t xml:space="preserve"> </w:t>
      </w:r>
      <w:r>
        <w:t>cutaneous</w:t>
      </w:r>
      <w:r>
        <w:rPr>
          <w:spacing w:val="-4"/>
        </w:rPr>
        <w:t xml:space="preserve"> </w:t>
      </w:r>
      <w:r>
        <w:t>adverse</w:t>
      </w:r>
      <w:r>
        <w:rPr>
          <w:spacing w:val="-2"/>
        </w:rPr>
        <w:t xml:space="preserve"> </w:t>
      </w:r>
      <w:r>
        <w:t>reactions</w:t>
      </w:r>
      <w:r>
        <w:rPr>
          <w:spacing w:val="-2"/>
        </w:rPr>
        <w:t xml:space="preserve"> </w:t>
      </w:r>
      <w:r>
        <w:t>(SCARs)</w:t>
      </w:r>
      <w:r>
        <w:rPr>
          <w:spacing w:val="-1"/>
        </w:rPr>
        <w:t xml:space="preserve"> </w:t>
      </w:r>
      <w:r>
        <w:t>including</w:t>
      </w:r>
      <w:r>
        <w:rPr>
          <w:spacing w:val="-5"/>
        </w:rPr>
        <w:t xml:space="preserve"> </w:t>
      </w:r>
      <w:r>
        <w:t>erythema</w:t>
      </w:r>
      <w:r>
        <w:rPr>
          <w:spacing w:val="-4"/>
        </w:rPr>
        <w:t xml:space="preserve"> </w:t>
      </w:r>
      <w:r>
        <w:t>multiforme</w:t>
      </w:r>
      <w:r>
        <w:rPr>
          <w:spacing w:val="-4"/>
        </w:rPr>
        <w:t xml:space="preserve"> </w:t>
      </w:r>
      <w:r>
        <w:t>(EM),</w:t>
      </w:r>
      <w:r>
        <w:rPr>
          <w:spacing w:val="-2"/>
        </w:rPr>
        <w:t xml:space="preserve"> </w:t>
      </w:r>
      <w:r>
        <w:t xml:space="preserve">Stevens- Johnson-Syndrome (SJS)and toxic epidermal necrolysis (TEN), some with fatal outcome, have </w:t>
      </w:r>
      <w:proofErr w:type="gramStart"/>
      <w:r>
        <w:t>been</w:t>
      </w:r>
      <w:proofErr w:type="gramEnd"/>
    </w:p>
    <w:p w14:paraId="403FA41A" w14:textId="77777777" w:rsidR="0056716A" w:rsidRDefault="0056716A">
      <w:pPr>
        <w:spacing w:line="276" w:lineRule="auto"/>
        <w:jc w:val="both"/>
        <w:sectPr w:rsidR="0056716A">
          <w:pgSz w:w="11910" w:h="16840"/>
          <w:pgMar w:top="1380" w:right="1000" w:bottom="1320" w:left="1160" w:header="0" w:footer="1130" w:gutter="0"/>
          <w:cols w:space="720"/>
        </w:sectPr>
      </w:pPr>
    </w:p>
    <w:p w14:paraId="64874472" w14:textId="77777777" w:rsidR="0056716A" w:rsidRDefault="00697F36">
      <w:pPr>
        <w:pStyle w:val="BodyText"/>
        <w:spacing w:before="62" w:line="276" w:lineRule="auto"/>
        <w:ind w:right="592"/>
      </w:pPr>
      <w:r>
        <w:lastRenderedPageBreak/>
        <w:t>reported in patients receiving TEVIMBRA. Patients should be monitored for signs or symptoms of SCARs</w:t>
      </w:r>
      <w:r>
        <w:rPr>
          <w:spacing w:val="-2"/>
        </w:rPr>
        <w:t xml:space="preserve"> </w:t>
      </w:r>
      <w:r>
        <w:t>(e.g.,</w:t>
      </w:r>
      <w:r>
        <w:rPr>
          <w:spacing w:val="-5"/>
        </w:rPr>
        <w:t xml:space="preserve"> </w:t>
      </w:r>
      <w:r>
        <w:t>a</w:t>
      </w:r>
      <w:r>
        <w:rPr>
          <w:spacing w:val="-2"/>
        </w:rPr>
        <w:t xml:space="preserve"> </w:t>
      </w:r>
      <w:r>
        <w:t>prodrome</w:t>
      </w:r>
      <w:r>
        <w:rPr>
          <w:spacing w:val="-2"/>
        </w:rPr>
        <w:t xml:space="preserve"> </w:t>
      </w:r>
      <w:r>
        <w:t>of</w:t>
      </w:r>
      <w:r>
        <w:rPr>
          <w:spacing w:val="-1"/>
        </w:rPr>
        <w:t xml:space="preserve"> </w:t>
      </w:r>
      <w:r>
        <w:t>fever,</w:t>
      </w:r>
      <w:r>
        <w:rPr>
          <w:spacing w:val="-5"/>
        </w:rPr>
        <w:t xml:space="preserve"> </w:t>
      </w:r>
      <w:r>
        <w:t>flu-like</w:t>
      </w:r>
      <w:r>
        <w:rPr>
          <w:spacing w:val="-2"/>
        </w:rPr>
        <w:t xml:space="preserve"> </w:t>
      </w:r>
      <w:r>
        <w:t>symptoms,</w:t>
      </w:r>
      <w:r>
        <w:rPr>
          <w:spacing w:val="-5"/>
        </w:rPr>
        <w:t xml:space="preserve"> </w:t>
      </w:r>
      <w:r>
        <w:t>mucosal</w:t>
      </w:r>
      <w:r>
        <w:rPr>
          <w:spacing w:val="-4"/>
        </w:rPr>
        <w:t xml:space="preserve"> </w:t>
      </w:r>
      <w:r>
        <w:t>lesions,</w:t>
      </w:r>
      <w:r>
        <w:rPr>
          <w:spacing w:val="-2"/>
        </w:rPr>
        <w:t xml:space="preserve"> </w:t>
      </w:r>
      <w:r>
        <w:t>or</w:t>
      </w:r>
      <w:r>
        <w:rPr>
          <w:spacing w:val="-1"/>
        </w:rPr>
        <w:t xml:space="preserve"> </w:t>
      </w:r>
      <w:r>
        <w:t>progressive</w:t>
      </w:r>
      <w:r>
        <w:rPr>
          <w:spacing w:val="-4"/>
        </w:rPr>
        <w:t xml:space="preserve"> </w:t>
      </w:r>
      <w:r>
        <w:t>skin</w:t>
      </w:r>
      <w:r>
        <w:rPr>
          <w:spacing w:val="-2"/>
        </w:rPr>
        <w:t xml:space="preserve"> </w:t>
      </w:r>
      <w:r>
        <w:t>rash)</w:t>
      </w:r>
      <w:r>
        <w:rPr>
          <w:spacing w:val="-4"/>
        </w:rPr>
        <w:t xml:space="preserve"> </w:t>
      </w:r>
      <w:r>
        <w:t xml:space="preserve">and other causes should be excluded. For suspected SCARs, TEVIMBRA should be withheld, and the patient should be referred to specialized care for assessment and treatment. If SCARs </w:t>
      </w:r>
      <w:proofErr w:type="gramStart"/>
      <w:r>
        <w:t>is</w:t>
      </w:r>
      <w:proofErr w:type="gramEnd"/>
      <w:r>
        <w:t xml:space="preserve"> confirmed, TEVIMBRA should be permanently discontinued (see section 4.2 Dose and method of </w:t>
      </w:r>
      <w:r>
        <w:rPr>
          <w:spacing w:val="-2"/>
        </w:rPr>
        <w:t>administration).</w:t>
      </w:r>
    </w:p>
    <w:p w14:paraId="3459C2CD" w14:textId="77777777" w:rsidR="0056716A" w:rsidRDefault="00697F36">
      <w:pPr>
        <w:pStyle w:val="BodyText"/>
        <w:spacing w:line="276" w:lineRule="auto"/>
        <w:ind w:right="442"/>
      </w:pPr>
      <w:r>
        <w:t>Immune-related</w:t>
      </w:r>
      <w:r>
        <w:rPr>
          <w:spacing w:val="-2"/>
        </w:rPr>
        <w:t xml:space="preserve"> </w:t>
      </w:r>
      <w:r>
        <w:t>skin</w:t>
      </w:r>
      <w:r>
        <w:rPr>
          <w:spacing w:val="-2"/>
        </w:rPr>
        <w:t xml:space="preserve"> </w:t>
      </w:r>
      <w:r>
        <w:t>rash</w:t>
      </w:r>
      <w:r>
        <w:rPr>
          <w:spacing w:val="-2"/>
        </w:rPr>
        <w:t xml:space="preserve"> </w:t>
      </w:r>
      <w:r>
        <w:t>or</w:t>
      </w:r>
      <w:r>
        <w:rPr>
          <w:spacing w:val="-1"/>
        </w:rPr>
        <w:t xml:space="preserve"> </w:t>
      </w:r>
      <w:r>
        <w:t>dermatitis</w:t>
      </w:r>
      <w:r>
        <w:rPr>
          <w:spacing w:val="-2"/>
        </w:rPr>
        <w:t xml:space="preserve"> </w:t>
      </w:r>
      <w:r>
        <w:t>have</w:t>
      </w:r>
      <w:r>
        <w:rPr>
          <w:spacing w:val="-2"/>
        </w:rPr>
        <w:t xml:space="preserve"> </w:t>
      </w:r>
      <w:r>
        <w:t>been</w:t>
      </w:r>
      <w:r>
        <w:rPr>
          <w:spacing w:val="-5"/>
        </w:rPr>
        <w:t xml:space="preserve"> </w:t>
      </w:r>
      <w:r>
        <w:t>reported</w:t>
      </w:r>
      <w:r>
        <w:rPr>
          <w:spacing w:val="-5"/>
        </w:rPr>
        <w:t xml:space="preserve"> </w:t>
      </w:r>
      <w:r>
        <w:t>in</w:t>
      </w:r>
      <w:r>
        <w:rPr>
          <w:spacing w:val="-2"/>
        </w:rPr>
        <w:t xml:space="preserve"> </w:t>
      </w:r>
      <w:r>
        <w:t>patients</w:t>
      </w:r>
      <w:r>
        <w:rPr>
          <w:spacing w:val="-4"/>
        </w:rPr>
        <w:t xml:space="preserve"> </w:t>
      </w:r>
      <w:r>
        <w:t>receiving</w:t>
      </w:r>
      <w:r>
        <w:rPr>
          <w:spacing w:val="-2"/>
        </w:rPr>
        <w:t xml:space="preserve"> </w:t>
      </w:r>
      <w:r>
        <w:t>TEVIMBRA.</w:t>
      </w:r>
      <w:r>
        <w:rPr>
          <w:spacing w:val="-2"/>
        </w:rPr>
        <w:t xml:space="preserve"> </w:t>
      </w:r>
      <w:r>
        <w:t xml:space="preserve">Patients should be monitored for signs and symptoms of suspected skin reactions and other causes should be excluded. Based on the severity of the skin adverse reactions, TEVIMBRA should be withheld or permanently discontinued as recommended in </w:t>
      </w:r>
      <w:hyperlink w:anchor="_bookmark1" w:history="1">
        <w:r>
          <w:t>Table 1</w:t>
        </w:r>
      </w:hyperlink>
      <w:r>
        <w:t xml:space="preserve"> (see section 4.2 Dose and method of administration) as well as per applicable current local treatment guidelines.</w:t>
      </w:r>
    </w:p>
    <w:p w14:paraId="7292EFD6" w14:textId="77777777" w:rsidR="0056716A" w:rsidRDefault="00697F36">
      <w:pPr>
        <w:spacing w:before="240"/>
        <w:ind w:left="280"/>
        <w:jc w:val="both"/>
        <w:rPr>
          <w:i/>
        </w:rPr>
      </w:pPr>
      <w:r>
        <w:rPr>
          <w:i/>
        </w:rPr>
        <w:t>Immune-related</w:t>
      </w:r>
      <w:r>
        <w:rPr>
          <w:i/>
          <w:spacing w:val="-9"/>
        </w:rPr>
        <w:t xml:space="preserve"> </w:t>
      </w:r>
      <w:r>
        <w:rPr>
          <w:i/>
          <w:spacing w:val="-2"/>
        </w:rPr>
        <w:t>colitis</w:t>
      </w:r>
    </w:p>
    <w:p w14:paraId="0A07DBE2" w14:textId="77777777" w:rsidR="0056716A" w:rsidRDefault="00697F36">
      <w:pPr>
        <w:pStyle w:val="BodyText"/>
        <w:spacing w:before="121" w:line="276" w:lineRule="auto"/>
        <w:ind w:right="532"/>
        <w:jc w:val="both"/>
      </w:pPr>
      <w:r>
        <w:t>Immune-related</w:t>
      </w:r>
      <w:r>
        <w:rPr>
          <w:spacing w:val="-2"/>
        </w:rPr>
        <w:t xml:space="preserve"> </w:t>
      </w:r>
      <w:r>
        <w:t>colitis,</w:t>
      </w:r>
      <w:r>
        <w:rPr>
          <w:spacing w:val="-2"/>
        </w:rPr>
        <w:t xml:space="preserve"> </w:t>
      </w:r>
      <w:r>
        <w:t>frequently</w:t>
      </w:r>
      <w:r>
        <w:rPr>
          <w:spacing w:val="-2"/>
        </w:rPr>
        <w:t xml:space="preserve"> </w:t>
      </w:r>
      <w:r>
        <w:t>associated</w:t>
      </w:r>
      <w:r>
        <w:rPr>
          <w:spacing w:val="-2"/>
        </w:rPr>
        <w:t xml:space="preserve"> </w:t>
      </w:r>
      <w:r>
        <w:t>with</w:t>
      </w:r>
      <w:r>
        <w:rPr>
          <w:spacing w:val="-4"/>
        </w:rPr>
        <w:t xml:space="preserve"> </w:t>
      </w:r>
      <w:r>
        <w:t>diarrhea,</w:t>
      </w:r>
      <w:r>
        <w:rPr>
          <w:spacing w:val="-2"/>
        </w:rPr>
        <w:t xml:space="preserve"> </w:t>
      </w:r>
      <w:r>
        <w:t>has</w:t>
      </w:r>
      <w:r>
        <w:rPr>
          <w:spacing w:val="-2"/>
        </w:rPr>
        <w:t xml:space="preserve"> </w:t>
      </w:r>
      <w:r>
        <w:t>been</w:t>
      </w:r>
      <w:r>
        <w:rPr>
          <w:spacing w:val="-2"/>
        </w:rPr>
        <w:t xml:space="preserve"> </w:t>
      </w:r>
      <w:r>
        <w:t>reported</w:t>
      </w:r>
      <w:r>
        <w:rPr>
          <w:spacing w:val="-4"/>
        </w:rPr>
        <w:t xml:space="preserve"> </w:t>
      </w:r>
      <w:r>
        <w:t>in</w:t>
      </w:r>
      <w:r>
        <w:rPr>
          <w:spacing w:val="-4"/>
        </w:rPr>
        <w:t xml:space="preserve"> </w:t>
      </w:r>
      <w:r>
        <w:t>patients</w:t>
      </w:r>
      <w:r>
        <w:rPr>
          <w:spacing w:val="-2"/>
        </w:rPr>
        <w:t xml:space="preserve"> </w:t>
      </w:r>
      <w:r>
        <w:t>treated</w:t>
      </w:r>
      <w:r>
        <w:rPr>
          <w:spacing w:val="-2"/>
        </w:rPr>
        <w:t xml:space="preserve"> </w:t>
      </w:r>
      <w:r>
        <w:t>with TEVIMBRA.</w:t>
      </w:r>
      <w:r>
        <w:rPr>
          <w:spacing w:val="-2"/>
        </w:rPr>
        <w:t xml:space="preserve"> </w:t>
      </w:r>
      <w:r>
        <w:t>Patients</w:t>
      </w:r>
      <w:r>
        <w:rPr>
          <w:spacing w:val="-4"/>
        </w:rPr>
        <w:t xml:space="preserve"> </w:t>
      </w:r>
      <w:r>
        <w:t>should</w:t>
      </w:r>
      <w:r>
        <w:rPr>
          <w:spacing w:val="-2"/>
        </w:rPr>
        <w:t xml:space="preserve"> </w:t>
      </w:r>
      <w:r>
        <w:t>be</w:t>
      </w:r>
      <w:r>
        <w:rPr>
          <w:spacing w:val="-4"/>
        </w:rPr>
        <w:t xml:space="preserve"> </w:t>
      </w:r>
      <w:r>
        <w:t>monitored</w:t>
      </w:r>
      <w:r>
        <w:rPr>
          <w:spacing w:val="-2"/>
        </w:rPr>
        <w:t xml:space="preserve"> </w:t>
      </w:r>
      <w:r>
        <w:t>for</w:t>
      </w:r>
      <w:r>
        <w:rPr>
          <w:spacing w:val="-1"/>
        </w:rPr>
        <w:t xml:space="preserve"> </w:t>
      </w:r>
      <w:r>
        <w:t>signs</w:t>
      </w:r>
      <w:r>
        <w:rPr>
          <w:spacing w:val="-4"/>
        </w:rPr>
        <w:t xml:space="preserve"> </w:t>
      </w:r>
      <w:r>
        <w:t>and</w:t>
      </w:r>
      <w:r>
        <w:rPr>
          <w:spacing w:val="-2"/>
        </w:rPr>
        <w:t xml:space="preserve"> </w:t>
      </w:r>
      <w:r>
        <w:t>symptoms</w:t>
      </w:r>
      <w:r>
        <w:rPr>
          <w:spacing w:val="-4"/>
        </w:rPr>
        <w:t xml:space="preserve"> </w:t>
      </w:r>
      <w:r>
        <w:t>of</w:t>
      </w:r>
      <w:r>
        <w:rPr>
          <w:spacing w:val="-4"/>
        </w:rPr>
        <w:t xml:space="preserve"> </w:t>
      </w:r>
      <w:r>
        <w:t>colitis.</w:t>
      </w:r>
      <w:r>
        <w:rPr>
          <w:spacing w:val="-2"/>
        </w:rPr>
        <w:t xml:space="preserve"> </w:t>
      </w:r>
      <w:r>
        <w:t>Infectious</w:t>
      </w:r>
      <w:r>
        <w:rPr>
          <w:spacing w:val="-4"/>
        </w:rPr>
        <w:t xml:space="preserve"> </w:t>
      </w:r>
      <w:r>
        <w:t>and</w:t>
      </w:r>
      <w:r>
        <w:rPr>
          <w:spacing w:val="-2"/>
        </w:rPr>
        <w:t xml:space="preserve"> </w:t>
      </w:r>
      <w:r>
        <w:t xml:space="preserve">disease- related </w:t>
      </w:r>
      <w:proofErr w:type="spellStart"/>
      <w:r>
        <w:t>aetiologies</w:t>
      </w:r>
      <w:proofErr w:type="spellEnd"/>
      <w:r>
        <w:t xml:space="preserve"> should be ruled out.</w:t>
      </w:r>
    </w:p>
    <w:p w14:paraId="6A8B1962" w14:textId="77777777" w:rsidR="0056716A" w:rsidRDefault="00697F36">
      <w:pPr>
        <w:pStyle w:val="BodyText"/>
        <w:spacing w:line="276" w:lineRule="auto"/>
        <w:ind w:right="442"/>
        <w:jc w:val="both"/>
      </w:pPr>
      <w:r>
        <w:t>Patients</w:t>
      </w:r>
      <w:r>
        <w:rPr>
          <w:spacing w:val="-3"/>
        </w:rPr>
        <w:t xml:space="preserve"> </w:t>
      </w:r>
      <w:r>
        <w:t>with</w:t>
      </w:r>
      <w:r>
        <w:rPr>
          <w:spacing w:val="-3"/>
        </w:rPr>
        <w:t xml:space="preserve"> </w:t>
      </w:r>
      <w:r>
        <w:t>immune-related</w:t>
      </w:r>
      <w:r>
        <w:rPr>
          <w:spacing w:val="-3"/>
        </w:rPr>
        <w:t xml:space="preserve"> </w:t>
      </w:r>
      <w:r>
        <w:t>colitis</w:t>
      </w:r>
      <w:r>
        <w:rPr>
          <w:spacing w:val="-5"/>
        </w:rPr>
        <w:t xml:space="preserve"> </w:t>
      </w:r>
      <w:r>
        <w:t>should</w:t>
      </w:r>
      <w:r>
        <w:rPr>
          <w:spacing w:val="-3"/>
        </w:rPr>
        <w:t xml:space="preserve"> </w:t>
      </w:r>
      <w:r>
        <w:t>be</w:t>
      </w:r>
      <w:r>
        <w:rPr>
          <w:spacing w:val="-3"/>
        </w:rPr>
        <w:t xml:space="preserve"> </w:t>
      </w:r>
      <w:r>
        <w:t>managed</w:t>
      </w:r>
      <w:r>
        <w:rPr>
          <w:spacing w:val="-3"/>
        </w:rPr>
        <w:t xml:space="preserve"> </w:t>
      </w:r>
      <w:r>
        <w:t>according</w:t>
      </w:r>
      <w:r>
        <w:rPr>
          <w:spacing w:val="-3"/>
        </w:rPr>
        <w:t xml:space="preserve"> </w:t>
      </w:r>
      <w:r>
        <w:t>to</w:t>
      </w:r>
      <w:r>
        <w:rPr>
          <w:spacing w:val="-3"/>
        </w:rPr>
        <w:t xml:space="preserve"> </w:t>
      </w:r>
      <w:r>
        <w:t>treatment</w:t>
      </w:r>
      <w:r>
        <w:rPr>
          <w:spacing w:val="-2"/>
        </w:rPr>
        <w:t xml:space="preserve"> </w:t>
      </w:r>
      <w:r>
        <w:t>modifications</w:t>
      </w:r>
      <w:r>
        <w:rPr>
          <w:spacing w:val="-5"/>
        </w:rPr>
        <w:t xml:space="preserve"> </w:t>
      </w:r>
      <w:r>
        <w:t>in</w:t>
      </w:r>
      <w:r>
        <w:rPr>
          <w:spacing w:val="-3"/>
        </w:rPr>
        <w:t xml:space="preserve"> </w:t>
      </w:r>
      <w:hyperlink w:anchor="_bookmark1" w:history="1">
        <w:r>
          <w:t>Table</w:t>
        </w:r>
      </w:hyperlink>
      <w:r>
        <w:t xml:space="preserve"> </w:t>
      </w:r>
      <w:hyperlink w:anchor="_bookmark1" w:history="1">
        <w:r>
          <w:t>1</w:t>
        </w:r>
      </w:hyperlink>
      <w:r>
        <w:rPr>
          <w:spacing w:val="-2"/>
        </w:rPr>
        <w:t xml:space="preserve"> </w:t>
      </w:r>
      <w:r>
        <w:t>(see</w:t>
      </w:r>
      <w:r>
        <w:rPr>
          <w:spacing w:val="-2"/>
        </w:rPr>
        <w:t xml:space="preserve"> </w:t>
      </w:r>
      <w:r>
        <w:t>section</w:t>
      </w:r>
      <w:r>
        <w:rPr>
          <w:spacing w:val="-2"/>
        </w:rPr>
        <w:t xml:space="preserve"> </w:t>
      </w:r>
      <w:r>
        <w:t>4.2</w:t>
      </w:r>
      <w:r>
        <w:rPr>
          <w:spacing w:val="-2"/>
        </w:rPr>
        <w:t xml:space="preserve"> </w:t>
      </w:r>
      <w:r>
        <w:t>Dose</w:t>
      </w:r>
      <w:r>
        <w:rPr>
          <w:spacing w:val="-4"/>
        </w:rPr>
        <w:t xml:space="preserve"> </w:t>
      </w:r>
      <w:r>
        <w:t>and</w:t>
      </w:r>
      <w:r>
        <w:rPr>
          <w:spacing w:val="-5"/>
        </w:rPr>
        <w:t xml:space="preserve"> </w:t>
      </w:r>
      <w:r>
        <w:t>method</w:t>
      </w:r>
      <w:r>
        <w:rPr>
          <w:spacing w:val="-2"/>
        </w:rPr>
        <w:t xml:space="preserve"> </w:t>
      </w:r>
      <w:r>
        <w:t>of</w:t>
      </w:r>
      <w:r>
        <w:rPr>
          <w:spacing w:val="-1"/>
        </w:rPr>
        <w:t xml:space="preserve"> </w:t>
      </w:r>
      <w:r>
        <w:t>administration)</w:t>
      </w:r>
      <w:r>
        <w:rPr>
          <w:spacing w:val="-4"/>
        </w:rPr>
        <w:t xml:space="preserve"> </w:t>
      </w:r>
      <w:r>
        <w:t>as</w:t>
      </w:r>
      <w:r>
        <w:rPr>
          <w:spacing w:val="-2"/>
        </w:rPr>
        <w:t xml:space="preserve"> </w:t>
      </w:r>
      <w:r>
        <w:t>well</w:t>
      </w:r>
      <w:r>
        <w:rPr>
          <w:spacing w:val="-1"/>
        </w:rPr>
        <w:t xml:space="preserve"> </w:t>
      </w:r>
      <w:r>
        <w:t>as</w:t>
      </w:r>
      <w:r>
        <w:rPr>
          <w:spacing w:val="-2"/>
        </w:rPr>
        <w:t xml:space="preserve"> </w:t>
      </w:r>
      <w:r>
        <w:t>per</w:t>
      </w:r>
      <w:r>
        <w:rPr>
          <w:spacing w:val="-1"/>
        </w:rPr>
        <w:t xml:space="preserve"> </w:t>
      </w:r>
      <w:r>
        <w:t>applicable</w:t>
      </w:r>
      <w:r>
        <w:rPr>
          <w:spacing w:val="-2"/>
        </w:rPr>
        <w:t xml:space="preserve"> </w:t>
      </w:r>
      <w:r>
        <w:t>current</w:t>
      </w:r>
      <w:r>
        <w:rPr>
          <w:spacing w:val="-4"/>
        </w:rPr>
        <w:t xml:space="preserve"> </w:t>
      </w:r>
      <w:r>
        <w:t>local</w:t>
      </w:r>
      <w:r>
        <w:rPr>
          <w:spacing w:val="-1"/>
        </w:rPr>
        <w:t xml:space="preserve"> </w:t>
      </w:r>
      <w:r>
        <w:t xml:space="preserve">treatment </w:t>
      </w:r>
      <w:r>
        <w:rPr>
          <w:spacing w:val="-2"/>
        </w:rPr>
        <w:t>guidelines.</w:t>
      </w:r>
    </w:p>
    <w:p w14:paraId="7559ABDA" w14:textId="77777777" w:rsidR="0056716A" w:rsidRDefault="00697F36">
      <w:pPr>
        <w:spacing w:before="241"/>
        <w:ind w:left="280"/>
        <w:rPr>
          <w:i/>
        </w:rPr>
      </w:pPr>
      <w:r>
        <w:rPr>
          <w:i/>
        </w:rPr>
        <w:t>Immune-related</w:t>
      </w:r>
      <w:r>
        <w:rPr>
          <w:i/>
          <w:spacing w:val="-9"/>
        </w:rPr>
        <w:t xml:space="preserve"> </w:t>
      </w:r>
      <w:r>
        <w:rPr>
          <w:i/>
          <w:spacing w:val="-2"/>
        </w:rPr>
        <w:t>endocrinopathies</w:t>
      </w:r>
    </w:p>
    <w:p w14:paraId="0C22AF94" w14:textId="77777777" w:rsidR="0056716A" w:rsidRDefault="00697F36">
      <w:pPr>
        <w:pStyle w:val="BodyText"/>
        <w:spacing w:before="121" w:line="276" w:lineRule="auto"/>
        <w:ind w:left="279" w:right="406"/>
      </w:pPr>
      <w:r>
        <w:t>Immune-related</w:t>
      </w:r>
      <w:r>
        <w:rPr>
          <w:spacing w:val="-3"/>
        </w:rPr>
        <w:t xml:space="preserve"> </w:t>
      </w:r>
      <w:r>
        <w:t>endocrinopathies,</w:t>
      </w:r>
      <w:r>
        <w:rPr>
          <w:spacing w:val="-6"/>
        </w:rPr>
        <w:t xml:space="preserve"> </w:t>
      </w:r>
      <w:r>
        <w:t>including</w:t>
      </w:r>
      <w:r>
        <w:rPr>
          <w:spacing w:val="-6"/>
        </w:rPr>
        <w:t xml:space="preserve"> </w:t>
      </w:r>
      <w:r>
        <w:t>thyroid</w:t>
      </w:r>
      <w:r>
        <w:rPr>
          <w:spacing w:val="-6"/>
        </w:rPr>
        <w:t xml:space="preserve"> </w:t>
      </w:r>
      <w:r>
        <w:t>disorders,</w:t>
      </w:r>
      <w:r>
        <w:rPr>
          <w:spacing w:val="-6"/>
        </w:rPr>
        <w:t xml:space="preserve"> </w:t>
      </w:r>
      <w:r>
        <w:t>adrenal</w:t>
      </w:r>
      <w:r>
        <w:rPr>
          <w:spacing w:val="-2"/>
        </w:rPr>
        <w:t xml:space="preserve"> </w:t>
      </w:r>
      <w:r>
        <w:t>insufficiency,</w:t>
      </w:r>
      <w:r>
        <w:rPr>
          <w:spacing w:val="-3"/>
        </w:rPr>
        <w:t xml:space="preserve"> </w:t>
      </w:r>
      <w:proofErr w:type="spellStart"/>
      <w:r>
        <w:t>hypophysitis</w:t>
      </w:r>
      <w:proofErr w:type="spellEnd"/>
      <w:r>
        <w:rPr>
          <w:spacing w:val="-3"/>
        </w:rPr>
        <w:t xml:space="preserve"> </w:t>
      </w:r>
      <w:r>
        <w:t>and type 1 diabetes mellitus, have been reported in patients treated with TEVIMBRA, which may require supportive treatment depending on the specific endocrine disorder. Long-term hormone replacement therapy (HRT) may be necessary in cases of immune-related endocrinopathies.</w:t>
      </w:r>
    </w:p>
    <w:p w14:paraId="29B66B1A" w14:textId="77777777" w:rsidR="0056716A" w:rsidRDefault="00697F36">
      <w:pPr>
        <w:pStyle w:val="BodyText"/>
        <w:spacing w:before="118" w:line="276" w:lineRule="auto"/>
        <w:ind w:right="406"/>
      </w:pPr>
      <w:r>
        <w:t>Patients with immune-related endocrinopathies should be managed according to treatment modifications</w:t>
      </w:r>
      <w:r>
        <w:rPr>
          <w:spacing w:val="-2"/>
        </w:rPr>
        <w:t xml:space="preserve"> </w:t>
      </w:r>
      <w:r>
        <w:t>as</w:t>
      </w:r>
      <w:r>
        <w:rPr>
          <w:spacing w:val="-2"/>
        </w:rPr>
        <w:t xml:space="preserve"> </w:t>
      </w:r>
      <w:r>
        <w:t>recommended</w:t>
      </w:r>
      <w:r>
        <w:rPr>
          <w:spacing w:val="-2"/>
        </w:rPr>
        <w:t xml:space="preserve"> </w:t>
      </w:r>
      <w:r>
        <w:t>in</w:t>
      </w:r>
      <w:r>
        <w:rPr>
          <w:spacing w:val="-2"/>
        </w:rPr>
        <w:t xml:space="preserve"> </w:t>
      </w:r>
      <w:hyperlink w:anchor="_bookmark1" w:history="1">
        <w:r>
          <w:t>Table</w:t>
        </w:r>
        <w:r>
          <w:rPr>
            <w:spacing w:val="-2"/>
          </w:rPr>
          <w:t xml:space="preserve"> </w:t>
        </w:r>
        <w:r>
          <w:t>1</w:t>
        </w:r>
      </w:hyperlink>
      <w:r>
        <w:rPr>
          <w:spacing w:val="-5"/>
        </w:rPr>
        <w:t xml:space="preserve"> </w:t>
      </w:r>
      <w:r>
        <w:t>(see</w:t>
      </w:r>
      <w:r>
        <w:rPr>
          <w:spacing w:val="-2"/>
        </w:rPr>
        <w:t xml:space="preserve"> </w:t>
      </w:r>
      <w:r>
        <w:t>section</w:t>
      </w:r>
      <w:r>
        <w:rPr>
          <w:spacing w:val="-5"/>
        </w:rPr>
        <w:t xml:space="preserve"> </w:t>
      </w:r>
      <w:r>
        <w:t>4.2</w:t>
      </w:r>
      <w:r>
        <w:rPr>
          <w:spacing w:val="-2"/>
        </w:rPr>
        <w:t xml:space="preserve"> </w:t>
      </w:r>
      <w:r>
        <w:t>Dose</w:t>
      </w:r>
      <w:r>
        <w:rPr>
          <w:spacing w:val="-2"/>
        </w:rPr>
        <w:t xml:space="preserve"> </w:t>
      </w:r>
      <w:r>
        <w:t>and</w:t>
      </w:r>
      <w:r>
        <w:rPr>
          <w:spacing w:val="-5"/>
        </w:rPr>
        <w:t xml:space="preserve"> </w:t>
      </w:r>
      <w:r>
        <w:t>method</w:t>
      </w:r>
      <w:r>
        <w:rPr>
          <w:spacing w:val="-2"/>
        </w:rPr>
        <w:t xml:space="preserve"> </w:t>
      </w:r>
      <w:r>
        <w:t>of</w:t>
      </w:r>
      <w:r>
        <w:rPr>
          <w:spacing w:val="-1"/>
        </w:rPr>
        <w:t xml:space="preserve"> </w:t>
      </w:r>
      <w:r>
        <w:t>administration)</w:t>
      </w:r>
      <w:r>
        <w:rPr>
          <w:spacing w:val="-4"/>
        </w:rPr>
        <w:t xml:space="preserve"> </w:t>
      </w:r>
      <w:r>
        <w:t>as</w:t>
      </w:r>
      <w:r>
        <w:rPr>
          <w:spacing w:val="-2"/>
        </w:rPr>
        <w:t xml:space="preserve"> </w:t>
      </w:r>
      <w:r>
        <w:t>well as applicable local treatment guidelines.</w:t>
      </w:r>
    </w:p>
    <w:p w14:paraId="56378FF9" w14:textId="77777777" w:rsidR="0056716A" w:rsidRDefault="00697F36">
      <w:pPr>
        <w:spacing w:before="241"/>
        <w:ind w:left="280"/>
        <w:rPr>
          <w:i/>
        </w:rPr>
      </w:pPr>
      <w:r>
        <w:rPr>
          <w:i/>
        </w:rPr>
        <w:t>Thyroid</w:t>
      </w:r>
      <w:r>
        <w:rPr>
          <w:i/>
          <w:spacing w:val="-3"/>
        </w:rPr>
        <w:t xml:space="preserve"> </w:t>
      </w:r>
      <w:r>
        <w:rPr>
          <w:i/>
          <w:spacing w:val="-2"/>
        </w:rPr>
        <w:t>disorders</w:t>
      </w:r>
    </w:p>
    <w:p w14:paraId="2C9B20E5" w14:textId="77777777" w:rsidR="0056716A" w:rsidRDefault="00697F36">
      <w:pPr>
        <w:pStyle w:val="BodyText"/>
        <w:spacing w:before="121" w:line="276" w:lineRule="auto"/>
        <w:ind w:right="592"/>
      </w:pPr>
      <w:r>
        <w:t>Thyroid</w:t>
      </w:r>
      <w:r>
        <w:rPr>
          <w:spacing w:val="-3"/>
        </w:rPr>
        <w:t xml:space="preserve"> </w:t>
      </w:r>
      <w:r>
        <w:t>disorders,</w:t>
      </w:r>
      <w:r>
        <w:rPr>
          <w:spacing w:val="-3"/>
        </w:rPr>
        <w:t xml:space="preserve"> </w:t>
      </w:r>
      <w:r>
        <w:t>including</w:t>
      </w:r>
      <w:r>
        <w:rPr>
          <w:spacing w:val="-3"/>
        </w:rPr>
        <w:t xml:space="preserve"> </w:t>
      </w:r>
      <w:r>
        <w:t>hyperthyroidism,</w:t>
      </w:r>
      <w:r>
        <w:rPr>
          <w:spacing w:val="-5"/>
        </w:rPr>
        <w:t xml:space="preserve"> </w:t>
      </w:r>
      <w:r>
        <w:t>hypothyroidism</w:t>
      </w:r>
      <w:r>
        <w:rPr>
          <w:spacing w:val="-2"/>
        </w:rPr>
        <w:t xml:space="preserve"> </w:t>
      </w:r>
      <w:r>
        <w:t>and</w:t>
      </w:r>
      <w:r>
        <w:rPr>
          <w:spacing w:val="-3"/>
        </w:rPr>
        <w:t xml:space="preserve"> </w:t>
      </w:r>
      <w:r>
        <w:t>thyroiditis</w:t>
      </w:r>
      <w:r>
        <w:rPr>
          <w:spacing w:val="-3"/>
        </w:rPr>
        <w:t xml:space="preserve"> </w:t>
      </w:r>
      <w:r>
        <w:t>have</w:t>
      </w:r>
      <w:r>
        <w:rPr>
          <w:spacing w:val="-3"/>
        </w:rPr>
        <w:t xml:space="preserve"> </w:t>
      </w:r>
      <w:r>
        <w:t>been</w:t>
      </w:r>
      <w:r>
        <w:rPr>
          <w:spacing w:val="-5"/>
        </w:rPr>
        <w:t xml:space="preserve"> </w:t>
      </w:r>
      <w:r>
        <w:t>reported</w:t>
      </w:r>
      <w:r>
        <w:rPr>
          <w:spacing w:val="-6"/>
        </w:rPr>
        <w:t xml:space="preserve"> </w:t>
      </w:r>
      <w:r>
        <w:t>in patients treated with TEVIMBRA. Thyroiditis can present with or without other forms of endocrinopathy. Hypothyroidism can follow hyperthyroidism. Patients should be monitored for changes in thyroid function (at the start of treatment, periodically during treatment and as indicated based</w:t>
      </w:r>
      <w:r>
        <w:rPr>
          <w:spacing w:val="-3"/>
        </w:rPr>
        <w:t xml:space="preserve"> </w:t>
      </w:r>
      <w:r>
        <w:t>on clinical evaluation) and</w:t>
      </w:r>
      <w:r>
        <w:rPr>
          <w:spacing w:val="-3"/>
        </w:rPr>
        <w:t xml:space="preserve"> </w:t>
      </w:r>
      <w:r>
        <w:t>clinical</w:t>
      </w:r>
      <w:r>
        <w:rPr>
          <w:spacing w:val="-2"/>
        </w:rPr>
        <w:t xml:space="preserve"> </w:t>
      </w:r>
      <w:r>
        <w:t>signs and symptoms of thyroid disorders.</w:t>
      </w:r>
      <w:r>
        <w:rPr>
          <w:spacing w:val="-3"/>
        </w:rPr>
        <w:t xml:space="preserve"> </w:t>
      </w:r>
      <w:r>
        <w:t>Hypothyroidism may be managed with hormone replacement therapy without treatment interruption and without corticosteroids. Hyperthyroidism may be managed symptomatically.</w:t>
      </w:r>
    </w:p>
    <w:p w14:paraId="5649B813" w14:textId="77777777" w:rsidR="0056716A" w:rsidRDefault="00697F36">
      <w:pPr>
        <w:spacing w:before="239"/>
        <w:ind w:left="280"/>
        <w:rPr>
          <w:i/>
        </w:rPr>
      </w:pPr>
      <w:r>
        <w:rPr>
          <w:i/>
        </w:rPr>
        <w:t>Adrenal</w:t>
      </w:r>
      <w:r>
        <w:rPr>
          <w:i/>
          <w:spacing w:val="-3"/>
        </w:rPr>
        <w:t xml:space="preserve"> </w:t>
      </w:r>
      <w:r>
        <w:rPr>
          <w:i/>
          <w:spacing w:val="-2"/>
        </w:rPr>
        <w:t>insufficiency</w:t>
      </w:r>
    </w:p>
    <w:p w14:paraId="6527844C" w14:textId="77777777" w:rsidR="0056716A" w:rsidRDefault="00697F36">
      <w:pPr>
        <w:pStyle w:val="BodyText"/>
        <w:spacing w:line="276" w:lineRule="auto"/>
        <w:ind w:right="592"/>
      </w:pPr>
      <w:r>
        <w:t>Adrenal</w:t>
      </w:r>
      <w:r>
        <w:rPr>
          <w:spacing w:val="-1"/>
        </w:rPr>
        <w:t xml:space="preserve"> </w:t>
      </w:r>
      <w:r>
        <w:t>insufficiency</w:t>
      </w:r>
      <w:r>
        <w:rPr>
          <w:spacing w:val="-5"/>
        </w:rPr>
        <w:t xml:space="preserve"> </w:t>
      </w:r>
      <w:r>
        <w:t>has</w:t>
      </w:r>
      <w:r>
        <w:rPr>
          <w:spacing w:val="-2"/>
        </w:rPr>
        <w:t xml:space="preserve"> </w:t>
      </w:r>
      <w:r>
        <w:t>been</w:t>
      </w:r>
      <w:r>
        <w:rPr>
          <w:spacing w:val="-2"/>
        </w:rPr>
        <w:t xml:space="preserve"> </w:t>
      </w:r>
      <w:r>
        <w:t>reported</w:t>
      </w:r>
      <w:r>
        <w:rPr>
          <w:spacing w:val="-5"/>
        </w:rPr>
        <w:t xml:space="preserve"> </w:t>
      </w:r>
      <w:r>
        <w:t>in</w:t>
      </w:r>
      <w:r>
        <w:rPr>
          <w:spacing w:val="-2"/>
        </w:rPr>
        <w:t xml:space="preserve"> </w:t>
      </w:r>
      <w:r>
        <w:t>patients</w:t>
      </w:r>
      <w:r>
        <w:rPr>
          <w:spacing w:val="-5"/>
        </w:rPr>
        <w:t xml:space="preserve"> </w:t>
      </w:r>
      <w:r>
        <w:t>treated</w:t>
      </w:r>
      <w:r>
        <w:rPr>
          <w:spacing w:val="-2"/>
        </w:rPr>
        <w:t xml:space="preserve"> </w:t>
      </w:r>
      <w:r>
        <w:t>with</w:t>
      </w:r>
      <w:r>
        <w:rPr>
          <w:spacing w:val="-2"/>
        </w:rPr>
        <w:t xml:space="preserve"> </w:t>
      </w:r>
      <w:r>
        <w:t>TEVIMBRA.</w:t>
      </w:r>
      <w:r>
        <w:rPr>
          <w:spacing w:val="-2"/>
        </w:rPr>
        <w:t xml:space="preserve"> </w:t>
      </w:r>
      <w:r>
        <w:t>Patients</w:t>
      </w:r>
      <w:r>
        <w:rPr>
          <w:spacing w:val="-4"/>
        </w:rPr>
        <w:t xml:space="preserve"> </w:t>
      </w:r>
      <w:r>
        <w:t>should</w:t>
      </w:r>
      <w:r>
        <w:rPr>
          <w:spacing w:val="-2"/>
        </w:rPr>
        <w:t xml:space="preserve"> </w:t>
      </w:r>
      <w:r>
        <w:t>be monitored for signs and symptoms of adrenal insufficiency. Monitoring of adrenal function and hormone levels should be considered. Corticosteroids and hormone replacement should be administered as clinically indicated.</w:t>
      </w:r>
    </w:p>
    <w:p w14:paraId="380B37D1" w14:textId="77777777" w:rsidR="0056716A" w:rsidRDefault="0056716A">
      <w:pPr>
        <w:spacing w:line="276" w:lineRule="auto"/>
        <w:sectPr w:rsidR="0056716A">
          <w:pgSz w:w="11910" w:h="16840"/>
          <w:pgMar w:top="1360" w:right="1000" w:bottom="1320" w:left="1160" w:header="0" w:footer="1130" w:gutter="0"/>
          <w:cols w:space="720"/>
        </w:sectPr>
      </w:pPr>
    </w:p>
    <w:p w14:paraId="21692F75" w14:textId="77777777" w:rsidR="0056716A" w:rsidRDefault="00697F36">
      <w:pPr>
        <w:spacing w:before="62"/>
        <w:ind w:left="280"/>
        <w:rPr>
          <w:i/>
        </w:rPr>
      </w:pPr>
      <w:bookmarkStart w:id="22" w:name="Hypophysitis/hypopituitarism"/>
      <w:bookmarkEnd w:id="22"/>
      <w:proofErr w:type="spellStart"/>
      <w:r>
        <w:rPr>
          <w:i/>
          <w:spacing w:val="-2"/>
        </w:rPr>
        <w:lastRenderedPageBreak/>
        <w:t>Hypophysitis</w:t>
      </w:r>
      <w:proofErr w:type="spellEnd"/>
      <w:r>
        <w:rPr>
          <w:i/>
          <w:spacing w:val="-2"/>
        </w:rPr>
        <w:t>/hypopituitarism</w:t>
      </w:r>
    </w:p>
    <w:p w14:paraId="5B4E6FDF" w14:textId="77777777" w:rsidR="0056716A" w:rsidRDefault="00697F36">
      <w:pPr>
        <w:pStyle w:val="BodyText"/>
        <w:spacing w:line="276" w:lineRule="auto"/>
        <w:ind w:left="279" w:right="592"/>
      </w:pPr>
      <w:proofErr w:type="spellStart"/>
      <w:r>
        <w:t>Hypophysitis</w:t>
      </w:r>
      <w:proofErr w:type="spellEnd"/>
      <w:r>
        <w:t xml:space="preserve">/hypopituitarism has been reported in patients treated with TEVIMBRA. </w:t>
      </w:r>
      <w:proofErr w:type="spellStart"/>
      <w:r>
        <w:t>Hypophysitis</w:t>
      </w:r>
      <w:proofErr w:type="spellEnd"/>
      <w:r>
        <w:t xml:space="preserve"> can cause hypopituitarism. Patients should be monitored for signs and symptoms of </w:t>
      </w:r>
      <w:proofErr w:type="spellStart"/>
      <w:r>
        <w:t>hypophysitis</w:t>
      </w:r>
      <w:proofErr w:type="spellEnd"/>
      <w:r>
        <w:t>/hypopituitarism. Monitoring of pituitary function and hormone levels should be considered.</w:t>
      </w:r>
      <w:r>
        <w:rPr>
          <w:spacing w:val="-3"/>
        </w:rPr>
        <w:t xml:space="preserve"> </w:t>
      </w:r>
      <w:r>
        <w:t>Corticosteroids</w:t>
      </w:r>
      <w:r>
        <w:rPr>
          <w:spacing w:val="-5"/>
        </w:rPr>
        <w:t xml:space="preserve"> </w:t>
      </w:r>
      <w:r>
        <w:t>and</w:t>
      </w:r>
      <w:r>
        <w:rPr>
          <w:spacing w:val="-3"/>
        </w:rPr>
        <w:t xml:space="preserve"> </w:t>
      </w:r>
      <w:r>
        <w:t>hormone</w:t>
      </w:r>
      <w:r>
        <w:rPr>
          <w:spacing w:val="-3"/>
        </w:rPr>
        <w:t xml:space="preserve"> </w:t>
      </w:r>
      <w:r>
        <w:t>replacement</w:t>
      </w:r>
      <w:r>
        <w:rPr>
          <w:spacing w:val="-5"/>
        </w:rPr>
        <w:t xml:space="preserve"> </w:t>
      </w:r>
      <w:r>
        <w:t>should</w:t>
      </w:r>
      <w:r>
        <w:rPr>
          <w:spacing w:val="-3"/>
        </w:rPr>
        <w:t xml:space="preserve"> </w:t>
      </w:r>
      <w:r>
        <w:t>be</w:t>
      </w:r>
      <w:r>
        <w:rPr>
          <w:spacing w:val="-3"/>
        </w:rPr>
        <w:t xml:space="preserve"> </w:t>
      </w:r>
      <w:r>
        <w:t>administered</w:t>
      </w:r>
      <w:r>
        <w:rPr>
          <w:spacing w:val="-3"/>
        </w:rPr>
        <w:t xml:space="preserve"> </w:t>
      </w:r>
      <w:r>
        <w:t>as</w:t>
      </w:r>
      <w:r>
        <w:rPr>
          <w:spacing w:val="-5"/>
        </w:rPr>
        <w:t xml:space="preserve"> </w:t>
      </w:r>
      <w:r>
        <w:t>clinically</w:t>
      </w:r>
      <w:r>
        <w:rPr>
          <w:spacing w:val="-3"/>
        </w:rPr>
        <w:t xml:space="preserve"> </w:t>
      </w:r>
      <w:r>
        <w:t>indicated.</w:t>
      </w:r>
    </w:p>
    <w:p w14:paraId="6B26AC14" w14:textId="77777777" w:rsidR="0056716A" w:rsidRDefault="00697F36">
      <w:pPr>
        <w:spacing w:before="241"/>
        <w:ind w:left="280"/>
        <w:rPr>
          <w:i/>
        </w:rPr>
      </w:pPr>
      <w:r>
        <w:rPr>
          <w:i/>
        </w:rPr>
        <w:t>Type</w:t>
      </w:r>
      <w:r>
        <w:rPr>
          <w:i/>
          <w:spacing w:val="-2"/>
        </w:rPr>
        <w:t xml:space="preserve"> </w:t>
      </w:r>
      <w:r>
        <w:rPr>
          <w:i/>
        </w:rPr>
        <w:t>1</w:t>
      </w:r>
      <w:r>
        <w:rPr>
          <w:i/>
          <w:spacing w:val="-2"/>
        </w:rPr>
        <w:t xml:space="preserve"> </w:t>
      </w:r>
      <w:r>
        <w:rPr>
          <w:i/>
        </w:rPr>
        <w:t>Diabetes</w:t>
      </w:r>
      <w:r>
        <w:rPr>
          <w:i/>
          <w:spacing w:val="-2"/>
        </w:rPr>
        <w:t xml:space="preserve"> mellitus</w:t>
      </w:r>
    </w:p>
    <w:p w14:paraId="45A474F3" w14:textId="77777777" w:rsidR="0056716A" w:rsidRDefault="00697F36">
      <w:pPr>
        <w:pStyle w:val="BodyText"/>
        <w:spacing w:before="121" w:line="276" w:lineRule="auto"/>
        <w:ind w:right="513"/>
      </w:pPr>
      <w:r>
        <w:t xml:space="preserve">Type 1 diabetes mellitus, including diabetic ketoacidosis has been reported in patients treated with TEVIMBRA. Patients should be monitored for </w:t>
      </w:r>
      <w:proofErr w:type="spellStart"/>
      <w:r>
        <w:t>hyperglycaemia</w:t>
      </w:r>
      <w:proofErr w:type="spellEnd"/>
      <w:r>
        <w:t xml:space="preserve"> or other signs and symptoms of diabetes. Insulin should be administered as clinically indicated for type 1 diabetes. In patients with severe </w:t>
      </w:r>
      <w:proofErr w:type="spellStart"/>
      <w:r>
        <w:t>hyperglycaemia</w:t>
      </w:r>
      <w:proofErr w:type="spellEnd"/>
      <w:r>
        <w:t xml:space="preserve"> or ketoacidosis (Grade ≥3), TEVIMBRA should be </w:t>
      </w:r>
      <w:proofErr w:type="gramStart"/>
      <w:r>
        <w:t>withheld</w:t>
      </w:r>
      <w:proofErr w:type="gramEnd"/>
      <w:r>
        <w:t xml:space="preserve"> and anti- </w:t>
      </w:r>
      <w:proofErr w:type="spellStart"/>
      <w:r>
        <w:t>hyperglycaemic</w:t>
      </w:r>
      <w:proofErr w:type="spellEnd"/>
      <w:r>
        <w:t xml:space="preserve"> treatment should be administered (see section 4.2 Dose and method of administration).</w:t>
      </w:r>
      <w:r>
        <w:rPr>
          <w:spacing w:val="-2"/>
        </w:rPr>
        <w:t xml:space="preserve"> </w:t>
      </w:r>
      <w:r>
        <w:t>Treatment</w:t>
      </w:r>
      <w:r>
        <w:rPr>
          <w:spacing w:val="-4"/>
        </w:rPr>
        <w:t xml:space="preserve"> </w:t>
      </w:r>
      <w:r>
        <w:t>with</w:t>
      </w:r>
      <w:r>
        <w:rPr>
          <w:spacing w:val="-2"/>
        </w:rPr>
        <w:t xml:space="preserve"> </w:t>
      </w:r>
      <w:r>
        <w:t>TEVIMBRA</w:t>
      </w:r>
      <w:r>
        <w:rPr>
          <w:spacing w:val="-3"/>
        </w:rPr>
        <w:t xml:space="preserve"> </w:t>
      </w:r>
      <w:r>
        <w:t>should</w:t>
      </w:r>
      <w:r>
        <w:rPr>
          <w:spacing w:val="-2"/>
        </w:rPr>
        <w:t xml:space="preserve"> </w:t>
      </w:r>
      <w:r>
        <w:t>be</w:t>
      </w:r>
      <w:r>
        <w:rPr>
          <w:spacing w:val="-2"/>
        </w:rPr>
        <w:t xml:space="preserve"> </w:t>
      </w:r>
      <w:r>
        <w:t>resumed</w:t>
      </w:r>
      <w:r>
        <w:rPr>
          <w:spacing w:val="-2"/>
        </w:rPr>
        <w:t xml:space="preserve"> </w:t>
      </w:r>
      <w:r>
        <w:t>when</w:t>
      </w:r>
      <w:r>
        <w:rPr>
          <w:spacing w:val="-5"/>
        </w:rPr>
        <w:t xml:space="preserve"> </w:t>
      </w:r>
      <w:r>
        <w:t>metabolic</w:t>
      </w:r>
      <w:r>
        <w:rPr>
          <w:spacing w:val="-4"/>
        </w:rPr>
        <w:t xml:space="preserve"> </w:t>
      </w:r>
      <w:r>
        <w:t>control</w:t>
      </w:r>
      <w:r>
        <w:rPr>
          <w:spacing w:val="-4"/>
        </w:rPr>
        <w:t xml:space="preserve"> </w:t>
      </w:r>
      <w:r>
        <w:t>is</w:t>
      </w:r>
      <w:r>
        <w:rPr>
          <w:spacing w:val="-4"/>
        </w:rPr>
        <w:t xml:space="preserve"> </w:t>
      </w:r>
      <w:r>
        <w:t>achieved.</w:t>
      </w:r>
    </w:p>
    <w:p w14:paraId="51276784" w14:textId="77777777" w:rsidR="0056716A" w:rsidRDefault="00697F36">
      <w:pPr>
        <w:spacing w:before="239"/>
        <w:ind w:left="280"/>
        <w:rPr>
          <w:i/>
        </w:rPr>
      </w:pPr>
      <w:bookmarkStart w:id="23" w:name="Immune-related_nephritis_with_renal_dysf"/>
      <w:bookmarkEnd w:id="23"/>
      <w:r>
        <w:rPr>
          <w:i/>
        </w:rPr>
        <w:t>Immune-related</w:t>
      </w:r>
      <w:r>
        <w:rPr>
          <w:i/>
          <w:spacing w:val="-6"/>
        </w:rPr>
        <w:t xml:space="preserve"> </w:t>
      </w:r>
      <w:r>
        <w:rPr>
          <w:i/>
        </w:rPr>
        <w:t>nephritis</w:t>
      </w:r>
      <w:r>
        <w:rPr>
          <w:i/>
          <w:spacing w:val="-5"/>
        </w:rPr>
        <w:t xml:space="preserve"> </w:t>
      </w:r>
      <w:r>
        <w:rPr>
          <w:i/>
        </w:rPr>
        <w:t>with</w:t>
      </w:r>
      <w:r>
        <w:rPr>
          <w:i/>
          <w:spacing w:val="-7"/>
        </w:rPr>
        <w:t xml:space="preserve"> </w:t>
      </w:r>
      <w:r>
        <w:rPr>
          <w:i/>
        </w:rPr>
        <w:t>renal</w:t>
      </w:r>
      <w:r>
        <w:rPr>
          <w:i/>
          <w:spacing w:val="-4"/>
        </w:rPr>
        <w:t xml:space="preserve"> </w:t>
      </w:r>
      <w:r>
        <w:rPr>
          <w:i/>
          <w:spacing w:val="-2"/>
        </w:rPr>
        <w:t>dysfunction</w:t>
      </w:r>
    </w:p>
    <w:p w14:paraId="6FBB199A" w14:textId="77777777" w:rsidR="0056716A" w:rsidRDefault="00697F36">
      <w:pPr>
        <w:pStyle w:val="BodyText"/>
        <w:spacing w:line="276" w:lineRule="auto"/>
        <w:ind w:right="592"/>
      </w:pPr>
      <w:r>
        <w:t>Immune-related nephritis with renal disfunction has been reported in patients treated with TEVIMBRA.</w:t>
      </w:r>
      <w:r>
        <w:rPr>
          <w:spacing w:val="-2"/>
        </w:rPr>
        <w:t xml:space="preserve"> </w:t>
      </w:r>
      <w:r>
        <w:t>Patients</w:t>
      </w:r>
      <w:r>
        <w:rPr>
          <w:spacing w:val="-4"/>
        </w:rPr>
        <w:t xml:space="preserve"> </w:t>
      </w:r>
      <w:r>
        <w:t>should</w:t>
      </w:r>
      <w:r>
        <w:rPr>
          <w:spacing w:val="-2"/>
        </w:rPr>
        <w:t xml:space="preserve"> </w:t>
      </w:r>
      <w:r>
        <w:t>be</w:t>
      </w:r>
      <w:r>
        <w:rPr>
          <w:spacing w:val="-4"/>
        </w:rPr>
        <w:t xml:space="preserve"> </w:t>
      </w:r>
      <w:r>
        <w:t>monitored</w:t>
      </w:r>
      <w:r>
        <w:rPr>
          <w:spacing w:val="-2"/>
        </w:rPr>
        <w:t xml:space="preserve"> </w:t>
      </w:r>
      <w:r>
        <w:t>for</w:t>
      </w:r>
      <w:r>
        <w:rPr>
          <w:spacing w:val="-1"/>
        </w:rPr>
        <w:t xml:space="preserve"> </w:t>
      </w:r>
      <w:r>
        <w:t>changes</w:t>
      </w:r>
      <w:r>
        <w:rPr>
          <w:spacing w:val="-2"/>
        </w:rPr>
        <w:t xml:space="preserve"> </w:t>
      </w:r>
      <w:r>
        <w:t>in</w:t>
      </w:r>
      <w:r>
        <w:rPr>
          <w:spacing w:val="-5"/>
        </w:rPr>
        <w:t xml:space="preserve"> </w:t>
      </w:r>
      <w:r>
        <w:t>renal</w:t>
      </w:r>
      <w:r>
        <w:rPr>
          <w:spacing w:val="-4"/>
        </w:rPr>
        <w:t xml:space="preserve"> </w:t>
      </w:r>
      <w:r>
        <w:t>function</w:t>
      </w:r>
      <w:r>
        <w:rPr>
          <w:spacing w:val="-2"/>
        </w:rPr>
        <w:t xml:space="preserve"> </w:t>
      </w:r>
      <w:r>
        <w:t>(elevated</w:t>
      </w:r>
      <w:r>
        <w:rPr>
          <w:spacing w:val="-5"/>
        </w:rPr>
        <w:t xml:space="preserve"> </w:t>
      </w:r>
      <w:r>
        <w:t>serum</w:t>
      </w:r>
      <w:r>
        <w:rPr>
          <w:spacing w:val="-1"/>
        </w:rPr>
        <w:t xml:space="preserve"> </w:t>
      </w:r>
      <w:r>
        <w:t>creatinine) and other causes of renal dysfunction should be excluded.</w:t>
      </w:r>
    </w:p>
    <w:p w14:paraId="77D2234D" w14:textId="77777777" w:rsidR="0056716A" w:rsidRDefault="00697F36">
      <w:pPr>
        <w:pStyle w:val="BodyText"/>
        <w:spacing w:before="121" w:line="276" w:lineRule="auto"/>
        <w:ind w:right="592"/>
      </w:pPr>
      <w:r>
        <w:t>Patients with immune-related nephritis with renal dysfunction should be managed according to treatment</w:t>
      </w:r>
      <w:r>
        <w:rPr>
          <w:spacing w:val="-3"/>
        </w:rPr>
        <w:t xml:space="preserve"> </w:t>
      </w:r>
      <w:r>
        <w:t>modifications</w:t>
      </w:r>
      <w:r>
        <w:rPr>
          <w:spacing w:val="-1"/>
        </w:rPr>
        <w:t xml:space="preserve"> </w:t>
      </w:r>
      <w:r>
        <w:t>in</w:t>
      </w:r>
      <w:r>
        <w:rPr>
          <w:spacing w:val="-4"/>
        </w:rPr>
        <w:t xml:space="preserve"> </w:t>
      </w:r>
      <w:hyperlink w:anchor="_bookmark1" w:history="1">
        <w:r>
          <w:t>Table</w:t>
        </w:r>
        <w:r>
          <w:rPr>
            <w:spacing w:val="-3"/>
          </w:rPr>
          <w:t xml:space="preserve"> </w:t>
        </w:r>
        <w:r>
          <w:t>1</w:t>
        </w:r>
      </w:hyperlink>
      <w:r>
        <w:rPr>
          <w:spacing w:val="-1"/>
        </w:rPr>
        <w:t xml:space="preserve"> </w:t>
      </w:r>
      <w:r>
        <w:t>(see</w:t>
      </w:r>
      <w:r>
        <w:rPr>
          <w:spacing w:val="-1"/>
        </w:rPr>
        <w:t xml:space="preserve"> </w:t>
      </w:r>
      <w:r>
        <w:t>section</w:t>
      </w:r>
      <w:r>
        <w:rPr>
          <w:spacing w:val="-4"/>
        </w:rPr>
        <w:t xml:space="preserve"> </w:t>
      </w:r>
      <w:r>
        <w:t>4.2</w:t>
      </w:r>
      <w:r>
        <w:rPr>
          <w:spacing w:val="-1"/>
        </w:rPr>
        <w:t xml:space="preserve"> </w:t>
      </w:r>
      <w:r>
        <w:t>Dose</w:t>
      </w:r>
      <w:r>
        <w:rPr>
          <w:spacing w:val="-1"/>
        </w:rPr>
        <w:t xml:space="preserve"> </w:t>
      </w:r>
      <w:r>
        <w:t>and</w:t>
      </w:r>
      <w:r>
        <w:rPr>
          <w:spacing w:val="-4"/>
        </w:rPr>
        <w:t xml:space="preserve"> </w:t>
      </w:r>
      <w:r>
        <w:t>method</w:t>
      </w:r>
      <w:r>
        <w:rPr>
          <w:spacing w:val="-4"/>
        </w:rPr>
        <w:t xml:space="preserve"> </w:t>
      </w:r>
      <w:r>
        <w:t>of</w:t>
      </w:r>
      <w:r>
        <w:rPr>
          <w:spacing w:val="-3"/>
        </w:rPr>
        <w:t xml:space="preserve"> </w:t>
      </w:r>
      <w:r>
        <w:t>administration)</w:t>
      </w:r>
      <w:r>
        <w:rPr>
          <w:spacing w:val="-3"/>
        </w:rPr>
        <w:t xml:space="preserve"> </w:t>
      </w:r>
      <w:r>
        <w:t>as</w:t>
      </w:r>
      <w:r>
        <w:rPr>
          <w:spacing w:val="-1"/>
        </w:rPr>
        <w:t xml:space="preserve"> </w:t>
      </w:r>
      <w:r>
        <w:t>well</w:t>
      </w:r>
      <w:r>
        <w:rPr>
          <w:spacing w:val="-3"/>
        </w:rPr>
        <w:t xml:space="preserve"> </w:t>
      </w:r>
      <w:r>
        <w:t>as applicable current local treatment guidelines.</w:t>
      </w:r>
    </w:p>
    <w:p w14:paraId="53A132A3" w14:textId="77777777" w:rsidR="0056716A" w:rsidRDefault="00697F36">
      <w:pPr>
        <w:spacing w:before="241"/>
        <w:ind w:left="280"/>
        <w:rPr>
          <w:i/>
        </w:rPr>
      </w:pPr>
      <w:bookmarkStart w:id="24" w:name="Other_immune-related_adverse_reactions"/>
      <w:bookmarkEnd w:id="24"/>
      <w:r>
        <w:rPr>
          <w:i/>
        </w:rPr>
        <w:t>Other</w:t>
      </w:r>
      <w:r>
        <w:rPr>
          <w:i/>
          <w:spacing w:val="-7"/>
        </w:rPr>
        <w:t xml:space="preserve"> </w:t>
      </w:r>
      <w:r>
        <w:rPr>
          <w:i/>
        </w:rPr>
        <w:t>immune-related</w:t>
      </w:r>
      <w:r>
        <w:rPr>
          <w:i/>
          <w:spacing w:val="-4"/>
        </w:rPr>
        <w:t xml:space="preserve"> </w:t>
      </w:r>
      <w:r>
        <w:rPr>
          <w:i/>
        </w:rPr>
        <w:t>adverse</w:t>
      </w:r>
      <w:r>
        <w:rPr>
          <w:i/>
          <w:spacing w:val="-4"/>
        </w:rPr>
        <w:t xml:space="preserve"> </w:t>
      </w:r>
      <w:r>
        <w:rPr>
          <w:i/>
          <w:spacing w:val="-2"/>
        </w:rPr>
        <w:t>reactions</w:t>
      </w:r>
    </w:p>
    <w:p w14:paraId="6A20862E" w14:textId="77777777" w:rsidR="0056716A" w:rsidRDefault="00697F36">
      <w:pPr>
        <w:pStyle w:val="BodyText"/>
        <w:spacing w:line="276" w:lineRule="auto"/>
        <w:ind w:hanging="1"/>
      </w:pPr>
      <w:r>
        <w:t>Other</w:t>
      </w:r>
      <w:r>
        <w:rPr>
          <w:spacing w:val="-3"/>
        </w:rPr>
        <w:t xml:space="preserve"> </w:t>
      </w:r>
      <w:r>
        <w:t>clinically</w:t>
      </w:r>
      <w:r>
        <w:rPr>
          <w:spacing w:val="-4"/>
        </w:rPr>
        <w:t xml:space="preserve"> </w:t>
      </w:r>
      <w:r>
        <w:t>important</w:t>
      </w:r>
      <w:r>
        <w:rPr>
          <w:spacing w:val="-3"/>
        </w:rPr>
        <w:t xml:space="preserve"> </w:t>
      </w:r>
      <w:r>
        <w:t>immune-related</w:t>
      </w:r>
      <w:r>
        <w:rPr>
          <w:spacing w:val="-4"/>
        </w:rPr>
        <w:t xml:space="preserve"> </w:t>
      </w:r>
      <w:r>
        <w:t>adverse</w:t>
      </w:r>
      <w:r>
        <w:rPr>
          <w:spacing w:val="-3"/>
        </w:rPr>
        <w:t xml:space="preserve"> </w:t>
      </w:r>
      <w:r>
        <w:t>reactions</w:t>
      </w:r>
      <w:r>
        <w:rPr>
          <w:spacing w:val="-1"/>
        </w:rPr>
        <w:t xml:space="preserve"> </w:t>
      </w:r>
      <w:r>
        <w:t>were</w:t>
      </w:r>
      <w:r>
        <w:rPr>
          <w:spacing w:val="-3"/>
        </w:rPr>
        <w:t xml:space="preserve"> </w:t>
      </w:r>
      <w:r>
        <w:t>reported</w:t>
      </w:r>
      <w:r>
        <w:rPr>
          <w:spacing w:val="-1"/>
        </w:rPr>
        <w:t xml:space="preserve"> </w:t>
      </w:r>
      <w:r>
        <w:t>in</w:t>
      </w:r>
      <w:r>
        <w:rPr>
          <w:spacing w:val="-4"/>
        </w:rPr>
        <w:t xml:space="preserve"> </w:t>
      </w:r>
      <w:r>
        <w:t>patients</w:t>
      </w:r>
      <w:r>
        <w:rPr>
          <w:spacing w:val="-3"/>
        </w:rPr>
        <w:t xml:space="preserve"> </w:t>
      </w:r>
      <w:r>
        <w:t>treated</w:t>
      </w:r>
      <w:r>
        <w:rPr>
          <w:spacing w:val="-1"/>
        </w:rPr>
        <w:t xml:space="preserve"> </w:t>
      </w:r>
      <w:r>
        <w:t>with TEVIMBRA: myositis, myocarditis, arthritis, polymyalgia rheumatica, pericarditis, immune thrombocytopenia and Guillain-Barré syndrome (see 4.8 Adverse effects (Undesirable effects)).</w:t>
      </w:r>
    </w:p>
    <w:p w14:paraId="7CC89349" w14:textId="77777777" w:rsidR="0056716A" w:rsidRDefault="00697F36">
      <w:pPr>
        <w:pStyle w:val="BodyText"/>
        <w:spacing w:before="121" w:line="276" w:lineRule="auto"/>
        <w:ind w:left="281" w:right="999" w:hanging="1"/>
        <w:jc w:val="both"/>
      </w:pPr>
      <w:r>
        <w:t>Patients</w:t>
      </w:r>
      <w:r>
        <w:rPr>
          <w:spacing w:val="-3"/>
        </w:rPr>
        <w:t xml:space="preserve"> </w:t>
      </w:r>
      <w:r>
        <w:t>with</w:t>
      </w:r>
      <w:r>
        <w:rPr>
          <w:spacing w:val="-3"/>
        </w:rPr>
        <w:t xml:space="preserve"> </w:t>
      </w:r>
      <w:r>
        <w:t>other</w:t>
      </w:r>
      <w:r>
        <w:rPr>
          <w:spacing w:val="-2"/>
        </w:rPr>
        <w:t xml:space="preserve"> </w:t>
      </w:r>
      <w:r>
        <w:t>immune-related</w:t>
      </w:r>
      <w:r>
        <w:rPr>
          <w:spacing w:val="-3"/>
        </w:rPr>
        <w:t xml:space="preserve"> </w:t>
      </w:r>
      <w:r>
        <w:t>adverse</w:t>
      </w:r>
      <w:r>
        <w:rPr>
          <w:spacing w:val="-4"/>
        </w:rPr>
        <w:t xml:space="preserve"> </w:t>
      </w:r>
      <w:r>
        <w:t>reactions</w:t>
      </w:r>
      <w:r>
        <w:rPr>
          <w:spacing w:val="-4"/>
        </w:rPr>
        <w:t xml:space="preserve"> </w:t>
      </w:r>
      <w:r>
        <w:t>should</w:t>
      </w:r>
      <w:r>
        <w:rPr>
          <w:spacing w:val="-3"/>
        </w:rPr>
        <w:t xml:space="preserve"> </w:t>
      </w:r>
      <w:r>
        <w:t>be</w:t>
      </w:r>
      <w:r>
        <w:rPr>
          <w:spacing w:val="-4"/>
        </w:rPr>
        <w:t xml:space="preserve"> </w:t>
      </w:r>
      <w:r>
        <w:t>managed</w:t>
      </w:r>
      <w:r>
        <w:rPr>
          <w:spacing w:val="-3"/>
        </w:rPr>
        <w:t xml:space="preserve"> </w:t>
      </w:r>
      <w:r>
        <w:t>according</w:t>
      </w:r>
      <w:r>
        <w:rPr>
          <w:spacing w:val="-3"/>
        </w:rPr>
        <w:t xml:space="preserve"> </w:t>
      </w:r>
      <w:r>
        <w:t>to</w:t>
      </w:r>
      <w:r>
        <w:rPr>
          <w:spacing w:val="-5"/>
        </w:rPr>
        <w:t xml:space="preserve"> </w:t>
      </w:r>
      <w:r>
        <w:t>treatment modifications</w:t>
      </w:r>
      <w:r>
        <w:rPr>
          <w:spacing w:val="-1"/>
        </w:rPr>
        <w:t xml:space="preserve"> </w:t>
      </w:r>
      <w:hyperlink w:anchor="_bookmark1" w:history="1">
        <w:r>
          <w:t>Table</w:t>
        </w:r>
        <w:r>
          <w:rPr>
            <w:spacing w:val="-4"/>
          </w:rPr>
          <w:t xml:space="preserve"> </w:t>
        </w:r>
        <w:r>
          <w:t>1</w:t>
        </w:r>
      </w:hyperlink>
      <w:r>
        <w:rPr>
          <w:spacing w:val="-1"/>
        </w:rPr>
        <w:t xml:space="preserve"> </w:t>
      </w:r>
      <w:r>
        <w:t>(see</w:t>
      </w:r>
      <w:r>
        <w:rPr>
          <w:spacing w:val="-3"/>
        </w:rPr>
        <w:t xml:space="preserve"> </w:t>
      </w:r>
      <w:r>
        <w:t>section</w:t>
      </w:r>
      <w:r>
        <w:rPr>
          <w:spacing w:val="-4"/>
        </w:rPr>
        <w:t xml:space="preserve"> </w:t>
      </w:r>
      <w:r>
        <w:t>4.2</w:t>
      </w:r>
      <w:r>
        <w:rPr>
          <w:spacing w:val="-1"/>
        </w:rPr>
        <w:t xml:space="preserve"> </w:t>
      </w:r>
      <w:r>
        <w:t>Dose</w:t>
      </w:r>
      <w:r>
        <w:rPr>
          <w:spacing w:val="-3"/>
        </w:rPr>
        <w:t xml:space="preserve"> </w:t>
      </w:r>
      <w:r>
        <w:t>and</w:t>
      </w:r>
      <w:r>
        <w:rPr>
          <w:spacing w:val="-4"/>
        </w:rPr>
        <w:t xml:space="preserve"> </w:t>
      </w:r>
      <w:r>
        <w:t>method</w:t>
      </w:r>
      <w:r>
        <w:rPr>
          <w:spacing w:val="-1"/>
        </w:rPr>
        <w:t xml:space="preserve"> </w:t>
      </w:r>
      <w:r>
        <w:t>of administration) as</w:t>
      </w:r>
      <w:r>
        <w:rPr>
          <w:spacing w:val="-1"/>
        </w:rPr>
        <w:t xml:space="preserve"> </w:t>
      </w:r>
      <w:r>
        <w:t>well</w:t>
      </w:r>
      <w:r>
        <w:rPr>
          <w:spacing w:val="-3"/>
        </w:rPr>
        <w:t xml:space="preserve"> </w:t>
      </w:r>
      <w:r>
        <w:t>as</w:t>
      </w:r>
      <w:r>
        <w:rPr>
          <w:spacing w:val="-1"/>
        </w:rPr>
        <w:t xml:space="preserve"> </w:t>
      </w:r>
      <w:r>
        <w:t>applicable current local treatment guidelines.</w:t>
      </w:r>
    </w:p>
    <w:p w14:paraId="35C74C09" w14:textId="77777777" w:rsidR="0056716A" w:rsidRDefault="00697F36">
      <w:pPr>
        <w:spacing w:before="238"/>
        <w:ind w:left="281"/>
        <w:rPr>
          <w:i/>
        </w:rPr>
      </w:pPr>
      <w:bookmarkStart w:id="25" w:name="Solid_organ_transplant_rejection"/>
      <w:bookmarkEnd w:id="25"/>
      <w:r>
        <w:rPr>
          <w:i/>
        </w:rPr>
        <w:t>Solid</w:t>
      </w:r>
      <w:r>
        <w:rPr>
          <w:i/>
          <w:spacing w:val="-5"/>
        </w:rPr>
        <w:t xml:space="preserve"> </w:t>
      </w:r>
      <w:r>
        <w:rPr>
          <w:i/>
        </w:rPr>
        <w:t>organ</w:t>
      </w:r>
      <w:r>
        <w:rPr>
          <w:i/>
          <w:spacing w:val="-5"/>
        </w:rPr>
        <w:t xml:space="preserve"> </w:t>
      </w:r>
      <w:r>
        <w:rPr>
          <w:i/>
        </w:rPr>
        <w:t>transplant</w:t>
      </w:r>
      <w:r>
        <w:rPr>
          <w:i/>
          <w:spacing w:val="-3"/>
        </w:rPr>
        <w:t xml:space="preserve"> </w:t>
      </w:r>
      <w:r>
        <w:rPr>
          <w:i/>
          <w:spacing w:val="-2"/>
        </w:rPr>
        <w:t>rejection</w:t>
      </w:r>
    </w:p>
    <w:p w14:paraId="39BCBA21" w14:textId="77777777" w:rsidR="0056716A" w:rsidRDefault="00697F36">
      <w:pPr>
        <w:pStyle w:val="BodyText"/>
        <w:spacing w:before="121" w:line="276" w:lineRule="auto"/>
        <w:ind w:left="281" w:right="442"/>
      </w:pPr>
      <w:r>
        <w:t>Solid</w:t>
      </w:r>
      <w:r>
        <w:rPr>
          <w:spacing w:val="-4"/>
        </w:rPr>
        <w:t xml:space="preserve"> </w:t>
      </w:r>
      <w:r>
        <w:t>organ</w:t>
      </w:r>
      <w:r>
        <w:rPr>
          <w:spacing w:val="-1"/>
        </w:rPr>
        <w:t xml:space="preserve"> </w:t>
      </w:r>
      <w:r>
        <w:t>transplant</w:t>
      </w:r>
      <w:r>
        <w:rPr>
          <w:spacing w:val="-3"/>
        </w:rPr>
        <w:t xml:space="preserve"> </w:t>
      </w:r>
      <w:r>
        <w:t>rejection</w:t>
      </w:r>
      <w:r>
        <w:rPr>
          <w:spacing w:val="-4"/>
        </w:rPr>
        <w:t xml:space="preserve"> </w:t>
      </w:r>
      <w:r>
        <w:t>has</w:t>
      </w:r>
      <w:r>
        <w:rPr>
          <w:spacing w:val="-3"/>
        </w:rPr>
        <w:t xml:space="preserve"> </w:t>
      </w:r>
      <w:r>
        <w:t>been</w:t>
      </w:r>
      <w:r>
        <w:rPr>
          <w:spacing w:val="-4"/>
        </w:rPr>
        <w:t xml:space="preserve"> </w:t>
      </w:r>
      <w:r>
        <w:t>reported</w:t>
      </w:r>
      <w:r>
        <w:rPr>
          <w:spacing w:val="-4"/>
        </w:rPr>
        <w:t xml:space="preserve"> </w:t>
      </w:r>
      <w:r>
        <w:t>in</w:t>
      </w:r>
      <w:r>
        <w:rPr>
          <w:spacing w:val="-1"/>
        </w:rPr>
        <w:t xml:space="preserve"> </w:t>
      </w:r>
      <w:r>
        <w:t>the</w:t>
      </w:r>
      <w:r>
        <w:rPr>
          <w:spacing w:val="-1"/>
        </w:rPr>
        <w:t xml:space="preserve"> </w:t>
      </w:r>
      <w:r>
        <w:t>post-marketing</w:t>
      </w:r>
      <w:r>
        <w:rPr>
          <w:spacing w:val="-4"/>
        </w:rPr>
        <w:t xml:space="preserve"> </w:t>
      </w:r>
      <w:r>
        <w:t>setting</w:t>
      </w:r>
      <w:r>
        <w:rPr>
          <w:spacing w:val="-4"/>
        </w:rPr>
        <w:t xml:space="preserve"> </w:t>
      </w:r>
      <w:r>
        <w:t>in</w:t>
      </w:r>
      <w:r>
        <w:rPr>
          <w:spacing w:val="-4"/>
        </w:rPr>
        <w:t xml:space="preserve"> </w:t>
      </w:r>
      <w:r>
        <w:t>patients</w:t>
      </w:r>
      <w:r>
        <w:rPr>
          <w:spacing w:val="-1"/>
        </w:rPr>
        <w:t xml:space="preserve"> </w:t>
      </w:r>
      <w:r>
        <w:t>treated</w:t>
      </w:r>
      <w:r>
        <w:rPr>
          <w:spacing w:val="-1"/>
        </w:rPr>
        <w:t xml:space="preserve"> </w:t>
      </w:r>
      <w:r>
        <w:t>with PD-1 inhibitors. Treatment with TEVIMBRA may increase the risk of rejection in solid organ transplant recipients. The benefit of treatment with TEVIMBRA versus the risk of possible organ rejection should be considered in these patients.</w:t>
      </w:r>
    </w:p>
    <w:p w14:paraId="183D5B0F" w14:textId="77777777" w:rsidR="0056716A" w:rsidRDefault="00697F36">
      <w:pPr>
        <w:pStyle w:val="Heading3"/>
        <w:spacing w:before="240"/>
        <w:ind w:left="281"/>
      </w:pPr>
      <w:bookmarkStart w:id="26" w:name="Infusion-related_reactions"/>
      <w:bookmarkEnd w:id="26"/>
      <w:r>
        <w:t>Infusion-related</w:t>
      </w:r>
      <w:r>
        <w:rPr>
          <w:spacing w:val="-11"/>
        </w:rPr>
        <w:t xml:space="preserve"> </w:t>
      </w:r>
      <w:r>
        <w:rPr>
          <w:spacing w:val="-2"/>
        </w:rPr>
        <w:t>reactions</w:t>
      </w:r>
    </w:p>
    <w:p w14:paraId="04DB047A" w14:textId="77777777" w:rsidR="0056716A" w:rsidRDefault="00697F36">
      <w:pPr>
        <w:pStyle w:val="BodyText"/>
        <w:spacing w:before="120" w:line="276" w:lineRule="auto"/>
        <w:ind w:left="281" w:right="592"/>
      </w:pPr>
      <w:r>
        <w:t>Severe infusion-related reactions (Grade 3 or higher) have been reported in patients receiving TEVIMBRA</w:t>
      </w:r>
      <w:r>
        <w:rPr>
          <w:spacing w:val="-3"/>
        </w:rPr>
        <w:t xml:space="preserve"> </w:t>
      </w:r>
      <w:r>
        <w:t>as</w:t>
      </w:r>
      <w:r>
        <w:rPr>
          <w:spacing w:val="-2"/>
        </w:rPr>
        <w:t xml:space="preserve"> </w:t>
      </w:r>
      <w:r>
        <w:t>a</w:t>
      </w:r>
      <w:r>
        <w:rPr>
          <w:spacing w:val="-2"/>
        </w:rPr>
        <w:t xml:space="preserve"> </w:t>
      </w:r>
      <w:r>
        <w:t>single</w:t>
      </w:r>
      <w:r>
        <w:rPr>
          <w:spacing w:val="-4"/>
        </w:rPr>
        <w:t xml:space="preserve"> </w:t>
      </w:r>
      <w:r>
        <w:t>agent</w:t>
      </w:r>
      <w:r>
        <w:rPr>
          <w:spacing w:val="-4"/>
        </w:rPr>
        <w:t xml:space="preserve"> </w:t>
      </w:r>
      <w:r>
        <w:t>(see</w:t>
      </w:r>
      <w:r>
        <w:rPr>
          <w:spacing w:val="-2"/>
        </w:rPr>
        <w:t xml:space="preserve"> </w:t>
      </w:r>
      <w:r>
        <w:t>4.8</w:t>
      </w:r>
      <w:r>
        <w:rPr>
          <w:spacing w:val="-2"/>
        </w:rPr>
        <w:t xml:space="preserve"> </w:t>
      </w:r>
      <w:r>
        <w:t>Adverse</w:t>
      </w:r>
      <w:r>
        <w:rPr>
          <w:spacing w:val="-2"/>
        </w:rPr>
        <w:t xml:space="preserve"> </w:t>
      </w:r>
      <w:r>
        <w:t>effects</w:t>
      </w:r>
      <w:r>
        <w:rPr>
          <w:spacing w:val="-4"/>
        </w:rPr>
        <w:t xml:space="preserve"> </w:t>
      </w:r>
      <w:r>
        <w:t>(Undesirable</w:t>
      </w:r>
      <w:r>
        <w:rPr>
          <w:spacing w:val="-2"/>
        </w:rPr>
        <w:t xml:space="preserve"> </w:t>
      </w:r>
      <w:r>
        <w:t>effects)).</w:t>
      </w:r>
      <w:r>
        <w:rPr>
          <w:spacing w:val="-5"/>
        </w:rPr>
        <w:t xml:space="preserve"> </w:t>
      </w:r>
      <w:r>
        <w:t>Cases</w:t>
      </w:r>
      <w:r>
        <w:rPr>
          <w:spacing w:val="-2"/>
        </w:rPr>
        <w:t xml:space="preserve"> </w:t>
      </w:r>
      <w:r>
        <w:t>of</w:t>
      </w:r>
      <w:r>
        <w:rPr>
          <w:spacing w:val="-4"/>
        </w:rPr>
        <w:t xml:space="preserve"> </w:t>
      </w:r>
      <w:r>
        <w:t>anaphylaxis, including anaphylactic reaction and anaphylactic shock, have been reported in the post-marketing setting. Patients should be monitored for signs and symptoms of infusion-related reactions.</w:t>
      </w:r>
    </w:p>
    <w:p w14:paraId="61476E5F" w14:textId="77777777" w:rsidR="0056716A" w:rsidRDefault="00697F36">
      <w:pPr>
        <w:pStyle w:val="BodyText"/>
        <w:spacing w:before="120" w:line="276" w:lineRule="auto"/>
        <w:ind w:left="281" w:right="523"/>
      </w:pPr>
      <w:r>
        <w:t>Infusion-related</w:t>
      </w:r>
      <w:r>
        <w:rPr>
          <w:spacing w:val="-2"/>
        </w:rPr>
        <w:t xml:space="preserve"> </w:t>
      </w:r>
      <w:r>
        <w:t>reactions</w:t>
      </w:r>
      <w:r>
        <w:rPr>
          <w:spacing w:val="-2"/>
        </w:rPr>
        <w:t xml:space="preserve"> </w:t>
      </w:r>
      <w:r>
        <w:t>should</w:t>
      </w:r>
      <w:r>
        <w:rPr>
          <w:spacing w:val="-2"/>
        </w:rPr>
        <w:t xml:space="preserve"> </w:t>
      </w:r>
      <w:r>
        <w:t>be</w:t>
      </w:r>
      <w:r>
        <w:rPr>
          <w:spacing w:val="-4"/>
        </w:rPr>
        <w:t xml:space="preserve"> </w:t>
      </w:r>
      <w:r>
        <w:t>managed</w:t>
      </w:r>
      <w:r>
        <w:rPr>
          <w:spacing w:val="-2"/>
        </w:rPr>
        <w:t xml:space="preserve"> </w:t>
      </w:r>
      <w:r>
        <w:t>as</w:t>
      </w:r>
      <w:r>
        <w:rPr>
          <w:spacing w:val="-2"/>
        </w:rPr>
        <w:t xml:space="preserve"> </w:t>
      </w:r>
      <w:r>
        <w:t>recommended</w:t>
      </w:r>
      <w:r>
        <w:rPr>
          <w:spacing w:val="-2"/>
        </w:rPr>
        <w:t xml:space="preserve"> </w:t>
      </w:r>
      <w:r>
        <w:t>in</w:t>
      </w:r>
      <w:r>
        <w:rPr>
          <w:spacing w:val="-2"/>
        </w:rPr>
        <w:t xml:space="preserve"> </w:t>
      </w:r>
      <w:hyperlink w:anchor="_bookmark1" w:history="1">
        <w:r>
          <w:t>Table</w:t>
        </w:r>
        <w:r>
          <w:rPr>
            <w:spacing w:val="-2"/>
          </w:rPr>
          <w:t xml:space="preserve"> </w:t>
        </w:r>
        <w:r>
          <w:t>1</w:t>
        </w:r>
      </w:hyperlink>
      <w:r>
        <w:rPr>
          <w:spacing w:val="-5"/>
        </w:rPr>
        <w:t xml:space="preserve"> </w:t>
      </w:r>
      <w:r>
        <w:t>(see</w:t>
      </w:r>
      <w:r>
        <w:rPr>
          <w:spacing w:val="-2"/>
        </w:rPr>
        <w:t xml:space="preserve"> </w:t>
      </w:r>
      <w:r>
        <w:t>section</w:t>
      </w:r>
      <w:r>
        <w:rPr>
          <w:spacing w:val="-2"/>
        </w:rPr>
        <w:t xml:space="preserve"> </w:t>
      </w:r>
      <w:hyperlink w:anchor="_bookmark0" w:history="1">
        <w:r>
          <w:t>4.2</w:t>
        </w:r>
      </w:hyperlink>
      <w:r>
        <w:rPr>
          <w:spacing w:val="-2"/>
        </w:rPr>
        <w:t xml:space="preserve"> </w:t>
      </w:r>
      <w:hyperlink w:anchor="_bookmark0" w:history="1">
        <w:r>
          <w:t>Dose</w:t>
        </w:r>
        <w:r>
          <w:rPr>
            <w:spacing w:val="-2"/>
          </w:rPr>
          <w:t xml:space="preserve"> </w:t>
        </w:r>
        <w:r>
          <w:t>and</w:t>
        </w:r>
      </w:hyperlink>
      <w:r>
        <w:t xml:space="preserve"> </w:t>
      </w:r>
      <w:hyperlink w:anchor="_bookmark0" w:history="1">
        <w:r>
          <w:t>method of administration</w:t>
        </w:r>
      </w:hyperlink>
      <w:r>
        <w:t>).</w:t>
      </w:r>
    </w:p>
    <w:p w14:paraId="0C62193E" w14:textId="77777777" w:rsidR="0056716A" w:rsidRDefault="0056716A">
      <w:pPr>
        <w:spacing w:line="276" w:lineRule="auto"/>
        <w:sectPr w:rsidR="0056716A">
          <w:pgSz w:w="11910" w:h="16840"/>
          <w:pgMar w:top="1360" w:right="1000" w:bottom="1320" w:left="1160" w:header="0" w:footer="1130" w:gutter="0"/>
          <w:cols w:space="720"/>
        </w:sectPr>
      </w:pPr>
    </w:p>
    <w:p w14:paraId="2A6F1420" w14:textId="77777777" w:rsidR="0056716A" w:rsidRDefault="00697F36">
      <w:pPr>
        <w:pStyle w:val="Heading3"/>
      </w:pPr>
      <w:bookmarkStart w:id="27" w:name="Embryo-fetal_toxicity"/>
      <w:bookmarkEnd w:id="27"/>
      <w:r>
        <w:lastRenderedPageBreak/>
        <w:t>Embryo-fetal</w:t>
      </w:r>
      <w:r>
        <w:rPr>
          <w:spacing w:val="-10"/>
        </w:rPr>
        <w:t xml:space="preserve"> </w:t>
      </w:r>
      <w:r>
        <w:rPr>
          <w:spacing w:val="-2"/>
        </w:rPr>
        <w:t>toxicity</w:t>
      </w:r>
    </w:p>
    <w:p w14:paraId="0263D6BC" w14:textId="77777777" w:rsidR="0056716A" w:rsidRDefault="00697F36">
      <w:pPr>
        <w:pStyle w:val="BodyText"/>
        <w:spacing w:line="278" w:lineRule="auto"/>
      </w:pPr>
      <w:r>
        <w:t>There</w:t>
      </w:r>
      <w:r>
        <w:rPr>
          <w:spacing w:val="-4"/>
        </w:rPr>
        <w:t xml:space="preserve"> </w:t>
      </w:r>
      <w:r>
        <w:t>are</w:t>
      </w:r>
      <w:r>
        <w:rPr>
          <w:spacing w:val="-4"/>
        </w:rPr>
        <w:t xml:space="preserve"> </w:t>
      </w:r>
      <w:r>
        <w:t>no</w:t>
      </w:r>
      <w:r>
        <w:rPr>
          <w:spacing w:val="-2"/>
        </w:rPr>
        <w:t xml:space="preserve"> </w:t>
      </w:r>
      <w:r>
        <w:t>available</w:t>
      </w:r>
      <w:r>
        <w:rPr>
          <w:spacing w:val="-2"/>
        </w:rPr>
        <w:t xml:space="preserve"> </w:t>
      </w:r>
      <w:r>
        <w:t>data</w:t>
      </w:r>
      <w:r>
        <w:rPr>
          <w:spacing w:val="-7"/>
        </w:rPr>
        <w:t xml:space="preserve"> </w:t>
      </w:r>
      <w:r>
        <w:t>on</w:t>
      </w:r>
      <w:r>
        <w:rPr>
          <w:spacing w:val="-2"/>
        </w:rPr>
        <w:t xml:space="preserve"> </w:t>
      </w:r>
      <w:r>
        <w:t>the</w:t>
      </w:r>
      <w:r>
        <w:rPr>
          <w:spacing w:val="-4"/>
        </w:rPr>
        <w:t xml:space="preserve"> </w:t>
      </w:r>
      <w:r>
        <w:t>use</w:t>
      </w:r>
      <w:r>
        <w:rPr>
          <w:spacing w:val="-4"/>
        </w:rPr>
        <w:t xml:space="preserve"> </w:t>
      </w:r>
      <w:r>
        <w:t>of</w:t>
      </w:r>
      <w:r>
        <w:rPr>
          <w:spacing w:val="-2"/>
        </w:rPr>
        <w:t xml:space="preserve"> </w:t>
      </w:r>
      <w:r>
        <w:t>TEVIMBRA</w:t>
      </w:r>
      <w:r>
        <w:rPr>
          <w:spacing w:val="-3"/>
        </w:rPr>
        <w:t xml:space="preserve"> </w:t>
      </w:r>
      <w:r>
        <w:t>in</w:t>
      </w:r>
      <w:r>
        <w:rPr>
          <w:spacing w:val="-2"/>
        </w:rPr>
        <w:t xml:space="preserve"> </w:t>
      </w:r>
      <w:r>
        <w:t>pregnant</w:t>
      </w:r>
      <w:r>
        <w:rPr>
          <w:spacing w:val="-1"/>
        </w:rPr>
        <w:t xml:space="preserve"> </w:t>
      </w:r>
      <w:r>
        <w:t>women.</w:t>
      </w:r>
      <w:r>
        <w:rPr>
          <w:spacing w:val="-2"/>
        </w:rPr>
        <w:t xml:space="preserve"> </w:t>
      </w:r>
      <w:r>
        <w:t>Based</w:t>
      </w:r>
      <w:r>
        <w:rPr>
          <w:spacing w:val="-2"/>
        </w:rPr>
        <w:t xml:space="preserve"> </w:t>
      </w:r>
      <w:r>
        <w:t>on</w:t>
      </w:r>
      <w:r>
        <w:rPr>
          <w:spacing w:val="-2"/>
        </w:rPr>
        <w:t xml:space="preserve"> </w:t>
      </w:r>
      <w:r>
        <w:t>its</w:t>
      </w:r>
      <w:r>
        <w:rPr>
          <w:spacing w:val="-2"/>
        </w:rPr>
        <w:t xml:space="preserve"> </w:t>
      </w:r>
      <w:r>
        <w:t>mechanism</w:t>
      </w:r>
      <w:r>
        <w:rPr>
          <w:spacing w:val="-1"/>
        </w:rPr>
        <w:t xml:space="preserve"> </w:t>
      </w:r>
      <w:r>
        <w:t>of action, TEVIMBRA can cause fetal harm when administered to a pregnant woman.</w:t>
      </w:r>
    </w:p>
    <w:p w14:paraId="4B31AC3C" w14:textId="77777777" w:rsidR="0056716A" w:rsidRDefault="00697F36">
      <w:pPr>
        <w:pStyle w:val="BodyText"/>
        <w:spacing w:before="117" w:line="276" w:lineRule="auto"/>
        <w:ind w:left="279" w:right="523"/>
      </w:pPr>
      <w:r>
        <w:t>Animal</w:t>
      </w:r>
      <w:r>
        <w:rPr>
          <w:spacing w:val="-1"/>
        </w:rPr>
        <w:t xml:space="preserve"> </w:t>
      </w:r>
      <w:r>
        <w:t>studies</w:t>
      </w:r>
      <w:r>
        <w:rPr>
          <w:spacing w:val="-4"/>
        </w:rPr>
        <w:t xml:space="preserve"> </w:t>
      </w:r>
      <w:r>
        <w:t>have</w:t>
      </w:r>
      <w:r>
        <w:rPr>
          <w:spacing w:val="-4"/>
        </w:rPr>
        <w:t xml:space="preserve"> </w:t>
      </w:r>
      <w:r>
        <w:t>demonstrated</w:t>
      </w:r>
      <w:r>
        <w:rPr>
          <w:spacing w:val="-2"/>
        </w:rPr>
        <w:t xml:space="preserve"> </w:t>
      </w:r>
      <w:r>
        <w:t>that</w:t>
      </w:r>
      <w:r>
        <w:rPr>
          <w:spacing w:val="-4"/>
        </w:rPr>
        <w:t xml:space="preserve"> </w:t>
      </w:r>
      <w:r>
        <w:t>inhibition</w:t>
      </w:r>
      <w:r>
        <w:rPr>
          <w:spacing w:val="-2"/>
        </w:rPr>
        <w:t xml:space="preserve"> </w:t>
      </w:r>
      <w:r>
        <w:t>of</w:t>
      </w:r>
      <w:r>
        <w:rPr>
          <w:spacing w:val="-1"/>
        </w:rPr>
        <w:t xml:space="preserve"> </w:t>
      </w:r>
      <w:r>
        <w:t>PD-1/PD-L1</w:t>
      </w:r>
      <w:r>
        <w:rPr>
          <w:spacing w:val="-2"/>
        </w:rPr>
        <w:t xml:space="preserve"> </w:t>
      </w:r>
      <w:r>
        <w:t>pathway</w:t>
      </w:r>
      <w:r>
        <w:rPr>
          <w:spacing w:val="-2"/>
        </w:rPr>
        <w:t xml:space="preserve"> </w:t>
      </w:r>
      <w:r>
        <w:t>can</w:t>
      </w:r>
      <w:r>
        <w:rPr>
          <w:spacing w:val="-2"/>
        </w:rPr>
        <w:t xml:space="preserve"> </w:t>
      </w:r>
      <w:r>
        <w:t>lead</w:t>
      </w:r>
      <w:r>
        <w:rPr>
          <w:spacing w:val="-2"/>
        </w:rPr>
        <w:t xml:space="preserve"> </w:t>
      </w:r>
      <w:r>
        <w:t>to</w:t>
      </w:r>
      <w:r>
        <w:rPr>
          <w:spacing w:val="-5"/>
        </w:rPr>
        <w:t xml:space="preserve"> </w:t>
      </w:r>
      <w:r>
        <w:t>increased</w:t>
      </w:r>
      <w:r>
        <w:rPr>
          <w:spacing w:val="-5"/>
        </w:rPr>
        <w:t xml:space="preserve"> </w:t>
      </w:r>
      <w:r>
        <w:t>risk of immune-related rejection of the developing fetus resulting in fetal death.</w:t>
      </w:r>
    </w:p>
    <w:p w14:paraId="4BA94DA5" w14:textId="77777777" w:rsidR="0056716A" w:rsidRDefault="00697F36">
      <w:pPr>
        <w:pStyle w:val="BodyText"/>
        <w:spacing w:line="276" w:lineRule="auto"/>
        <w:ind w:left="279" w:right="406"/>
      </w:pPr>
      <w:r>
        <w:t>Women should be advised of the potential risk to a fetus. TEVIMBRA should not be used during pregnancy</w:t>
      </w:r>
      <w:r>
        <w:rPr>
          <w:spacing w:val="-5"/>
        </w:rPr>
        <w:t xml:space="preserve"> </w:t>
      </w:r>
      <w:r>
        <w:t>and</w:t>
      </w:r>
      <w:r>
        <w:rPr>
          <w:spacing w:val="-5"/>
        </w:rPr>
        <w:t xml:space="preserve"> </w:t>
      </w:r>
      <w:r>
        <w:t>in</w:t>
      </w:r>
      <w:r>
        <w:rPr>
          <w:spacing w:val="-2"/>
        </w:rPr>
        <w:t xml:space="preserve"> </w:t>
      </w:r>
      <w:r>
        <w:t>women</w:t>
      </w:r>
      <w:r>
        <w:rPr>
          <w:spacing w:val="-2"/>
        </w:rPr>
        <w:t xml:space="preserve"> </w:t>
      </w:r>
      <w:r>
        <w:t>of</w:t>
      </w:r>
      <w:r>
        <w:rPr>
          <w:spacing w:val="-4"/>
        </w:rPr>
        <w:t xml:space="preserve"> </w:t>
      </w:r>
      <w:r>
        <w:t>childbearing</w:t>
      </w:r>
      <w:r>
        <w:rPr>
          <w:spacing w:val="-2"/>
        </w:rPr>
        <w:t xml:space="preserve"> </w:t>
      </w:r>
      <w:r>
        <w:t>potential</w:t>
      </w:r>
      <w:r>
        <w:rPr>
          <w:spacing w:val="-1"/>
        </w:rPr>
        <w:t xml:space="preserve"> </w:t>
      </w:r>
      <w:r>
        <w:t>not</w:t>
      </w:r>
      <w:r>
        <w:rPr>
          <w:spacing w:val="-4"/>
        </w:rPr>
        <w:t xml:space="preserve"> </w:t>
      </w:r>
      <w:r>
        <w:t>using</w:t>
      </w:r>
      <w:r>
        <w:rPr>
          <w:spacing w:val="-5"/>
        </w:rPr>
        <w:t xml:space="preserve"> </w:t>
      </w:r>
      <w:r>
        <w:t>effective</w:t>
      </w:r>
      <w:r>
        <w:rPr>
          <w:spacing w:val="-2"/>
        </w:rPr>
        <w:t xml:space="preserve"> </w:t>
      </w:r>
      <w:r>
        <w:t>contraception</w:t>
      </w:r>
      <w:r>
        <w:rPr>
          <w:spacing w:val="-2"/>
        </w:rPr>
        <w:t xml:space="preserve"> </w:t>
      </w:r>
      <w:r>
        <w:t>unless</w:t>
      </w:r>
      <w:r>
        <w:rPr>
          <w:spacing w:val="-4"/>
        </w:rPr>
        <w:t xml:space="preserve"> </w:t>
      </w:r>
      <w:r>
        <w:t>the</w:t>
      </w:r>
      <w:r>
        <w:rPr>
          <w:spacing w:val="-4"/>
        </w:rPr>
        <w:t xml:space="preserve"> </w:t>
      </w:r>
      <w:r>
        <w:t>clinical condition of the woman requires treatment with TEVIMBRA.</w:t>
      </w:r>
    </w:p>
    <w:p w14:paraId="3914873D" w14:textId="77777777" w:rsidR="0056716A" w:rsidRDefault="00697F36">
      <w:pPr>
        <w:pStyle w:val="BodyText"/>
        <w:spacing w:before="121" w:line="276" w:lineRule="auto"/>
        <w:ind w:left="279" w:right="592"/>
      </w:pPr>
      <w:proofErr w:type="gramStart"/>
      <w:r>
        <w:t>Sexually-active</w:t>
      </w:r>
      <w:proofErr w:type="gramEnd"/>
      <w:r>
        <w:t xml:space="preserve"> females of reproductive potential should be advised to use effective contraception (methods that result in less than 1% pregnancy rates) during treatment with TEVIMBRA and for at least 4</w:t>
      </w:r>
      <w:r>
        <w:rPr>
          <w:spacing w:val="-4"/>
        </w:rPr>
        <w:t xml:space="preserve"> </w:t>
      </w:r>
      <w:r>
        <w:t>months</w:t>
      </w:r>
      <w:r>
        <w:rPr>
          <w:spacing w:val="-3"/>
        </w:rPr>
        <w:t xml:space="preserve"> </w:t>
      </w:r>
      <w:r>
        <w:t>after the</w:t>
      </w:r>
      <w:r>
        <w:rPr>
          <w:spacing w:val="-1"/>
        </w:rPr>
        <w:t xml:space="preserve"> </w:t>
      </w:r>
      <w:r>
        <w:t>last</w:t>
      </w:r>
      <w:r>
        <w:rPr>
          <w:spacing w:val="-3"/>
        </w:rPr>
        <w:t xml:space="preserve"> </w:t>
      </w:r>
      <w:r>
        <w:t>dose</w:t>
      </w:r>
      <w:r>
        <w:rPr>
          <w:spacing w:val="-1"/>
        </w:rPr>
        <w:t xml:space="preserve"> </w:t>
      </w:r>
      <w:r>
        <w:t>of TEVIMBRA</w:t>
      </w:r>
      <w:r>
        <w:rPr>
          <w:spacing w:val="-3"/>
        </w:rPr>
        <w:t xml:space="preserve"> </w:t>
      </w:r>
      <w:r>
        <w:t>(see</w:t>
      </w:r>
      <w:r>
        <w:rPr>
          <w:spacing w:val="-1"/>
        </w:rPr>
        <w:t xml:space="preserve"> </w:t>
      </w:r>
      <w:r>
        <w:t>section</w:t>
      </w:r>
      <w:r>
        <w:rPr>
          <w:spacing w:val="-1"/>
        </w:rPr>
        <w:t xml:space="preserve"> </w:t>
      </w:r>
      <w:r>
        <w:t>4.6</w:t>
      </w:r>
      <w:r>
        <w:rPr>
          <w:spacing w:val="-4"/>
        </w:rPr>
        <w:t xml:space="preserve"> </w:t>
      </w:r>
      <w:r>
        <w:t>Fertility,</w:t>
      </w:r>
      <w:r>
        <w:rPr>
          <w:spacing w:val="-4"/>
        </w:rPr>
        <w:t xml:space="preserve"> </w:t>
      </w:r>
      <w:r>
        <w:t>pregnancy</w:t>
      </w:r>
      <w:r>
        <w:rPr>
          <w:spacing w:val="-1"/>
        </w:rPr>
        <w:t xml:space="preserve"> </w:t>
      </w:r>
      <w:r>
        <w:t>and</w:t>
      </w:r>
      <w:r>
        <w:rPr>
          <w:spacing w:val="-4"/>
        </w:rPr>
        <w:t xml:space="preserve"> </w:t>
      </w:r>
      <w:r>
        <w:t>lactation).</w:t>
      </w:r>
    </w:p>
    <w:p w14:paraId="6394EFE5" w14:textId="77777777" w:rsidR="0056716A" w:rsidRDefault="00697F36">
      <w:pPr>
        <w:pStyle w:val="Heading3"/>
        <w:spacing w:before="240"/>
        <w:ind w:left="279"/>
      </w:pPr>
      <w:bookmarkStart w:id="28" w:name="Patients_on_controlled_sodium_diet"/>
      <w:bookmarkEnd w:id="28"/>
      <w:r>
        <w:t>Patients</w:t>
      </w:r>
      <w:r>
        <w:rPr>
          <w:spacing w:val="-5"/>
        </w:rPr>
        <w:t xml:space="preserve"> </w:t>
      </w:r>
      <w:r>
        <w:t>on</w:t>
      </w:r>
      <w:r>
        <w:rPr>
          <w:spacing w:val="-3"/>
        </w:rPr>
        <w:t xml:space="preserve"> </w:t>
      </w:r>
      <w:r>
        <w:t>controlled</w:t>
      </w:r>
      <w:r>
        <w:rPr>
          <w:spacing w:val="-6"/>
        </w:rPr>
        <w:t xml:space="preserve"> </w:t>
      </w:r>
      <w:r>
        <w:t>sodium</w:t>
      </w:r>
      <w:r>
        <w:rPr>
          <w:spacing w:val="-1"/>
        </w:rPr>
        <w:t xml:space="preserve"> </w:t>
      </w:r>
      <w:r>
        <w:rPr>
          <w:spacing w:val="-4"/>
        </w:rPr>
        <w:t>diet</w:t>
      </w:r>
    </w:p>
    <w:p w14:paraId="63C421FF" w14:textId="77777777" w:rsidR="0056716A" w:rsidRDefault="00697F36">
      <w:pPr>
        <w:pStyle w:val="BodyText"/>
        <w:spacing w:line="276" w:lineRule="auto"/>
        <w:ind w:left="279" w:right="592"/>
      </w:pPr>
      <w:r>
        <w:t>Each</w:t>
      </w:r>
      <w:r>
        <w:rPr>
          <w:spacing w:val="-5"/>
        </w:rPr>
        <w:t xml:space="preserve"> </w:t>
      </w:r>
      <w:r>
        <w:t>mL</w:t>
      </w:r>
      <w:r>
        <w:rPr>
          <w:spacing w:val="-3"/>
        </w:rPr>
        <w:t xml:space="preserve"> </w:t>
      </w:r>
      <w:r>
        <w:t>of</w:t>
      </w:r>
      <w:r>
        <w:rPr>
          <w:spacing w:val="-4"/>
        </w:rPr>
        <w:t xml:space="preserve"> </w:t>
      </w:r>
      <w:r>
        <w:t>this</w:t>
      </w:r>
      <w:r>
        <w:rPr>
          <w:spacing w:val="-4"/>
        </w:rPr>
        <w:t xml:space="preserve"> </w:t>
      </w:r>
      <w:r>
        <w:t>medicinal</w:t>
      </w:r>
      <w:r>
        <w:rPr>
          <w:spacing w:val="-4"/>
        </w:rPr>
        <w:t xml:space="preserve"> </w:t>
      </w:r>
      <w:r>
        <w:t>product</w:t>
      </w:r>
      <w:r>
        <w:rPr>
          <w:spacing w:val="-1"/>
        </w:rPr>
        <w:t xml:space="preserve"> </w:t>
      </w:r>
      <w:r>
        <w:t>contains</w:t>
      </w:r>
      <w:r>
        <w:rPr>
          <w:spacing w:val="-2"/>
        </w:rPr>
        <w:t xml:space="preserve"> </w:t>
      </w:r>
      <w:r>
        <w:t>0.069</w:t>
      </w:r>
      <w:r>
        <w:rPr>
          <w:spacing w:val="-5"/>
        </w:rPr>
        <w:t xml:space="preserve"> </w:t>
      </w:r>
      <w:r>
        <w:t>mmol</w:t>
      </w:r>
      <w:r>
        <w:rPr>
          <w:spacing w:val="-1"/>
        </w:rPr>
        <w:t xml:space="preserve"> </w:t>
      </w:r>
      <w:r>
        <w:t>(or</w:t>
      </w:r>
      <w:r>
        <w:rPr>
          <w:spacing w:val="-1"/>
        </w:rPr>
        <w:t xml:space="preserve"> </w:t>
      </w:r>
      <w:r>
        <w:t>1.6</w:t>
      </w:r>
      <w:r>
        <w:rPr>
          <w:spacing w:val="-5"/>
        </w:rPr>
        <w:t xml:space="preserve"> </w:t>
      </w:r>
      <w:r>
        <w:t>mg)</w:t>
      </w:r>
      <w:r>
        <w:rPr>
          <w:spacing w:val="-1"/>
        </w:rPr>
        <w:t xml:space="preserve"> </w:t>
      </w:r>
      <w:r>
        <w:t>sodium.</w:t>
      </w:r>
      <w:r>
        <w:rPr>
          <w:spacing w:val="-2"/>
        </w:rPr>
        <w:t xml:space="preserve"> </w:t>
      </w:r>
      <w:r>
        <w:t>This</w:t>
      </w:r>
      <w:r>
        <w:rPr>
          <w:spacing w:val="-4"/>
        </w:rPr>
        <w:t xml:space="preserve"> </w:t>
      </w:r>
      <w:r>
        <w:t>medicinal</w:t>
      </w:r>
      <w:r>
        <w:rPr>
          <w:spacing w:val="-1"/>
        </w:rPr>
        <w:t xml:space="preserve"> </w:t>
      </w:r>
      <w:r>
        <w:t>product contains 16 mg sodium per 10 mL vial, which is equivalent to 0.8% of the WHO recommended maximum daily intake of 2 g sodium for an adult.</w:t>
      </w:r>
    </w:p>
    <w:p w14:paraId="76590C80" w14:textId="77777777" w:rsidR="0056716A" w:rsidRDefault="00697F36">
      <w:pPr>
        <w:pStyle w:val="Heading2"/>
        <w:numPr>
          <w:ilvl w:val="1"/>
          <w:numId w:val="4"/>
        </w:numPr>
        <w:tabs>
          <w:tab w:val="left" w:pos="855"/>
        </w:tabs>
        <w:spacing w:before="239"/>
        <w:ind w:left="855" w:hanging="575"/>
      </w:pPr>
      <w:bookmarkStart w:id="29" w:name="4.5_Interactions_with_other_medicines_an"/>
      <w:bookmarkEnd w:id="29"/>
      <w:r>
        <w:rPr>
          <w:smallCaps/>
        </w:rPr>
        <w:t>Interactions</w:t>
      </w:r>
      <w:r>
        <w:rPr>
          <w:smallCaps/>
          <w:spacing w:val="-10"/>
        </w:rPr>
        <w:t xml:space="preserve"> </w:t>
      </w:r>
      <w:r>
        <w:rPr>
          <w:smallCaps/>
        </w:rPr>
        <w:t>with</w:t>
      </w:r>
      <w:r>
        <w:rPr>
          <w:smallCaps/>
          <w:spacing w:val="-11"/>
        </w:rPr>
        <w:t xml:space="preserve"> </w:t>
      </w:r>
      <w:r>
        <w:rPr>
          <w:smallCaps/>
        </w:rPr>
        <w:t>other</w:t>
      </w:r>
      <w:r>
        <w:rPr>
          <w:smallCaps/>
          <w:spacing w:val="-9"/>
        </w:rPr>
        <w:t xml:space="preserve"> </w:t>
      </w:r>
      <w:r>
        <w:rPr>
          <w:smallCaps/>
        </w:rPr>
        <w:t>medicines</w:t>
      </w:r>
      <w:r>
        <w:rPr>
          <w:smallCaps/>
          <w:spacing w:val="-10"/>
        </w:rPr>
        <w:t xml:space="preserve"> </w:t>
      </w:r>
      <w:r>
        <w:rPr>
          <w:smallCaps/>
        </w:rPr>
        <w:t>and</w:t>
      </w:r>
      <w:r>
        <w:rPr>
          <w:smallCaps/>
          <w:spacing w:val="-10"/>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10"/>
        </w:rPr>
        <w:t xml:space="preserve"> </w:t>
      </w:r>
      <w:r>
        <w:rPr>
          <w:smallCaps/>
          <w:spacing w:val="-2"/>
        </w:rPr>
        <w:t>interactions</w:t>
      </w:r>
    </w:p>
    <w:p w14:paraId="514174AC" w14:textId="77777777" w:rsidR="0056716A" w:rsidRDefault="00697F36">
      <w:pPr>
        <w:pStyle w:val="BodyText"/>
        <w:spacing w:before="163" w:line="276" w:lineRule="auto"/>
        <w:ind w:left="279" w:right="592"/>
      </w:pPr>
      <w:r>
        <w:t xml:space="preserve">Pharmacokinetic interaction studies have not been conducted. As monoclonal antibodies are not </w:t>
      </w:r>
      <w:proofErr w:type="spellStart"/>
      <w:r>
        <w:t>metabolised</w:t>
      </w:r>
      <w:proofErr w:type="spellEnd"/>
      <w:r>
        <w:rPr>
          <w:spacing w:val="-2"/>
        </w:rPr>
        <w:t xml:space="preserve"> </w:t>
      </w:r>
      <w:r>
        <w:t>by</w:t>
      </w:r>
      <w:r>
        <w:rPr>
          <w:spacing w:val="-5"/>
        </w:rPr>
        <w:t xml:space="preserve"> </w:t>
      </w:r>
      <w:r>
        <w:t>cytochrome</w:t>
      </w:r>
      <w:r>
        <w:rPr>
          <w:spacing w:val="-4"/>
        </w:rPr>
        <w:t xml:space="preserve"> </w:t>
      </w:r>
      <w:r>
        <w:t>P450</w:t>
      </w:r>
      <w:r>
        <w:rPr>
          <w:spacing w:val="-2"/>
        </w:rPr>
        <w:t xml:space="preserve"> </w:t>
      </w:r>
      <w:r>
        <w:t>(CYP)</w:t>
      </w:r>
      <w:r>
        <w:rPr>
          <w:spacing w:val="-4"/>
        </w:rPr>
        <w:t xml:space="preserve"> </w:t>
      </w:r>
      <w:r>
        <w:t>enzymes</w:t>
      </w:r>
      <w:r>
        <w:rPr>
          <w:spacing w:val="-2"/>
        </w:rPr>
        <w:t xml:space="preserve"> </w:t>
      </w:r>
      <w:r>
        <w:t>or</w:t>
      </w:r>
      <w:r>
        <w:rPr>
          <w:spacing w:val="-4"/>
        </w:rPr>
        <w:t xml:space="preserve"> </w:t>
      </w:r>
      <w:r>
        <w:t>other</w:t>
      </w:r>
      <w:r>
        <w:rPr>
          <w:spacing w:val="-1"/>
        </w:rPr>
        <w:t xml:space="preserve"> </w:t>
      </w:r>
      <w:r>
        <w:t>drug-</w:t>
      </w:r>
      <w:proofErr w:type="spellStart"/>
      <w:r>
        <w:t>metabolising</w:t>
      </w:r>
      <w:proofErr w:type="spellEnd"/>
      <w:r>
        <w:rPr>
          <w:spacing w:val="-2"/>
        </w:rPr>
        <w:t xml:space="preserve"> </w:t>
      </w:r>
      <w:r>
        <w:t>enzymes,</w:t>
      </w:r>
      <w:r>
        <w:rPr>
          <w:spacing w:val="-5"/>
        </w:rPr>
        <w:t xml:space="preserve"> </w:t>
      </w:r>
      <w:proofErr w:type="gramStart"/>
      <w:r>
        <w:t>inhibition</w:t>
      </w:r>
      <w:proofErr w:type="gramEnd"/>
      <w:r>
        <w:rPr>
          <w:spacing w:val="-2"/>
        </w:rPr>
        <w:t xml:space="preserve"> </w:t>
      </w:r>
      <w:r>
        <w:t xml:space="preserve">or induction of these enzymes by co-administered medicinal products is not anticipated to affect the pharmacokinetics of TEVIMBRA. TEVIMBRA is not expected to inhibit or induce CYP or other drug </w:t>
      </w:r>
      <w:proofErr w:type="spellStart"/>
      <w:r>
        <w:t>metabolising</w:t>
      </w:r>
      <w:proofErr w:type="spellEnd"/>
      <w:r>
        <w:t xml:space="preserve"> enzymes.</w:t>
      </w:r>
    </w:p>
    <w:p w14:paraId="5725D328" w14:textId="77777777" w:rsidR="0056716A" w:rsidRDefault="00697F36">
      <w:pPr>
        <w:pStyle w:val="BodyText"/>
        <w:spacing w:before="120" w:line="276" w:lineRule="auto"/>
        <w:ind w:left="279" w:right="442"/>
      </w:pPr>
      <w:r>
        <w:t>The use of systemic corticosteroids and other immunosuppressants at baseline, before starting TEVIMBRA, except for physiological doses of systemic corticosteroid (10 mg/day prednisone or equivalent), should be avoided because of their potential interference with the pharmacodynamic activity and efficacy. However, systemic corticosteroids and other immunosuppressants can be used after</w:t>
      </w:r>
      <w:r>
        <w:rPr>
          <w:spacing w:val="-4"/>
        </w:rPr>
        <w:t xml:space="preserve"> </w:t>
      </w:r>
      <w:r>
        <w:t>starting</w:t>
      </w:r>
      <w:r>
        <w:rPr>
          <w:spacing w:val="-2"/>
        </w:rPr>
        <w:t xml:space="preserve"> </w:t>
      </w:r>
      <w:r>
        <w:t>TEVIMBRA</w:t>
      </w:r>
      <w:r>
        <w:rPr>
          <w:spacing w:val="-3"/>
        </w:rPr>
        <w:t xml:space="preserve"> </w:t>
      </w:r>
      <w:r>
        <w:t>to</w:t>
      </w:r>
      <w:r>
        <w:rPr>
          <w:spacing w:val="-2"/>
        </w:rPr>
        <w:t xml:space="preserve"> </w:t>
      </w:r>
      <w:r>
        <w:t>treat</w:t>
      </w:r>
      <w:r>
        <w:rPr>
          <w:spacing w:val="-4"/>
        </w:rPr>
        <w:t xml:space="preserve"> </w:t>
      </w:r>
      <w:r>
        <w:t>immune-related</w:t>
      </w:r>
      <w:r>
        <w:rPr>
          <w:spacing w:val="-5"/>
        </w:rPr>
        <w:t xml:space="preserve"> </w:t>
      </w:r>
      <w:r>
        <w:t>adverse</w:t>
      </w:r>
      <w:r>
        <w:rPr>
          <w:spacing w:val="-4"/>
        </w:rPr>
        <w:t xml:space="preserve"> </w:t>
      </w:r>
      <w:r>
        <w:t>reactions</w:t>
      </w:r>
      <w:r>
        <w:rPr>
          <w:spacing w:val="-2"/>
        </w:rPr>
        <w:t xml:space="preserve"> </w:t>
      </w:r>
      <w:r>
        <w:t>(see</w:t>
      </w:r>
      <w:r>
        <w:rPr>
          <w:spacing w:val="-4"/>
        </w:rPr>
        <w:t xml:space="preserve"> </w:t>
      </w:r>
      <w:r>
        <w:t>section</w:t>
      </w:r>
      <w:r>
        <w:rPr>
          <w:spacing w:val="-3"/>
        </w:rPr>
        <w:t xml:space="preserve"> </w:t>
      </w:r>
      <w:r>
        <w:t>4.4</w:t>
      </w:r>
      <w:r>
        <w:rPr>
          <w:spacing w:val="-2"/>
        </w:rPr>
        <w:t xml:space="preserve"> </w:t>
      </w:r>
      <w:r>
        <w:t>Special</w:t>
      </w:r>
      <w:r>
        <w:rPr>
          <w:spacing w:val="-4"/>
        </w:rPr>
        <w:t xml:space="preserve"> </w:t>
      </w:r>
      <w:r>
        <w:t>warnings and precautions for use).</w:t>
      </w:r>
    </w:p>
    <w:p w14:paraId="61229C37" w14:textId="77777777" w:rsidR="0056716A" w:rsidRDefault="00697F36">
      <w:pPr>
        <w:pStyle w:val="BodyText"/>
        <w:spacing w:line="278" w:lineRule="auto"/>
        <w:ind w:left="279" w:right="523"/>
      </w:pPr>
      <w:r>
        <w:t>Corticosteroids can also be used as pre-medication when TEVIMBRA is used in combination with chemotherapy,</w:t>
      </w:r>
      <w:r>
        <w:rPr>
          <w:spacing w:val="-3"/>
        </w:rPr>
        <w:t xml:space="preserve"> </w:t>
      </w:r>
      <w:r>
        <w:t>as</w:t>
      </w:r>
      <w:r>
        <w:rPr>
          <w:spacing w:val="-3"/>
        </w:rPr>
        <w:t xml:space="preserve"> </w:t>
      </w:r>
      <w:r>
        <w:t>antiemetic</w:t>
      </w:r>
      <w:r>
        <w:rPr>
          <w:spacing w:val="-3"/>
        </w:rPr>
        <w:t xml:space="preserve"> </w:t>
      </w:r>
      <w:r>
        <w:t>prophylaxis</w:t>
      </w:r>
      <w:r>
        <w:rPr>
          <w:spacing w:val="-3"/>
        </w:rPr>
        <w:t xml:space="preserve"> </w:t>
      </w:r>
      <w:r>
        <w:t>and/or</w:t>
      </w:r>
      <w:r>
        <w:rPr>
          <w:spacing w:val="-5"/>
        </w:rPr>
        <w:t xml:space="preserve"> </w:t>
      </w:r>
      <w:r>
        <w:t>to</w:t>
      </w:r>
      <w:r>
        <w:rPr>
          <w:spacing w:val="-6"/>
        </w:rPr>
        <w:t xml:space="preserve"> </w:t>
      </w:r>
      <w:r>
        <w:t>alleviate</w:t>
      </w:r>
      <w:r>
        <w:rPr>
          <w:spacing w:val="-3"/>
        </w:rPr>
        <w:t xml:space="preserve"> </w:t>
      </w:r>
      <w:r>
        <w:t>chemotherapy-related</w:t>
      </w:r>
      <w:r>
        <w:rPr>
          <w:spacing w:val="-6"/>
        </w:rPr>
        <w:t xml:space="preserve"> </w:t>
      </w:r>
      <w:r>
        <w:t>adverse</w:t>
      </w:r>
      <w:r>
        <w:rPr>
          <w:spacing w:val="-5"/>
        </w:rPr>
        <w:t xml:space="preserve"> </w:t>
      </w:r>
      <w:r>
        <w:t>reactions.</w:t>
      </w:r>
    </w:p>
    <w:p w14:paraId="07CFDF66" w14:textId="77777777" w:rsidR="0056716A" w:rsidRDefault="00697F36">
      <w:pPr>
        <w:pStyle w:val="Heading2"/>
        <w:numPr>
          <w:ilvl w:val="1"/>
          <w:numId w:val="4"/>
        </w:numPr>
        <w:tabs>
          <w:tab w:val="left" w:pos="855"/>
        </w:tabs>
        <w:spacing w:before="234"/>
        <w:ind w:left="855" w:hanging="575"/>
      </w:pPr>
      <w:bookmarkStart w:id="30" w:name="4.6_Fertility,_pregnancy_and_lactation"/>
      <w:bookmarkEnd w:id="30"/>
      <w:r>
        <w:rPr>
          <w:smallCaps/>
          <w:spacing w:val="-2"/>
        </w:rPr>
        <w:t>Fertility,</w:t>
      </w:r>
      <w:r>
        <w:rPr>
          <w:smallCaps/>
          <w:spacing w:val="-12"/>
        </w:rPr>
        <w:t xml:space="preserve"> </w:t>
      </w:r>
      <w:r>
        <w:rPr>
          <w:smallCaps/>
          <w:spacing w:val="-2"/>
        </w:rPr>
        <w:t>pregnancy</w:t>
      </w:r>
      <w:r>
        <w:rPr>
          <w:smallCaps/>
          <w:spacing w:val="4"/>
        </w:rPr>
        <w:t xml:space="preserve"> </w:t>
      </w:r>
      <w:r>
        <w:rPr>
          <w:smallCaps/>
          <w:spacing w:val="-2"/>
        </w:rPr>
        <w:t>and</w:t>
      </w:r>
      <w:r>
        <w:rPr>
          <w:smallCaps/>
          <w:spacing w:val="2"/>
        </w:rPr>
        <w:t xml:space="preserve"> </w:t>
      </w:r>
      <w:r>
        <w:rPr>
          <w:smallCaps/>
          <w:spacing w:val="-2"/>
        </w:rPr>
        <w:t>lactation</w:t>
      </w:r>
    </w:p>
    <w:p w14:paraId="4CB9F15E" w14:textId="77777777" w:rsidR="0056716A" w:rsidRDefault="0056716A">
      <w:pPr>
        <w:pStyle w:val="BodyText"/>
        <w:spacing w:before="64"/>
        <w:ind w:left="0"/>
        <w:rPr>
          <w:b/>
          <w:sz w:val="19"/>
        </w:rPr>
      </w:pPr>
    </w:p>
    <w:p w14:paraId="146D8E86" w14:textId="77777777" w:rsidR="0056716A" w:rsidRDefault="00697F36">
      <w:pPr>
        <w:pStyle w:val="Heading3"/>
        <w:spacing w:before="1"/>
      </w:pPr>
      <w:bookmarkStart w:id="31" w:name="Effects_on_fertility"/>
      <w:bookmarkEnd w:id="31"/>
      <w:r>
        <w:t>Effects</w:t>
      </w:r>
      <w:r>
        <w:rPr>
          <w:spacing w:val="-2"/>
        </w:rPr>
        <w:t xml:space="preserve"> </w:t>
      </w:r>
      <w:r>
        <w:t>on</w:t>
      </w:r>
      <w:r>
        <w:rPr>
          <w:spacing w:val="-4"/>
        </w:rPr>
        <w:t xml:space="preserve"> </w:t>
      </w:r>
      <w:r>
        <w:rPr>
          <w:spacing w:val="-2"/>
        </w:rPr>
        <w:t>fertility</w:t>
      </w:r>
    </w:p>
    <w:p w14:paraId="4A016952" w14:textId="77777777" w:rsidR="0056716A" w:rsidRDefault="00697F36">
      <w:pPr>
        <w:pStyle w:val="BodyText"/>
        <w:spacing w:line="278" w:lineRule="auto"/>
      </w:pPr>
      <w:r>
        <w:t>No</w:t>
      </w:r>
      <w:r>
        <w:rPr>
          <w:spacing w:val="-2"/>
        </w:rPr>
        <w:t xml:space="preserve"> </w:t>
      </w:r>
      <w:r>
        <w:t>clinical</w:t>
      </w:r>
      <w:r>
        <w:rPr>
          <w:spacing w:val="-4"/>
        </w:rPr>
        <w:t xml:space="preserve"> </w:t>
      </w:r>
      <w:r>
        <w:t>data</w:t>
      </w:r>
      <w:r>
        <w:rPr>
          <w:spacing w:val="-2"/>
        </w:rPr>
        <w:t xml:space="preserve"> </w:t>
      </w:r>
      <w:r>
        <w:t>are</w:t>
      </w:r>
      <w:r>
        <w:rPr>
          <w:spacing w:val="-2"/>
        </w:rPr>
        <w:t xml:space="preserve"> </w:t>
      </w:r>
      <w:r>
        <w:t>available</w:t>
      </w:r>
      <w:r>
        <w:rPr>
          <w:spacing w:val="-2"/>
        </w:rPr>
        <w:t xml:space="preserve"> </w:t>
      </w:r>
      <w:r>
        <w:t>on</w:t>
      </w:r>
      <w:r>
        <w:rPr>
          <w:spacing w:val="-5"/>
        </w:rPr>
        <w:t xml:space="preserve"> </w:t>
      </w:r>
      <w:r>
        <w:t>the</w:t>
      </w:r>
      <w:r>
        <w:rPr>
          <w:spacing w:val="-4"/>
        </w:rPr>
        <w:t xml:space="preserve"> </w:t>
      </w:r>
      <w:r>
        <w:t>possible</w:t>
      </w:r>
      <w:r>
        <w:rPr>
          <w:spacing w:val="-2"/>
        </w:rPr>
        <w:t xml:space="preserve"> </w:t>
      </w:r>
      <w:r>
        <w:t>effects</w:t>
      </w:r>
      <w:r>
        <w:rPr>
          <w:spacing w:val="-2"/>
        </w:rPr>
        <w:t xml:space="preserve"> </w:t>
      </w:r>
      <w:r>
        <w:t>of</w:t>
      </w:r>
      <w:r>
        <w:rPr>
          <w:spacing w:val="-4"/>
        </w:rPr>
        <w:t xml:space="preserve"> </w:t>
      </w:r>
      <w:r>
        <w:t>tislelizumab</w:t>
      </w:r>
      <w:r>
        <w:rPr>
          <w:spacing w:val="-2"/>
        </w:rPr>
        <w:t xml:space="preserve"> </w:t>
      </w:r>
      <w:r>
        <w:t>on</w:t>
      </w:r>
      <w:r>
        <w:rPr>
          <w:spacing w:val="-5"/>
        </w:rPr>
        <w:t xml:space="preserve"> </w:t>
      </w:r>
      <w:r>
        <w:t>fertility.</w:t>
      </w:r>
      <w:r>
        <w:rPr>
          <w:spacing w:val="-2"/>
        </w:rPr>
        <w:t xml:space="preserve"> </w:t>
      </w:r>
      <w:r>
        <w:t>No</w:t>
      </w:r>
      <w:r>
        <w:rPr>
          <w:spacing w:val="-2"/>
        </w:rPr>
        <w:t xml:space="preserve"> </w:t>
      </w:r>
      <w:r>
        <w:t>reproductive</w:t>
      </w:r>
      <w:r>
        <w:rPr>
          <w:spacing w:val="-2"/>
        </w:rPr>
        <w:t xml:space="preserve"> </w:t>
      </w:r>
      <w:r>
        <w:t>and development toxicity studies have been conducted with tislelizumab.</w:t>
      </w:r>
    </w:p>
    <w:p w14:paraId="333242EF" w14:textId="77777777" w:rsidR="0056716A" w:rsidRDefault="00697F36">
      <w:pPr>
        <w:pStyle w:val="Heading3"/>
        <w:spacing w:before="236"/>
        <w:ind w:left="279"/>
        <w:jc w:val="both"/>
      </w:pPr>
      <w:bookmarkStart w:id="32" w:name="Use_in_pregnancy_(Category_D)"/>
      <w:bookmarkEnd w:id="32"/>
      <w:r>
        <w:t>Use</w:t>
      </w:r>
      <w:r>
        <w:rPr>
          <w:spacing w:val="-5"/>
        </w:rPr>
        <w:t xml:space="preserve"> </w:t>
      </w:r>
      <w:r>
        <w:t>in</w:t>
      </w:r>
      <w:r>
        <w:rPr>
          <w:spacing w:val="-5"/>
        </w:rPr>
        <w:t xml:space="preserve"> </w:t>
      </w:r>
      <w:r>
        <w:t>pregnancy</w:t>
      </w:r>
      <w:r>
        <w:rPr>
          <w:spacing w:val="-4"/>
        </w:rPr>
        <w:t xml:space="preserve"> </w:t>
      </w:r>
      <w:r>
        <w:t>(Category</w:t>
      </w:r>
      <w:r>
        <w:rPr>
          <w:spacing w:val="-4"/>
        </w:rPr>
        <w:t xml:space="preserve"> </w:t>
      </w:r>
      <w:r>
        <w:rPr>
          <w:spacing w:val="-5"/>
        </w:rPr>
        <w:t>D)</w:t>
      </w:r>
    </w:p>
    <w:p w14:paraId="560B9CB8" w14:textId="77777777" w:rsidR="0056716A" w:rsidRDefault="00697F36" w:rsidP="00463E9C">
      <w:pPr>
        <w:pStyle w:val="BodyText"/>
        <w:spacing w:line="276" w:lineRule="auto"/>
        <w:ind w:left="279" w:right="481"/>
        <w:jc w:val="both"/>
      </w:pPr>
      <w:r>
        <w:t>There</w:t>
      </w:r>
      <w:r>
        <w:rPr>
          <w:spacing w:val="-1"/>
        </w:rPr>
        <w:t xml:space="preserve"> </w:t>
      </w:r>
      <w:r>
        <w:t>are</w:t>
      </w:r>
      <w:r>
        <w:rPr>
          <w:spacing w:val="-1"/>
        </w:rPr>
        <w:t xml:space="preserve"> </w:t>
      </w:r>
      <w:r>
        <w:t>no available data</w:t>
      </w:r>
      <w:r>
        <w:rPr>
          <w:spacing w:val="-4"/>
        </w:rPr>
        <w:t xml:space="preserve"> </w:t>
      </w:r>
      <w:r>
        <w:t>on the</w:t>
      </w:r>
      <w:r>
        <w:rPr>
          <w:spacing w:val="-1"/>
        </w:rPr>
        <w:t xml:space="preserve"> </w:t>
      </w:r>
      <w:r>
        <w:t>use</w:t>
      </w:r>
      <w:r>
        <w:rPr>
          <w:spacing w:val="-1"/>
        </w:rPr>
        <w:t xml:space="preserve"> </w:t>
      </w:r>
      <w:r>
        <w:t>of</w:t>
      </w:r>
      <w:r>
        <w:rPr>
          <w:spacing w:val="-1"/>
        </w:rPr>
        <w:t xml:space="preserve"> </w:t>
      </w:r>
      <w:r>
        <w:t>tislelizumab</w:t>
      </w:r>
      <w:r>
        <w:rPr>
          <w:spacing w:val="-2"/>
        </w:rPr>
        <w:t xml:space="preserve"> </w:t>
      </w:r>
      <w:r>
        <w:t>in pregnant women. Based on its mechanism of action,</w:t>
      </w:r>
      <w:r>
        <w:rPr>
          <w:spacing w:val="-5"/>
        </w:rPr>
        <w:t xml:space="preserve"> </w:t>
      </w:r>
      <w:r>
        <w:t>there</w:t>
      </w:r>
      <w:r>
        <w:rPr>
          <w:spacing w:val="-4"/>
        </w:rPr>
        <w:t xml:space="preserve"> </w:t>
      </w:r>
      <w:r>
        <w:t>is</w:t>
      </w:r>
      <w:r>
        <w:rPr>
          <w:spacing w:val="-2"/>
        </w:rPr>
        <w:t xml:space="preserve"> </w:t>
      </w:r>
      <w:r>
        <w:t>a</w:t>
      </w:r>
      <w:r>
        <w:rPr>
          <w:spacing w:val="-4"/>
        </w:rPr>
        <w:t xml:space="preserve"> </w:t>
      </w:r>
      <w:r>
        <w:t>potential</w:t>
      </w:r>
      <w:r>
        <w:rPr>
          <w:spacing w:val="-1"/>
        </w:rPr>
        <w:t xml:space="preserve"> </w:t>
      </w:r>
      <w:r>
        <w:t>risk</w:t>
      </w:r>
      <w:r>
        <w:rPr>
          <w:spacing w:val="-2"/>
        </w:rPr>
        <w:t xml:space="preserve"> </w:t>
      </w:r>
      <w:r>
        <w:t>that</w:t>
      </w:r>
      <w:r>
        <w:rPr>
          <w:spacing w:val="-1"/>
        </w:rPr>
        <w:t xml:space="preserve"> </w:t>
      </w:r>
      <w:r>
        <w:t>administration</w:t>
      </w:r>
      <w:r>
        <w:rPr>
          <w:spacing w:val="-2"/>
        </w:rPr>
        <w:t xml:space="preserve"> </w:t>
      </w:r>
      <w:r>
        <w:t>of</w:t>
      </w:r>
      <w:r>
        <w:rPr>
          <w:spacing w:val="-4"/>
        </w:rPr>
        <w:t xml:space="preserve"> </w:t>
      </w:r>
      <w:r>
        <w:t>tislelizumab</w:t>
      </w:r>
      <w:r>
        <w:rPr>
          <w:spacing w:val="-2"/>
        </w:rPr>
        <w:t xml:space="preserve"> </w:t>
      </w:r>
      <w:r>
        <w:t>during</w:t>
      </w:r>
      <w:r>
        <w:rPr>
          <w:spacing w:val="-5"/>
        </w:rPr>
        <w:t xml:space="preserve"> </w:t>
      </w:r>
      <w:r>
        <w:t>pregnancy</w:t>
      </w:r>
      <w:r>
        <w:rPr>
          <w:spacing w:val="-2"/>
        </w:rPr>
        <w:t xml:space="preserve"> </w:t>
      </w:r>
      <w:r>
        <w:t>may</w:t>
      </w:r>
      <w:r>
        <w:rPr>
          <w:spacing w:val="-5"/>
        </w:rPr>
        <w:t xml:space="preserve"> </w:t>
      </w:r>
      <w:r>
        <w:t>result</w:t>
      </w:r>
      <w:r>
        <w:rPr>
          <w:spacing w:val="-1"/>
        </w:rPr>
        <w:t xml:space="preserve"> </w:t>
      </w:r>
      <w:r>
        <w:t>in</w:t>
      </w:r>
      <w:r>
        <w:rPr>
          <w:spacing w:val="-2"/>
        </w:rPr>
        <w:t xml:space="preserve"> </w:t>
      </w:r>
      <w:r>
        <w:t xml:space="preserve">fetal </w:t>
      </w:r>
      <w:r>
        <w:rPr>
          <w:spacing w:val="-2"/>
        </w:rPr>
        <w:t>harm.</w:t>
      </w:r>
    </w:p>
    <w:p w14:paraId="0CF19F56" w14:textId="77777777" w:rsidR="0056716A" w:rsidRDefault="00697F36">
      <w:pPr>
        <w:pStyle w:val="BodyText"/>
        <w:spacing w:before="62" w:line="276" w:lineRule="auto"/>
        <w:ind w:right="442"/>
      </w:pPr>
      <w:r>
        <w:t>Animal reproduction studies have not been conducted with tislelizumab. However, in murine models of pregnancy,</w:t>
      </w:r>
      <w:r>
        <w:rPr>
          <w:spacing w:val="-1"/>
        </w:rPr>
        <w:t xml:space="preserve"> </w:t>
      </w:r>
      <w:r>
        <w:t>blockade</w:t>
      </w:r>
      <w:r>
        <w:rPr>
          <w:spacing w:val="-1"/>
        </w:rPr>
        <w:t xml:space="preserve"> </w:t>
      </w:r>
      <w:r>
        <w:t>of</w:t>
      </w:r>
      <w:r>
        <w:rPr>
          <w:spacing w:val="-3"/>
        </w:rPr>
        <w:t xml:space="preserve"> </w:t>
      </w:r>
      <w:r>
        <w:t>PD1/PDL1</w:t>
      </w:r>
      <w:r>
        <w:rPr>
          <w:spacing w:val="-1"/>
        </w:rPr>
        <w:t xml:space="preserve"> </w:t>
      </w:r>
      <w:r>
        <w:t>signaling</w:t>
      </w:r>
      <w:r>
        <w:rPr>
          <w:spacing w:val="-4"/>
        </w:rPr>
        <w:t xml:space="preserve"> </w:t>
      </w:r>
      <w:r>
        <w:t>has</w:t>
      </w:r>
      <w:r>
        <w:rPr>
          <w:spacing w:val="-3"/>
        </w:rPr>
        <w:t xml:space="preserve"> </w:t>
      </w:r>
      <w:r>
        <w:t>been</w:t>
      </w:r>
      <w:r>
        <w:rPr>
          <w:spacing w:val="-1"/>
        </w:rPr>
        <w:t xml:space="preserve"> </w:t>
      </w:r>
      <w:r>
        <w:t>shown</w:t>
      </w:r>
      <w:r>
        <w:rPr>
          <w:spacing w:val="-4"/>
        </w:rPr>
        <w:t xml:space="preserve"> </w:t>
      </w:r>
      <w:r>
        <w:t>to</w:t>
      </w:r>
      <w:r>
        <w:rPr>
          <w:spacing w:val="-1"/>
        </w:rPr>
        <w:t xml:space="preserve"> </w:t>
      </w:r>
      <w:r>
        <w:t>disrupt</w:t>
      </w:r>
      <w:r>
        <w:rPr>
          <w:spacing w:val="-3"/>
        </w:rPr>
        <w:t xml:space="preserve"> </w:t>
      </w:r>
      <w:r>
        <w:t>tolerance</w:t>
      </w:r>
      <w:r>
        <w:rPr>
          <w:spacing w:val="-1"/>
        </w:rPr>
        <w:t xml:space="preserve"> </w:t>
      </w:r>
      <w:r>
        <w:t>to</w:t>
      </w:r>
      <w:r>
        <w:rPr>
          <w:spacing w:val="-4"/>
        </w:rPr>
        <w:t xml:space="preserve"> </w:t>
      </w:r>
      <w:r>
        <w:t>the</w:t>
      </w:r>
      <w:r>
        <w:rPr>
          <w:spacing w:val="-3"/>
        </w:rPr>
        <w:t xml:space="preserve"> </w:t>
      </w:r>
      <w:r>
        <w:t>fetus</w:t>
      </w:r>
      <w:r>
        <w:rPr>
          <w:spacing w:val="-4"/>
        </w:rPr>
        <w:t xml:space="preserve"> </w:t>
      </w:r>
      <w:r>
        <w:t>and</w:t>
      </w:r>
      <w:r>
        <w:rPr>
          <w:spacing w:val="-4"/>
        </w:rPr>
        <w:t xml:space="preserve"> </w:t>
      </w:r>
      <w:r>
        <w:t xml:space="preserve">to </w:t>
      </w:r>
      <w:r>
        <w:lastRenderedPageBreak/>
        <w:t>result in increased fetal loss.</w:t>
      </w:r>
    </w:p>
    <w:p w14:paraId="2C7A7119" w14:textId="77777777" w:rsidR="0056716A" w:rsidRDefault="00697F36">
      <w:pPr>
        <w:pStyle w:val="BodyText"/>
        <w:spacing w:before="121" w:line="276" w:lineRule="auto"/>
        <w:ind w:left="279" w:right="446"/>
      </w:pPr>
      <w:r>
        <w:t>Human IgG4 (immunoglobulins) are known to cross the placental barrier. Therefore, tislelizumab, being an IgG4 variant, has the potential to be transmitted from the mother to the developing fetus. Tislelizumab</w:t>
      </w:r>
      <w:r>
        <w:rPr>
          <w:spacing w:val="-5"/>
        </w:rPr>
        <w:t xml:space="preserve"> </w:t>
      </w:r>
      <w:r>
        <w:t>is</w:t>
      </w:r>
      <w:r>
        <w:rPr>
          <w:spacing w:val="-4"/>
        </w:rPr>
        <w:t xml:space="preserve"> </w:t>
      </w:r>
      <w:r>
        <w:t>not</w:t>
      </w:r>
      <w:r>
        <w:rPr>
          <w:spacing w:val="-4"/>
        </w:rPr>
        <w:t xml:space="preserve"> </w:t>
      </w:r>
      <w:r>
        <w:t>recommended</w:t>
      </w:r>
      <w:r>
        <w:rPr>
          <w:spacing w:val="-2"/>
        </w:rPr>
        <w:t xml:space="preserve"> </w:t>
      </w:r>
      <w:r>
        <w:t>during</w:t>
      </w:r>
      <w:r>
        <w:rPr>
          <w:spacing w:val="-2"/>
        </w:rPr>
        <w:t xml:space="preserve"> </w:t>
      </w:r>
      <w:r>
        <w:t>pregnancy</w:t>
      </w:r>
      <w:r>
        <w:rPr>
          <w:spacing w:val="-5"/>
        </w:rPr>
        <w:t xml:space="preserve"> </w:t>
      </w:r>
      <w:r>
        <w:t>unless</w:t>
      </w:r>
      <w:r>
        <w:rPr>
          <w:spacing w:val="-2"/>
        </w:rPr>
        <w:t xml:space="preserve"> </w:t>
      </w:r>
      <w:r>
        <w:t>the</w:t>
      </w:r>
      <w:r>
        <w:rPr>
          <w:spacing w:val="-2"/>
        </w:rPr>
        <w:t xml:space="preserve"> </w:t>
      </w:r>
      <w:r>
        <w:t>clinical</w:t>
      </w:r>
      <w:r>
        <w:rPr>
          <w:spacing w:val="-1"/>
        </w:rPr>
        <w:t xml:space="preserve"> </w:t>
      </w:r>
      <w:r>
        <w:t>benefit</w:t>
      </w:r>
      <w:r>
        <w:rPr>
          <w:spacing w:val="-1"/>
        </w:rPr>
        <w:t xml:space="preserve"> </w:t>
      </w:r>
      <w:r>
        <w:t>is</w:t>
      </w:r>
      <w:r>
        <w:rPr>
          <w:spacing w:val="-4"/>
        </w:rPr>
        <w:t xml:space="preserve"> </w:t>
      </w:r>
      <w:r>
        <w:t>expected</w:t>
      </w:r>
      <w:r>
        <w:rPr>
          <w:spacing w:val="-5"/>
        </w:rPr>
        <w:t xml:space="preserve"> </w:t>
      </w:r>
      <w:r>
        <w:t>to</w:t>
      </w:r>
      <w:r>
        <w:rPr>
          <w:spacing w:val="-2"/>
        </w:rPr>
        <w:t xml:space="preserve"> </w:t>
      </w:r>
      <w:r>
        <w:t>outweigh the potential risk to the fetus. Tislelizumab should not be used during pregnancy and in women of childbearing potential not using effective contraception. Effective contraception (methods that result</w:t>
      </w:r>
      <w:r>
        <w:rPr>
          <w:spacing w:val="40"/>
        </w:rPr>
        <w:t xml:space="preserve"> </w:t>
      </w:r>
      <w:r>
        <w:t xml:space="preserve">in less than 1% pregnancy rates) should be used for at least 4 months following the last dose of </w:t>
      </w:r>
      <w:r>
        <w:rPr>
          <w:spacing w:val="-2"/>
        </w:rPr>
        <w:t>tislelizumab.</w:t>
      </w:r>
    </w:p>
    <w:p w14:paraId="7051912A" w14:textId="77777777" w:rsidR="0056716A" w:rsidRDefault="00697F36">
      <w:pPr>
        <w:pStyle w:val="Heading3"/>
        <w:spacing w:before="239"/>
        <w:ind w:left="279"/>
      </w:pPr>
      <w:bookmarkStart w:id="33" w:name="Use_in_lactation"/>
      <w:bookmarkEnd w:id="33"/>
      <w:r>
        <w:t>Use</w:t>
      </w:r>
      <w:r>
        <w:rPr>
          <w:spacing w:val="-1"/>
        </w:rPr>
        <w:t xml:space="preserve"> </w:t>
      </w:r>
      <w:r>
        <w:t>in</w:t>
      </w:r>
      <w:r>
        <w:rPr>
          <w:spacing w:val="-3"/>
        </w:rPr>
        <w:t xml:space="preserve"> </w:t>
      </w:r>
      <w:proofErr w:type="gramStart"/>
      <w:r>
        <w:rPr>
          <w:spacing w:val="-2"/>
        </w:rPr>
        <w:t>lactation</w:t>
      </w:r>
      <w:proofErr w:type="gramEnd"/>
    </w:p>
    <w:p w14:paraId="043AE43C" w14:textId="77777777" w:rsidR="0056716A" w:rsidRDefault="00697F36">
      <w:pPr>
        <w:pStyle w:val="BodyText"/>
        <w:spacing w:before="121" w:line="276" w:lineRule="auto"/>
        <w:ind w:left="279" w:right="1231"/>
      </w:pPr>
      <w:r>
        <w:t>It</w:t>
      </w:r>
      <w:r>
        <w:rPr>
          <w:spacing w:val="-1"/>
        </w:rPr>
        <w:t xml:space="preserve"> </w:t>
      </w:r>
      <w:r>
        <w:t>is</w:t>
      </w:r>
      <w:r>
        <w:rPr>
          <w:spacing w:val="-2"/>
        </w:rPr>
        <w:t xml:space="preserve"> </w:t>
      </w:r>
      <w:r>
        <w:t>unknown</w:t>
      </w:r>
      <w:r>
        <w:rPr>
          <w:spacing w:val="-2"/>
        </w:rPr>
        <w:t xml:space="preserve"> </w:t>
      </w:r>
      <w:r>
        <w:t>whether</w:t>
      </w:r>
      <w:r>
        <w:rPr>
          <w:spacing w:val="-1"/>
        </w:rPr>
        <w:t xml:space="preserve"> </w:t>
      </w:r>
      <w:r>
        <w:t>tislelizumab</w:t>
      </w:r>
      <w:r>
        <w:rPr>
          <w:spacing w:val="-2"/>
        </w:rPr>
        <w:t xml:space="preserve"> </w:t>
      </w:r>
      <w:r>
        <w:t>is</w:t>
      </w:r>
      <w:r>
        <w:rPr>
          <w:spacing w:val="-2"/>
        </w:rPr>
        <w:t xml:space="preserve"> </w:t>
      </w:r>
      <w:r>
        <w:t>excreted</w:t>
      </w:r>
      <w:r>
        <w:rPr>
          <w:spacing w:val="-5"/>
        </w:rPr>
        <w:t xml:space="preserve"> </w:t>
      </w:r>
      <w:r>
        <w:t>in</w:t>
      </w:r>
      <w:r>
        <w:rPr>
          <w:spacing w:val="-2"/>
        </w:rPr>
        <w:t xml:space="preserve"> </w:t>
      </w:r>
      <w:r>
        <w:t>human</w:t>
      </w:r>
      <w:r>
        <w:rPr>
          <w:spacing w:val="-2"/>
        </w:rPr>
        <w:t xml:space="preserve"> </w:t>
      </w:r>
      <w:proofErr w:type="gramStart"/>
      <w:r>
        <w:t>milk</w:t>
      </w:r>
      <w:proofErr w:type="gramEnd"/>
      <w:r>
        <w:rPr>
          <w:spacing w:val="-5"/>
        </w:rPr>
        <w:t xml:space="preserve"> </w:t>
      </w:r>
      <w:r>
        <w:t>but</w:t>
      </w:r>
      <w:r>
        <w:rPr>
          <w:spacing w:val="-4"/>
        </w:rPr>
        <w:t xml:space="preserve"> </w:t>
      </w:r>
      <w:r>
        <w:t>it</w:t>
      </w:r>
      <w:r>
        <w:rPr>
          <w:spacing w:val="-1"/>
        </w:rPr>
        <w:t xml:space="preserve"> </w:t>
      </w:r>
      <w:r>
        <w:t>is</w:t>
      </w:r>
      <w:r>
        <w:rPr>
          <w:spacing w:val="-4"/>
        </w:rPr>
        <w:t xml:space="preserve"> </w:t>
      </w:r>
      <w:r>
        <w:t>known</w:t>
      </w:r>
      <w:r>
        <w:rPr>
          <w:spacing w:val="-5"/>
        </w:rPr>
        <w:t xml:space="preserve"> </w:t>
      </w:r>
      <w:r>
        <w:t>that</w:t>
      </w:r>
      <w:r>
        <w:rPr>
          <w:spacing w:val="-4"/>
        </w:rPr>
        <w:t xml:space="preserve"> </w:t>
      </w:r>
      <w:r>
        <w:t>antibodies (including IgG4) are excreted in human milk. The effects of tislelizumab on breast-fed newborns/infants and on milk production are also unknown.</w:t>
      </w:r>
    </w:p>
    <w:p w14:paraId="62527B88" w14:textId="77777777" w:rsidR="0056716A" w:rsidRDefault="00697F36">
      <w:pPr>
        <w:pStyle w:val="BodyText"/>
        <w:spacing w:before="118" w:line="276" w:lineRule="auto"/>
        <w:ind w:left="279" w:right="523"/>
      </w:pPr>
      <w:r>
        <w:t>Because</w:t>
      </w:r>
      <w:r>
        <w:rPr>
          <w:spacing w:val="-2"/>
        </w:rPr>
        <w:t xml:space="preserve"> </w:t>
      </w:r>
      <w:r>
        <w:t>of</w:t>
      </w:r>
      <w:r>
        <w:rPr>
          <w:spacing w:val="-4"/>
        </w:rPr>
        <w:t xml:space="preserve"> </w:t>
      </w:r>
      <w:r>
        <w:t>the</w:t>
      </w:r>
      <w:r>
        <w:rPr>
          <w:spacing w:val="-4"/>
        </w:rPr>
        <w:t xml:space="preserve"> </w:t>
      </w:r>
      <w:r>
        <w:t>potential</w:t>
      </w:r>
      <w:r>
        <w:rPr>
          <w:spacing w:val="-1"/>
        </w:rPr>
        <w:t xml:space="preserve"> </w:t>
      </w:r>
      <w:r>
        <w:t>for</w:t>
      </w:r>
      <w:r>
        <w:rPr>
          <w:spacing w:val="-4"/>
        </w:rPr>
        <w:t xml:space="preserve"> </w:t>
      </w:r>
      <w:r>
        <w:t>serious</w:t>
      </w:r>
      <w:r>
        <w:rPr>
          <w:spacing w:val="-4"/>
        </w:rPr>
        <w:t xml:space="preserve"> </w:t>
      </w:r>
      <w:r>
        <w:t>adverse</w:t>
      </w:r>
      <w:r>
        <w:rPr>
          <w:spacing w:val="-2"/>
        </w:rPr>
        <w:t xml:space="preserve"> </w:t>
      </w:r>
      <w:r>
        <w:t>effects</w:t>
      </w:r>
      <w:r>
        <w:rPr>
          <w:spacing w:val="-4"/>
        </w:rPr>
        <w:t xml:space="preserve"> </w:t>
      </w:r>
      <w:r>
        <w:t>in</w:t>
      </w:r>
      <w:r>
        <w:rPr>
          <w:spacing w:val="-2"/>
        </w:rPr>
        <w:t xml:space="preserve"> </w:t>
      </w:r>
      <w:r>
        <w:t>breast-fed</w:t>
      </w:r>
      <w:r>
        <w:rPr>
          <w:spacing w:val="-5"/>
        </w:rPr>
        <w:t xml:space="preserve"> </w:t>
      </w:r>
      <w:r>
        <w:t>newborns/infants</w:t>
      </w:r>
      <w:r>
        <w:rPr>
          <w:spacing w:val="-4"/>
        </w:rPr>
        <w:t xml:space="preserve"> </w:t>
      </w:r>
      <w:r>
        <w:t>from</w:t>
      </w:r>
      <w:r>
        <w:rPr>
          <w:spacing w:val="-1"/>
        </w:rPr>
        <w:t xml:space="preserve"> </w:t>
      </w:r>
      <w:r>
        <w:t>tislelizumab, women should be advised not to breast-feed during treatment and for at least 4 months after the last dose of tislelizumab.</w:t>
      </w:r>
    </w:p>
    <w:p w14:paraId="1159F0EB" w14:textId="77777777" w:rsidR="0056716A" w:rsidRDefault="00697F36">
      <w:pPr>
        <w:pStyle w:val="Heading2"/>
        <w:numPr>
          <w:ilvl w:val="1"/>
          <w:numId w:val="4"/>
        </w:numPr>
        <w:tabs>
          <w:tab w:val="left" w:pos="855"/>
        </w:tabs>
        <w:spacing w:before="240"/>
        <w:ind w:left="855" w:hanging="575"/>
      </w:pPr>
      <w:bookmarkStart w:id="34" w:name="4.7_Effects_on_ability_to_drive_and_use_"/>
      <w:bookmarkEnd w:id="34"/>
      <w:r>
        <w:rPr>
          <w:smallCaps/>
        </w:rPr>
        <w:t>Effects</w:t>
      </w:r>
      <w:r>
        <w:rPr>
          <w:smallCaps/>
          <w:spacing w:val="-7"/>
        </w:rPr>
        <w:t xml:space="preserve"> </w:t>
      </w:r>
      <w:r>
        <w:rPr>
          <w:smallCaps/>
        </w:rPr>
        <w:t>on</w:t>
      </w:r>
      <w:r>
        <w:rPr>
          <w:smallCaps/>
          <w:spacing w:val="-7"/>
        </w:rPr>
        <w:t xml:space="preserve"> </w:t>
      </w:r>
      <w:r>
        <w:rPr>
          <w:smallCaps/>
        </w:rPr>
        <w:t>ability</w:t>
      </w:r>
      <w:r>
        <w:rPr>
          <w:smallCaps/>
          <w:spacing w:val="-7"/>
        </w:rPr>
        <w:t xml:space="preserve"> </w:t>
      </w:r>
      <w:r>
        <w:rPr>
          <w:smallCaps/>
        </w:rPr>
        <w:t>to</w:t>
      </w:r>
      <w:r>
        <w:rPr>
          <w:smallCaps/>
          <w:spacing w:val="-7"/>
        </w:rPr>
        <w:t xml:space="preserve"> </w:t>
      </w:r>
      <w:r>
        <w:rPr>
          <w:smallCaps/>
        </w:rPr>
        <w:t>drive</w:t>
      </w:r>
      <w:r>
        <w:rPr>
          <w:smallCaps/>
          <w:spacing w:val="-6"/>
        </w:rPr>
        <w:t xml:space="preserve"> </w:t>
      </w:r>
      <w:r>
        <w:rPr>
          <w:smallCaps/>
        </w:rPr>
        <w:t>and</w:t>
      </w:r>
      <w:r>
        <w:rPr>
          <w:smallCaps/>
          <w:spacing w:val="-7"/>
        </w:rPr>
        <w:t xml:space="preserve"> </w:t>
      </w:r>
      <w:r>
        <w:rPr>
          <w:smallCaps/>
        </w:rPr>
        <w:t>use</w:t>
      </w:r>
      <w:r>
        <w:rPr>
          <w:smallCaps/>
          <w:spacing w:val="-5"/>
        </w:rPr>
        <w:t xml:space="preserve"> </w:t>
      </w:r>
      <w:r>
        <w:rPr>
          <w:smallCaps/>
          <w:spacing w:val="-2"/>
        </w:rPr>
        <w:t>machines</w:t>
      </w:r>
    </w:p>
    <w:p w14:paraId="427C190C" w14:textId="77777777" w:rsidR="0056716A" w:rsidRDefault="00697F36">
      <w:pPr>
        <w:pStyle w:val="BodyText"/>
        <w:spacing w:before="162" w:line="276" w:lineRule="auto"/>
        <w:ind w:right="523"/>
      </w:pPr>
      <w:r>
        <w:t>TEVIMBRA</w:t>
      </w:r>
      <w:r>
        <w:rPr>
          <w:spacing w:val="-3"/>
        </w:rPr>
        <w:t xml:space="preserve"> </w:t>
      </w:r>
      <w:r>
        <w:t>has</w:t>
      </w:r>
      <w:r>
        <w:rPr>
          <w:spacing w:val="-2"/>
        </w:rPr>
        <w:t xml:space="preserve"> </w:t>
      </w:r>
      <w:r>
        <w:t>a</w:t>
      </w:r>
      <w:r>
        <w:rPr>
          <w:spacing w:val="-2"/>
        </w:rPr>
        <w:t xml:space="preserve"> </w:t>
      </w:r>
      <w:r>
        <w:t>minor</w:t>
      </w:r>
      <w:r>
        <w:rPr>
          <w:spacing w:val="-1"/>
        </w:rPr>
        <w:t xml:space="preserve"> </w:t>
      </w:r>
      <w:r>
        <w:t>influence</w:t>
      </w:r>
      <w:r>
        <w:rPr>
          <w:spacing w:val="-4"/>
        </w:rPr>
        <w:t xml:space="preserve"> </w:t>
      </w:r>
      <w:r>
        <w:t>on</w:t>
      </w:r>
      <w:r>
        <w:rPr>
          <w:spacing w:val="-2"/>
        </w:rPr>
        <w:t xml:space="preserve"> </w:t>
      </w:r>
      <w:r>
        <w:t>the</w:t>
      </w:r>
      <w:r>
        <w:rPr>
          <w:spacing w:val="-2"/>
        </w:rPr>
        <w:t xml:space="preserve"> </w:t>
      </w:r>
      <w:r>
        <w:t>ability</w:t>
      </w:r>
      <w:r>
        <w:rPr>
          <w:spacing w:val="-2"/>
        </w:rPr>
        <w:t xml:space="preserve"> </w:t>
      </w:r>
      <w:r>
        <w:t>to</w:t>
      </w:r>
      <w:r>
        <w:rPr>
          <w:spacing w:val="-2"/>
        </w:rPr>
        <w:t xml:space="preserve"> </w:t>
      </w:r>
      <w:r>
        <w:t>drive</w:t>
      </w:r>
      <w:r>
        <w:rPr>
          <w:spacing w:val="-2"/>
        </w:rPr>
        <w:t xml:space="preserve"> </w:t>
      </w:r>
      <w:r>
        <w:t>and</w:t>
      </w:r>
      <w:r>
        <w:rPr>
          <w:spacing w:val="-2"/>
        </w:rPr>
        <w:t xml:space="preserve"> </w:t>
      </w:r>
      <w:r>
        <w:t>use</w:t>
      </w:r>
      <w:r>
        <w:rPr>
          <w:spacing w:val="-2"/>
        </w:rPr>
        <w:t xml:space="preserve"> </w:t>
      </w:r>
      <w:r>
        <w:t>machines.</w:t>
      </w:r>
      <w:r>
        <w:rPr>
          <w:spacing w:val="-2"/>
        </w:rPr>
        <w:t xml:space="preserve"> </w:t>
      </w:r>
      <w:r>
        <w:t>In</w:t>
      </w:r>
      <w:r>
        <w:rPr>
          <w:spacing w:val="-2"/>
        </w:rPr>
        <w:t xml:space="preserve"> </w:t>
      </w:r>
      <w:r>
        <w:t>some</w:t>
      </w:r>
      <w:r>
        <w:rPr>
          <w:spacing w:val="-2"/>
        </w:rPr>
        <w:t xml:space="preserve"> </w:t>
      </w:r>
      <w:r>
        <w:t>patients,</w:t>
      </w:r>
      <w:r>
        <w:rPr>
          <w:spacing w:val="-5"/>
        </w:rPr>
        <w:t xml:space="preserve"> </w:t>
      </w:r>
      <w:r>
        <w:t>fatigue has been reported following administration of TEVIMBRA (see section 4.8 Adverse effects (Undesirable effects)).</w:t>
      </w:r>
    </w:p>
    <w:p w14:paraId="2DD9CB9C" w14:textId="77777777" w:rsidR="0056716A" w:rsidRDefault="00697F36">
      <w:pPr>
        <w:pStyle w:val="Heading2"/>
        <w:numPr>
          <w:ilvl w:val="1"/>
          <w:numId w:val="4"/>
        </w:numPr>
        <w:tabs>
          <w:tab w:val="left" w:pos="855"/>
        </w:tabs>
        <w:spacing w:before="239"/>
        <w:ind w:left="855" w:hanging="575"/>
      </w:pPr>
      <w:bookmarkStart w:id="35" w:name="4.8_Adverse_effects_(Undesirable_effects"/>
      <w:bookmarkEnd w:id="35"/>
      <w:r>
        <w:rPr>
          <w:smallCaps/>
          <w:spacing w:val="-2"/>
        </w:rPr>
        <w:t>Adverse</w:t>
      </w:r>
      <w:r>
        <w:rPr>
          <w:smallCaps/>
          <w:spacing w:val="5"/>
        </w:rPr>
        <w:t xml:space="preserve"> </w:t>
      </w:r>
      <w:r>
        <w:rPr>
          <w:smallCaps/>
          <w:spacing w:val="-2"/>
        </w:rPr>
        <w:t>effects</w:t>
      </w:r>
      <w:r>
        <w:rPr>
          <w:smallCaps/>
          <w:spacing w:val="4"/>
        </w:rPr>
        <w:t xml:space="preserve"> </w:t>
      </w:r>
      <w:r>
        <w:rPr>
          <w:smallCaps/>
          <w:spacing w:val="-2"/>
        </w:rPr>
        <w:t>(Undesirable</w:t>
      </w:r>
      <w:r>
        <w:rPr>
          <w:smallCaps/>
          <w:spacing w:val="6"/>
        </w:rPr>
        <w:t xml:space="preserve"> </w:t>
      </w:r>
      <w:r>
        <w:rPr>
          <w:smallCaps/>
          <w:spacing w:val="-2"/>
        </w:rPr>
        <w:t>effects)</w:t>
      </w:r>
    </w:p>
    <w:p w14:paraId="1764E8E1" w14:textId="77777777" w:rsidR="0056716A" w:rsidRDefault="0056716A">
      <w:pPr>
        <w:pStyle w:val="BodyText"/>
        <w:spacing w:before="64"/>
        <w:ind w:left="0"/>
        <w:rPr>
          <w:b/>
          <w:sz w:val="19"/>
        </w:rPr>
      </w:pPr>
    </w:p>
    <w:p w14:paraId="1546C4FA" w14:textId="77777777" w:rsidR="0056716A" w:rsidRDefault="00697F36">
      <w:pPr>
        <w:pStyle w:val="Heading3"/>
        <w:spacing w:before="1"/>
      </w:pPr>
      <w:bookmarkStart w:id="36" w:name="Summary_of_the_safety_profile"/>
      <w:bookmarkEnd w:id="36"/>
      <w:r>
        <w:t>Summary</w:t>
      </w:r>
      <w:r>
        <w:rPr>
          <w:spacing w:val="-4"/>
        </w:rPr>
        <w:t xml:space="preserve"> </w:t>
      </w:r>
      <w:r>
        <w:t>of</w:t>
      </w:r>
      <w:r>
        <w:rPr>
          <w:spacing w:val="-4"/>
        </w:rPr>
        <w:t xml:space="preserve"> </w:t>
      </w:r>
      <w:r>
        <w:t>the</w:t>
      </w:r>
      <w:r>
        <w:rPr>
          <w:spacing w:val="-4"/>
        </w:rPr>
        <w:t xml:space="preserve"> </w:t>
      </w:r>
      <w:r>
        <w:t>safety</w:t>
      </w:r>
      <w:r>
        <w:rPr>
          <w:spacing w:val="-3"/>
        </w:rPr>
        <w:t xml:space="preserve"> </w:t>
      </w:r>
      <w:r>
        <w:rPr>
          <w:spacing w:val="-2"/>
        </w:rPr>
        <w:t>profile</w:t>
      </w:r>
    </w:p>
    <w:p w14:paraId="56FF5800" w14:textId="77777777" w:rsidR="0056716A" w:rsidRDefault="00697F36">
      <w:pPr>
        <w:spacing w:before="238"/>
        <w:ind w:left="280"/>
        <w:rPr>
          <w:i/>
        </w:rPr>
      </w:pPr>
      <w:bookmarkStart w:id="37" w:name="Tislelizumab_as_monotherapy"/>
      <w:bookmarkEnd w:id="37"/>
      <w:r>
        <w:rPr>
          <w:i/>
        </w:rPr>
        <w:t>Tislelizumab</w:t>
      </w:r>
      <w:r>
        <w:rPr>
          <w:i/>
          <w:spacing w:val="-7"/>
        </w:rPr>
        <w:t xml:space="preserve"> </w:t>
      </w:r>
      <w:r>
        <w:rPr>
          <w:i/>
        </w:rPr>
        <w:t>as</w:t>
      </w:r>
      <w:r>
        <w:rPr>
          <w:i/>
          <w:spacing w:val="-3"/>
        </w:rPr>
        <w:t xml:space="preserve"> </w:t>
      </w:r>
      <w:r>
        <w:rPr>
          <w:i/>
          <w:spacing w:val="-2"/>
        </w:rPr>
        <w:t>monotherapy</w:t>
      </w:r>
    </w:p>
    <w:p w14:paraId="1CDFE626" w14:textId="77777777" w:rsidR="0056716A" w:rsidRDefault="00697F36">
      <w:pPr>
        <w:pStyle w:val="BodyText"/>
        <w:spacing w:before="122" w:line="276" w:lineRule="auto"/>
        <w:ind w:right="592"/>
      </w:pPr>
      <w:r>
        <w:t>The</w:t>
      </w:r>
      <w:r>
        <w:rPr>
          <w:spacing w:val="-1"/>
        </w:rPr>
        <w:t xml:space="preserve"> </w:t>
      </w:r>
      <w:r>
        <w:t>safety</w:t>
      </w:r>
      <w:r>
        <w:rPr>
          <w:spacing w:val="-1"/>
        </w:rPr>
        <w:t xml:space="preserve"> </w:t>
      </w:r>
      <w:r>
        <w:t>of</w:t>
      </w:r>
      <w:r>
        <w:rPr>
          <w:spacing w:val="-3"/>
        </w:rPr>
        <w:t xml:space="preserve"> </w:t>
      </w:r>
      <w:r>
        <w:t>tislelizumab</w:t>
      </w:r>
      <w:r>
        <w:rPr>
          <w:spacing w:val="-4"/>
        </w:rPr>
        <w:t xml:space="preserve"> </w:t>
      </w:r>
      <w:r>
        <w:t>as</w:t>
      </w:r>
      <w:r>
        <w:rPr>
          <w:spacing w:val="-1"/>
        </w:rPr>
        <w:t xml:space="preserve"> </w:t>
      </w:r>
      <w:r>
        <w:t>monotherapy</w:t>
      </w:r>
      <w:r>
        <w:rPr>
          <w:spacing w:val="-1"/>
        </w:rPr>
        <w:t xml:space="preserve"> </w:t>
      </w:r>
      <w:r>
        <w:t>is</w:t>
      </w:r>
      <w:r>
        <w:rPr>
          <w:spacing w:val="-1"/>
        </w:rPr>
        <w:t xml:space="preserve"> </w:t>
      </w:r>
      <w:r>
        <w:t>based</w:t>
      </w:r>
      <w:r>
        <w:rPr>
          <w:spacing w:val="-1"/>
        </w:rPr>
        <w:t xml:space="preserve"> </w:t>
      </w:r>
      <w:r>
        <w:t>on</w:t>
      </w:r>
      <w:r>
        <w:rPr>
          <w:spacing w:val="-4"/>
        </w:rPr>
        <w:t xml:space="preserve"> </w:t>
      </w:r>
      <w:r>
        <w:t>pooled</w:t>
      </w:r>
      <w:r>
        <w:rPr>
          <w:spacing w:val="-4"/>
        </w:rPr>
        <w:t xml:space="preserve"> </w:t>
      </w:r>
      <w:r>
        <w:t>data</w:t>
      </w:r>
      <w:r>
        <w:rPr>
          <w:spacing w:val="-3"/>
        </w:rPr>
        <w:t xml:space="preserve"> </w:t>
      </w:r>
      <w:r>
        <w:t>in</w:t>
      </w:r>
      <w:r>
        <w:rPr>
          <w:spacing w:val="-1"/>
        </w:rPr>
        <w:t xml:space="preserve"> </w:t>
      </w:r>
      <w:r>
        <w:t>1,972</w:t>
      </w:r>
      <w:r>
        <w:rPr>
          <w:spacing w:val="-4"/>
        </w:rPr>
        <w:t xml:space="preserve"> </w:t>
      </w:r>
      <w:r>
        <w:t>patients</w:t>
      </w:r>
      <w:r>
        <w:rPr>
          <w:spacing w:val="-1"/>
        </w:rPr>
        <w:t xml:space="preserve"> </w:t>
      </w:r>
      <w:r>
        <w:t>across</w:t>
      </w:r>
      <w:r>
        <w:rPr>
          <w:spacing w:val="-3"/>
        </w:rPr>
        <w:t xml:space="preserve"> </w:t>
      </w:r>
      <w:r>
        <w:t xml:space="preserve">multiple </w:t>
      </w:r>
      <w:proofErr w:type="spellStart"/>
      <w:r>
        <w:t>tumour</w:t>
      </w:r>
      <w:proofErr w:type="spellEnd"/>
      <w:r>
        <w:rPr>
          <w:spacing w:val="-4"/>
        </w:rPr>
        <w:t xml:space="preserve"> </w:t>
      </w:r>
      <w:r>
        <w:t>types.</w:t>
      </w:r>
      <w:r>
        <w:rPr>
          <w:spacing w:val="-3"/>
        </w:rPr>
        <w:t xml:space="preserve"> </w:t>
      </w:r>
      <w:r>
        <w:t>The</w:t>
      </w:r>
      <w:r>
        <w:rPr>
          <w:spacing w:val="-4"/>
        </w:rPr>
        <w:t xml:space="preserve"> </w:t>
      </w:r>
      <w:r>
        <w:t>most</w:t>
      </w:r>
      <w:r>
        <w:rPr>
          <w:spacing w:val="-4"/>
        </w:rPr>
        <w:t xml:space="preserve"> </w:t>
      </w:r>
      <w:r>
        <w:t>common</w:t>
      </w:r>
      <w:r>
        <w:rPr>
          <w:spacing w:val="-3"/>
        </w:rPr>
        <w:t xml:space="preserve"> </w:t>
      </w:r>
      <w:r>
        <w:t>adverse</w:t>
      </w:r>
      <w:r>
        <w:rPr>
          <w:spacing w:val="-3"/>
        </w:rPr>
        <w:t xml:space="preserve"> </w:t>
      </w:r>
      <w:r>
        <w:t>drug</w:t>
      </w:r>
      <w:r>
        <w:rPr>
          <w:spacing w:val="-3"/>
        </w:rPr>
        <w:t xml:space="preserve"> </w:t>
      </w:r>
      <w:r>
        <w:t>reaction</w:t>
      </w:r>
      <w:r>
        <w:rPr>
          <w:spacing w:val="-3"/>
        </w:rPr>
        <w:t xml:space="preserve"> </w:t>
      </w:r>
      <w:r>
        <w:t>(ADR)</w:t>
      </w:r>
      <w:r>
        <w:rPr>
          <w:spacing w:val="-2"/>
        </w:rPr>
        <w:t xml:space="preserve"> </w:t>
      </w:r>
      <w:r>
        <w:t>(reported</w:t>
      </w:r>
      <w:r>
        <w:rPr>
          <w:spacing w:val="-3"/>
        </w:rPr>
        <w:t xml:space="preserve"> </w:t>
      </w:r>
      <w:r>
        <w:t>at</w:t>
      </w:r>
      <w:r>
        <w:rPr>
          <w:spacing w:val="-2"/>
        </w:rPr>
        <w:t xml:space="preserve"> </w:t>
      </w:r>
      <w:r>
        <w:t>a</w:t>
      </w:r>
      <w:r>
        <w:rPr>
          <w:spacing w:val="-4"/>
        </w:rPr>
        <w:t xml:space="preserve"> </w:t>
      </w:r>
      <w:r>
        <w:t>frequency</w:t>
      </w:r>
      <w:r>
        <w:rPr>
          <w:spacing w:val="-3"/>
        </w:rPr>
        <w:t xml:space="preserve"> </w:t>
      </w:r>
      <w:r>
        <w:t>&gt;20%,</w:t>
      </w:r>
      <w:r>
        <w:rPr>
          <w:spacing w:val="-3"/>
        </w:rPr>
        <w:t xml:space="preserve"> </w:t>
      </w:r>
      <w:r>
        <w:t xml:space="preserve">with tislelizumab as monotherapy) was fatigue. The most common Grade 3/4 ADRs (reported at a frequency &gt;2%, with tislelizumab as monotherapy) were increased aspartate aminotransferase and </w:t>
      </w:r>
      <w:r>
        <w:rPr>
          <w:spacing w:val="-2"/>
        </w:rPr>
        <w:t>fatigue.</w:t>
      </w:r>
    </w:p>
    <w:p w14:paraId="548CF3BB" w14:textId="77777777" w:rsidR="0056716A" w:rsidRDefault="00697F36">
      <w:pPr>
        <w:pStyle w:val="BodyText"/>
        <w:spacing w:before="120" w:line="276" w:lineRule="auto"/>
        <w:ind w:left="279" w:right="1231"/>
      </w:pPr>
      <w:r>
        <w:t>ADRs</w:t>
      </w:r>
      <w:r>
        <w:rPr>
          <w:spacing w:val="-2"/>
        </w:rPr>
        <w:t xml:space="preserve"> </w:t>
      </w:r>
      <w:r>
        <w:t>leading</w:t>
      </w:r>
      <w:r>
        <w:rPr>
          <w:spacing w:val="-5"/>
        </w:rPr>
        <w:t xml:space="preserve"> </w:t>
      </w:r>
      <w:r>
        <w:t>to</w:t>
      </w:r>
      <w:r>
        <w:rPr>
          <w:spacing w:val="-2"/>
        </w:rPr>
        <w:t xml:space="preserve"> </w:t>
      </w:r>
      <w:r>
        <w:t>death</w:t>
      </w:r>
      <w:r>
        <w:rPr>
          <w:spacing w:val="-2"/>
        </w:rPr>
        <w:t xml:space="preserve"> </w:t>
      </w:r>
      <w:r>
        <w:t>were</w:t>
      </w:r>
      <w:r>
        <w:rPr>
          <w:spacing w:val="-2"/>
        </w:rPr>
        <w:t xml:space="preserve"> </w:t>
      </w:r>
      <w:r>
        <w:t>reported</w:t>
      </w:r>
      <w:r>
        <w:rPr>
          <w:spacing w:val="-5"/>
        </w:rPr>
        <w:t xml:space="preserve"> </w:t>
      </w:r>
      <w:r>
        <w:t>in</w:t>
      </w:r>
      <w:r>
        <w:rPr>
          <w:spacing w:val="-2"/>
        </w:rPr>
        <w:t xml:space="preserve"> </w:t>
      </w:r>
      <w:r>
        <w:t>0.3%</w:t>
      </w:r>
      <w:r>
        <w:rPr>
          <w:spacing w:val="-1"/>
        </w:rPr>
        <w:t xml:space="preserve"> </w:t>
      </w:r>
      <w:r>
        <w:t>of</w:t>
      </w:r>
      <w:r>
        <w:rPr>
          <w:spacing w:val="-2"/>
        </w:rPr>
        <w:t xml:space="preserve"> </w:t>
      </w:r>
      <w:r>
        <w:t>patients.</w:t>
      </w:r>
      <w:r>
        <w:rPr>
          <w:spacing w:val="-2"/>
        </w:rPr>
        <w:t xml:space="preserve"> </w:t>
      </w:r>
      <w:r>
        <w:t>The</w:t>
      </w:r>
      <w:r>
        <w:rPr>
          <w:spacing w:val="-4"/>
        </w:rPr>
        <w:t xml:space="preserve"> </w:t>
      </w:r>
      <w:r>
        <w:t>ADRs</w:t>
      </w:r>
      <w:r>
        <w:rPr>
          <w:spacing w:val="-2"/>
        </w:rPr>
        <w:t xml:space="preserve"> </w:t>
      </w:r>
      <w:r>
        <w:t>leading</w:t>
      </w:r>
      <w:r>
        <w:rPr>
          <w:spacing w:val="-2"/>
        </w:rPr>
        <w:t xml:space="preserve"> </w:t>
      </w:r>
      <w:r>
        <w:t>to</w:t>
      </w:r>
      <w:r>
        <w:rPr>
          <w:spacing w:val="-5"/>
        </w:rPr>
        <w:t xml:space="preserve"> </w:t>
      </w:r>
      <w:r>
        <w:t>death</w:t>
      </w:r>
      <w:r>
        <w:rPr>
          <w:spacing w:val="-2"/>
        </w:rPr>
        <w:t xml:space="preserve"> </w:t>
      </w:r>
      <w:r>
        <w:t xml:space="preserve">were pneumonitis (0.1%), hepatitis (0.1%) and </w:t>
      </w:r>
      <w:proofErr w:type="spellStart"/>
      <w:r>
        <w:t>dyspnoea</w:t>
      </w:r>
      <w:proofErr w:type="spellEnd"/>
      <w:r>
        <w:t xml:space="preserve"> (0.05%).</w:t>
      </w:r>
    </w:p>
    <w:p w14:paraId="3E6F220D" w14:textId="77777777" w:rsidR="0056716A" w:rsidRDefault="00697F36">
      <w:pPr>
        <w:spacing w:before="239"/>
        <w:ind w:left="279"/>
        <w:rPr>
          <w:i/>
        </w:rPr>
      </w:pPr>
      <w:bookmarkStart w:id="38" w:name="Tislelizumab_as_combination_therapy"/>
      <w:bookmarkEnd w:id="38"/>
      <w:r>
        <w:rPr>
          <w:i/>
        </w:rPr>
        <w:t>Tislelizumab</w:t>
      </w:r>
      <w:r>
        <w:rPr>
          <w:i/>
          <w:spacing w:val="-9"/>
        </w:rPr>
        <w:t xml:space="preserve"> </w:t>
      </w:r>
      <w:r>
        <w:rPr>
          <w:i/>
        </w:rPr>
        <w:t>as</w:t>
      </w:r>
      <w:r>
        <w:rPr>
          <w:i/>
          <w:spacing w:val="-6"/>
        </w:rPr>
        <w:t xml:space="preserve"> </w:t>
      </w:r>
      <w:r>
        <w:rPr>
          <w:i/>
        </w:rPr>
        <w:t>combination</w:t>
      </w:r>
      <w:r>
        <w:rPr>
          <w:i/>
          <w:spacing w:val="-6"/>
        </w:rPr>
        <w:t xml:space="preserve"> </w:t>
      </w:r>
      <w:r>
        <w:rPr>
          <w:i/>
          <w:spacing w:val="-2"/>
        </w:rPr>
        <w:t>therapy</w:t>
      </w:r>
    </w:p>
    <w:p w14:paraId="40D78E14" w14:textId="77777777" w:rsidR="0056716A" w:rsidRDefault="00697F36" w:rsidP="00463E9C">
      <w:pPr>
        <w:pStyle w:val="BodyText"/>
        <w:spacing w:before="121" w:line="276" w:lineRule="auto"/>
        <w:ind w:left="279" w:right="513"/>
      </w:pPr>
      <w:r>
        <w:t>The safety of tislelizumab given in combination with chemotherapy is based on data in 497 patients with</w:t>
      </w:r>
      <w:r>
        <w:rPr>
          <w:spacing w:val="-1"/>
        </w:rPr>
        <w:t xml:space="preserve"> </w:t>
      </w:r>
      <w:r>
        <w:t>NSCLC.</w:t>
      </w:r>
      <w:r>
        <w:rPr>
          <w:spacing w:val="-2"/>
        </w:rPr>
        <w:t xml:space="preserve"> </w:t>
      </w:r>
      <w:r>
        <w:t>Tislelizumab</w:t>
      </w:r>
      <w:r>
        <w:rPr>
          <w:spacing w:val="-4"/>
        </w:rPr>
        <w:t xml:space="preserve"> </w:t>
      </w:r>
      <w:r>
        <w:t>was</w:t>
      </w:r>
      <w:r>
        <w:rPr>
          <w:spacing w:val="-1"/>
        </w:rPr>
        <w:t xml:space="preserve"> </w:t>
      </w:r>
      <w:r>
        <w:t>administered</w:t>
      </w:r>
      <w:r>
        <w:rPr>
          <w:spacing w:val="-2"/>
        </w:rPr>
        <w:t xml:space="preserve"> </w:t>
      </w:r>
      <w:r>
        <w:t>at</w:t>
      </w:r>
      <w:r>
        <w:rPr>
          <w:spacing w:val="-1"/>
        </w:rPr>
        <w:t xml:space="preserve"> </w:t>
      </w:r>
      <w:r>
        <w:t>a</w:t>
      </w:r>
      <w:r>
        <w:rPr>
          <w:spacing w:val="-3"/>
        </w:rPr>
        <w:t xml:space="preserve"> </w:t>
      </w:r>
      <w:r>
        <w:t>dose</w:t>
      </w:r>
      <w:r>
        <w:rPr>
          <w:spacing w:val="-3"/>
        </w:rPr>
        <w:t xml:space="preserve"> </w:t>
      </w:r>
      <w:r>
        <w:t>of</w:t>
      </w:r>
      <w:r>
        <w:rPr>
          <w:spacing w:val="-1"/>
        </w:rPr>
        <w:t xml:space="preserve"> </w:t>
      </w:r>
      <w:r>
        <w:t>200</w:t>
      </w:r>
      <w:r>
        <w:rPr>
          <w:spacing w:val="-4"/>
        </w:rPr>
        <w:t xml:space="preserve"> </w:t>
      </w:r>
      <w:r>
        <w:t>mg</w:t>
      </w:r>
      <w:r>
        <w:rPr>
          <w:spacing w:val="-4"/>
        </w:rPr>
        <w:t xml:space="preserve"> </w:t>
      </w:r>
      <w:r>
        <w:t>every</w:t>
      </w:r>
      <w:r>
        <w:rPr>
          <w:spacing w:val="-1"/>
        </w:rPr>
        <w:t xml:space="preserve"> </w:t>
      </w:r>
      <w:r>
        <w:t>3</w:t>
      </w:r>
      <w:r>
        <w:rPr>
          <w:spacing w:val="-2"/>
        </w:rPr>
        <w:t xml:space="preserve"> </w:t>
      </w:r>
      <w:r>
        <w:t>weeks</w:t>
      </w:r>
      <w:r>
        <w:rPr>
          <w:spacing w:val="-3"/>
        </w:rPr>
        <w:t xml:space="preserve"> </w:t>
      </w:r>
      <w:r>
        <w:t>in</w:t>
      </w:r>
      <w:r>
        <w:rPr>
          <w:spacing w:val="-1"/>
        </w:rPr>
        <w:t xml:space="preserve"> </w:t>
      </w:r>
      <w:r>
        <w:t>combination</w:t>
      </w:r>
      <w:r>
        <w:rPr>
          <w:spacing w:val="-2"/>
        </w:rPr>
        <w:t xml:space="preserve"> </w:t>
      </w:r>
      <w:r>
        <w:t xml:space="preserve">with chemotherapy. The most common ADRs (reported at a frequency &gt;20%, with tislelizumab in combination with chemotherapy) were rash, fatigue, increased aspartate aminotransferase, increased alanine aminotransferase. The most common Grade 3/4 ADRs (reported at a frequency &gt;2%, with tislelizumab in combination with chemotherapy) were pneumonitis, rash, </w:t>
      </w:r>
      <w:proofErr w:type="gramStart"/>
      <w:r>
        <w:t>fatigue</w:t>
      </w:r>
      <w:proofErr w:type="gramEnd"/>
      <w:r>
        <w:t xml:space="preserve"> and increased alanine aminotransferase.</w:t>
      </w:r>
    </w:p>
    <w:p w14:paraId="520DF0B1" w14:textId="77777777" w:rsidR="0056716A" w:rsidRDefault="00697F36">
      <w:pPr>
        <w:pStyle w:val="BodyText"/>
        <w:spacing w:before="62" w:line="276" w:lineRule="auto"/>
        <w:ind w:right="1231"/>
      </w:pPr>
      <w:r>
        <w:t>ADRs</w:t>
      </w:r>
      <w:r>
        <w:rPr>
          <w:spacing w:val="-2"/>
        </w:rPr>
        <w:t xml:space="preserve"> </w:t>
      </w:r>
      <w:r>
        <w:t>leading</w:t>
      </w:r>
      <w:r>
        <w:rPr>
          <w:spacing w:val="-5"/>
        </w:rPr>
        <w:t xml:space="preserve"> </w:t>
      </w:r>
      <w:r>
        <w:t>to</w:t>
      </w:r>
      <w:r>
        <w:rPr>
          <w:spacing w:val="-2"/>
        </w:rPr>
        <w:t xml:space="preserve"> </w:t>
      </w:r>
      <w:r>
        <w:t>death</w:t>
      </w:r>
      <w:r>
        <w:rPr>
          <w:spacing w:val="-2"/>
        </w:rPr>
        <w:t xml:space="preserve"> </w:t>
      </w:r>
      <w:r>
        <w:t>were</w:t>
      </w:r>
      <w:r>
        <w:rPr>
          <w:spacing w:val="-2"/>
        </w:rPr>
        <w:t xml:space="preserve"> </w:t>
      </w:r>
      <w:r>
        <w:t>reported</w:t>
      </w:r>
      <w:r>
        <w:rPr>
          <w:spacing w:val="-5"/>
        </w:rPr>
        <w:t xml:space="preserve"> </w:t>
      </w:r>
      <w:r>
        <w:t>in</w:t>
      </w:r>
      <w:r>
        <w:rPr>
          <w:spacing w:val="-2"/>
        </w:rPr>
        <w:t xml:space="preserve"> </w:t>
      </w:r>
      <w:r>
        <w:t>1.2%</w:t>
      </w:r>
      <w:r>
        <w:rPr>
          <w:spacing w:val="-1"/>
        </w:rPr>
        <w:t xml:space="preserve"> </w:t>
      </w:r>
      <w:r>
        <w:t>of</w:t>
      </w:r>
      <w:r>
        <w:rPr>
          <w:spacing w:val="-1"/>
        </w:rPr>
        <w:t xml:space="preserve"> </w:t>
      </w:r>
      <w:r>
        <w:t>patients.</w:t>
      </w:r>
      <w:r>
        <w:rPr>
          <w:spacing w:val="-2"/>
        </w:rPr>
        <w:t xml:space="preserve"> </w:t>
      </w:r>
      <w:r>
        <w:t>The</w:t>
      </w:r>
      <w:r>
        <w:rPr>
          <w:spacing w:val="-4"/>
        </w:rPr>
        <w:t xml:space="preserve"> </w:t>
      </w:r>
      <w:r>
        <w:t>ADRs</w:t>
      </w:r>
      <w:r>
        <w:rPr>
          <w:spacing w:val="-2"/>
        </w:rPr>
        <w:t xml:space="preserve"> </w:t>
      </w:r>
      <w:r>
        <w:t>leading</w:t>
      </w:r>
      <w:r>
        <w:rPr>
          <w:spacing w:val="-2"/>
        </w:rPr>
        <w:t xml:space="preserve"> </w:t>
      </w:r>
      <w:r>
        <w:t>to</w:t>
      </w:r>
      <w:r>
        <w:rPr>
          <w:spacing w:val="-5"/>
        </w:rPr>
        <w:t xml:space="preserve"> </w:t>
      </w:r>
      <w:r>
        <w:t>death</w:t>
      </w:r>
      <w:r>
        <w:rPr>
          <w:spacing w:val="-2"/>
        </w:rPr>
        <w:t xml:space="preserve"> </w:t>
      </w:r>
      <w:r>
        <w:t xml:space="preserve">were pneumonitis (0.6%), </w:t>
      </w:r>
      <w:proofErr w:type="spellStart"/>
      <w:r>
        <w:t>dyspnoea</w:t>
      </w:r>
      <w:proofErr w:type="spellEnd"/>
      <w:r>
        <w:t xml:space="preserve"> (0.4%) and myocarditis (0.4%).</w:t>
      </w:r>
    </w:p>
    <w:p w14:paraId="7BD7A019" w14:textId="77777777" w:rsidR="0056716A" w:rsidRDefault="00697F36">
      <w:pPr>
        <w:pStyle w:val="Heading3"/>
        <w:spacing w:before="239"/>
      </w:pPr>
      <w:bookmarkStart w:id="39" w:name="Tabulated_list_of_adverse_reactions"/>
      <w:bookmarkEnd w:id="39"/>
      <w:r>
        <w:lastRenderedPageBreak/>
        <w:t>Tabulated</w:t>
      </w:r>
      <w:r>
        <w:rPr>
          <w:spacing w:val="-5"/>
        </w:rPr>
        <w:t xml:space="preserve"> </w:t>
      </w:r>
      <w:r>
        <w:t>list</w:t>
      </w:r>
      <w:r>
        <w:rPr>
          <w:spacing w:val="-5"/>
        </w:rPr>
        <w:t xml:space="preserve"> </w:t>
      </w:r>
      <w:r>
        <w:t>of</w:t>
      </w:r>
      <w:r>
        <w:rPr>
          <w:spacing w:val="-2"/>
        </w:rPr>
        <w:t xml:space="preserve"> </w:t>
      </w:r>
      <w:r>
        <w:t>adverse</w:t>
      </w:r>
      <w:r>
        <w:rPr>
          <w:spacing w:val="-5"/>
        </w:rPr>
        <w:t xml:space="preserve"> </w:t>
      </w:r>
      <w:r>
        <w:rPr>
          <w:spacing w:val="-2"/>
        </w:rPr>
        <w:t>reactions</w:t>
      </w:r>
    </w:p>
    <w:p w14:paraId="1A25CB35" w14:textId="77777777" w:rsidR="0056716A" w:rsidRDefault="00697F36">
      <w:pPr>
        <w:pStyle w:val="BodyText"/>
        <w:spacing w:before="122" w:line="276" w:lineRule="auto"/>
        <w:ind w:right="592"/>
      </w:pPr>
      <w:r>
        <w:t>Table 2 lists the incidence of adverse reactions in the monotherapy safety dataset and in patients treated with tislelizumab in combination with chemotherapy. ADRs are listed according to system organ</w:t>
      </w:r>
      <w:r>
        <w:rPr>
          <w:spacing w:val="-5"/>
        </w:rPr>
        <w:t xml:space="preserve"> </w:t>
      </w:r>
      <w:r>
        <w:t>class</w:t>
      </w:r>
      <w:r>
        <w:rPr>
          <w:spacing w:val="-4"/>
        </w:rPr>
        <w:t xml:space="preserve"> </w:t>
      </w:r>
      <w:r>
        <w:t>in</w:t>
      </w:r>
      <w:r>
        <w:rPr>
          <w:spacing w:val="-2"/>
        </w:rPr>
        <w:t xml:space="preserve"> </w:t>
      </w:r>
      <w:r>
        <w:t>MedDRA.</w:t>
      </w:r>
      <w:r>
        <w:rPr>
          <w:spacing w:val="-2"/>
        </w:rPr>
        <w:t xml:space="preserve"> </w:t>
      </w:r>
      <w:r>
        <w:t>Within</w:t>
      </w:r>
      <w:r>
        <w:rPr>
          <w:spacing w:val="-2"/>
        </w:rPr>
        <w:t xml:space="preserve"> </w:t>
      </w:r>
      <w:r>
        <w:t>each</w:t>
      </w:r>
      <w:r>
        <w:rPr>
          <w:spacing w:val="-2"/>
        </w:rPr>
        <w:t xml:space="preserve"> </w:t>
      </w:r>
      <w:r>
        <w:t>system</w:t>
      </w:r>
      <w:r>
        <w:rPr>
          <w:spacing w:val="-1"/>
        </w:rPr>
        <w:t xml:space="preserve"> </w:t>
      </w:r>
      <w:r>
        <w:t>organ</w:t>
      </w:r>
      <w:r>
        <w:rPr>
          <w:spacing w:val="-2"/>
        </w:rPr>
        <w:t xml:space="preserve"> </w:t>
      </w:r>
      <w:r>
        <w:t>class,</w:t>
      </w:r>
      <w:r>
        <w:rPr>
          <w:spacing w:val="-2"/>
        </w:rPr>
        <w:t xml:space="preserve"> </w:t>
      </w:r>
      <w:r>
        <w:t>the</w:t>
      </w:r>
      <w:r>
        <w:rPr>
          <w:spacing w:val="-2"/>
        </w:rPr>
        <w:t xml:space="preserve"> </w:t>
      </w:r>
      <w:r>
        <w:t>adverse</w:t>
      </w:r>
      <w:r>
        <w:rPr>
          <w:spacing w:val="-2"/>
        </w:rPr>
        <w:t xml:space="preserve"> </w:t>
      </w:r>
      <w:r>
        <w:t>drug</w:t>
      </w:r>
      <w:r>
        <w:rPr>
          <w:spacing w:val="-5"/>
        </w:rPr>
        <w:t xml:space="preserve"> </w:t>
      </w:r>
      <w:r>
        <w:t>reactions</w:t>
      </w:r>
      <w:r>
        <w:rPr>
          <w:spacing w:val="-2"/>
        </w:rPr>
        <w:t xml:space="preserve"> </w:t>
      </w:r>
      <w:r>
        <w:t>are</w:t>
      </w:r>
      <w:r>
        <w:rPr>
          <w:spacing w:val="-2"/>
        </w:rPr>
        <w:t xml:space="preserve"> </w:t>
      </w:r>
      <w:r>
        <w:t>presented</w:t>
      </w:r>
      <w:r>
        <w:rPr>
          <w:spacing w:val="-5"/>
        </w:rPr>
        <w:t xml:space="preserve"> </w:t>
      </w:r>
      <w:r>
        <w:t>in decreasing frequency. The corresponding frequency category for each ADR is defined as: very common (≥1/10); common (≥1/100 to &lt;1/10); uncommon (≥1/1,000 to &lt;1/100); rare (≥1/10,000 to</w:t>
      </w:r>
    </w:p>
    <w:p w14:paraId="36F167ED" w14:textId="77777777" w:rsidR="0056716A" w:rsidRDefault="00697F36">
      <w:pPr>
        <w:pStyle w:val="BodyText"/>
        <w:spacing w:before="0" w:line="253" w:lineRule="exact"/>
      </w:pPr>
      <w:r>
        <w:t>&lt;1/1,000);</w:t>
      </w:r>
      <w:r>
        <w:rPr>
          <w:spacing w:val="-3"/>
        </w:rPr>
        <w:t xml:space="preserve"> </w:t>
      </w:r>
      <w:r>
        <w:t>very</w:t>
      </w:r>
      <w:r>
        <w:rPr>
          <w:spacing w:val="-4"/>
        </w:rPr>
        <w:t xml:space="preserve"> </w:t>
      </w:r>
      <w:r>
        <w:t>rare</w:t>
      </w:r>
      <w:r>
        <w:rPr>
          <w:spacing w:val="-3"/>
        </w:rPr>
        <w:t xml:space="preserve"> </w:t>
      </w:r>
      <w:r>
        <w:t>(&lt;1/10,000);</w:t>
      </w:r>
      <w:r>
        <w:rPr>
          <w:spacing w:val="-3"/>
        </w:rPr>
        <w:t xml:space="preserve"> </w:t>
      </w:r>
      <w:r>
        <w:t>not</w:t>
      </w:r>
      <w:r>
        <w:rPr>
          <w:spacing w:val="-3"/>
        </w:rPr>
        <w:t xml:space="preserve"> </w:t>
      </w:r>
      <w:r>
        <w:t>known</w:t>
      </w:r>
      <w:r>
        <w:rPr>
          <w:spacing w:val="-6"/>
        </w:rPr>
        <w:t xml:space="preserve"> </w:t>
      </w:r>
      <w:r>
        <w:t>(cannot</w:t>
      </w:r>
      <w:r>
        <w:rPr>
          <w:spacing w:val="-3"/>
        </w:rPr>
        <w:t xml:space="preserve"> </w:t>
      </w:r>
      <w:r>
        <w:t>be</w:t>
      </w:r>
      <w:r>
        <w:rPr>
          <w:spacing w:val="-3"/>
        </w:rPr>
        <w:t xml:space="preserve"> </w:t>
      </w:r>
      <w:r>
        <w:t>estimated</w:t>
      </w:r>
      <w:r>
        <w:rPr>
          <w:spacing w:val="-6"/>
        </w:rPr>
        <w:t xml:space="preserve"> </w:t>
      </w:r>
      <w:r>
        <w:t>from</w:t>
      </w:r>
      <w:r>
        <w:rPr>
          <w:spacing w:val="-3"/>
        </w:rPr>
        <w:t xml:space="preserve"> </w:t>
      </w:r>
      <w:r>
        <w:t>available</w:t>
      </w:r>
      <w:r>
        <w:rPr>
          <w:spacing w:val="-6"/>
        </w:rPr>
        <w:t xml:space="preserve"> </w:t>
      </w:r>
      <w:r>
        <w:t>data).</w:t>
      </w:r>
      <w:r>
        <w:rPr>
          <w:spacing w:val="-3"/>
        </w:rPr>
        <w:t xml:space="preserve"> </w:t>
      </w:r>
      <w:r>
        <w:t>Within</w:t>
      </w:r>
      <w:r>
        <w:rPr>
          <w:spacing w:val="-6"/>
        </w:rPr>
        <w:t xml:space="preserve"> </w:t>
      </w:r>
      <w:r>
        <w:rPr>
          <w:spacing w:val="-4"/>
        </w:rPr>
        <w:t>each</w:t>
      </w:r>
    </w:p>
    <w:p w14:paraId="662CC75C" w14:textId="77777777" w:rsidR="0056716A" w:rsidRDefault="00697F36">
      <w:pPr>
        <w:pStyle w:val="BodyText"/>
        <w:spacing w:before="37"/>
      </w:pPr>
      <w:r>
        <w:t>frequency</w:t>
      </w:r>
      <w:r>
        <w:rPr>
          <w:spacing w:val="-6"/>
        </w:rPr>
        <w:t xml:space="preserve"> </w:t>
      </w:r>
      <w:r>
        <w:t>grouping,</w:t>
      </w:r>
      <w:r>
        <w:rPr>
          <w:spacing w:val="-4"/>
        </w:rPr>
        <w:t xml:space="preserve"> </w:t>
      </w:r>
      <w:r>
        <w:t>adverse</w:t>
      </w:r>
      <w:r>
        <w:rPr>
          <w:spacing w:val="-4"/>
        </w:rPr>
        <w:t xml:space="preserve"> </w:t>
      </w:r>
      <w:r>
        <w:t>drug</w:t>
      </w:r>
      <w:r>
        <w:rPr>
          <w:spacing w:val="-7"/>
        </w:rPr>
        <w:t xml:space="preserve"> </w:t>
      </w:r>
      <w:r>
        <w:t>reactions</w:t>
      </w:r>
      <w:r>
        <w:rPr>
          <w:spacing w:val="-4"/>
        </w:rPr>
        <w:t xml:space="preserve"> </w:t>
      </w:r>
      <w:r>
        <w:t>are</w:t>
      </w:r>
      <w:r>
        <w:rPr>
          <w:spacing w:val="-4"/>
        </w:rPr>
        <w:t xml:space="preserve"> </w:t>
      </w:r>
      <w:r>
        <w:t>presented</w:t>
      </w:r>
      <w:r>
        <w:rPr>
          <w:spacing w:val="-4"/>
        </w:rPr>
        <w:t xml:space="preserve"> </w:t>
      </w:r>
      <w:r>
        <w:t>in</w:t>
      </w:r>
      <w:r>
        <w:rPr>
          <w:spacing w:val="-4"/>
        </w:rPr>
        <w:t xml:space="preserve"> </w:t>
      </w:r>
      <w:r>
        <w:t>order</w:t>
      </w:r>
      <w:r>
        <w:rPr>
          <w:spacing w:val="-3"/>
        </w:rPr>
        <w:t xml:space="preserve"> </w:t>
      </w:r>
      <w:r>
        <w:t>of</w:t>
      </w:r>
      <w:r>
        <w:rPr>
          <w:spacing w:val="-3"/>
        </w:rPr>
        <w:t xml:space="preserve"> </w:t>
      </w:r>
      <w:r>
        <w:t>decreasing</w:t>
      </w:r>
      <w:r>
        <w:rPr>
          <w:spacing w:val="-3"/>
        </w:rPr>
        <w:t xml:space="preserve"> </w:t>
      </w:r>
      <w:r>
        <w:rPr>
          <w:spacing w:val="-2"/>
        </w:rPr>
        <w:t>seriousness.</w:t>
      </w:r>
    </w:p>
    <w:p w14:paraId="5EE91393" w14:textId="77777777" w:rsidR="0056716A" w:rsidRDefault="00697F36">
      <w:pPr>
        <w:pStyle w:val="Heading3"/>
        <w:spacing w:before="158" w:line="278" w:lineRule="auto"/>
        <w:ind w:left="279" w:right="406"/>
      </w:pPr>
      <w:r>
        <w:t>Table</w:t>
      </w:r>
      <w:r>
        <w:rPr>
          <w:spacing w:val="-8"/>
        </w:rPr>
        <w:t xml:space="preserve"> </w:t>
      </w:r>
      <w:r>
        <w:t>2</w:t>
      </w:r>
      <w:r>
        <w:rPr>
          <w:spacing w:val="-11"/>
        </w:rPr>
        <w:t xml:space="preserve"> </w:t>
      </w:r>
      <w:r>
        <w:t>Adverse</w:t>
      </w:r>
      <w:r>
        <w:rPr>
          <w:spacing w:val="-11"/>
        </w:rPr>
        <w:t xml:space="preserve"> </w:t>
      </w:r>
      <w:r>
        <w:t>drug</w:t>
      </w:r>
      <w:r>
        <w:rPr>
          <w:spacing w:val="-11"/>
        </w:rPr>
        <w:t xml:space="preserve"> </w:t>
      </w:r>
      <w:r>
        <w:t>reactions</w:t>
      </w:r>
      <w:r>
        <w:rPr>
          <w:spacing w:val="-10"/>
        </w:rPr>
        <w:t xml:space="preserve"> </w:t>
      </w:r>
      <w:r>
        <w:t>with</w:t>
      </w:r>
      <w:r>
        <w:rPr>
          <w:spacing w:val="-11"/>
        </w:rPr>
        <w:t xml:space="preserve"> </w:t>
      </w:r>
      <w:r>
        <w:t>tislelizumab</w:t>
      </w:r>
      <w:r>
        <w:rPr>
          <w:spacing w:val="-11"/>
        </w:rPr>
        <w:t xml:space="preserve"> </w:t>
      </w:r>
      <w:r>
        <w:t>as</w:t>
      </w:r>
      <w:r>
        <w:rPr>
          <w:spacing w:val="-11"/>
        </w:rPr>
        <w:t xml:space="preserve"> </w:t>
      </w:r>
      <w:r>
        <w:t>monotherapy</w:t>
      </w:r>
      <w:r>
        <w:rPr>
          <w:spacing w:val="-11"/>
        </w:rPr>
        <w:t xml:space="preserve"> </w:t>
      </w:r>
      <w:r>
        <w:t>(N</w:t>
      </w:r>
      <w:r>
        <w:rPr>
          <w:spacing w:val="-10"/>
        </w:rPr>
        <w:t xml:space="preserve"> </w:t>
      </w:r>
      <w:r>
        <w:t>=</w:t>
      </w:r>
      <w:r>
        <w:rPr>
          <w:spacing w:val="-10"/>
        </w:rPr>
        <w:t xml:space="preserve"> </w:t>
      </w:r>
      <w:r>
        <w:t>1,972)</w:t>
      </w:r>
      <w:r>
        <w:rPr>
          <w:spacing w:val="-12"/>
        </w:rPr>
        <w:t xml:space="preserve"> </w:t>
      </w:r>
      <w:r>
        <w:t>and</w:t>
      </w:r>
      <w:r>
        <w:rPr>
          <w:spacing w:val="-9"/>
        </w:rPr>
        <w:t xml:space="preserve"> </w:t>
      </w:r>
      <w:r>
        <w:t>in</w:t>
      </w:r>
      <w:r>
        <w:rPr>
          <w:spacing w:val="-11"/>
        </w:rPr>
        <w:t xml:space="preserve"> </w:t>
      </w:r>
      <w:r>
        <w:t>combination with chemotherapy (N = 497)</w:t>
      </w:r>
    </w:p>
    <w:p w14:paraId="2EA0D19C" w14:textId="77777777" w:rsidR="0056716A" w:rsidRDefault="0056716A">
      <w:pPr>
        <w:pStyle w:val="BodyText"/>
        <w:spacing w:before="0"/>
        <w:ind w:left="0"/>
        <w:rPr>
          <w:b/>
          <w:sz w:val="10"/>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2174"/>
        <w:gridCol w:w="2176"/>
      </w:tblGrid>
      <w:tr w:rsidR="0056716A" w14:paraId="6590C99B" w14:textId="77777777">
        <w:trPr>
          <w:trHeight w:val="794"/>
        </w:trPr>
        <w:tc>
          <w:tcPr>
            <w:tcW w:w="4334" w:type="dxa"/>
            <w:tcBorders>
              <w:left w:val="nil"/>
            </w:tcBorders>
          </w:tcPr>
          <w:p w14:paraId="6A961407" w14:textId="77777777" w:rsidR="0056716A" w:rsidRDefault="0056716A">
            <w:pPr>
              <w:pStyle w:val="TableParagraph"/>
              <w:ind w:left="0"/>
              <w:jc w:val="left"/>
              <w:rPr>
                <w:sz w:val="20"/>
              </w:rPr>
            </w:pPr>
          </w:p>
        </w:tc>
        <w:tc>
          <w:tcPr>
            <w:tcW w:w="2174" w:type="dxa"/>
          </w:tcPr>
          <w:p w14:paraId="1A8B3FE4" w14:textId="77777777" w:rsidR="0056716A" w:rsidRDefault="00697F36">
            <w:pPr>
              <w:pStyle w:val="TableParagraph"/>
              <w:spacing w:line="276" w:lineRule="auto"/>
              <w:ind w:left="508" w:right="507" w:firstLine="1"/>
              <w:rPr>
                <w:b/>
                <w:sz w:val="20"/>
              </w:rPr>
            </w:pPr>
            <w:r>
              <w:rPr>
                <w:b/>
                <w:spacing w:val="-2"/>
                <w:sz w:val="20"/>
              </w:rPr>
              <w:t>Tislelizumab monotherapy</w:t>
            </w:r>
          </w:p>
          <w:p w14:paraId="6B1EBE28" w14:textId="77777777" w:rsidR="0056716A" w:rsidRDefault="00697F36">
            <w:pPr>
              <w:pStyle w:val="TableParagraph"/>
              <w:spacing w:line="229" w:lineRule="exact"/>
              <w:ind w:left="3"/>
              <w:rPr>
                <w:b/>
                <w:sz w:val="20"/>
              </w:rPr>
            </w:pPr>
            <w:r>
              <w:rPr>
                <w:b/>
                <w:sz w:val="20"/>
              </w:rPr>
              <w:t>N</w:t>
            </w:r>
            <w:r>
              <w:rPr>
                <w:b/>
                <w:spacing w:val="-2"/>
                <w:sz w:val="20"/>
              </w:rPr>
              <w:t xml:space="preserve"> </w:t>
            </w:r>
            <w:r>
              <w:rPr>
                <w:b/>
                <w:sz w:val="20"/>
              </w:rPr>
              <w:t>=</w:t>
            </w:r>
            <w:r>
              <w:rPr>
                <w:b/>
                <w:spacing w:val="-2"/>
                <w:sz w:val="20"/>
              </w:rPr>
              <w:t xml:space="preserve"> </w:t>
            </w:r>
            <w:r>
              <w:rPr>
                <w:b/>
                <w:spacing w:val="-4"/>
                <w:sz w:val="20"/>
              </w:rPr>
              <w:t>1972</w:t>
            </w:r>
          </w:p>
        </w:tc>
        <w:tc>
          <w:tcPr>
            <w:tcW w:w="2176" w:type="dxa"/>
            <w:tcBorders>
              <w:right w:val="nil"/>
            </w:tcBorders>
          </w:tcPr>
          <w:p w14:paraId="1571E471" w14:textId="77777777" w:rsidR="0056716A" w:rsidRDefault="00697F36">
            <w:pPr>
              <w:pStyle w:val="TableParagraph"/>
              <w:spacing w:line="276" w:lineRule="auto"/>
              <w:ind w:left="190" w:right="194" w:firstLine="1"/>
              <w:rPr>
                <w:b/>
                <w:sz w:val="20"/>
              </w:rPr>
            </w:pPr>
            <w:r>
              <w:rPr>
                <w:b/>
                <w:spacing w:val="-2"/>
                <w:sz w:val="20"/>
              </w:rPr>
              <w:t xml:space="preserve">Tislelizumab </w:t>
            </w:r>
            <w:r>
              <w:rPr>
                <w:b/>
                <w:sz w:val="20"/>
              </w:rPr>
              <w:t>combination</w:t>
            </w:r>
            <w:r>
              <w:rPr>
                <w:b/>
                <w:spacing w:val="-13"/>
                <w:sz w:val="20"/>
              </w:rPr>
              <w:t xml:space="preserve"> </w:t>
            </w:r>
            <w:r>
              <w:rPr>
                <w:b/>
                <w:sz w:val="20"/>
              </w:rPr>
              <w:t>therapy</w:t>
            </w:r>
          </w:p>
          <w:p w14:paraId="4D5589B5" w14:textId="77777777" w:rsidR="0056716A" w:rsidRDefault="00697F36">
            <w:pPr>
              <w:pStyle w:val="TableParagraph"/>
              <w:spacing w:line="229" w:lineRule="exact"/>
              <w:ind w:left="150" w:right="150"/>
              <w:rPr>
                <w:b/>
                <w:sz w:val="20"/>
              </w:rPr>
            </w:pPr>
            <w:r>
              <w:rPr>
                <w:b/>
                <w:sz w:val="20"/>
              </w:rPr>
              <w:t>N</w:t>
            </w:r>
            <w:r>
              <w:rPr>
                <w:b/>
                <w:spacing w:val="-2"/>
                <w:sz w:val="20"/>
              </w:rPr>
              <w:t xml:space="preserve"> </w:t>
            </w:r>
            <w:r>
              <w:rPr>
                <w:b/>
                <w:sz w:val="20"/>
              </w:rPr>
              <w:t>=</w:t>
            </w:r>
            <w:r>
              <w:rPr>
                <w:b/>
                <w:spacing w:val="-2"/>
                <w:sz w:val="20"/>
              </w:rPr>
              <w:t xml:space="preserve"> </w:t>
            </w:r>
            <w:r>
              <w:rPr>
                <w:b/>
                <w:spacing w:val="-5"/>
                <w:sz w:val="20"/>
              </w:rPr>
              <w:t>497</w:t>
            </w:r>
          </w:p>
        </w:tc>
      </w:tr>
      <w:tr w:rsidR="0056716A" w14:paraId="1E62ABF2" w14:textId="77777777">
        <w:trPr>
          <w:trHeight w:val="527"/>
        </w:trPr>
        <w:tc>
          <w:tcPr>
            <w:tcW w:w="4334" w:type="dxa"/>
            <w:tcBorders>
              <w:left w:val="nil"/>
            </w:tcBorders>
          </w:tcPr>
          <w:p w14:paraId="7E932BE0" w14:textId="77777777" w:rsidR="0056716A" w:rsidRDefault="0056716A">
            <w:pPr>
              <w:pStyle w:val="TableParagraph"/>
              <w:spacing w:before="34"/>
              <w:ind w:left="0"/>
              <w:jc w:val="left"/>
              <w:rPr>
                <w:b/>
                <w:sz w:val="20"/>
              </w:rPr>
            </w:pPr>
          </w:p>
          <w:p w14:paraId="6F073824" w14:textId="77777777" w:rsidR="0056716A" w:rsidRDefault="00697F36">
            <w:pPr>
              <w:pStyle w:val="TableParagraph"/>
              <w:ind w:left="74"/>
              <w:jc w:val="left"/>
              <w:rPr>
                <w:b/>
                <w:sz w:val="20"/>
              </w:rPr>
            </w:pPr>
            <w:r>
              <w:rPr>
                <w:b/>
                <w:sz w:val="20"/>
              </w:rPr>
              <w:t>Adverse</w:t>
            </w:r>
            <w:r>
              <w:rPr>
                <w:b/>
                <w:spacing w:val="-7"/>
                <w:sz w:val="20"/>
              </w:rPr>
              <w:t xml:space="preserve"> </w:t>
            </w:r>
            <w:r>
              <w:rPr>
                <w:b/>
                <w:sz w:val="20"/>
              </w:rPr>
              <w:t>drug</w:t>
            </w:r>
            <w:r>
              <w:rPr>
                <w:b/>
                <w:spacing w:val="-7"/>
                <w:sz w:val="20"/>
              </w:rPr>
              <w:t xml:space="preserve"> </w:t>
            </w:r>
            <w:r>
              <w:rPr>
                <w:b/>
                <w:spacing w:val="-2"/>
                <w:sz w:val="20"/>
              </w:rPr>
              <w:t>reactions</w:t>
            </w:r>
          </w:p>
        </w:tc>
        <w:tc>
          <w:tcPr>
            <w:tcW w:w="2174" w:type="dxa"/>
          </w:tcPr>
          <w:p w14:paraId="0301C261" w14:textId="77777777" w:rsidR="0056716A" w:rsidRDefault="00697F36">
            <w:pPr>
              <w:pStyle w:val="TableParagraph"/>
              <w:ind w:left="3" w:right="3"/>
              <w:rPr>
                <w:b/>
                <w:sz w:val="20"/>
              </w:rPr>
            </w:pPr>
            <w:r>
              <w:rPr>
                <w:b/>
                <w:sz w:val="20"/>
              </w:rPr>
              <w:t>All</w:t>
            </w:r>
            <w:r>
              <w:rPr>
                <w:b/>
                <w:spacing w:val="-4"/>
                <w:sz w:val="20"/>
              </w:rPr>
              <w:t xml:space="preserve"> </w:t>
            </w:r>
            <w:r>
              <w:rPr>
                <w:b/>
                <w:spacing w:val="-2"/>
                <w:sz w:val="20"/>
              </w:rPr>
              <w:t>Grades</w:t>
            </w:r>
          </w:p>
          <w:p w14:paraId="758ABC1B" w14:textId="77777777" w:rsidR="0056716A" w:rsidRDefault="00697F36">
            <w:pPr>
              <w:pStyle w:val="TableParagraph"/>
              <w:spacing w:before="34"/>
              <w:ind w:left="3" w:right="3"/>
              <w:rPr>
                <w:b/>
                <w:sz w:val="20"/>
              </w:rPr>
            </w:pPr>
            <w:r>
              <w:rPr>
                <w:b/>
                <w:sz w:val="20"/>
              </w:rPr>
              <w:t>n</w:t>
            </w:r>
            <w:r>
              <w:rPr>
                <w:b/>
                <w:spacing w:val="-3"/>
                <w:sz w:val="20"/>
              </w:rPr>
              <w:t xml:space="preserve"> </w:t>
            </w:r>
            <w:r>
              <w:rPr>
                <w:b/>
                <w:spacing w:val="-5"/>
                <w:sz w:val="20"/>
              </w:rPr>
              <w:t>(%)</w:t>
            </w:r>
          </w:p>
        </w:tc>
        <w:tc>
          <w:tcPr>
            <w:tcW w:w="2176" w:type="dxa"/>
            <w:tcBorders>
              <w:right w:val="nil"/>
            </w:tcBorders>
          </w:tcPr>
          <w:p w14:paraId="665F52D7" w14:textId="77777777" w:rsidR="0056716A" w:rsidRDefault="00697F36">
            <w:pPr>
              <w:pStyle w:val="TableParagraph"/>
              <w:ind w:left="146" w:right="153"/>
              <w:rPr>
                <w:b/>
                <w:sz w:val="20"/>
              </w:rPr>
            </w:pPr>
            <w:r>
              <w:rPr>
                <w:b/>
                <w:sz w:val="20"/>
              </w:rPr>
              <w:t>All</w:t>
            </w:r>
            <w:r>
              <w:rPr>
                <w:b/>
                <w:spacing w:val="-4"/>
                <w:sz w:val="20"/>
              </w:rPr>
              <w:t xml:space="preserve"> </w:t>
            </w:r>
            <w:r>
              <w:rPr>
                <w:b/>
                <w:spacing w:val="-2"/>
                <w:sz w:val="20"/>
              </w:rPr>
              <w:t>Grades</w:t>
            </w:r>
          </w:p>
          <w:p w14:paraId="71F9FCC3" w14:textId="77777777" w:rsidR="0056716A" w:rsidRDefault="00697F36">
            <w:pPr>
              <w:pStyle w:val="TableParagraph"/>
              <w:spacing w:before="34"/>
              <w:ind w:left="147" w:right="150"/>
              <w:rPr>
                <w:b/>
                <w:sz w:val="20"/>
              </w:rPr>
            </w:pPr>
            <w:r>
              <w:rPr>
                <w:b/>
                <w:sz w:val="20"/>
              </w:rPr>
              <w:t>n</w:t>
            </w:r>
            <w:r>
              <w:rPr>
                <w:b/>
                <w:spacing w:val="-3"/>
                <w:sz w:val="20"/>
              </w:rPr>
              <w:t xml:space="preserve"> </w:t>
            </w:r>
            <w:r>
              <w:rPr>
                <w:b/>
                <w:spacing w:val="-5"/>
                <w:sz w:val="20"/>
              </w:rPr>
              <w:t>(%)</w:t>
            </w:r>
          </w:p>
        </w:tc>
      </w:tr>
      <w:tr w:rsidR="0056716A" w14:paraId="08EAD024" w14:textId="77777777">
        <w:trPr>
          <w:trHeight w:val="266"/>
        </w:trPr>
        <w:tc>
          <w:tcPr>
            <w:tcW w:w="8684" w:type="dxa"/>
            <w:gridSpan w:val="3"/>
            <w:tcBorders>
              <w:left w:val="nil"/>
              <w:right w:val="nil"/>
            </w:tcBorders>
          </w:tcPr>
          <w:p w14:paraId="4A6B13FE" w14:textId="77777777" w:rsidR="0056716A" w:rsidRDefault="00697F36">
            <w:pPr>
              <w:pStyle w:val="TableParagraph"/>
              <w:ind w:left="74"/>
              <w:jc w:val="left"/>
              <w:rPr>
                <w:b/>
                <w:sz w:val="20"/>
              </w:rPr>
            </w:pPr>
            <w:r>
              <w:rPr>
                <w:b/>
                <w:sz w:val="20"/>
              </w:rPr>
              <w:t>Endocrine</w:t>
            </w:r>
            <w:r>
              <w:rPr>
                <w:b/>
                <w:spacing w:val="-10"/>
                <w:sz w:val="20"/>
              </w:rPr>
              <w:t xml:space="preserve"> </w:t>
            </w:r>
            <w:r>
              <w:rPr>
                <w:b/>
                <w:spacing w:val="-2"/>
                <w:sz w:val="20"/>
              </w:rPr>
              <w:t>disorders</w:t>
            </w:r>
          </w:p>
        </w:tc>
      </w:tr>
      <w:tr w:rsidR="0056716A" w14:paraId="7620C293" w14:textId="77777777">
        <w:trPr>
          <w:trHeight w:val="263"/>
        </w:trPr>
        <w:tc>
          <w:tcPr>
            <w:tcW w:w="4334" w:type="dxa"/>
            <w:tcBorders>
              <w:left w:val="nil"/>
            </w:tcBorders>
          </w:tcPr>
          <w:p w14:paraId="333FB8E4" w14:textId="77777777" w:rsidR="0056716A" w:rsidRDefault="00697F36">
            <w:pPr>
              <w:pStyle w:val="TableParagraph"/>
              <w:ind w:left="357"/>
              <w:jc w:val="left"/>
              <w:rPr>
                <w:sz w:val="20"/>
              </w:rPr>
            </w:pPr>
            <w:r>
              <w:rPr>
                <w:spacing w:val="-2"/>
                <w:sz w:val="20"/>
              </w:rPr>
              <w:t>Hypothyroidism</w:t>
            </w:r>
            <w:r>
              <w:rPr>
                <w:spacing w:val="-2"/>
                <w:sz w:val="20"/>
                <w:vertAlign w:val="superscript"/>
              </w:rPr>
              <w:t>1</w:t>
            </w:r>
          </w:p>
        </w:tc>
        <w:tc>
          <w:tcPr>
            <w:tcW w:w="2174" w:type="dxa"/>
          </w:tcPr>
          <w:p w14:paraId="2EA4C511" w14:textId="77777777" w:rsidR="0056716A" w:rsidRDefault="00697F36">
            <w:pPr>
              <w:pStyle w:val="TableParagraph"/>
              <w:ind w:left="3" w:right="2"/>
              <w:rPr>
                <w:sz w:val="20"/>
              </w:rPr>
            </w:pPr>
            <w:r>
              <w:rPr>
                <w:sz w:val="20"/>
              </w:rPr>
              <w:t xml:space="preserve">233 </w:t>
            </w:r>
            <w:r>
              <w:rPr>
                <w:spacing w:val="-2"/>
                <w:sz w:val="20"/>
              </w:rPr>
              <w:t>(11.8)</w:t>
            </w:r>
          </w:p>
        </w:tc>
        <w:tc>
          <w:tcPr>
            <w:tcW w:w="2176" w:type="dxa"/>
            <w:tcBorders>
              <w:right w:val="nil"/>
            </w:tcBorders>
          </w:tcPr>
          <w:p w14:paraId="0228E689" w14:textId="77777777" w:rsidR="0056716A" w:rsidRDefault="00697F36">
            <w:pPr>
              <w:pStyle w:val="TableParagraph"/>
              <w:ind w:left="150" w:right="150"/>
              <w:rPr>
                <w:sz w:val="20"/>
              </w:rPr>
            </w:pPr>
            <w:r>
              <w:rPr>
                <w:sz w:val="20"/>
              </w:rPr>
              <w:t xml:space="preserve">77 </w:t>
            </w:r>
            <w:r>
              <w:rPr>
                <w:spacing w:val="-2"/>
                <w:sz w:val="20"/>
              </w:rPr>
              <w:t>(15.5)</w:t>
            </w:r>
          </w:p>
        </w:tc>
      </w:tr>
      <w:tr w:rsidR="0056716A" w14:paraId="61F710B9" w14:textId="77777777">
        <w:trPr>
          <w:trHeight w:val="263"/>
        </w:trPr>
        <w:tc>
          <w:tcPr>
            <w:tcW w:w="4334" w:type="dxa"/>
            <w:tcBorders>
              <w:left w:val="nil"/>
            </w:tcBorders>
          </w:tcPr>
          <w:p w14:paraId="61D57312" w14:textId="77777777" w:rsidR="0056716A" w:rsidRDefault="00697F36">
            <w:pPr>
              <w:pStyle w:val="TableParagraph"/>
              <w:ind w:left="357"/>
              <w:jc w:val="left"/>
              <w:rPr>
                <w:sz w:val="20"/>
              </w:rPr>
            </w:pPr>
            <w:r>
              <w:rPr>
                <w:spacing w:val="-2"/>
                <w:sz w:val="20"/>
              </w:rPr>
              <w:t>Hyperthyroidism</w:t>
            </w:r>
            <w:r>
              <w:rPr>
                <w:spacing w:val="-2"/>
                <w:sz w:val="20"/>
                <w:vertAlign w:val="superscript"/>
              </w:rPr>
              <w:t>2</w:t>
            </w:r>
          </w:p>
        </w:tc>
        <w:tc>
          <w:tcPr>
            <w:tcW w:w="2174" w:type="dxa"/>
          </w:tcPr>
          <w:p w14:paraId="54AC5912" w14:textId="77777777" w:rsidR="0056716A" w:rsidRDefault="00697F36">
            <w:pPr>
              <w:pStyle w:val="TableParagraph"/>
              <w:ind w:left="3"/>
              <w:rPr>
                <w:sz w:val="20"/>
              </w:rPr>
            </w:pPr>
            <w:r>
              <w:rPr>
                <w:sz w:val="20"/>
              </w:rPr>
              <w:t xml:space="preserve">104 </w:t>
            </w:r>
            <w:r>
              <w:rPr>
                <w:spacing w:val="-2"/>
                <w:sz w:val="20"/>
              </w:rPr>
              <w:t>(5.3)</w:t>
            </w:r>
          </w:p>
        </w:tc>
        <w:tc>
          <w:tcPr>
            <w:tcW w:w="2176" w:type="dxa"/>
            <w:tcBorders>
              <w:right w:val="nil"/>
            </w:tcBorders>
          </w:tcPr>
          <w:p w14:paraId="72E1F814" w14:textId="77777777" w:rsidR="0056716A" w:rsidRDefault="00697F36">
            <w:pPr>
              <w:pStyle w:val="TableParagraph"/>
              <w:ind w:left="46"/>
              <w:rPr>
                <w:sz w:val="20"/>
              </w:rPr>
            </w:pPr>
            <w:r>
              <w:rPr>
                <w:sz w:val="20"/>
              </w:rPr>
              <w:t xml:space="preserve">54 </w:t>
            </w:r>
            <w:r>
              <w:rPr>
                <w:spacing w:val="-2"/>
                <w:sz w:val="20"/>
              </w:rPr>
              <w:t>(10.9)</w:t>
            </w:r>
          </w:p>
        </w:tc>
      </w:tr>
      <w:tr w:rsidR="0056716A" w14:paraId="1F4058A9" w14:textId="77777777">
        <w:trPr>
          <w:trHeight w:val="265"/>
        </w:trPr>
        <w:tc>
          <w:tcPr>
            <w:tcW w:w="4334" w:type="dxa"/>
            <w:tcBorders>
              <w:left w:val="nil"/>
            </w:tcBorders>
          </w:tcPr>
          <w:p w14:paraId="5E4973FA" w14:textId="77777777" w:rsidR="0056716A" w:rsidRDefault="00697F36">
            <w:pPr>
              <w:pStyle w:val="TableParagraph"/>
              <w:ind w:left="357"/>
              <w:jc w:val="left"/>
              <w:rPr>
                <w:sz w:val="20"/>
              </w:rPr>
            </w:pPr>
            <w:r>
              <w:rPr>
                <w:spacing w:val="-2"/>
                <w:sz w:val="20"/>
              </w:rPr>
              <w:t>Thyroiditis</w:t>
            </w:r>
            <w:r>
              <w:rPr>
                <w:spacing w:val="-2"/>
                <w:sz w:val="20"/>
                <w:vertAlign w:val="superscript"/>
              </w:rPr>
              <w:t>3</w:t>
            </w:r>
          </w:p>
        </w:tc>
        <w:tc>
          <w:tcPr>
            <w:tcW w:w="2174" w:type="dxa"/>
          </w:tcPr>
          <w:p w14:paraId="42F337CE" w14:textId="77777777" w:rsidR="0056716A" w:rsidRDefault="00697F36">
            <w:pPr>
              <w:pStyle w:val="TableParagraph"/>
              <w:ind w:left="3"/>
              <w:rPr>
                <w:sz w:val="20"/>
              </w:rPr>
            </w:pPr>
            <w:r>
              <w:rPr>
                <w:sz w:val="20"/>
              </w:rPr>
              <w:t xml:space="preserve">23 </w:t>
            </w:r>
            <w:r>
              <w:rPr>
                <w:spacing w:val="-2"/>
                <w:sz w:val="20"/>
              </w:rPr>
              <w:t>(1.2)</w:t>
            </w:r>
          </w:p>
        </w:tc>
        <w:tc>
          <w:tcPr>
            <w:tcW w:w="2176" w:type="dxa"/>
            <w:tcBorders>
              <w:right w:val="nil"/>
            </w:tcBorders>
          </w:tcPr>
          <w:p w14:paraId="07B0A897" w14:textId="77777777" w:rsidR="0056716A" w:rsidRDefault="00697F36">
            <w:pPr>
              <w:pStyle w:val="TableParagraph"/>
              <w:ind w:left="150" w:right="150"/>
              <w:rPr>
                <w:sz w:val="20"/>
              </w:rPr>
            </w:pPr>
            <w:r>
              <w:rPr>
                <w:sz w:val="20"/>
              </w:rPr>
              <w:t xml:space="preserve">3 </w:t>
            </w:r>
            <w:r>
              <w:rPr>
                <w:spacing w:val="-2"/>
                <w:sz w:val="20"/>
              </w:rPr>
              <w:t>(0.6)</w:t>
            </w:r>
          </w:p>
        </w:tc>
      </w:tr>
      <w:tr w:rsidR="0056716A" w14:paraId="715CC103" w14:textId="77777777">
        <w:trPr>
          <w:trHeight w:val="263"/>
        </w:trPr>
        <w:tc>
          <w:tcPr>
            <w:tcW w:w="4334" w:type="dxa"/>
            <w:tcBorders>
              <w:left w:val="nil"/>
            </w:tcBorders>
          </w:tcPr>
          <w:p w14:paraId="029620E4" w14:textId="77777777" w:rsidR="0056716A" w:rsidRDefault="00697F36">
            <w:pPr>
              <w:pStyle w:val="TableParagraph"/>
              <w:ind w:left="357"/>
              <w:jc w:val="left"/>
              <w:rPr>
                <w:sz w:val="20"/>
              </w:rPr>
            </w:pPr>
            <w:r>
              <w:rPr>
                <w:sz w:val="20"/>
              </w:rPr>
              <w:t>Adrenal</w:t>
            </w:r>
            <w:r>
              <w:rPr>
                <w:spacing w:val="-5"/>
                <w:sz w:val="20"/>
              </w:rPr>
              <w:t xml:space="preserve"> </w:t>
            </w:r>
            <w:r>
              <w:rPr>
                <w:spacing w:val="-2"/>
                <w:sz w:val="20"/>
              </w:rPr>
              <w:t>insufficiency</w:t>
            </w:r>
            <w:r>
              <w:rPr>
                <w:spacing w:val="-2"/>
                <w:sz w:val="20"/>
                <w:vertAlign w:val="superscript"/>
              </w:rPr>
              <w:t>4</w:t>
            </w:r>
          </w:p>
        </w:tc>
        <w:tc>
          <w:tcPr>
            <w:tcW w:w="2174" w:type="dxa"/>
          </w:tcPr>
          <w:p w14:paraId="547887F8" w14:textId="77777777" w:rsidR="0056716A" w:rsidRDefault="00697F36">
            <w:pPr>
              <w:pStyle w:val="TableParagraph"/>
              <w:ind w:left="3"/>
              <w:rPr>
                <w:sz w:val="20"/>
              </w:rPr>
            </w:pPr>
            <w:r>
              <w:rPr>
                <w:sz w:val="20"/>
              </w:rPr>
              <w:t xml:space="preserve">9 </w:t>
            </w:r>
            <w:r>
              <w:rPr>
                <w:spacing w:val="-2"/>
                <w:sz w:val="20"/>
              </w:rPr>
              <w:t>(0.5)</w:t>
            </w:r>
          </w:p>
        </w:tc>
        <w:tc>
          <w:tcPr>
            <w:tcW w:w="2176" w:type="dxa"/>
            <w:tcBorders>
              <w:right w:val="nil"/>
            </w:tcBorders>
          </w:tcPr>
          <w:p w14:paraId="2F051754" w14:textId="77777777" w:rsidR="0056716A" w:rsidRDefault="00697F36">
            <w:pPr>
              <w:pStyle w:val="TableParagraph"/>
              <w:ind w:left="147" w:right="150"/>
              <w:rPr>
                <w:sz w:val="20"/>
              </w:rPr>
            </w:pPr>
            <w:r>
              <w:rPr>
                <w:spacing w:val="-10"/>
                <w:sz w:val="20"/>
              </w:rPr>
              <w:t>-</w:t>
            </w:r>
          </w:p>
        </w:tc>
      </w:tr>
      <w:tr w:rsidR="0056716A" w14:paraId="1113D813" w14:textId="77777777">
        <w:trPr>
          <w:trHeight w:val="263"/>
        </w:trPr>
        <w:tc>
          <w:tcPr>
            <w:tcW w:w="4334" w:type="dxa"/>
            <w:tcBorders>
              <w:left w:val="nil"/>
            </w:tcBorders>
          </w:tcPr>
          <w:p w14:paraId="0E658595" w14:textId="77777777" w:rsidR="0056716A" w:rsidRDefault="00697F36">
            <w:pPr>
              <w:pStyle w:val="TableParagraph"/>
              <w:ind w:left="357"/>
              <w:jc w:val="left"/>
              <w:rPr>
                <w:sz w:val="20"/>
              </w:rPr>
            </w:pPr>
            <w:r>
              <w:rPr>
                <w:spacing w:val="-2"/>
                <w:sz w:val="20"/>
              </w:rPr>
              <w:t>Hypophysitis</w:t>
            </w:r>
            <w:r>
              <w:rPr>
                <w:spacing w:val="-2"/>
                <w:sz w:val="20"/>
                <w:vertAlign w:val="superscript"/>
              </w:rPr>
              <w:t>5</w:t>
            </w:r>
          </w:p>
        </w:tc>
        <w:tc>
          <w:tcPr>
            <w:tcW w:w="2174" w:type="dxa"/>
          </w:tcPr>
          <w:p w14:paraId="67C25169" w14:textId="77777777" w:rsidR="0056716A" w:rsidRDefault="00697F36">
            <w:pPr>
              <w:pStyle w:val="TableParagraph"/>
              <w:ind w:left="3"/>
              <w:rPr>
                <w:sz w:val="20"/>
              </w:rPr>
            </w:pPr>
            <w:r>
              <w:rPr>
                <w:sz w:val="20"/>
              </w:rPr>
              <w:t xml:space="preserve">2 </w:t>
            </w:r>
            <w:r>
              <w:rPr>
                <w:spacing w:val="-2"/>
                <w:sz w:val="20"/>
              </w:rPr>
              <w:t>(0.1)</w:t>
            </w:r>
          </w:p>
        </w:tc>
        <w:tc>
          <w:tcPr>
            <w:tcW w:w="2176" w:type="dxa"/>
            <w:tcBorders>
              <w:right w:val="nil"/>
            </w:tcBorders>
          </w:tcPr>
          <w:p w14:paraId="24BA1066" w14:textId="77777777" w:rsidR="0056716A" w:rsidRDefault="00697F36">
            <w:pPr>
              <w:pStyle w:val="TableParagraph"/>
              <w:ind w:left="147" w:right="150"/>
              <w:rPr>
                <w:sz w:val="20"/>
              </w:rPr>
            </w:pPr>
            <w:r>
              <w:rPr>
                <w:spacing w:val="-10"/>
                <w:sz w:val="20"/>
              </w:rPr>
              <w:t>-</w:t>
            </w:r>
          </w:p>
        </w:tc>
      </w:tr>
      <w:tr w:rsidR="0056716A" w14:paraId="74343ED0" w14:textId="77777777">
        <w:trPr>
          <w:trHeight w:val="266"/>
        </w:trPr>
        <w:tc>
          <w:tcPr>
            <w:tcW w:w="8684" w:type="dxa"/>
            <w:gridSpan w:val="3"/>
            <w:tcBorders>
              <w:left w:val="nil"/>
              <w:right w:val="nil"/>
            </w:tcBorders>
          </w:tcPr>
          <w:p w14:paraId="4154FB2A" w14:textId="77777777" w:rsidR="0056716A" w:rsidRDefault="00697F36">
            <w:pPr>
              <w:pStyle w:val="TableParagraph"/>
              <w:spacing w:before="2"/>
              <w:ind w:left="74"/>
              <w:jc w:val="left"/>
              <w:rPr>
                <w:b/>
                <w:sz w:val="20"/>
              </w:rPr>
            </w:pPr>
            <w:r>
              <w:rPr>
                <w:b/>
                <w:sz w:val="20"/>
              </w:rPr>
              <w:t>Metabolism</w:t>
            </w:r>
            <w:r>
              <w:rPr>
                <w:b/>
                <w:spacing w:val="-10"/>
                <w:sz w:val="20"/>
              </w:rPr>
              <w:t xml:space="preserve"> </w:t>
            </w:r>
            <w:r>
              <w:rPr>
                <w:b/>
                <w:sz w:val="20"/>
              </w:rPr>
              <w:t>and</w:t>
            </w:r>
            <w:r>
              <w:rPr>
                <w:b/>
                <w:spacing w:val="-10"/>
                <w:sz w:val="20"/>
              </w:rPr>
              <w:t xml:space="preserve"> </w:t>
            </w:r>
            <w:r>
              <w:rPr>
                <w:b/>
                <w:sz w:val="20"/>
              </w:rPr>
              <w:t>nutrition</w:t>
            </w:r>
            <w:r>
              <w:rPr>
                <w:b/>
                <w:spacing w:val="-9"/>
                <w:sz w:val="20"/>
              </w:rPr>
              <w:t xml:space="preserve"> </w:t>
            </w:r>
            <w:r>
              <w:rPr>
                <w:b/>
                <w:spacing w:val="-2"/>
                <w:sz w:val="20"/>
              </w:rPr>
              <w:t>disorders</w:t>
            </w:r>
          </w:p>
        </w:tc>
      </w:tr>
      <w:tr w:rsidR="0056716A" w14:paraId="76A0ED17" w14:textId="77777777">
        <w:trPr>
          <w:trHeight w:val="263"/>
        </w:trPr>
        <w:tc>
          <w:tcPr>
            <w:tcW w:w="4334" w:type="dxa"/>
            <w:tcBorders>
              <w:left w:val="nil"/>
            </w:tcBorders>
          </w:tcPr>
          <w:p w14:paraId="135AB97C" w14:textId="77777777" w:rsidR="0056716A" w:rsidRDefault="00697F36">
            <w:pPr>
              <w:pStyle w:val="TableParagraph"/>
              <w:ind w:left="357"/>
              <w:jc w:val="left"/>
              <w:rPr>
                <w:sz w:val="20"/>
              </w:rPr>
            </w:pPr>
            <w:r>
              <w:rPr>
                <w:spacing w:val="-2"/>
                <w:sz w:val="20"/>
              </w:rPr>
              <w:t>Hyperglycaemia</w:t>
            </w:r>
            <w:r>
              <w:rPr>
                <w:spacing w:val="-2"/>
                <w:sz w:val="20"/>
                <w:vertAlign w:val="superscript"/>
              </w:rPr>
              <w:t>6</w:t>
            </w:r>
          </w:p>
        </w:tc>
        <w:tc>
          <w:tcPr>
            <w:tcW w:w="2174" w:type="dxa"/>
          </w:tcPr>
          <w:p w14:paraId="1A8A90B5" w14:textId="77777777" w:rsidR="0056716A" w:rsidRDefault="00697F36">
            <w:pPr>
              <w:pStyle w:val="TableParagraph"/>
              <w:ind w:left="3"/>
              <w:rPr>
                <w:sz w:val="20"/>
              </w:rPr>
            </w:pPr>
            <w:r>
              <w:rPr>
                <w:sz w:val="20"/>
              </w:rPr>
              <w:t xml:space="preserve">148 </w:t>
            </w:r>
            <w:r>
              <w:rPr>
                <w:spacing w:val="-2"/>
                <w:sz w:val="20"/>
              </w:rPr>
              <w:t>(7.5)</w:t>
            </w:r>
          </w:p>
        </w:tc>
        <w:tc>
          <w:tcPr>
            <w:tcW w:w="2176" w:type="dxa"/>
            <w:tcBorders>
              <w:right w:val="nil"/>
            </w:tcBorders>
          </w:tcPr>
          <w:p w14:paraId="50DE2E3E" w14:textId="77777777" w:rsidR="0056716A" w:rsidRDefault="00697F36">
            <w:pPr>
              <w:pStyle w:val="TableParagraph"/>
              <w:ind w:left="150" w:right="150"/>
              <w:rPr>
                <w:sz w:val="20"/>
              </w:rPr>
            </w:pPr>
            <w:r>
              <w:rPr>
                <w:sz w:val="20"/>
              </w:rPr>
              <w:t xml:space="preserve">81 </w:t>
            </w:r>
            <w:r>
              <w:rPr>
                <w:spacing w:val="-2"/>
                <w:sz w:val="20"/>
              </w:rPr>
              <w:t>(16.3)</w:t>
            </w:r>
          </w:p>
        </w:tc>
      </w:tr>
      <w:tr w:rsidR="0056716A" w14:paraId="5CB451DF" w14:textId="77777777">
        <w:trPr>
          <w:trHeight w:val="263"/>
        </w:trPr>
        <w:tc>
          <w:tcPr>
            <w:tcW w:w="4334" w:type="dxa"/>
            <w:tcBorders>
              <w:left w:val="nil"/>
            </w:tcBorders>
          </w:tcPr>
          <w:p w14:paraId="16B49321" w14:textId="77777777" w:rsidR="0056716A" w:rsidRDefault="00697F36">
            <w:pPr>
              <w:pStyle w:val="TableParagraph"/>
              <w:ind w:left="357"/>
              <w:jc w:val="left"/>
              <w:rPr>
                <w:sz w:val="20"/>
              </w:rPr>
            </w:pPr>
            <w:r>
              <w:rPr>
                <w:sz w:val="20"/>
              </w:rPr>
              <w:t>Diabetes</w:t>
            </w:r>
            <w:r>
              <w:rPr>
                <w:spacing w:val="-9"/>
                <w:sz w:val="20"/>
              </w:rPr>
              <w:t xml:space="preserve"> </w:t>
            </w:r>
            <w:r>
              <w:rPr>
                <w:spacing w:val="-2"/>
                <w:sz w:val="20"/>
              </w:rPr>
              <w:t>mellitus</w:t>
            </w:r>
            <w:r>
              <w:rPr>
                <w:spacing w:val="-2"/>
                <w:sz w:val="20"/>
                <w:vertAlign w:val="superscript"/>
              </w:rPr>
              <w:t>7</w:t>
            </w:r>
          </w:p>
        </w:tc>
        <w:tc>
          <w:tcPr>
            <w:tcW w:w="2174" w:type="dxa"/>
          </w:tcPr>
          <w:p w14:paraId="287D1190" w14:textId="77777777" w:rsidR="0056716A" w:rsidRDefault="00697F36">
            <w:pPr>
              <w:pStyle w:val="TableParagraph"/>
              <w:ind w:left="3"/>
              <w:rPr>
                <w:sz w:val="20"/>
              </w:rPr>
            </w:pPr>
            <w:r>
              <w:rPr>
                <w:sz w:val="20"/>
              </w:rPr>
              <w:t xml:space="preserve">13 </w:t>
            </w:r>
            <w:r>
              <w:rPr>
                <w:spacing w:val="-2"/>
                <w:sz w:val="20"/>
              </w:rPr>
              <w:t>(0.7)</w:t>
            </w:r>
          </w:p>
        </w:tc>
        <w:tc>
          <w:tcPr>
            <w:tcW w:w="2176" w:type="dxa"/>
            <w:tcBorders>
              <w:right w:val="nil"/>
            </w:tcBorders>
          </w:tcPr>
          <w:p w14:paraId="61177A1B" w14:textId="77777777" w:rsidR="0056716A" w:rsidRDefault="00697F36">
            <w:pPr>
              <w:pStyle w:val="TableParagraph"/>
              <w:ind w:left="150" w:right="150"/>
              <w:rPr>
                <w:sz w:val="20"/>
              </w:rPr>
            </w:pPr>
            <w:r>
              <w:rPr>
                <w:sz w:val="20"/>
              </w:rPr>
              <w:t xml:space="preserve">6 </w:t>
            </w:r>
            <w:r>
              <w:rPr>
                <w:spacing w:val="-2"/>
                <w:sz w:val="20"/>
              </w:rPr>
              <w:t>(1.2)</w:t>
            </w:r>
          </w:p>
        </w:tc>
      </w:tr>
      <w:tr w:rsidR="0056716A" w14:paraId="338891F1" w14:textId="77777777">
        <w:trPr>
          <w:trHeight w:val="266"/>
        </w:trPr>
        <w:tc>
          <w:tcPr>
            <w:tcW w:w="8684" w:type="dxa"/>
            <w:gridSpan w:val="3"/>
            <w:tcBorders>
              <w:left w:val="nil"/>
              <w:right w:val="nil"/>
            </w:tcBorders>
          </w:tcPr>
          <w:p w14:paraId="0CB5BFB7" w14:textId="77777777" w:rsidR="0056716A" w:rsidRDefault="00697F36">
            <w:pPr>
              <w:pStyle w:val="TableParagraph"/>
              <w:spacing w:before="2"/>
              <w:ind w:left="74"/>
              <w:jc w:val="left"/>
              <w:rPr>
                <w:b/>
                <w:sz w:val="20"/>
              </w:rPr>
            </w:pPr>
            <w:r>
              <w:rPr>
                <w:b/>
                <w:sz w:val="20"/>
              </w:rPr>
              <w:t>Nervous</w:t>
            </w:r>
            <w:r>
              <w:rPr>
                <w:b/>
                <w:spacing w:val="-8"/>
                <w:sz w:val="20"/>
              </w:rPr>
              <w:t xml:space="preserve"> </w:t>
            </w:r>
            <w:r>
              <w:rPr>
                <w:b/>
                <w:sz w:val="20"/>
              </w:rPr>
              <w:t>system</w:t>
            </w:r>
            <w:r>
              <w:rPr>
                <w:b/>
                <w:spacing w:val="-4"/>
                <w:sz w:val="20"/>
              </w:rPr>
              <w:t xml:space="preserve"> </w:t>
            </w:r>
            <w:r>
              <w:rPr>
                <w:b/>
                <w:spacing w:val="-2"/>
                <w:sz w:val="20"/>
              </w:rPr>
              <w:t>disorders</w:t>
            </w:r>
          </w:p>
        </w:tc>
      </w:tr>
      <w:tr w:rsidR="0056716A" w14:paraId="1E400D85" w14:textId="77777777">
        <w:trPr>
          <w:trHeight w:val="263"/>
        </w:trPr>
        <w:tc>
          <w:tcPr>
            <w:tcW w:w="4334" w:type="dxa"/>
            <w:tcBorders>
              <w:left w:val="nil"/>
            </w:tcBorders>
          </w:tcPr>
          <w:p w14:paraId="1953A8D0" w14:textId="77777777" w:rsidR="0056716A" w:rsidRDefault="00697F36">
            <w:pPr>
              <w:pStyle w:val="TableParagraph"/>
              <w:ind w:left="357"/>
              <w:jc w:val="left"/>
              <w:rPr>
                <w:sz w:val="20"/>
              </w:rPr>
            </w:pPr>
            <w:r>
              <w:rPr>
                <w:spacing w:val="-2"/>
                <w:sz w:val="20"/>
              </w:rPr>
              <w:t>Guillain-Barré</w:t>
            </w:r>
            <w:r>
              <w:rPr>
                <w:spacing w:val="13"/>
                <w:sz w:val="20"/>
              </w:rPr>
              <w:t xml:space="preserve"> </w:t>
            </w:r>
            <w:r>
              <w:rPr>
                <w:spacing w:val="-2"/>
                <w:sz w:val="20"/>
              </w:rPr>
              <w:t>syndrome</w:t>
            </w:r>
          </w:p>
        </w:tc>
        <w:tc>
          <w:tcPr>
            <w:tcW w:w="2174" w:type="dxa"/>
          </w:tcPr>
          <w:p w14:paraId="397FFA5F" w14:textId="77777777" w:rsidR="0056716A" w:rsidRDefault="00697F36">
            <w:pPr>
              <w:pStyle w:val="TableParagraph"/>
              <w:ind w:left="3" w:right="3"/>
              <w:rPr>
                <w:sz w:val="20"/>
              </w:rPr>
            </w:pPr>
            <w:r>
              <w:rPr>
                <w:spacing w:val="-10"/>
                <w:sz w:val="20"/>
              </w:rPr>
              <w:t>-</w:t>
            </w:r>
          </w:p>
        </w:tc>
        <w:tc>
          <w:tcPr>
            <w:tcW w:w="2176" w:type="dxa"/>
            <w:tcBorders>
              <w:right w:val="nil"/>
            </w:tcBorders>
          </w:tcPr>
          <w:p w14:paraId="7DB4DAEF" w14:textId="77777777" w:rsidR="0056716A" w:rsidRDefault="00697F36">
            <w:pPr>
              <w:pStyle w:val="TableParagraph"/>
              <w:ind w:left="150" w:right="150"/>
              <w:rPr>
                <w:sz w:val="20"/>
              </w:rPr>
            </w:pPr>
            <w:r>
              <w:rPr>
                <w:sz w:val="20"/>
              </w:rPr>
              <w:t xml:space="preserve">1 </w:t>
            </w:r>
            <w:r>
              <w:rPr>
                <w:spacing w:val="-2"/>
                <w:sz w:val="20"/>
              </w:rPr>
              <w:t>(0.2)</w:t>
            </w:r>
          </w:p>
        </w:tc>
      </w:tr>
      <w:tr w:rsidR="0056716A" w14:paraId="0C10E0F0" w14:textId="77777777">
        <w:trPr>
          <w:trHeight w:val="265"/>
        </w:trPr>
        <w:tc>
          <w:tcPr>
            <w:tcW w:w="8684" w:type="dxa"/>
            <w:gridSpan w:val="3"/>
            <w:tcBorders>
              <w:left w:val="nil"/>
              <w:right w:val="nil"/>
            </w:tcBorders>
          </w:tcPr>
          <w:p w14:paraId="1A536330" w14:textId="77777777" w:rsidR="0056716A" w:rsidRDefault="00697F36">
            <w:pPr>
              <w:pStyle w:val="TableParagraph"/>
              <w:ind w:left="74"/>
              <w:jc w:val="left"/>
              <w:rPr>
                <w:b/>
                <w:sz w:val="20"/>
              </w:rPr>
            </w:pPr>
            <w:r>
              <w:rPr>
                <w:b/>
                <w:sz w:val="20"/>
              </w:rPr>
              <w:t>Eye</w:t>
            </w:r>
            <w:r>
              <w:rPr>
                <w:b/>
                <w:spacing w:val="-4"/>
                <w:sz w:val="20"/>
              </w:rPr>
              <w:t xml:space="preserve"> </w:t>
            </w:r>
            <w:r>
              <w:rPr>
                <w:b/>
                <w:spacing w:val="-2"/>
                <w:sz w:val="20"/>
              </w:rPr>
              <w:t>disorders</w:t>
            </w:r>
          </w:p>
        </w:tc>
      </w:tr>
      <w:tr w:rsidR="0056716A" w14:paraId="60EB5C75" w14:textId="77777777">
        <w:trPr>
          <w:trHeight w:val="263"/>
        </w:trPr>
        <w:tc>
          <w:tcPr>
            <w:tcW w:w="4334" w:type="dxa"/>
            <w:tcBorders>
              <w:left w:val="nil"/>
            </w:tcBorders>
          </w:tcPr>
          <w:p w14:paraId="7E920903" w14:textId="77777777" w:rsidR="0056716A" w:rsidRDefault="00697F36">
            <w:pPr>
              <w:pStyle w:val="TableParagraph"/>
              <w:ind w:left="357"/>
              <w:jc w:val="left"/>
              <w:rPr>
                <w:sz w:val="20"/>
              </w:rPr>
            </w:pPr>
            <w:r>
              <w:rPr>
                <w:spacing w:val="-2"/>
                <w:sz w:val="20"/>
              </w:rPr>
              <w:t>Uveitis</w:t>
            </w:r>
            <w:r>
              <w:rPr>
                <w:spacing w:val="-2"/>
                <w:sz w:val="20"/>
                <w:vertAlign w:val="superscript"/>
              </w:rPr>
              <w:t>8</w:t>
            </w:r>
          </w:p>
        </w:tc>
        <w:tc>
          <w:tcPr>
            <w:tcW w:w="2174" w:type="dxa"/>
          </w:tcPr>
          <w:p w14:paraId="4370B046" w14:textId="77777777" w:rsidR="0056716A" w:rsidRDefault="00697F36">
            <w:pPr>
              <w:pStyle w:val="TableParagraph"/>
              <w:ind w:left="3"/>
              <w:rPr>
                <w:sz w:val="20"/>
              </w:rPr>
            </w:pPr>
            <w:r>
              <w:rPr>
                <w:sz w:val="20"/>
              </w:rPr>
              <w:t xml:space="preserve">5 </w:t>
            </w:r>
            <w:r>
              <w:rPr>
                <w:spacing w:val="-2"/>
                <w:sz w:val="20"/>
              </w:rPr>
              <w:t>(0.3)</w:t>
            </w:r>
          </w:p>
        </w:tc>
        <w:tc>
          <w:tcPr>
            <w:tcW w:w="2176" w:type="dxa"/>
            <w:tcBorders>
              <w:right w:val="nil"/>
            </w:tcBorders>
          </w:tcPr>
          <w:p w14:paraId="552754C1" w14:textId="77777777" w:rsidR="0056716A" w:rsidRDefault="00697F36">
            <w:pPr>
              <w:pStyle w:val="TableParagraph"/>
              <w:ind w:left="147" w:right="150"/>
              <w:rPr>
                <w:sz w:val="20"/>
              </w:rPr>
            </w:pPr>
            <w:r>
              <w:rPr>
                <w:spacing w:val="-10"/>
                <w:sz w:val="20"/>
              </w:rPr>
              <w:t>-</w:t>
            </w:r>
          </w:p>
        </w:tc>
      </w:tr>
      <w:tr w:rsidR="0056716A" w14:paraId="7B26EC71" w14:textId="77777777">
        <w:trPr>
          <w:trHeight w:val="263"/>
        </w:trPr>
        <w:tc>
          <w:tcPr>
            <w:tcW w:w="8684" w:type="dxa"/>
            <w:gridSpan w:val="3"/>
            <w:tcBorders>
              <w:left w:val="nil"/>
              <w:right w:val="nil"/>
            </w:tcBorders>
          </w:tcPr>
          <w:p w14:paraId="4046E75F" w14:textId="77777777" w:rsidR="0056716A" w:rsidRDefault="00697F36">
            <w:pPr>
              <w:pStyle w:val="TableParagraph"/>
              <w:ind w:left="74"/>
              <w:jc w:val="left"/>
              <w:rPr>
                <w:b/>
                <w:sz w:val="20"/>
              </w:rPr>
            </w:pPr>
            <w:r>
              <w:rPr>
                <w:b/>
                <w:sz w:val="20"/>
              </w:rPr>
              <w:t>Cardiac</w:t>
            </w:r>
            <w:r>
              <w:rPr>
                <w:b/>
                <w:spacing w:val="-7"/>
                <w:sz w:val="20"/>
              </w:rPr>
              <w:t xml:space="preserve"> </w:t>
            </w:r>
            <w:r>
              <w:rPr>
                <w:b/>
                <w:spacing w:val="-2"/>
                <w:sz w:val="20"/>
              </w:rPr>
              <w:t>disorders</w:t>
            </w:r>
          </w:p>
        </w:tc>
      </w:tr>
      <w:tr w:rsidR="0056716A" w14:paraId="59F3511D" w14:textId="77777777">
        <w:trPr>
          <w:trHeight w:val="266"/>
        </w:trPr>
        <w:tc>
          <w:tcPr>
            <w:tcW w:w="4334" w:type="dxa"/>
            <w:tcBorders>
              <w:left w:val="nil"/>
            </w:tcBorders>
          </w:tcPr>
          <w:p w14:paraId="1F49AF74" w14:textId="77777777" w:rsidR="0056716A" w:rsidRDefault="00697F36">
            <w:pPr>
              <w:pStyle w:val="TableParagraph"/>
              <w:ind w:left="357"/>
              <w:jc w:val="left"/>
              <w:rPr>
                <w:sz w:val="20"/>
              </w:rPr>
            </w:pPr>
            <w:r>
              <w:rPr>
                <w:spacing w:val="-2"/>
                <w:sz w:val="20"/>
              </w:rPr>
              <w:t>Myocarditis</w:t>
            </w:r>
            <w:r>
              <w:rPr>
                <w:spacing w:val="-2"/>
                <w:sz w:val="20"/>
                <w:vertAlign w:val="superscript"/>
              </w:rPr>
              <w:t>9</w:t>
            </w:r>
          </w:p>
        </w:tc>
        <w:tc>
          <w:tcPr>
            <w:tcW w:w="2174" w:type="dxa"/>
          </w:tcPr>
          <w:p w14:paraId="68DCA71E" w14:textId="77777777" w:rsidR="0056716A" w:rsidRDefault="00697F36">
            <w:pPr>
              <w:pStyle w:val="TableParagraph"/>
              <w:ind w:left="3"/>
              <w:rPr>
                <w:sz w:val="20"/>
              </w:rPr>
            </w:pPr>
            <w:r>
              <w:rPr>
                <w:sz w:val="20"/>
              </w:rPr>
              <w:t xml:space="preserve">12 </w:t>
            </w:r>
            <w:r>
              <w:rPr>
                <w:spacing w:val="-2"/>
                <w:sz w:val="20"/>
              </w:rPr>
              <w:t>(0.6)</w:t>
            </w:r>
          </w:p>
        </w:tc>
        <w:tc>
          <w:tcPr>
            <w:tcW w:w="2176" w:type="dxa"/>
            <w:tcBorders>
              <w:right w:val="nil"/>
            </w:tcBorders>
          </w:tcPr>
          <w:p w14:paraId="740409A7" w14:textId="77777777" w:rsidR="0056716A" w:rsidRDefault="00697F36">
            <w:pPr>
              <w:pStyle w:val="TableParagraph"/>
              <w:ind w:left="149" w:right="150"/>
              <w:rPr>
                <w:sz w:val="20"/>
              </w:rPr>
            </w:pPr>
            <w:r>
              <w:rPr>
                <w:sz w:val="20"/>
              </w:rPr>
              <w:t xml:space="preserve">9 </w:t>
            </w:r>
            <w:r>
              <w:rPr>
                <w:spacing w:val="-2"/>
                <w:sz w:val="20"/>
              </w:rPr>
              <w:t>(</w:t>
            </w:r>
            <w:proofErr w:type="gramStart"/>
            <w:r>
              <w:rPr>
                <w:spacing w:val="-2"/>
                <w:sz w:val="20"/>
              </w:rPr>
              <w:t>1.8)*</w:t>
            </w:r>
            <w:proofErr w:type="gramEnd"/>
          </w:p>
        </w:tc>
      </w:tr>
      <w:tr w:rsidR="0056716A" w14:paraId="1A232CCB" w14:textId="77777777">
        <w:trPr>
          <w:trHeight w:val="263"/>
        </w:trPr>
        <w:tc>
          <w:tcPr>
            <w:tcW w:w="4334" w:type="dxa"/>
            <w:tcBorders>
              <w:left w:val="nil"/>
            </w:tcBorders>
          </w:tcPr>
          <w:p w14:paraId="667BB2B4" w14:textId="77777777" w:rsidR="0056716A" w:rsidRDefault="00697F36">
            <w:pPr>
              <w:pStyle w:val="TableParagraph"/>
              <w:ind w:left="357"/>
              <w:jc w:val="left"/>
              <w:rPr>
                <w:sz w:val="20"/>
              </w:rPr>
            </w:pPr>
            <w:r>
              <w:rPr>
                <w:spacing w:val="-2"/>
                <w:sz w:val="20"/>
              </w:rPr>
              <w:t>Pericarditis</w:t>
            </w:r>
          </w:p>
        </w:tc>
        <w:tc>
          <w:tcPr>
            <w:tcW w:w="2174" w:type="dxa"/>
          </w:tcPr>
          <w:p w14:paraId="3283962F" w14:textId="77777777" w:rsidR="0056716A" w:rsidRDefault="00697F36">
            <w:pPr>
              <w:pStyle w:val="TableParagraph"/>
              <w:ind w:left="3"/>
              <w:rPr>
                <w:sz w:val="20"/>
              </w:rPr>
            </w:pPr>
            <w:r>
              <w:rPr>
                <w:sz w:val="20"/>
              </w:rPr>
              <w:t>1</w:t>
            </w:r>
            <w:r>
              <w:rPr>
                <w:spacing w:val="-2"/>
                <w:sz w:val="20"/>
              </w:rPr>
              <w:t xml:space="preserve"> (0.05)</w:t>
            </w:r>
          </w:p>
        </w:tc>
        <w:tc>
          <w:tcPr>
            <w:tcW w:w="2176" w:type="dxa"/>
            <w:tcBorders>
              <w:right w:val="nil"/>
            </w:tcBorders>
          </w:tcPr>
          <w:p w14:paraId="7D254709" w14:textId="77777777" w:rsidR="0056716A" w:rsidRDefault="00697F36">
            <w:pPr>
              <w:pStyle w:val="TableParagraph"/>
              <w:ind w:left="147" w:right="150"/>
              <w:rPr>
                <w:sz w:val="20"/>
              </w:rPr>
            </w:pPr>
            <w:r>
              <w:rPr>
                <w:spacing w:val="-10"/>
                <w:sz w:val="20"/>
              </w:rPr>
              <w:t>-</w:t>
            </w:r>
          </w:p>
        </w:tc>
      </w:tr>
      <w:tr w:rsidR="0056716A" w14:paraId="312E2E7C" w14:textId="77777777">
        <w:trPr>
          <w:trHeight w:val="263"/>
        </w:trPr>
        <w:tc>
          <w:tcPr>
            <w:tcW w:w="8684" w:type="dxa"/>
            <w:gridSpan w:val="3"/>
            <w:tcBorders>
              <w:left w:val="nil"/>
              <w:right w:val="nil"/>
            </w:tcBorders>
          </w:tcPr>
          <w:p w14:paraId="527A196C" w14:textId="77777777" w:rsidR="0056716A" w:rsidRDefault="00697F36">
            <w:pPr>
              <w:pStyle w:val="TableParagraph"/>
              <w:ind w:left="74"/>
              <w:jc w:val="left"/>
              <w:rPr>
                <w:b/>
                <w:sz w:val="20"/>
              </w:rPr>
            </w:pPr>
            <w:r>
              <w:rPr>
                <w:b/>
                <w:sz w:val="20"/>
              </w:rPr>
              <w:t>Respiratory,</w:t>
            </w:r>
            <w:r>
              <w:rPr>
                <w:b/>
                <w:spacing w:val="-8"/>
                <w:sz w:val="20"/>
              </w:rPr>
              <w:t xml:space="preserve"> </w:t>
            </w:r>
            <w:proofErr w:type="gramStart"/>
            <w:r>
              <w:rPr>
                <w:b/>
                <w:sz w:val="20"/>
              </w:rPr>
              <w:t>thoracic</w:t>
            </w:r>
            <w:proofErr w:type="gramEnd"/>
            <w:r>
              <w:rPr>
                <w:b/>
                <w:spacing w:val="-9"/>
                <w:sz w:val="20"/>
              </w:rPr>
              <w:t xml:space="preserve"> </w:t>
            </w:r>
            <w:r>
              <w:rPr>
                <w:b/>
                <w:sz w:val="20"/>
              </w:rPr>
              <w:t>and</w:t>
            </w:r>
            <w:r>
              <w:rPr>
                <w:b/>
                <w:spacing w:val="-10"/>
                <w:sz w:val="20"/>
              </w:rPr>
              <w:t xml:space="preserve"> </w:t>
            </w:r>
            <w:r>
              <w:rPr>
                <w:b/>
                <w:sz w:val="20"/>
              </w:rPr>
              <w:t>mediastinal</w:t>
            </w:r>
            <w:r>
              <w:rPr>
                <w:b/>
                <w:spacing w:val="-8"/>
                <w:sz w:val="20"/>
              </w:rPr>
              <w:t xml:space="preserve"> </w:t>
            </w:r>
            <w:r>
              <w:rPr>
                <w:b/>
                <w:spacing w:val="-2"/>
                <w:sz w:val="20"/>
              </w:rPr>
              <w:t>disorders</w:t>
            </w:r>
          </w:p>
        </w:tc>
      </w:tr>
      <w:tr w:rsidR="0056716A" w14:paraId="148CBF06" w14:textId="77777777">
        <w:trPr>
          <w:trHeight w:val="266"/>
        </w:trPr>
        <w:tc>
          <w:tcPr>
            <w:tcW w:w="4334" w:type="dxa"/>
            <w:tcBorders>
              <w:left w:val="nil"/>
            </w:tcBorders>
          </w:tcPr>
          <w:p w14:paraId="53BA1440" w14:textId="77777777" w:rsidR="0056716A" w:rsidRDefault="00697F36">
            <w:pPr>
              <w:pStyle w:val="TableParagraph"/>
              <w:spacing w:before="2"/>
              <w:ind w:left="357"/>
              <w:jc w:val="left"/>
              <w:rPr>
                <w:sz w:val="20"/>
              </w:rPr>
            </w:pPr>
            <w:r>
              <w:rPr>
                <w:spacing w:val="-2"/>
                <w:sz w:val="20"/>
              </w:rPr>
              <w:t>Cough</w:t>
            </w:r>
          </w:p>
        </w:tc>
        <w:tc>
          <w:tcPr>
            <w:tcW w:w="2174" w:type="dxa"/>
          </w:tcPr>
          <w:p w14:paraId="24A7C6D9" w14:textId="77777777" w:rsidR="0056716A" w:rsidRDefault="00697F36">
            <w:pPr>
              <w:pStyle w:val="TableParagraph"/>
              <w:spacing w:before="2"/>
              <w:ind w:left="3" w:right="2"/>
              <w:rPr>
                <w:sz w:val="20"/>
              </w:rPr>
            </w:pPr>
            <w:r>
              <w:rPr>
                <w:sz w:val="20"/>
              </w:rPr>
              <w:t xml:space="preserve">298 </w:t>
            </w:r>
            <w:r>
              <w:rPr>
                <w:spacing w:val="-2"/>
                <w:sz w:val="20"/>
              </w:rPr>
              <w:t>(15.1)</w:t>
            </w:r>
          </w:p>
        </w:tc>
        <w:tc>
          <w:tcPr>
            <w:tcW w:w="2176" w:type="dxa"/>
            <w:tcBorders>
              <w:right w:val="nil"/>
            </w:tcBorders>
          </w:tcPr>
          <w:p w14:paraId="53844660" w14:textId="77777777" w:rsidR="0056716A" w:rsidRDefault="00697F36">
            <w:pPr>
              <w:pStyle w:val="TableParagraph"/>
              <w:spacing w:before="2"/>
              <w:ind w:left="150" w:right="150"/>
              <w:rPr>
                <w:sz w:val="20"/>
              </w:rPr>
            </w:pPr>
            <w:r>
              <w:rPr>
                <w:sz w:val="20"/>
              </w:rPr>
              <w:t xml:space="preserve">76 </w:t>
            </w:r>
            <w:r>
              <w:rPr>
                <w:spacing w:val="-2"/>
                <w:sz w:val="20"/>
              </w:rPr>
              <w:t>(15.3)</w:t>
            </w:r>
          </w:p>
        </w:tc>
      </w:tr>
      <w:tr w:rsidR="0056716A" w14:paraId="5E7F4C19" w14:textId="77777777">
        <w:trPr>
          <w:trHeight w:val="263"/>
        </w:trPr>
        <w:tc>
          <w:tcPr>
            <w:tcW w:w="4334" w:type="dxa"/>
            <w:tcBorders>
              <w:left w:val="nil"/>
            </w:tcBorders>
          </w:tcPr>
          <w:p w14:paraId="7688FD1A" w14:textId="77777777" w:rsidR="0056716A" w:rsidRDefault="00697F36">
            <w:pPr>
              <w:pStyle w:val="TableParagraph"/>
              <w:ind w:left="357"/>
              <w:jc w:val="left"/>
              <w:rPr>
                <w:sz w:val="20"/>
              </w:rPr>
            </w:pPr>
            <w:proofErr w:type="spellStart"/>
            <w:r>
              <w:rPr>
                <w:spacing w:val="-2"/>
                <w:sz w:val="20"/>
              </w:rPr>
              <w:t>Dyspnoea</w:t>
            </w:r>
            <w:proofErr w:type="spellEnd"/>
          </w:p>
        </w:tc>
        <w:tc>
          <w:tcPr>
            <w:tcW w:w="2174" w:type="dxa"/>
          </w:tcPr>
          <w:p w14:paraId="0062C9EE" w14:textId="77777777" w:rsidR="0056716A" w:rsidRDefault="00697F36">
            <w:pPr>
              <w:pStyle w:val="TableParagraph"/>
              <w:ind w:left="3" w:right="1"/>
              <w:rPr>
                <w:sz w:val="20"/>
              </w:rPr>
            </w:pPr>
            <w:r>
              <w:rPr>
                <w:sz w:val="20"/>
              </w:rPr>
              <w:t>157</w:t>
            </w:r>
            <w:r>
              <w:rPr>
                <w:spacing w:val="-2"/>
                <w:sz w:val="20"/>
              </w:rPr>
              <w:t xml:space="preserve"> (</w:t>
            </w:r>
            <w:proofErr w:type="gramStart"/>
            <w:r>
              <w:rPr>
                <w:spacing w:val="-2"/>
                <w:sz w:val="20"/>
              </w:rPr>
              <w:t>8.0)*</w:t>
            </w:r>
            <w:proofErr w:type="gramEnd"/>
          </w:p>
        </w:tc>
        <w:tc>
          <w:tcPr>
            <w:tcW w:w="2176" w:type="dxa"/>
            <w:tcBorders>
              <w:right w:val="nil"/>
            </w:tcBorders>
          </w:tcPr>
          <w:p w14:paraId="68E9701F" w14:textId="77777777" w:rsidR="0056716A" w:rsidRDefault="00697F36">
            <w:pPr>
              <w:pStyle w:val="TableParagraph"/>
              <w:ind w:left="149" w:right="150"/>
              <w:rPr>
                <w:sz w:val="20"/>
              </w:rPr>
            </w:pPr>
            <w:r>
              <w:rPr>
                <w:sz w:val="20"/>
              </w:rPr>
              <w:t xml:space="preserve">60 </w:t>
            </w:r>
            <w:r>
              <w:rPr>
                <w:spacing w:val="-2"/>
                <w:sz w:val="20"/>
              </w:rPr>
              <w:t>(</w:t>
            </w:r>
            <w:proofErr w:type="gramStart"/>
            <w:r>
              <w:rPr>
                <w:spacing w:val="-2"/>
                <w:sz w:val="20"/>
              </w:rPr>
              <w:t>12.1)*</w:t>
            </w:r>
            <w:proofErr w:type="gramEnd"/>
          </w:p>
        </w:tc>
      </w:tr>
      <w:tr w:rsidR="0056716A" w14:paraId="50BEF3A8" w14:textId="77777777">
        <w:trPr>
          <w:trHeight w:val="263"/>
        </w:trPr>
        <w:tc>
          <w:tcPr>
            <w:tcW w:w="4334" w:type="dxa"/>
            <w:tcBorders>
              <w:left w:val="nil"/>
            </w:tcBorders>
          </w:tcPr>
          <w:p w14:paraId="54974674" w14:textId="77777777" w:rsidR="0056716A" w:rsidRDefault="00697F36">
            <w:pPr>
              <w:pStyle w:val="TableParagraph"/>
              <w:ind w:left="357"/>
              <w:jc w:val="left"/>
              <w:rPr>
                <w:sz w:val="20"/>
              </w:rPr>
            </w:pPr>
            <w:r>
              <w:rPr>
                <w:spacing w:val="-2"/>
                <w:sz w:val="20"/>
              </w:rPr>
              <w:t>Pneumonitis</w:t>
            </w:r>
            <w:r>
              <w:rPr>
                <w:spacing w:val="-2"/>
                <w:sz w:val="20"/>
                <w:vertAlign w:val="superscript"/>
              </w:rPr>
              <w:t>10</w:t>
            </w:r>
          </w:p>
        </w:tc>
        <w:tc>
          <w:tcPr>
            <w:tcW w:w="2174" w:type="dxa"/>
          </w:tcPr>
          <w:p w14:paraId="4A76B525" w14:textId="77777777" w:rsidR="0056716A" w:rsidRDefault="00697F36">
            <w:pPr>
              <w:pStyle w:val="TableParagraph"/>
              <w:ind w:left="3" w:right="1"/>
              <w:rPr>
                <w:sz w:val="20"/>
              </w:rPr>
            </w:pPr>
            <w:r>
              <w:rPr>
                <w:sz w:val="20"/>
              </w:rPr>
              <w:t xml:space="preserve">93 </w:t>
            </w:r>
            <w:r>
              <w:rPr>
                <w:spacing w:val="-2"/>
                <w:sz w:val="20"/>
              </w:rPr>
              <w:t>(</w:t>
            </w:r>
            <w:proofErr w:type="gramStart"/>
            <w:r>
              <w:rPr>
                <w:spacing w:val="-2"/>
                <w:sz w:val="20"/>
              </w:rPr>
              <w:t>4.7)*</w:t>
            </w:r>
            <w:proofErr w:type="gramEnd"/>
          </w:p>
        </w:tc>
        <w:tc>
          <w:tcPr>
            <w:tcW w:w="2176" w:type="dxa"/>
            <w:tcBorders>
              <w:right w:val="nil"/>
            </w:tcBorders>
          </w:tcPr>
          <w:p w14:paraId="47102096" w14:textId="77777777" w:rsidR="0056716A" w:rsidRDefault="00697F36">
            <w:pPr>
              <w:pStyle w:val="TableParagraph"/>
              <w:ind w:left="149" w:right="150"/>
              <w:rPr>
                <w:sz w:val="20"/>
              </w:rPr>
            </w:pPr>
            <w:r>
              <w:rPr>
                <w:sz w:val="20"/>
              </w:rPr>
              <w:t xml:space="preserve">60 </w:t>
            </w:r>
            <w:r>
              <w:rPr>
                <w:spacing w:val="-2"/>
                <w:sz w:val="20"/>
              </w:rPr>
              <w:t>(</w:t>
            </w:r>
            <w:proofErr w:type="gramStart"/>
            <w:r>
              <w:rPr>
                <w:spacing w:val="-2"/>
                <w:sz w:val="20"/>
              </w:rPr>
              <w:t>12.1)*</w:t>
            </w:r>
            <w:proofErr w:type="gramEnd"/>
          </w:p>
        </w:tc>
      </w:tr>
      <w:tr w:rsidR="0056716A" w14:paraId="4A166B99" w14:textId="77777777">
        <w:trPr>
          <w:trHeight w:val="265"/>
        </w:trPr>
        <w:tc>
          <w:tcPr>
            <w:tcW w:w="8684" w:type="dxa"/>
            <w:gridSpan w:val="3"/>
            <w:tcBorders>
              <w:left w:val="nil"/>
              <w:right w:val="nil"/>
            </w:tcBorders>
          </w:tcPr>
          <w:p w14:paraId="489653B7" w14:textId="77777777" w:rsidR="0056716A" w:rsidRDefault="00697F36">
            <w:pPr>
              <w:pStyle w:val="TableParagraph"/>
              <w:spacing w:before="2"/>
              <w:ind w:left="74"/>
              <w:jc w:val="left"/>
              <w:rPr>
                <w:b/>
                <w:sz w:val="20"/>
              </w:rPr>
            </w:pPr>
            <w:r>
              <w:rPr>
                <w:b/>
                <w:spacing w:val="-2"/>
                <w:sz w:val="20"/>
              </w:rPr>
              <w:t>Gastrointestinal</w:t>
            </w:r>
            <w:r>
              <w:rPr>
                <w:b/>
                <w:spacing w:val="16"/>
                <w:sz w:val="20"/>
              </w:rPr>
              <w:t xml:space="preserve"> </w:t>
            </w:r>
            <w:r>
              <w:rPr>
                <w:b/>
                <w:spacing w:val="-2"/>
                <w:sz w:val="20"/>
              </w:rPr>
              <w:t>disorders</w:t>
            </w:r>
          </w:p>
        </w:tc>
      </w:tr>
      <w:tr w:rsidR="0056716A" w14:paraId="0D6C3329" w14:textId="77777777">
        <w:trPr>
          <w:trHeight w:val="263"/>
        </w:trPr>
        <w:tc>
          <w:tcPr>
            <w:tcW w:w="4334" w:type="dxa"/>
            <w:tcBorders>
              <w:left w:val="nil"/>
            </w:tcBorders>
          </w:tcPr>
          <w:p w14:paraId="592A976F" w14:textId="77777777" w:rsidR="0056716A" w:rsidRDefault="00697F36">
            <w:pPr>
              <w:pStyle w:val="TableParagraph"/>
              <w:ind w:left="357"/>
              <w:jc w:val="left"/>
              <w:rPr>
                <w:sz w:val="20"/>
              </w:rPr>
            </w:pPr>
            <w:r>
              <w:rPr>
                <w:spacing w:val="-2"/>
                <w:sz w:val="20"/>
              </w:rPr>
              <w:t>Diarrhoea</w:t>
            </w:r>
            <w:r>
              <w:rPr>
                <w:spacing w:val="-2"/>
                <w:sz w:val="20"/>
                <w:vertAlign w:val="superscript"/>
              </w:rPr>
              <w:t>11</w:t>
            </w:r>
          </w:p>
        </w:tc>
        <w:tc>
          <w:tcPr>
            <w:tcW w:w="2174" w:type="dxa"/>
          </w:tcPr>
          <w:p w14:paraId="520068C5" w14:textId="77777777" w:rsidR="0056716A" w:rsidRDefault="00697F36">
            <w:pPr>
              <w:pStyle w:val="TableParagraph"/>
              <w:ind w:left="3" w:right="2"/>
              <w:rPr>
                <w:sz w:val="20"/>
              </w:rPr>
            </w:pPr>
            <w:r>
              <w:rPr>
                <w:sz w:val="20"/>
              </w:rPr>
              <w:t xml:space="preserve">221 </w:t>
            </w:r>
            <w:r>
              <w:rPr>
                <w:spacing w:val="-2"/>
                <w:sz w:val="20"/>
              </w:rPr>
              <w:t>(11.2)</w:t>
            </w:r>
          </w:p>
        </w:tc>
        <w:tc>
          <w:tcPr>
            <w:tcW w:w="2176" w:type="dxa"/>
            <w:tcBorders>
              <w:right w:val="nil"/>
            </w:tcBorders>
          </w:tcPr>
          <w:p w14:paraId="74C03989" w14:textId="77777777" w:rsidR="0056716A" w:rsidRDefault="00697F36">
            <w:pPr>
              <w:pStyle w:val="TableParagraph"/>
              <w:ind w:left="150" w:right="150"/>
              <w:rPr>
                <w:sz w:val="20"/>
              </w:rPr>
            </w:pPr>
            <w:r>
              <w:rPr>
                <w:sz w:val="20"/>
              </w:rPr>
              <w:t xml:space="preserve">73 </w:t>
            </w:r>
            <w:r>
              <w:rPr>
                <w:spacing w:val="-2"/>
                <w:sz w:val="20"/>
              </w:rPr>
              <w:t>(14.7)</w:t>
            </w:r>
          </w:p>
        </w:tc>
      </w:tr>
      <w:tr w:rsidR="0056716A" w14:paraId="318C0FA5" w14:textId="77777777">
        <w:trPr>
          <w:trHeight w:val="266"/>
        </w:trPr>
        <w:tc>
          <w:tcPr>
            <w:tcW w:w="4334" w:type="dxa"/>
            <w:tcBorders>
              <w:left w:val="nil"/>
            </w:tcBorders>
          </w:tcPr>
          <w:p w14:paraId="0AF35F13" w14:textId="77777777" w:rsidR="0056716A" w:rsidRDefault="00697F36">
            <w:pPr>
              <w:pStyle w:val="TableParagraph"/>
              <w:ind w:left="357"/>
              <w:jc w:val="left"/>
              <w:rPr>
                <w:sz w:val="20"/>
              </w:rPr>
            </w:pPr>
            <w:r>
              <w:rPr>
                <w:spacing w:val="-2"/>
                <w:sz w:val="20"/>
              </w:rPr>
              <w:t>Stomatitis</w:t>
            </w:r>
            <w:r>
              <w:rPr>
                <w:spacing w:val="-2"/>
                <w:sz w:val="20"/>
                <w:vertAlign w:val="superscript"/>
              </w:rPr>
              <w:t>12</w:t>
            </w:r>
          </w:p>
        </w:tc>
        <w:tc>
          <w:tcPr>
            <w:tcW w:w="2174" w:type="dxa"/>
          </w:tcPr>
          <w:p w14:paraId="359311B4" w14:textId="77777777" w:rsidR="0056716A" w:rsidRDefault="00697F36">
            <w:pPr>
              <w:pStyle w:val="TableParagraph"/>
              <w:ind w:left="3"/>
              <w:rPr>
                <w:sz w:val="20"/>
              </w:rPr>
            </w:pPr>
            <w:r>
              <w:rPr>
                <w:sz w:val="20"/>
              </w:rPr>
              <w:t xml:space="preserve">56 </w:t>
            </w:r>
            <w:r>
              <w:rPr>
                <w:spacing w:val="-2"/>
                <w:sz w:val="20"/>
              </w:rPr>
              <w:t>(2.8)</w:t>
            </w:r>
          </w:p>
        </w:tc>
        <w:tc>
          <w:tcPr>
            <w:tcW w:w="2176" w:type="dxa"/>
            <w:tcBorders>
              <w:right w:val="nil"/>
            </w:tcBorders>
          </w:tcPr>
          <w:p w14:paraId="661AE9E6" w14:textId="77777777" w:rsidR="0056716A" w:rsidRDefault="00697F36">
            <w:pPr>
              <w:pStyle w:val="TableParagraph"/>
              <w:ind w:left="150" w:right="150"/>
              <w:rPr>
                <w:sz w:val="20"/>
              </w:rPr>
            </w:pPr>
            <w:r>
              <w:rPr>
                <w:sz w:val="20"/>
              </w:rPr>
              <w:t xml:space="preserve">29 </w:t>
            </w:r>
            <w:r>
              <w:rPr>
                <w:spacing w:val="-2"/>
                <w:sz w:val="20"/>
              </w:rPr>
              <w:t>(5.8)</w:t>
            </w:r>
          </w:p>
        </w:tc>
      </w:tr>
      <w:tr w:rsidR="0056716A" w14:paraId="14969D82" w14:textId="77777777">
        <w:trPr>
          <w:trHeight w:val="263"/>
        </w:trPr>
        <w:tc>
          <w:tcPr>
            <w:tcW w:w="4334" w:type="dxa"/>
            <w:tcBorders>
              <w:left w:val="nil"/>
            </w:tcBorders>
          </w:tcPr>
          <w:p w14:paraId="654106C7" w14:textId="77777777" w:rsidR="0056716A" w:rsidRDefault="00697F36">
            <w:pPr>
              <w:pStyle w:val="TableParagraph"/>
              <w:ind w:left="357"/>
              <w:jc w:val="left"/>
              <w:rPr>
                <w:sz w:val="20"/>
              </w:rPr>
            </w:pPr>
            <w:r>
              <w:rPr>
                <w:spacing w:val="-2"/>
                <w:sz w:val="20"/>
              </w:rPr>
              <w:t>Pancreatitis</w:t>
            </w:r>
            <w:r>
              <w:rPr>
                <w:spacing w:val="-2"/>
                <w:sz w:val="20"/>
                <w:vertAlign w:val="superscript"/>
              </w:rPr>
              <w:t>13</w:t>
            </w:r>
          </w:p>
        </w:tc>
        <w:tc>
          <w:tcPr>
            <w:tcW w:w="2174" w:type="dxa"/>
          </w:tcPr>
          <w:p w14:paraId="0AADF855" w14:textId="77777777" w:rsidR="0056716A" w:rsidRDefault="00697F36">
            <w:pPr>
              <w:pStyle w:val="TableParagraph"/>
              <w:ind w:left="3"/>
              <w:rPr>
                <w:sz w:val="20"/>
              </w:rPr>
            </w:pPr>
            <w:r>
              <w:rPr>
                <w:sz w:val="20"/>
              </w:rPr>
              <w:t xml:space="preserve">16 </w:t>
            </w:r>
            <w:r>
              <w:rPr>
                <w:spacing w:val="-2"/>
                <w:sz w:val="20"/>
              </w:rPr>
              <w:t>(0.8)</w:t>
            </w:r>
          </w:p>
        </w:tc>
        <w:tc>
          <w:tcPr>
            <w:tcW w:w="2176" w:type="dxa"/>
            <w:tcBorders>
              <w:right w:val="nil"/>
            </w:tcBorders>
          </w:tcPr>
          <w:p w14:paraId="4F1C87E8" w14:textId="77777777" w:rsidR="0056716A" w:rsidRDefault="00697F36">
            <w:pPr>
              <w:pStyle w:val="TableParagraph"/>
              <w:ind w:left="150" w:right="150"/>
              <w:rPr>
                <w:sz w:val="20"/>
              </w:rPr>
            </w:pPr>
            <w:r>
              <w:rPr>
                <w:sz w:val="20"/>
              </w:rPr>
              <w:t xml:space="preserve">1 </w:t>
            </w:r>
            <w:r>
              <w:rPr>
                <w:spacing w:val="-2"/>
                <w:sz w:val="20"/>
              </w:rPr>
              <w:t>(0.2)</w:t>
            </w:r>
          </w:p>
        </w:tc>
      </w:tr>
      <w:tr w:rsidR="0056716A" w14:paraId="2563338E" w14:textId="77777777">
        <w:trPr>
          <w:trHeight w:val="263"/>
        </w:trPr>
        <w:tc>
          <w:tcPr>
            <w:tcW w:w="4334" w:type="dxa"/>
            <w:tcBorders>
              <w:left w:val="nil"/>
            </w:tcBorders>
          </w:tcPr>
          <w:p w14:paraId="71254FFA" w14:textId="77777777" w:rsidR="0056716A" w:rsidRDefault="00697F36">
            <w:pPr>
              <w:pStyle w:val="TableParagraph"/>
              <w:ind w:left="357"/>
              <w:jc w:val="left"/>
              <w:rPr>
                <w:sz w:val="20"/>
              </w:rPr>
            </w:pPr>
            <w:r>
              <w:rPr>
                <w:spacing w:val="-2"/>
                <w:sz w:val="20"/>
              </w:rPr>
              <w:t>Colitis</w:t>
            </w:r>
            <w:r>
              <w:rPr>
                <w:spacing w:val="-2"/>
                <w:sz w:val="20"/>
                <w:vertAlign w:val="superscript"/>
              </w:rPr>
              <w:t>14</w:t>
            </w:r>
          </w:p>
        </w:tc>
        <w:tc>
          <w:tcPr>
            <w:tcW w:w="2174" w:type="dxa"/>
          </w:tcPr>
          <w:p w14:paraId="3F7A1C29" w14:textId="77777777" w:rsidR="0056716A" w:rsidRDefault="00697F36">
            <w:pPr>
              <w:pStyle w:val="TableParagraph"/>
              <w:ind w:left="3"/>
              <w:rPr>
                <w:sz w:val="20"/>
              </w:rPr>
            </w:pPr>
            <w:r>
              <w:rPr>
                <w:sz w:val="20"/>
              </w:rPr>
              <w:t xml:space="preserve">13 </w:t>
            </w:r>
            <w:r>
              <w:rPr>
                <w:spacing w:val="-2"/>
                <w:sz w:val="20"/>
              </w:rPr>
              <w:t>(0.7)</w:t>
            </w:r>
          </w:p>
        </w:tc>
        <w:tc>
          <w:tcPr>
            <w:tcW w:w="2176" w:type="dxa"/>
            <w:tcBorders>
              <w:right w:val="nil"/>
            </w:tcBorders>
          </w:tcPr>
          <w:p w14:paraId="4A9731ED" w14:textId="77777777" w:rsidR="0056716A" w:rsidRDefault="00697F36">
            <w:pPr>
              <w:pStyle w:val="TableParagraph"/>
              <w:ind w:left="150" w:right="150"/>
              <w:rPr>
                <w:sz w:val="20"/>
              </w:rPr>
            </w:pPr>
            <w:r>
              <w:rPr>
                <w:sz w:val="20"/>
              </w:rPr>
              <w:t xml:space="preserve">6 </w:t>
            </w:r>
            <w:r>
              <w:rPr>
                <w:spacing w:val="-2"/>
                <w:sz w:val="20"/>
              </w:rPr>
              <w:t>(1.2)</w:t>
            </w:r>
          </w:p>
        </w:tc>
      </w:tr>
      <w:tr w:rsidR="0056716A" w14:paraId="2A1604BD" w14:textId="77777777">
        <w:trPr>
          <w:trHeight w:val="265"/>
        </w:trPr>
        <w:tc>
          <w:tcPr>
            <w:tcW w:w="8684" w:type="dxa"/>
            <w:gridSpan w:val="3"/>
            <w:tcBorders>
              <w:left w:val="nil"/>
              <w:right w:val="nil"/>
            </w:tcBorders>
          </w:tcPr>
          <w:p w14:paraId="69BD9BFC" w14:textId="77777777" w:rsidR="0056716A" w:rsidRDefault="00697F36">
            <w:pPr>
              <w:pStyle w:val="TableParagraph"/>
              <w:ind w:left="74"/>
              <w:jc w:val="left"/>
              <w:rPr>
                <w:b/>
                <w:sz w:val="20"/>
              </w:rPr>
            </w:pPr>
            <w:r>
              <w:rPr>
                <w:b/>
                <w:sz w:val="20"/>
              </w:rPr>
              <w:t>Hepatobiliary</w:t>
            </w:r>
            <w:r>
              <w:rPr>
                <w:b/>
                <w:spacing w:val="-12"/>
                <w:sz w:val="20"/>
              </w:rPr>
              <w:t xml:space="preserve"> </w:t>
            </w:r>
            <w:r>
              <w:rPr>
                <w:b/>
                <w:spacing w:val="-2"/>
                <w:sz w:val="20"/>
              </w:rPr>
              <w:t>disorders</w:t>
            </w:r>
          </w:p>
        </w:tc>
      </w:tr>
      <w:tr w:rsidR="0056716A" w14:paraId="3E678B72" w14:textId="77777777">
        <w:trPr>
          <w:trHeight w:val="263"/>
        </w:trPr>
        <w:tc>
          <w:tcPr>
            <w:tcW w:w="4334" w:type="dxa"/>
            <w:tcBorders>
              <w:left w:val="nil"/>
            </w:tcBorders>
          </w:tcPr>
          <w:p w14:paraId="29C0999C" w14:textId="77777777" w:rsidR="0056716A" w:rsidRDefault="00697F36">
            <w:pPr>
              <w:pStyle w:val="TableParagraph"/>
              <w:ind w:left="357"/>
              <w:jc w:val="left"/>
              <w:rPr>
                <w:sz w:val="20"/>
              </w:rPr>
            </w:pPr>
            <w:r>
              <w:rPr>
                <w:spacing w:val="-2"/>
                <w:sz w:val="20"/>
              </w:rPr>
              <w:t>Hepatitis</w:t>
            </w:r>
            <w:r>
              <w:rPr>
                <w:spacing w:val="-2"/>
                <w:sz w:val="20"/>
                <w:vertAlign w:val="superscript"/>
              </w:rPr>
              <w:t>15</w:t>
            </w:r>
          </w:p>
        </w:tc>
        <w:tc>
          <w:tcPr>
            <w:tcW w:w="2174" w:type="dxa"/>
          </w:tcPr>
          <w:p w14:paraId="5CD1AC12" w14:textId="77777777" w:rsidR="0056716A" w:rsidRDefault="00697F36">
            <w:pPr>
              <w:pStyle w:val="TableParagraph"/>
              <w:ind w:left="3" w:right="1"/>
              <w:rPr>
                <w:sz w:val="20"/>
              </w:rPr>
            </w:pPr>
            <w:r>
              <w:rPr>
                <w:sz w:val="20"/>
              </w:rPr>
              <w:t xml:space="preserve">47 </w:t>
            </w:r>
            <w:r>
              <w:rPr>
                <w:spacing w:val="-2"/>
                <w:sz w:val="20"/>
              </w:rPr>
              <w:t>(</w:t>
            </w:r>
            <w:proofErr w:type="gramStart"/>
            <w:r>
              <w:rPr>
                <w:spacing w:val="-2"/>
                <w:sz w:val="20"/>
              </w:rPr>
              <w:t>2.4)*</w:t>
            </w:r>
            <w:proofErr w:type="gramEnd"/>
          </w:p>
        </w:tc>
        <w:tc>
          <w:tcPr>
            <w:tcW w:w="2176" w:type="dxa"/>
            <w:tcBorders>
              <w:right w:val="nil"/>
            </w:tcBorders>
          </w:tcPr>
          <w:p w14:paraId="72C3036E" w14:textId="77777777" w:rsidR="0056716A" w:rsidRDefault="00697F36">
            <w:pPr>
              <w:pStyle w:val="TableParagraph"/>
              <w:ind w:left="150" w:right="150"/>
              <w:rPr>
                <w:sz w:val="20"/>
              </w:rPr>
            </w:pPr>
            <w:r>
              <w:rPr>
                <w:sz w:val="20"/>
              </w:rPr>
              <w:t xml:space="preserve">21 </w:t>
            </w:r>
            <w:r>
              <w:rPr>
                <w:spacing w:val="-2"/>
                <w:sz w:val="20"/>
              </w:rPr>
              <w:t>(4.2)</w:t>
            </w:r>
          </w:p>
        </w:tc>
      </w:tr>
      <w:tr w:rsidR="0056716A" w14:paraId="0CCE801E" w14:textId="77777777">
        <w:trPr>
          <w:trHeight w:val="263"/>
        </w:trPr>
        <w:tc>
          <w:tcPr>
            <w:tcW w:w="8684" w:type="dxa"/>
            <w:gridSpan w:val="3"/>
            <w:tcBorders>
              <w:left w:val="nil"/>
              <w:right w:val="nil"/>
            </w:tcBorders>
          </w:tcPr>
          <w:p w14:paraId="255D7141" w14:textId="77777777" w:rsidR="0056716A" w:rsidRDefault="00697F36">
            <w:pPr>
              <w:pStyle w:val="TableParagraph"/>
              <w:ind w:left="74"/>
              <w:jc w:val="left"/>
              <w:rPr>
                <w:b/>
                <w:sz w:val="20"/>
              </w:rPr>
            </w:pPr>
            <w:r>
              <w:rPr>
                <w:b/>
                <w:sz w:val="20"/>
              </w:rPr>
              <w:t>Skin</w:t>
            </w:r>
            <w:r>
              <w:rPr>
                <w:b/>
                <w:spacing w:val="-8"/>
                <w:sz w:val="20"/>
              </w:rPr>
              <w:t xml:space="preserve"> </w:t>
            </w:r>
            <w:r>
              <w:rPr>
                <w:b/>
                <w:sz w:val="20"/>
              </w:rPr>
              <w:t>and</w:t>
            </w:r>
            <w:r>
              <w:rPr>
                <w:b/>
                <w:spacing w:val="-7"/>
                <w:sz w:val="20"/>
              </w:rPr>
              <w:t xml:space="preserve"> </w:t>
            </w:r>
            <w:r>
              <w:rPr>
                <w:b/>
                <w:sz w:val="20"/>
              </w:rPr>
              <w:t>subcutaneous</w:t>
            </w:r>
            <w:r>
              <w:rPr>
                <w:b/>
                <w:spacing w:val="-7"/>
                <w:sz w:val="20"/>
              </w:rPr>
              <w:t xml:space="preserve"> </w:t>
            </w:r>
            <w:r>
              <w:rPr>
                <w:b/>
                <w:sz w:val="20"/>
              </w:rPr>
              <w:t>tissue</w:t>
            </w:r>
            <w:r>
              <w:rPr>
                <w:b/>
                <w:spacing w:val="-6"/>
                <w:sz w:val="20"/>
              </w:rPr>
              <w:t xml:space="preserve"> </w:t>
            </w:r>
            <w:r>
              <w:rPr>
                <w:b/>
                <w:spacing w:val="-2"/>
                <w:sz w:val="20"/>
              </w:rPr>
              <w:t>disorders</w:t>
            </w:r>
          </w:p>
        </w:tc>
      </w:tr>
      <w:tr w:rsidR="0056716A" w14:paraId="52FB3783" w14:textId="77777777">
        <w:trPr>
          <w:trHeight w:val="265"/>
        </w:trPr>
        <w:tc>
          <w:tcPr>
            <w:tcW w:w="4334" w:type="dxa"/>
            <w:tcBorders>
              <w:left w:val="nil"/>
            </w:tcBorders>
          </w:tcPr>
          <w:p w14:paraId="6915A689" w14:textId="77777777" w:rsidR="0056716A" w:rsidRDefault="00697F36">
            <w:pPr>
              <w:pStyle w:val="TableParagraph"/>
              <w:spacing w:before="2"/>
              <w:ind w:left="357"/>
              <w:jc w:val="left"/>
              <w:rPr>
                <w:sz w:val="20"/>
              </w:rPr>
            </w:pPr>
            <w:r>
              <w:rPr>
                <w:spacing w:val="-2"/>
                <w:sz w:val="20"/>
              </w:rPr>
              <w:t>Rash</w:t>
            </w:r>
            <w:r>
              <w:rPr>
                <w:spacing w:val="-2"/>
                <w:sz w:val="20"/>
                <w:vertAlign w:val="superscript"/>
              </w:rPr>
              <w:t>16</w:t>
            </w:r>
          </w:p>
        </w:tc>
        <w:tc>
          <w:tcPr>
            <w:tcW w:w="2174" w:type="dxa"/>
          </w:tcPr>
          <w:p w14:paraId="7EA2B2FA" w14:textId="77777777" w:rsidR="0056716A" w:rsidRDefault="00697F36">
            <w:pPr>
              <w:pStyle w:val="TableParagraph"/>
              <w:spacing w:before="2"/>
              <w:ind w:left="3" w:right="2"/>
              <w:rPr>
                <w:sz w:val="20"/>
              </w:rPr>
            </w:pPr>
            <w:r>
              <w:rPr>
                <w:sz w:val="20"/>
              </w:rPr>
              <w:t xml:space="preserve">322 </w:t>
            </w:r>
            <w:r>
              <w:rPr>
                <w:spacing w:val="-2"/>
                <w:sz w:val="20"/>
              </w:rPr>
              <w:t>(16.3)</w:t>
            </w:r>
          </w:p>
        </w:tc>
        <w:tc>
          <w:tcPr>
            <w:tcW w:w="2176" w:type="dxa"/>
            <w:tcBorders>
              <w:right w:val="nil"/>
            </w:tcBorders>
          </w:tcPr>
          <w:p w14:paraId="42B91F86" w14:textId="77777777" w:rsidR="0056716A" w:rsidRDefault="00697F36">
            <w:pPr>
              <w:pStyle w:val="TableParagraph"/>
              <w:spacing w:before="2"/>
              <w:ind w:left="148" w:right="150"/>
              <w:rPr>
                <w:sz w:val="20"/>
              </w:rPr>
            </w:pPr>
            <w:r>
              <w:rPr>
                <w:sz w:val="20"/>
              </w:rPr>
              <w:t xml:space="preserve">131 </w:t>
            </w:r>
            <w:r>
              <w:rPr>
                <w:spacing w:val="-2"/>
                <w:sz w:val="20"/>
              </w:rPr>
              <w:t>(26.4)</w:t>
            </w:r>
          </w:p>
        </w:tc>
      </w:tr>
      <w:tr w:rsidR="0056716A" w14:paraId="6DB78CCC" w14:textId="77777777">
        <w:trPr>
          <w:trHeight w:val="263"/>
        </w:trPr>
        <w:tc>
          <w:tcPr>
            <w:tcW w:w="4334" w:type="dxa"/>
            <w:tcBorders>
              <w:left w:val="nil"/>
            </w:tcBorders>
          </w:tcPr>
          <w:p w14:paraId="0A8D82A5" w14:textId="77777777" w:rsidR="0056716A" w:rsidRDefault="00697F36">
            <w:pPr>
              <w:pStyle w:val="TableParagraph"/>
              <w:ind w:left="357"/>
              <w:jc w:val="left"/>
              <w:rPr>
                <w:sz w:val="20"/>
              </w:rPr>
            </w:pPr>
            <w:r>
              <w:rPr>
                <w:spacing w:val="-2"/>
                <w:sz w:val="20"/>
              </w:rPr>
              <w:t>Pruritus</w:t>
            </w:r>
          </w:p>
        </w:tc>
        <w:tc>
          <w:tcPr>
            <w:tcW w:w="2174" w:type="dxa"/>
          </w:tcPr>
          <w:p w14:paraId="71D9B68D" w14:textId="77777777" w:rsidR="0056716A" w:rsidRDefault="00697F36">
            <w:pPr>
              <w:pStyle w:val="TableParagraph"/>
              <w:ind w:left="3" w:right="3"/>
              <w:rPr>
                <w:sz w:val="20"/>
              </w:rPr>
            </w:pPr>
            <w:r>
              <w:rPr>
                <w:sz w:val="20"/>
              </w:rPr>
              <w:t xml:space="preserve">209 </w:t>
            </w:r>
            <w:r>
              <w:rPr>
                <w:spacing w:val="-2"/>
                <w:sz w:val="20"/>
              </w:rPr>
              <w:t>(10.6)</w:t>
            </w:r>
          </w:p>
        </w:tc>
        <w:tc>
          <w:tcPr>
            <w:tcW w:w="2176" w:type="dxa"/>
            <w:tcBorders>
              <w:right w:val="nil"/>
            </w:tcBorders>
          </w:tcPr>
          <w:p w14:paraId="483D2B6B" w14:textId="77777777" w:rsidR="0056716A" w:rsidRDefault="00697F36">
            <w:pPr>
              <w:pStyle w:val="TableParagraph"/>
              <w:ind w:left="150" w:right="150"/>
              <w:rPr>
                <w:sz w:val="20"/>
              </w:rPr>
            </w:pPr>
            <w:r>
              <w:rPr>
                <w:sz w:val="20"/>
              </w:rPr>
              <w:t xml:space="preserve">34 </w:t>
            </w:r>
            <w:r>
              <w:rPr>
                <w:spacing w:val="-2"/>
                <w:sz w:val="20"/>
              </w:rPr>
              <w:t>(6.8)</w:t>
            </w:r>
          </w:p>
        </w:tc>
      </w:tr>
      <w:tr w:rsidR="0056716A" w14:paraId="5B9EC4AD" w14:textId="77777777">
        <w:trPr>
          <w:trHeight w:val="266"/>
        </w:trPr>
        <w:tc>
          <w:tcPr>
            <w:tcW w:w="4334" w:type="dxa"/>
            <w:tcBorders>
              <w:left w:val="nil"/>
            </w:tcBorders>
          </w:tcPr>
          <w:p w14:paraId="35A161A6" w14:textId="77777777" w:rsidR="0056716A" w:rsidRDefault="00697F36">
            <w:pPr>
              <w:pStyle w:val="TableParagraph"/>
              <w:ind w:left="357"/>
              <w:jc w:val="left"/>
              <w:rPr>
                <w:sz w:val="20"/>
              </w:rPr>
            </w:pPr>
            <w:r>
              <w:rPr>
                <w:sz w:val="20"/>
              </w:rPr>
              <w:t>Severe</w:t>
            </w:r>
            <w:r>
              <w:rPr>
                <w:spacing w:val="-5"/>
                <w:sz w:val="20"/>
              </w:rPr>
              <w:t xml:space="preserve"> </w:t>
            </w:r>
            <w:r>
              <w:rPr>
                <w:sz w:val="20"/>
              </w:rPr>
              <w:t>skin</w:t>
            </w:r>
            <w:r>
              <w:rPr>
                <w:spacing w:val="-4"/>
                <w:sz w:val="20"/>
              </w:rPr>
              <w:t xml:space="preserve"> </w:t>
            </w:r>
            <w:r>
              <w:rPr>
                <w:spacing w:val="-2"/>
                <w:sz w:val="20"/>
              </w:rPr>
              <w:t>reactions</w:t>
            </w:r>
            <w:r>
              <w:rPr>
                <w:spacing w:val="-2"/>
                <w:sz w:val="20"/>
                <w:vertAlign w:val="superscript"/>
              </w:rPr>
              <w:t>17</w:t>
            </w:r>
          </w:p>
        </w:tc>
        <w:tc>
          <w:tcPr>
            <w:tcW w:w="2174" w:type="dxa"/>
          </w:tcPr>
          <w:p w14:paraId="0B2BFABE" w14:textId="77777777" w:rsidR="0056716A" w:rsidRDefault="00697F36">
            <w:pPr>
              <w:pStyle w:val="TableParagraph"/>
              <w:ind w:left="3"/>
              <w:rPr>
                <w:sz w:val="20"/>
              </w:rPr>
            </w:pPr>
            <w:r>
              <w:rPr>
                <w:sz w:val="20"/>
              </w:rPr>
              <w:t xml:space="preserve">2 </w:t>
            </w:r>
            <w:r>
              <w:rPr>
                <w:spacing w:val="-2"/>
                <w:sz w:val="20"/>
              </w:rPr>
              <w:t>(0.1)</w:t>
            </w:r>
          </w:p>
        </w:tc>
        <w:tc>
          <w:tcPr>
            <w:tcW w:w="2176" w:type="dxa"/>
            <w:tcBorders>
              <w:right w:val="nil"/>
            </w:tcBorders>
          </w:tcPr>
          <w:p w14:paraId="313F11E8" w14:textId="77777777" w:rsidR="0056716A" w:rsidRDefault="00697F36">
            <w:pPr>
              <w:pStyle w:val="TableParagraph"/>
              <w:ind w:left="147" w:right="150"/>
              <w:rPr>
                <w:sz w:val="20"/>
              </w:rPr>
            </w:pPr>
            <w:r>
              <w:rPr>
                <w:spacing w:val="-10"/>
                <w:sz w:val="20"/>
              </w:rPr>
              <w:t>-</w:t>
            </w:r>
          </w:p>
        </w:tc>
      </w:tr>
    </w:tbl>
    <w:p w14:paraId="74EC010D" w14:textId="77777777" w:rsidR="0056716A" w:rsidRDefault="0056716A">
      <w:pPr>
        <w:rPr>
          <w:sz w:val="20"/>
        </w:rPr>
        <w:sectPr w:rsidR="0056716A">
          <w:pgSz w:w="11910" w:h="16840"/>
          <w:pgMar w:top="1360" w:right="1000" w:bottom="1320" w:left="1160" w:header="0" w:footer="1130"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2174"/>
        <w:gridCol w:w="2176"/>
      </w:tblGrid>
      <w:tr w:rsidR="0056716A" w14:paraId="5686B4CA" w14:textId="77777777">
        <w:trPr>
          <w:trHeight w:val="263"/>
        </w:trPr>
        <w:tc>
          <w:tcPr>
            <w:tcW w:w="4334" w:type="dxa"/>
            <w:tcBorders>
              <w:left w:val="nil"/>
              <w:right w:val="nil"/>
            </w:tcBorders>
          </w:tcPr>
          <w:p w14:paraId="1CF1589E" w14:textId="77777777" w:rsidR="0056716A" w:rsidRDefault="00697F36">
            <w:pPr>
              <w:pStyle w:val="TableParagraph"/>
              <w:ind w:left="74"/>
              <w:jc w:val="left"/>
              <w:rPr>
                <w:b/>
                <w:sz w:val="20"/>
              </w:rPr>
            </w:pPr>
            <w:r>
              <w:rPr>
                <w:b/>
                <w:sz w:val="20"/>
              </w:rPr>
              <w:t>Musculoskeletal</w:t>
            </w:r>
            <w:r>
              <w:rPr>
                <w:b/>
                <w:spacing w:val="-10"/>
                <w:sz w:val="20"/>
              </w:rPr>
              <w:t xml:space="preserve"> </w:t>
            </w:r>
            <w:r>
              <w:rPr>
                <w:b/>
                <w:sz w:val="20"/>
              </w:rPr>
              <w:t>and</w:t>
            </w:r>
            <w:r>
              <w:rPr>
                <w:b/>
                <w:spacing w:val="-9"/>
                <w:sz w:val="20"/>
              </w:rPr>
              <w:t xml:space="preserve"> </w:t>
            </w:r>
            <w:r>
              <w:rPr>
                <w:b/>
                <w:sz w:val="20"/>
              </w:rPr>
              <w:t>connective</w:t>
            </w:r>
            <w:r>
              <w:rPr>
                <w:b/>
                <w:spacing w:val="-9"/>
                <w:sz w:val="20"/>
              </w:rPr>
              <w:t xml:space="preserve"> </w:t>
            </w:r>
            <w:r>
              <w:rPr>
                <w:b/>
                <w:sz w:val="20"/>
              </w:rPr>
              <w:t>tissue</w:t>
            </w:r>
            <w:r>
              <w:rPr>
                <w:b/>
                <w:spacing w:val="-9"/>
                <w:sz w:val="20"/>
              </w:rPr>
              <w:t xml:space="preserve"> </w:t>
            </w:r>
            <w:r>
              <w:rPr>
                <w:b/>
                <w:spacing w:val="-2"/>
                <w:sz w:val="20"/>
              </w:rPr>
              <w:t>disorders</w:t>
            </w:r>
          </w:p>
        </w:tc>
        <w:tc>
          <w:tcPr>
            <w:tcW w:w="2174" w:type="dxa"/>
            <w:tcBorders>
              <w:left w:val="nil"/>
              <w:right w:val="nil"/>
            </w:tcBorders>
          </w:tcPr>
          <w:p w14:paraId="71E179D7" w14:textId="77777777" w:rsidR="0056716A" w:rsidRDefault="0056716A">
            <w:pPr>
              <w:pStyle w:val="TableParagraph"/>
              <w:ind w:left="0"/>
              <w:jc w:val="left"/>
              <w:rPr>
                <w:sz w:val="18"/>
              </w:rPr>
            </w:pPr>
          </w:p>
        </w:tc>
        <w:tc>
          <w:tcPr>
            <w:tcW w:w="2176" w:type="dxa"/>
            <w:tcBorders>
              <w:left w:val="nil"/>
              <w:right w:val="nil"/>
            </w:tcBorders>
          </w:tcPr>
          <w:p w14:paraId="720C2224" w14:textId="77777777" w:rsidR="0056716A" w:rsidRDefault="0056716A">
            <w:pPr>
              <w:pStyle w:val="TableParagraph"/>
              <w:ind w:left="0"/>
              <w:jc w:val="left"/>
              <w:rPr>
                <w:sz w:val="18"/>
              </w:rPr>
            </w:pPr>
          </w:p>
        </w:tc>
      </w:tr>
      <w:tr w:rsidR="0056716A" w14:paraId="2BA2F906" w14:textId="77777777">
        <w:trPr>
          <w:trHeight w:val="266"/>
        </w:trPr>
        <w:tc>
          <w:tcPr>
            <w:tcW w:w="4334" w:type="dxa"/>
            <w:tcBorders>
              <w:left w:val="nil"/>
            </w:tcBorders>
          </w:tcPr>
          <w:p w14:paraId="08D29103" w14:textId="77777777" w:rsidR="0056716A" w:rsidRDefault="00697F36">
            <w:pPr>
              <w:pStyle w:val="TableParagraph"/>
              <w:spacing w:before="2"/>
              <w:ind w:left="357"/>
              <w:jc w:val="left"/>
              <w:rPr>
                <w:sz w:val="20"/>
              </w:rPr>
            </w:pPr>
            <w:r>
              <w:rPr>
                <w:spacing w:val="-2"/>
                <w:sz w:val="20"/>
              </w:rPr>
              <w:t>Arthralgia</w:t>
            </w:r>
          </w:p>
        </w:tc>
        <w:tc>
          <w:tcPr>
            <w:tcW w:w="2174" w:type="dxa"/>
          </w:tcPr>
          <w:p w14:paraId="1111DB96" w14:textId="77777777" w:rsidR="0056716A" w:rsidRDefault="00697F36">
            <w:pPr>
              <w:pStyle w:val="TableParagraph"/>
              <w:spacing w:before="2"/>
              <w:ind w:left="3"/>
              <w:rPr>
                <w:sz w:val="20"/>
              </w:rPr>
            </w:pPr>
            <w:r>
              <w:rPr>
                <w:sz w:val="20"/>
              </w:rPr>
              <w:t xml:space="preserve">181 </w:t>
            </w:r>
            <w:r>
              <w:rPr>
                <w:spacing w:val="-2"/>
                <w:sz w:val="20"/>
              </w:rPr>
              <w:t>(9.2)</w:t>
            </w:r>
          </w:p>
        </w:tc>
        <w:tc>
          <w:tcPr>
            <w:tcW w:w="2176" w:type="dxa"/>
            <w:tcBorders>
              <w:right w:val="nil"/>
            </w:tcBorders>
          </w:tcPr>
          <w:p w14:paraId="7521C582" w14:textId="77777777" w:rsidR="0056716A" w:rsidRDefault="00697F36">
            <w:pPr>
              <w:pStyle w:val="TableParagraph"/>
              <w:spacing w:before="2"/>
              <w:ind w:left="150" w:right="150"/>
              <w:rPr>
                <w:sz w:val="20"/>
              </w:rPr>
            </w:pPr>
            <w:r>
              <w:rPr>
                <w:sz w:val="20"/>
              </w:rPr>
              <w:t xml:space="preserve">78 </w:t>
            </w:r>
            <w:r>
              <w:rPr>
                <w:spacing w:val="-2"/>
                <w:sz w:val="20"/>
              </w:rPr>
              <w:t>(15.7)</w:t>
            </w:r>
          </w:p>
        </w:tc>
      </w:tr>
      <w:tr w:rsidR="0056716A" w14:paraId="3A77D1EF" w14:textId="77777777">
        <w:trPr>
          <w:trHeight w:val="263"/>
        </w:trPr>
        <w:tc>
          <w:tcPr>
            <w:tcW w:w="4334" w:type="dxa"/>
            <w:tcBorders>
              <w:left w:val="nil"/>
            </w:tcBorders>
          </w:tcPr>
          <w:p w14:paraId="26382B21" w14:textId="77777777" w:rsidR="0056716A" w:rsidRDefault="00697F36">
            <w:pPr>
              <w:pStyle w:val="TableParagraph"/>
              <w:ind w:left="357"/>
              <w:jc w:val="left"/>
              <w:rPr>
                <w:sz w:val="20"/>
              </w:rPr>
            </w:pPr>
            <w:r>
              <w:rPr>
                <w:spacing w:val="-2"/>
                <w:sz w:val="20"/>
              </w:rPr>
              <w:t>Myalgia</w:t>
            </w:r>
          </w:p>
        </w:tc>
        <w:tc>
          <w:tcPr>
            <w:tcW w:w="2174" w:type="dxa"/>
          </w:tcPr>
          <w:p w14:paraId="53DB638F" w14:textId="77777777" w:rsidR="0056716A" w:rsidRDefault="00697F36">
            <w:pPr>
              <w:pStyle w:val="TableParagraph"/>
              <w:ind w:left="3"/>
              <w:rPr>
                <w:sz w:val="20"/>
              </w:rPr>
            </w:pPr>
            <w:r>
              <w:rPr>
                <w:sz w:val="20"/>
              </w:rPr>
              <w:t xml:space="preserve">37 </w:t>
            </w:r>
            <w:r>
              <w:rPr>
                <w:spacing w:val="-2"/>
                <w:sz w:val="20"/>
              </w:rPr>
              <w:t>(1.9)</w:t>
            </w:r>
          </w:p>
        </w:tc>
        <w:tc>
          <w:tcPr>
            <w:tcW w:w="2176" w:type="dxa"/>
            <w:tcBorders>
              <w:right w:val="nil"/>
            </w:tcBorders>
          </w:tcPr>
          <w:p w14:paraId="2287453C" w14:textId="77777777" w:rsidR="0056716A" w:rsidRDefault="00697F36">
            <w:pPr>
              <w:pStyle w:val="TableParagraph"/>
              <w:ind w:left="150" w:right="150"/>
              <w:rPr>
                <w:sz w:val="20"/>
              </w:rPr>
            </w:pPr>
            <w:r>
              <w:rPr>
                <w:sz w:val="20"/>
              </w:rPr>
              <w:t xml:space="preserve">19 </w:t>
            </w:r>
            <w:r>
              <w:rPr>
                <w:spacing w:val="-2"/>
                <w:sz w:val="20"/>
              </w:rPr>
              <w:t>(3.8)</w:t>
            </w:r>
          </w:p>
        </w:tc>
      </w:tr>
      <w:tr w:rsidR="0056716A" w14:paraId="7053E7F7" w14:textId="77777777">
        <w:trPr>
          <w:trHeight w:val="263"/>
        </w:trPr>
        <w:tc>
          <w:tcPr>
            <w:tcW w:w="4334" w:type="dxa"/>
            <w:tcBorders>
              <w:left w:val="nil"/>
            </w:tcBorders>
          </w:tcPr>
          <w:p w14:paraId="21BD8E13" w14:textId="77777777" w:rsidR="0056716A" w:rsidRDefault="00697F36">
            <w:pPr>
              <w:pStyle w:val="TableParagraph"/>
              <w:ind w:left="357"/>
              <w:jc w:val="left"/>
              <w:rPr>
                <w:sz w:val="20"/>
              </w:rPr>
            </w:pPr>
            <w:r>
              <w:rPr>
                <w:spacing w:val="-2"/>
                <w:sz w:val="20"/>
              </w:rPr>
              <w:lastRenderedPageBreak/>
              <w:t>Myositis</w:t>
            </w:r>
            <w:r>
              <w:rPr>
                <w:spacing w:val="-2"/>
                <w:sz w:val="20"/>
                <w:vertAlign w:val="superscript"/>
              </w:rPr>
              <w:t>18</w:t>
            </w:r>
          </w:p>
        </w:tc>
        <w:tc>
          <w:tcPr>
            <w:tcW w:w="2174" w:type="dxa"/>
          </w:tcPr>
          <w:p w14:paraId="000036FD" w14:textId="77777777" w:rsidR="0056716A" w:rsidRDefault="00697F36">
            <w:pPr>
              <w:pStyle w:val="TableParagraph"/>
              <w:ind w:left="3"/>
              <w:rPr>
                <w:sz w:val="20"/>
              </w:rPr>
            </w:pPr>
            <w:r>
              <w:rPr>
                <w:sz w:val="20"/>
              </w:rPr>
              <w:t xml:space="preserve">16 </w:t>
            </w:r>
            <w:r>
              <w:rPr>
                <w:spacing w:val="-2"/>
                <w:sz w:val="20"/>
              </w:rPr>
              <w:t>(0.8)</w:t>
            </w:r>
          </w:p>
        </w:tc>
        <w:tc>
          <w:tcPr>
            <w:tcW w:w="2176" w:type="dxa"/>
            <w:tcBorders>
              <w:right w:val="nil"/>
            </w:tcBorders>
          </w:tcPr>
          <w:p w14:paraId="234A3159" w14:textId="77777777" w:rsidR="0056716A" w:rsidRDefault="00697F36">
            <w:pPr>
              <w:pStyle w:val="TableParagraph"/>
              <w:ind w:left="150" w:right="150"/>
              <w:rPr>
                <w:sz w:val="20"/>
              </w:rPr>
            </w:pPr>
            <w:r>
              <w:rPr>
                <w:sz w:val="20"/>
              </w:rPr>
              <w:t xml:space="preserve">1 </w:t>
            </w:r>
            <w:r>
              <w:rPr>
                <w:spacing w:val="-2"/>
                <w:sz w:val="20"/>
              </w:rPr>
              <w:t>(0.2)</w:t>
            </w:r>
          </w:p>
        </w:tc>
      </w:tr>
      <w:tr w:rsidR="0056716A" w14:paraId="7494AD64" w14:textId="77777777">
        <w:trPr>
          <w:trHeight w:val="266"/>
        </w:trPr>
        <w:tc>
          <w:tcPr>
            <w:tcW w:w="4334" w:type="dxa"/>
            <w:tcBorders>
              <w:left w:val="nil"/>
            </w:tcBorders>
          </w:tcPr>
          <w:p w14:paraId="5DF6E50A" w14:textId="77777777" w:rsidR="0056716A" w:rsidRDefault="00697F36">
            <w:pPr>
              <w:pStyle w:val="TableParagraph"/>
              <w:spacing w:before="2"/>
              <w:ind w:left="357"/>
              <w:jc w:val="left"/>
              <w:rPr>
                <w:sz w:val="20"/>
              </w:rPr>
            </w:pPr>
            <w:r>
              <w:rPr>
                <w:spacing w:val="-2"/>
                <w:sz w:val="20"/>
              </w:rPr>
              <w:t>Arthritis</w:t>
            </w:r>
            <w:r>
              <w:rPr>
                <w:spacing w:val="-2"/>
                <w:sz w:val="20"/>
                <w:vertAlign w:val="superscript"/>
              </w:rPr>
              <w:t>19</w:t>
            </w:r>
          </w:p>
        </w:tc>
        <w:tc>
          <w:tcPr>
            <w:tcW w:w="2174" w:type="dxa"/>
          </w:tcPr>
          <w:p w14:paraId="63BDA9A4" w14:textId="77777777" w:rsidR="0056716A" w:rsidRDefault="00697F36">
            <w:pPr>
              <w:pStyle w:val="TableParagraph"/>
              <w:spacing w:before="2"/>
              <w:ind w:left="3"/>
              <w:rPr>
                <w:sz w:val="20"/>
              </w:rPr>
            </w:pPr>
            <w:r>
              <w:rPr>
                <w:sz w:val="20"/>
              </w:rPr>
              <w:t xml:space="preserve">13 </w:t>
            </w:r>
            <w:r>
              <w:rPr>
                <w:spacing w:val="-2"/>
                <w:sz w:val="20"/>
              </w:rPr>
              <w:t>(0.7)</w:t>
            </w:r>
          </w:p>
        </w:tc>
        <w:tc>
          <w:tcPr>
            <w:tcW w:w="2176" w:type="dxa"/>
            <w:tcBorders>
              <w:right w:val="nil"/>
            </w:tcBorders>
          </w:tcPr>
          <w:p w14:paraId="7E21DFD3" w14:textId="77777777" w:rsidR="0056716A" w:rsidRDefault="00697F36">
            <w:pPr>
              <w:pStyle w:val="TableParagraph"/>
              <w:spacing w:before="2"/>
              <w:ind w:left="150" w:right="150"/>
              <w:rPr>
                <w:sz w:val="20"/>
              </w:rPr>
            </w:pPr>
            <w:r>
              <w:rPr>
                <w:sz w:val="20"/>
              </w:rPr>
              <w:t xml:space="preserve">5 </w:t>
            </w:r>
            <w:r>
              <w:rPr>
                <w:spacing w:val="-2"/>
                <w:sz w:val="20"/>
              </w:rPr>
              <w:t>(1.0)</w:t>
            </w:r>
          </w:p>
        </w:tc>
      </w:tr>
      <w:tr w:rsidR="0056716A" w14:paraId="39FFD869" w14:textId="77777777">
        <w:trPr>
          <w:trHeight w:val="263"/>
        </w:trPr>
        <w:tc>
          <w:tcPr>
            <w:tcW w:w="4334" w:type="dxa"/>
            <w:tcBorders>
              <w:left w:val="nil"/>
              <w:right w:val="nil"/>
            </w:tcBorders>
          </w:tcPr>
          <w:p w14:paraId="06CCCC65" w14:textId="77777777" w:rsidR="0056716A" w:rsidRDefault="00697F36">
            <w:pPr>
              <w:pStyle w:val="TableParagraph"/>
              <w:ind w:left="74"/>
              <w:jc w:val="left"/>
              <w:rPr>
                <w:b/>
                <w:sz w:val="20"/>
              </w:rPr>
            </w:pPr>
            <w:r>
              <w:rPr>
                <w:b/>
                <w:sz w:val="20"/>
              </w:rPr>
              <w:t>Renal</w:t>
            </w:r>
            <w:r>
              <w:rPr>
                <w:b/>
                <w:spacing w:val="-6"/>
                <w:sz w:val="20"/>
              </w:rPr>
              <w:t xml:space="preserve"> </w:t>
            </w:r>
            <w:r>
              <w:rPr>
                <w:b/>
                <w:sz w:val="20"/>
              </w:rPr>
              <w:t>and</w:t>
            </w:r>
            <w:r>
              <w:rPr>
                <w:b/>
                <w:spacing w:val="-7"/>
                <w:sz w:val="20"/>
              </w:rPr>
              <w:t xml:space="preserve"> </w:t>
            </w:r>
            <w:r>
              <w:rPr>
                <w:b/>
                <w:sz w:val="20"/>
              </w:rPr>
              <w:t>urinary</w:t>
            </w:r>
            <w:r>
              <w:rPr>
                <w:b/>
                <w:spacing w:val="-4"/>
                <w:sz w:val="20"/>
              </w:rPr>
              <w:t xml:space="preserve"> </w:t>
            </w:r>
            <w:r>
              <w:rPr>
                <w:b/>
                <w:spacing w:val="-2"/>
                <w:sz w:val="20"/>
              </w:rPr>
              <w:t>disorders</w:t>
            </w:r>
          </w:p>
        </w:tc>
        <w:tc>
          <w:tcPr>
            <w:tcW w:w="2174" w:type="dxa"/>
            <w:tcBorders>
              <w:left w:val="nil"/>
              <w:right w:val="nil"/>
            </w:tcBorders>
          </w:tcPr>
          <w:p w14:paraId="79C9E3ED" w14:textId="77777777" w:rsidR="0056716A" w:rsidRDefault="0056716A">
            <w:pPr>
              <w:pStyle w:val="TableParagraph"/>
              <w:ind w:left="0"/>
              <w:jc w:val="left"/>
              <w:rPr>
                <w:sz w:val="18"/>
              </w:rPr>
            </w:pPr>
          </w:p>
        </w:tc>
        <w:tc>
          <w:tcPr>
            <w:tcW w:w="2176" w:type="dxa"/>
            <w:tcBorders>
              <w:left w:val="nil"/>
              <w:right w:val="nil"/>
            </w:tcBorders>
          </w:tcPr>
          <w:p w14:paraId="513A05DD" w14:textId="77777777" w:rsidR="0056716A" w:rsidRDefault="0056716A">
            <w:pPr>
              <w:pStyle w:val="TableParagraph"/>
              <w:ind w:left="0"/>
              <w:jc w:val="left"/>
              <w:rPr>
                <w:sz w:val="18"/>
              </w:rPr>
            </w:pPr>
          </w:p>
        </w:tc>
      </w:tr>
      <w:tr w:rsidR="0056716A" w14:paraId="603F0119" w14:textId="77777777">
        <w:trPr>
          <w:trHeight w:val="265"/>
        </w:trPr>
        <w:tc>
          <w:tcPr>
            <w:tcW w:w="4334" w:type="dxa"/>
            <w:tcBorders>
              <w:left w:val="nil"/>
            </w:tcBorders>
          </w:tcPr>
          <w:p w14:paraId="271E07EB" w14:textId="77777777" w:rsidR="0056716A" w:rsidRDefault="00697F36">
            <w:pPr>
              <w:pStyle w:val="TableParagraph"/>
              <w:ind w:left="357"/>
              <w:jc w:val="left"/>
              <w:rPr>
                <w:sz w:val="20"/>
              </w:rPr>
            </w:pPr>
            <w:r>
              <w:rPr>
                <w:spacing w:val="-2"/>
                <w:sz w:val="20"/>
              </w:rPr>
              <w:t>Nephritis</w:t>
            </w:r>
            <w:r>
              <w:rPr>
                <w:spacing w:val="-2"/>
                <w:sz w:val="20"/>
                <w:vertAlign w:val="superscript"/>
              </w:rPr>
              <w:t>20</w:t>
            </w:r>
          </w:p>
        </w:tc>
        <w:tc>
          <w:tcPr>
            <w:tcW w:w="2174" w:type="dxa"/>
          </w:tcPr>
          <w:p w14:paraId="462278B2" w14:textId="77777777" w:rsidR="0056716A" w:rsidRDefault="00697F36">
            <w:pPr>
              <w:pStyle w:val="TableParagraph"/>
              <w:ind w:left="3"/>
              <w:rPr>
                <w:sz w:val="20"/>
              </w:rPr>
            </w:pPr>
            <w:r>
              <w:rPr>
                <w:sz w:val="20"/>
              </w:rPr>
              <w:t xml:space="preserve">4 </w:t>
            </w:r>
            <w:r>
              <w:rPr>
                <w:spacing w:val="-2"/>
                <w:sz w:val="20"/>
              </w:rPr>
              <w:t>(0.2)</w:t>
            </w:r>
          </w:p>
        </w:tc>
        <w:tc>
          <w:tcPr>
            <w:tcW w:w="2176" w:type="dxa"/>
            <w:tcBorders>
              <w:right w:val="nil"/>
            </w:tcBorders>
          </w:tcPr>
          <w:p w14:paraId="337D1297" w14:textId="77777777" w:rsidR="0056716A" w:rsidRDefault="00697F36">
            <w:pPr>
              <w:pStyle w:val="TableParagraph"/>
              <w:ind w:left="150" w:right="150"/>
              <w:rPr>
                <w:sz w:val="20"/>
              </w:rPr>
            </w:pPr>
            <w:r>
              <w:rPr>
                <w:sz w:val="20"/>
              </w:rPr>
              <w:t xml:space="preserve">2 </w:t>
            </w:r>
            <w:r>
              <w:rPr>
                <w:spacing w:val="-2"/>
                <w:sz w:val="20"/>
              </w:rPr>
              <w:t>(0.4)</w:t>
            </w:r>
          </w:p>
        </w:tc>
      </w:tr>
      <w:tr w:rsidR="0056716A" w14:paraId="3B60CBE1" w14:textId="77777777">
        <w:trPr>
          <w:trHeight w:val="263"/>
        </w:trPr>
        <w:tc>
          <w:tcPr>
            <w:tcW w:w="8684" w:type="dxa"/>
            <w:gridSpan w:val="3"/>
            <w:tcBorders>
              <w:left w:val="nil"/>
              <w:right w:val="nil"/>
            </w:tcBorders>
          </w:tcPr>
          <w:p w14:paraId="6C19F88B" w14:textId="77777777" w:rsidR="0056716A" w:rsidRDefault="00697F36">
            <w:pPr>
              <w:pStyle w:val="TableParagraph"/>
              <w:ind w:left="74"/>
              <w:jc w:val="left"/>
              <w:rPr>
                <w:b/>
                <w:sz w:val="20"/>
              </w:rPr>
            </w:pPr>
            <w:r>
              <w:rPr>
                <w:b/>
                <w:sz w:val="20"/>
              </w:rPr>
              <w:t>General</w:t>
            </w:r>
            <w:r>
              <w:rPr>
                <w:b/>
                <w:spacing w:val="-8"/>
                <w:sz w:val="20"/>
              </w:rPr>
              <w:t xml:space="preserve"> </w:t>
            </w:r>
            <w:r>
              <w:rPr>
                <w:b/>
                <w:sz w:val="20"/>
              </w:rPr>
              <w:t>disorders</w:t>
            </w:r>
            <w:r>
              <w:rPr>
                <w:b/>
                <w:spacing w:val="-8"/>
                <w:sz w:val="20"/>
              </w:rPr>
              <w:t xml:space="preserve"> </w:t>
            </w:r>
            <w:r>
              <w:rPr>
                <w:b/>
                <w:sz w:val="20"/>
              </w:rPr>
              <w:t>and</w:t>
            </w:r>
            <w:r>
              <w:rPr>
                <w:b/>
                <w:spacing w:val="-8"/>
                <w:sz w:val="20"/>
              </w:rPr>
              <w:t xml:space="preserve"> </w:t>
            </w:r>
            <w:r>
              <w:rPr>
                <w:b/>
                <w:sz w:val="20"/>
              </w:rPr>
              <w:t>administration</w:t>
            </w:r>
            <w:r>
              <w:rPr>
                <w:b/>
                <w:spacing w:val="-8"/>
                <w:sz w:val="20"/>
              </w:rPr>
              <w:t xml:space="preserve"> </w:t>
            </w:r>
            <w:r>
              <w:rPr>
                <w:b/>
                <w:sz w:val="20"/>
              </w:rPr>
              <w:t>site</w:t>
            </w:r>
            <w:r>
              <w:rPr>
                <w:b/>
                <w:spacing w:val="-7"/>
                <w:sz w:val="20"/>
              </w:rPr>
              <w:t xml:space="preserve"> </w:t>
            </w:r>
            <w:r>
              <w:rPr>
                <w:b/>
                <w:spacing w:val="-2"/>
                <w:sz w:val="20"/>
              </w:rPr>
              <w:t>conditions</w:t>
            </w:r>
          </w:p>
        </w:tc>
      </w:tr>
      <w:tr w:rsidR="0056716A" w14:paraId="7DAD667D" w14:textId="77777777">
        <w:trPr>
          <w:trHeight w:val="263"/>
        </w:trPr>
        <w:tc>
          <w:tcPr>
            <w:tcW w:w="4334" w:type="dxa"/>
            <w:tcBorders>
              <w:left w:val="nil"/>
            </w:tcBorders>
          </w:tcPr>
          <w:p w14:paraId="0B7A596C" w14:textId="77777777" w:rsidR="0056716A" w:rsidRDefault="00697F36">
            <w:pPr>
              <w:pStyle w:val="TableParagraph"/>
              <w:ind w:left="357"/>
              <w:jc w:val="left"/>
              <w:rPr>
                <w:sz w:val="20"/>
              </w:rPr>
            </w:pPr>
            <w:r>
              <w:rPr>
                <w:spacing w:val="-2"/>
                <w:sz w:val="20"/>
              </w:rPr>
              <w:t>Fatigue</w:t>
            </w:r>
            <w:r>
              <w:rPr>
                <w:spacing w:val="-2"/>
                <w:sz w:val="20"/>
                <w:vertAlign w:val="superscript"/>
              </w:rPr>
              <w:t>21</w:t>
            </w:r>
          </w:p>
        </w:tc>
        <w:tc>
          <w:tcPr>
            <w:tcW w:w="2174" w:type="dxa"/>
          </w:tcPr>
          <w:p w14:paraId="6FC5402D" w14:textId="77777777" w:rsidR="0056716A" w:rsidRDefault="00697F36">
            <w:pPr>
              <w:pStyle w:val="TableParagraph"/>
              <w:ind w:left="3" w:right="2"/>
              <w:rPr>
                <w:sz w:val="20"/>
              </w:rPr>
            </w:pPr>
            <w:r>
              <w:rPr>
                <w:sz w:val="20"/>
              </w:rPr>
              <w:t xml:space="preserve">485 </w:t>
            </w:r>
            <w:r>
              <w:rPr>
                <w:spacing w:val="-2"/>
                <w:sz w:val="20"/>
              </w:rPr>
              <w:t>(24.6)</w:t>
            </w:r>
          </w:p>
        </w:tc>
        <w:tc>
          <w:tcPr>
            <w:tcW w:w="2176" w:type="dxa"/>
            <w:tcBorders>
              <w:right w:val="nil"/>
            </w:tcBorders>
          </w:tcPr>
          <w:p w14:paraId="7D3BE42C" w14:textId="77777777" w:rsidR="0056716A" w:rsidRDefault="00697F36">
            <w:pPr>
              <w:pStyle w:val="TableParagraph"/>
              <w:ind w:left="148" w:right="150"/>
              <w:rPr>
                <w:sz w:val="20"/>
              </w:rPr>
            </w:pPr>
            <w:r>
              <w:rPr>
                <w:sz w:val="20"/>
              </w:rPr>
              <w:t xml:space="preserve">214 </w:t>
            </w:r>
            <w:r>
              <w:rPr>
                <w:spacing w:val="-2"/>
                <w:sz w:val="20"/>
              </w:rPr>
              <w:t>(43.1)</w:t>
            </w:r>
          </w:p>
        </w:tc>
      </w:tr>
      <w:tr w:rsidR="0056716A" w14:paraId="1943CA53" w14:textId="77777777">
        <w:trPr>
          <w:trHeight w:val="266"/>
        </w:trPr>
        <w:tc>
          <w:tcPr>
            <w:tcW w:w="4334" w:type="dxa"/>
            <w:tcBorders>
              <w:left w:val="nil"/>
              <w:right w:val="nil"/>
            </w:tcBorders>
          </w:tcPr>
          <w:p w14:paraId="0041C904" w14:textId="77777777" w:rsidR="0056716A" w:rsidRDefault="00697F36">
            <w:pPr>
              <w:pStyle w:val="TableParagraph"/>
              <w:ind w:left="74"/>
              <w:jc w:val="left"/>
              <w:rPr>
                <w:b/>
                <w:sz w:val="20"/>
              </w:rPr>
            </w:pPr>
            <w:r>
              <w:rPr>
                <w:b/>
                <w:spacing w:val="-2"/>
                <w:sz w:val="20"/>
              </w:rPr>
              <w:t>Investigations</w:t>
            </w:r>
          </w:p>
        </w:tc>
        <w:tc>
          <w:tcPr>
            <w:tcW w:w="2174" w:type="dxa"/>
            <w:tcBorders>
              <w:left w:val="nil"/>
              <w:right w:val="nil"/>
            </w:tcBorders>
          </w:tcPr>
          <w:p w14:paraId="76C95ED0" w14:textId="77777777" w:rsidR="0056716A" w:rsidRDefault="0056716A">
            <w:pPr>
              <w:pStyle w:val="TableParagraph"/>
              <w:ind w:left="0"/>
              <w:jc w:val="left"/>
              <w:rPr>
                <w:sz w:val="18"/>
              </w:rPr>
            </w:pPr>
          </w:p>
        </w:tc>
        <w:tc>
          <w:tcPr>
            <w:tcW w:w="2176" w:type="dxa"/>
            <w:tcBorders>
              <w:left w:val="nil"/>
              <w:right w:val="nil"/>
            </w:tcBorders>
          </w:tcPr>
          <w:p w14:paraId="264752E4" w14:textId="77777777" w:rsidR="0056716A" w:rsidRDefault="0056716A">
            <w:pPr>
              <w:pStyle w:val="TableParagraph"/>
              <w:ind w:left="0"/>
              <w:jc w:val="left"/>
              <w:rPr>
                <w:sz w:val="18"/>
              </w:rPr>
            </w:pPr>
          </w:p>
        </w:tc>
      </w:tr>
      <w:tr w:rsidR="0056716A" w14:paraId="3B4609E7" w14:textId="77777777">
        <w:trPr>
          <w:trHeight w:val="263"/>
        </w:trPr>
        <w:tc>
          <w:tcPr>
            <w:tcW w:w="4334" w:type="dxa"/>
            <w:tcBorders>
              <w:left w:val="nil"/>
            </w:tcBorders>
          </w:tcPr>
          <w:p w14:paraId="58B58F4B" w14:textId="77777777" w:rsidR="0056716A" w:rsidRDefault="00697F36">
            <w:pPr>
              <w:pStyle w:val="TableParagraph"/>
              <w:ind w:left="357"/>
              <w:jc w:val="left"/>
              <w:rPr>
                <w:sz w:val="20"/>
              </w:rPr>
            </w:pPr>
            <w:r>
              <w:rPr>
                <w:sz w:val="20"/>
              </w:rPr>
              <w:t>Aspartate</w:t>
            </w:r>
            <w:r>
              <w:rPr>
                <w:spacing w:val="-12"/>
                <w:sz w:val="20"/>
              </w:rPr>
              <w:t xml:space="preserve"> </w:t>
            </w:r>
            <w:r>
              <w:rPr>
                <w:sz w:val="20"/>
              </w:rPr>
              <w:t>aminotransferase</w:t>
            </w:r>
            <w:r>
              <w:rPr>
                <w:spacing w:val="-12"/>
                <w:sz w:val="20"/>
              </w:rPr>
              <w:t xml:space="preserve"> </w:t>
            </w:r>
            <w:r>
              <w:rPr>
                <w:spacing w:val="-2"/>
                <w:sz w:val="20"/>
              </w:rPr>
              <w:t>increased</w:t>
            </w:r>
          </w:p>
        </w:tc>
        <w:tc>
          <w:tcPr>
            <w:tcW w:w="2174" w:type="dxa"/>
          </w:tcPr>
          <w:p w14:paraId="4847127A" w14:textId="77777777" w:rsidR="0056716A" w:rsidRDefault="00697F36">
            <w:pPr>
              <w:pStyle w:val="TableParagraph"/>
              <w:ind w:left="3" w:right="2"/>
              <w:rPr>
                <w:sz w:val="20"/>
              </w:rPr>
            </w:pPr>
            <w:r>
              <w:rPr>
                <w:sz w:val="20"/>
              </w:rPr>
              <w:t xml:space="preserve">341 </w:t>
            </w:r>
            <w:r>
              <w:rPr>
                <w:spacing w:val="-2"/>
                <w:sz w:val="20"/>
              </w:rPr>
              <w:t>(17.3)</w:t>
            </w:r>
          </w:p>
        </w:tc>
        <w:tc>
          <w:tcPr>
            <w:tcW w:w="2176" w:type="dxa"/>
            <w:tcBorders>
              <w:right w:val="nil"/>
            </w:tcBorders>
          </w:tcPr>
          <w:p w14:paraId="699CB12D" w14:textId="77777777" w:rsidR="0056716A" w:rsidRDefault="00697F36">
            <w:pPr>
              <w:pStyle w:val="TableParagraph"/>
              <w:ind w:left="148" w:right="150"/>
              <w:rPr>
                <w:sz w:val="20"/>
              </w:rPr>
            </w:pPr>
            <w:r>
              <w:rPr>
                <w:sz w:val="20"/>
              </w:rPr>
              <w:t xml:space="preserve">210 </w:t>
            </w:r>
            <w:r>
              <w:rPr>
                <w:spacing w:val="-2"/>
                <w:sz w:val="20"/>
              </w:rPr>
              <w:t>(42.3)</w:t>
            </w:r>
          </w:p>
        </w:tc>
      </w:tr>
      <w:tr w:rsidR="0056716A" w14:paraId="1176F5D9" w14:textId="77777777">
        <w:trPr>
          <w:trHeight w:val="263"/>
        </w:trPr>
        <w:tc>
          <w:tcPr>
            <w:tcW w:w="4334" w:type="dxa"/>
            <w:tcBorders>
              <w:left w:val="nil"/>
            </w:tcBorders>
          </w:tcPr>
          <w:p w14:paraId="08F6B4BE" w14:textId="77777777" w:rsidR="0056716A" w:rsidRDefault="00697F36">
            <w:pPr>
              <w:pStyle w:val="TableParagraph"/>
              <w:ind w:left="357"/>
              <w:jc w:val="left"/>
              <w:rPr>
                <w:sz w:val="20"/>
              </w:rPr>
            </w:pPr>
            <w:r>
              <w:rPr>
                <w:sz w:val="20"/>
              </w:rPr>
              <w:t>Alanine</w:t>
            </w:r>
            <w:r>
              <w:rPr>
                <w:spacing w:val="-12"/>
                <w:sz w:val="20"/>
              </w:rPr>
              <w:t xml:space="preserve"> </w:t>
            </w:r>
            <w:r>
              <w:rPr>
                <w:sz w:val="20"/>
              </w:rPr>
              <w:t>aminotransferase</w:t>
            </w:r>
            <w:r>
              <w:rPr>
                <w:spacing w:val="-11"/>
                <w:sz w:val="20"/>
              </w:rPr>
              <w:t xml:space="preserve"> </w:t>
            </w:r>
            <w:r>
              <w:rPr>
                <w:spacing w:val="-2"/>
                <w:sz w:val="20"/>
              </w:rPr>
              <w:t>increased</w:t>
            </w:r>
          </w:p>
        </w:tc>
        <w:tc>
          <w:tcPr>
            <w:tcW w:w="2174" w:type="dxa"/>
          </w:tcPr>
          <w:p w14:paraId="7B809DFC" w14:textId="77777777" w:rsidR="0056716A" w:rsidRDefault="00697F36">
            <w:pPr>
              <w:pStyle w:val="TableParagraph"/>
              <w:ind w:left="3" w:right="2"/>
              <w:rPr>
                <w:sz w:val="20"/>
              </w:rPr>
            </w:pPr>
            <w:r>
              <w:rPr>
                <w:sz w:val="20"/>
              </w:rPr>
              <w:t xml:space="preserve">318 </w:t>
            </w:r>
            <w:r>
              <w:rPr>
                <w:spacing w:val="-2"/>
                <w:sz w:val="20"/>
              </w:rPr>
              <w:t>(16.1)</w:t>
            </w:r>
          </w:p>
        </w:tc>
        <w:tc>
          <w:tcPr>
            <w:tcW w:w="2176" w:type="dxa"/>
            <w:tcBorders>
              <w:right w:val="nil"/>
            </w:tcBorders>
          </w:tcPr>
          <w:p w14:paraId="1039B8E5" w14:textId="77777777" w:rsidR="0056716A" w:rsidRDefault="00697F36">
            <w:pPr>
              <w:pStyle w:val="TableParagraph"/>
              <w:ind w:left="148" w:right="150"/>
              <w:rPr>
                <w:sz w:val="20"/>
              </w:rPr>
            </w:pPr>
            <w:r>
              <w:rPr>
                <w:sz w:val="20"/>
              </w:rPr>
              <w:t xml:space="preserve">229 </w:t>
            </w:r>
            <w:r>
              <w:rPr>
                <w:spacing w:val="-2"/>
                <w:sz w:val="20"/>
              </w:rPr>
              <w:t>(46.1)</w:t>
            </w:r>
          </w:p>
        </w:tc>
      </w:tr>
      <w:tr w:rsidR="0056716A" w14:paraId="5B21EF49" w14:textId="77777777">
        <w:trPr>
          <w:trHeight w:val="265"/>
        </w:trPr>
        <w:tc>
          <w:tcPr>
            <w:tcW w:w="4334" w:type="dxa"/>
            <w:tcBorders>
              <w:left w:val="nil"/>
            </w:tcBorders>
          </w:tcPr>
          <w:p w14:paraId="1BC23258" w14:textId="77777777" w:rsidR="0056716A" w:rsidRDefault="00697F36">
            <w:pPr>
              <w:pStyle w:val="TableParagraph"/>
              <w:spacing w:before="2"/>
              <w:ind w:left="357"/>
              <w:jc w:val="left"/>
              <w:rPr>
                <w:sz w:val="20"/>
              </w:rPr>
            </w:pPr>
            <w:r>
              <w:rPr>
                <w:sz w:val="20"/>
              </w:rPr>
              <w:t>Blood</w:t>
            </w:r>
            <w:r>
              <w:rPr>
                <w:spacing w:val="-6"/>
                <w:sz w:val="20"/>
              </w:rPr>
              <w:t xml:space="preserve"> </w:t>
            </w:r>
            <w:r>
              <w:rPr>
                <w:sz w:val="20"/>
              </w:rPr>
              <w:t>bilirubin</w:t>
            </w:r>
            <w:r>
              <w:rPr>
                <w:spacing w:val="-7"/>
                <w:sz w:val="20"/>
              </w:rPr>
              <w:t xml:space="preserve"> </w:t>
            </w:r>
            <w:r>
              <w:rPr>
                <w:spacing w:val="-2"/>
                <w:sz w:val="20"/>
              </w:rPr>
              <w:t>increased</w:t>
            </w:r>
            <w:r>
              <w:rPr>
                <w:spacing w:val="-2"/>
                <w:sz w:val="20"/>
                <w:vertAlign w:val="superscript"/>
              </w:rPr>
              <w:t>22</w:t>
            </w:r>
          </w:p>
        </w:tc>
        <w:tc>
          <w:tcPr>
            <w:tcW w:w="2174" w:type="dxa"/>
          </w:tcPr>
          <w:p w14:paraId="04120967" w14:textId="77777777" w:rsidR="0056716A" w:rsidRDefault="00697F36">
            <w:pPr>
              <w:pStyle w:val="TableParagraph"/>
              <w:spacing w:before="2"/>
              <w:ind w:left="3"/>
              <w:rPr>
                <w:sz w:val="20"/>
              </w:rPr>
            </w:pPr>
            <w:r>
              <w:rPr>
                <w:sz w:val="20"/>
              </w:rPr>
              <w:t xml:space="preserve">192 </w:t>
            </w:r>
            <w:r>
              <w:rPr>
                <w:spacing w:val="-2"/>
                <w:sz w:val="20"/>
              </w:rPr>
              <w:t>(9.7)</w:t>
            </w:r>
          </w:p>
        </w:tc>
        <w:tc>
          <w:tcPr>
            <w:tcW w:w="2176" w:type="dxa"/>
            <w:tcBorders>
              <w:right w:val="nil"/>
            </w:tcBorders>
          </w:tcPr>
          <w:p w14:paraId="42FF6712" w14:textId="77777777" w:rsidR="0056716A" w:rsidRDefault="00697F36">
            <w:pPr>
              <w:pStyle w:val="TableParagraph"/>
              <w:spacing w:before="2"/>
              <w:ind w:left="150" w:right="150"/>
              <w:rPr>
                <w:sz w:val="20"/>
              </w:rPr>
            </w:pPr>
            <w:r>
              <w:rPr>
                <w:sz w:val="20"/>
              </w:rPr>
              <w:t xml:space="preserve">90 </w:t>
            </w:r>
            <w:r>
              <w:rPr>
                <w:spacing w:val="-2"/>
                <w:sz w:val="20"/>
              </w:rPr>
              <w:t>(18.1)</w:t>
            </w:r>
          </w:p>
        </w:tc>
      </w:tr>
      <w:tr w:rsidR="0056716A" w14:paraId="1A5C700A" w14:textId="77777777">
        <w:trPr>
          <w:trHeight w:val="263"/>
        </w:trPr>
        <w:tc>
          <w:tcPr>
            <w:tcW w:w="4334" w:type="dxa"/>
            <w:tcBorders>
              <w:left w:val="nil"/>
            </w:tcBorders>
          </w:tcPr>
          <w:p w14:paraId="3FE5A3E1" w14:textId="77777777" w:rsidR="0056716A" w:rsidRDefault="00697F36">
            <w:pPr>
              <w:pStyle w:val="TableParagraph"/>
              <w:ind w:left="357"/>
              <w:jc w:val="left"/>
              <w:rPr>
                <w:sz w:val="20"/>
              </w:rPr>
            </w:pPr>
            <w:r>
              <w:rPr>
                <w:sz w:val="20"/>
              </w:rPr>
              <w:t>Blood</w:t>
            </w:r>
            <w:r>
              <w:rPr>
                <w:spacing w:val="-7"/>
                <w:sz w:val="20"/>
              </w:rPr>
              <w:t xml:space="preserve"> </w:t>
            </w:r>
            <w:r>
              <w:rPr>
                <w:sz w:val="20"/>
              </w:rPr>
              <w:t>alkaline</w:t>
            </w:r>
            <w:r>
              <w:rPr>
                <w:spacing w:val="-8"/>
                <w:sz w:val="20"/>
              </w:rPr>
              <w:t xml:space="preserve"> </w:t>
            </w:r>
            <w:r>
              <w:rPr>
                <w:sz w:val="20"/>
              </w:rPr>
              <w:t>phosphatase</w:t>
            </w:r>
            <w:r>
              <w:rPr>
                <w:spacing w:val="-7"/>
                <w:sz w:val="20"/>
              </w:rPr>
              <w:t xml:space="preserve"> </w:t>
            </w:r>
            <w:r>
              <w:rPr>
                <w:spacing w:val="-2"/>
                <w:sz w:val="20"/>
              </w:rPr>
              <w:t>increased</w:t>
            </w:r>
          </w:p>
        </w:tc>
        <w:tc>
          <w:tcPr>
            <w:tcW w:w="2174" w:type="dxa"/>
          </w:tcPr>
          <w:p w14:paraId="67CCB8D7" w14:textId="77777777" w:rsidR="0056716A" w:rsidRDefault="00697F36">
            <w:pPr>
              <w:pStyle w:val="TableParagraph"/>
              <w:ind w:left="3"/>
              <w:rPr>
                <w:sz w:val="20"/>
              </w:rPr>
            </w:pPr>
            <w:r>
              <w:rPr>
                <w:sz w:val="20"/>
              </w:rPr>
              <w:t xml:space="preserve">121 </w:t>
            </w:r>
            <w:r>
              <w:rPr>
                <w:spacing w:val="-2"/>
                <w:sz w:val="20"/>
              </w:rPr>
              <w:t>(6.1)</w:t>
            </w:r>
          </w:p>
        </w:tc>
        <w:tc>
          <w:tcPr>
            <w:tcW w:w="2176" w:type="dxa"/>
            <w:tcBorders>
              <w:right w:val="nil"/>
            </w:tcBorders>
          </w:tcPr>
          <w:p w14:paraId="33DC0299" w14:textId="77777777" w:rsidR="0056716A" w:rsidRDefault="00697F36">
            <w:pPr>
              <w:pStyle w:val="TableParagraph"/>
              <w:ind w:left="150" w:right="150"/>
              <w:rPr>
                <w:sz w:val="20"/>
              </w:rPr>
            </w:pPr>
            <w:r>
              <w:rPr>
                <w:sz w:val="20"/>
              </w:rPr>
              <w:t xml:space="preserve">55 </w:t>
            </w:r>
            <w:r>
              <w:rPr>
                <w:spacing w:val="-2"/>
                <w:sz w:val="20"/>
              </w:rPr>
              <w:t>(11.1)</w:t>
            </w:r>
          </w:p>
        </w:tc>
      </w:tr>
      <w:tr w:rsidR="0056716A" w14:paraId="5FA93E43" w14:textId="77777777">
        <w:trPr>
          <w:trHeight w:val="263"/>
        </w:trPr>
        <w:tc>
          <w:tcPr>
            <w:tcW w:w="4334" w:type="dxa"/>
            <w:tcBorders>
              <w:left w:val="nil"/>
              <w:right w:val="nil"/>
            </w:tcBorders>
          </w:tcPr>
          <w:p w14:paraId="6742FBE8" w14:textId="77777777" w:rsidR="0056716A" w:rsidRDefault="00697F36">
            <w:pPr>
              <w:pStyle w:val="TableParagraph"/>
              <w:ind w:left="74"/>
              <w:jc w:val="left"/>
              <w:rPr>
                <w:b/>
                <w:sz w:val="20"/>
              </w:rPr>
            </w:pPr>
            <w:r>
              <w:rPr>
                <w:b/>
                <w:sz w:val="20"/>
              </w:rPr>
              <w:t>Injury,</w:t>
            </w:r>
            <w:r>
              <w:rPr>
                <w:b/>
                <w:spacing w:val="-8"/>
                <w:sz w:val="20"/>
              </w:rPr>
              <w:t xml:space="preserve"> </w:t>
            </w:r>
            <w:r>
              <w:rPr>
                <w:b/>
                <w:sz w:val="20"/>
              </w:rPr>
              <w:t>poisoning</w:t>
            </w:r>
            <w:r>
              <w:rPr>
                <w:b/>
                <w:spacing w:val="-7"/>
                <w:sz w:val="20"/>
              </w:rPr>
              <w:t xml:space="preserve"> </w:t>
            </w:r>
            <w:r>
              <w:rPr>
                <w:b/>
                <w:sz w:val="20"/>
              </w:rPr>
              <w:t>and</w:t>
            </w:r>
            <w:r>
              <w:rPr>
                <w:b/>
                <w:spacing w:val="-8"/>
                <w:sz w:val="20"/>
              </w:rPr>
              <w:t xml:space="preserve"> </w:t>
            </w:r>
            <w:r>
              <w:rPr>
                <w:b/>
                <w:sz w:val="20"/>
              </w:rPr>
              <w:t>procedural</w:t>
            </w:r>
            <w:r>
              <w:rPr>
                <w:b/>
                <w:spacing w:val="-8"/>
                <w:sz w:val="20"/>
              </w:rPr>
              <w:t xml:space="preserve"> </w:t>
            </w:r>
            <w:r>
              <w:rPr>
                <w:b/>
                <w:spacing w:val="-2"/>
                <w:sz w:val="20"/>
              </w:rPr>
              <w:t>complications</w:t>
            </w:r>
          </w:p>
        </w:tc>
        <w:tc>
          <w:tcPr>
            <w:tcW w:w="2174" w:type="dxa"/>
            <w:tcBorders>
              <w:left w:val="nil"/>
              <w:right w:val="nil"/>
            </w:tcBorders>
          </w:tcPr>
          <w:p w14:paraId="0FC6F00A" w14:textId="77777777" w:rsidR="0056716A" w:rsidRDefault="0056716A">
            <w:pPr>
              <w:pStyle w:val="TableParagraph"/>
              <w:ind w:left="0"/>
              <w:jc w:val="left"/>
              <w:rPr>
                <w:sz w:val="18"/>
              </w:rPr>
            </w:pPr>
          </w:p>
        </w:tc>
        <w:tc>
          <w:tcPr>
            <w:tcW w:w="2176" w:type="dxa"/>
            <w:tcBorders>
              <w:left w:val="nil"/>
              <w:right w:val="nil"/>
            </w:tcBorders>
          </w:tcPr>
          <w:p w14:paraId="5DF373AB" w14:textId="77777777" w:rsidR="0056716A" w:rsidRDefault="0056716A">
            <w:pPr>
              <w:pStyle w:val="TableParagraph"/>
              <w:ind w:left="0"/>
              <w:jc w:val="left"/>
              <w:rPr>
                <w:sz w:val="18"/>
              </w:rPr>
            </w:pPr>
          </w:p>
        </w:tc>
      </w:tr>
      <w:tr w:rsidR="0056716A" w14:paraId="0DC9E820" w14:textId="77777777">
        <w:trPr>
          <w:trHeight w:val="265"/>
        </w:trPr>
        <w:tc>
          <w:tcPr>
            <w:tcW w:w="4334" w:type="dxa"/>
            <w:tcBorders>
              <w:left w:val="nil"/>
            </w:tcBorders>
          </w:tcPr>
          <w:p w14:paraId="7AC673B1" w14:textId="77777777" w:rsidR="0056716A" w:rsidRDefault="00697F36">
            <w:pPr>
              <w:pStyle w:val="TableParagraph"/>
              <w:spacing w:before="2"/>
              <w:ind w:left="357"/>
              <w:jc w:val="left"/>
              <w:rPr>
                <w:sz w:val="20"/>
              </w:rPr>
            </w:pPr>
            <w:r>
              <w:rPr>
                <w:spacing w:val="-2"/>
                <w:sz w:val="20"/>
              </w:rPr>
              <w:t>Infusion-related</w:t>
            </w:r>
            <w:r>
              <w:rPr>
                <w:spacing w:val="18"/>
                <w:sz w:val="20"/>
              </w:rPr>
              <w:t xml:space="preserve"> </w:t>
            </w:r>
            <w:r>
              <w:rPr>
                <w:spacing w:val="-2"/>
                <w:sz w:val="20"/>
              </w:rPr>
              <w:t>reaction</w:t>
            </w:r>
            <w:r>
              <w:rPr>
                <w:spacing w:val="-2"/>
                <w:sz w:val="20"/>
                <w:vertAlign w:val="superscript"/>
              </w:rPr>
              <w:t>23</w:t>
            </w:r>
          </w:p>
        </w:tc>
        <w:tc>
          <w:tcPr>
            <w:tcW w:w="2174" w:type="dxa"/>
          </w:tcPr>
          <w:p w14:paraId="2A5147F6" w14:textId="77777777" w:rsidR="0056716A" w:rsidRDefault="00697F36">
            <w:pPr>
              <w:pStyle w:val="TableParagraph"/>
              <w:spacing w:before="2"/>
              <w:ind w:left="3"/>
              <w:rPr>
                <w:sz w:val="20"/>
              </w:rPr>
            </w:pPr>
            <w:r>
              <w:rPr>
                <w:sz w:val="20"/>
              </w:rPr>
              <w:t xml:space="preserve">29 </w:t>
            </w:r>
            <w:r>
              <w:rPr>
                <w:spacing w:val="-2"/>
                <w:sz w:val="20"/>
              </w:rPr>
              <w:t>(1.5)</w:t>
            </w:r>
          </w:p>
        </w:tc>
        <w:tc>
          <w:tcPr>
            <w:tcW w:w="2176" w:type="dxa"/>
            <w:tcBorders>
              <w:right w:val="nil"/>
            </w:tcBorders>
          </w:tcPr>
          <w:p w14:paraId="0B42692F" w14:textId="77777777" w:rsidR="0056716A" w:rsidRDefault="00697F36">
            <w:pPr>
              <w:pStyle w:val="TableParagraph"/>
              <w:spacing w:before="2"/>
              <w:ind w:left="150" w:right="150"/>
              <w:rPr>
                <w:sz w:val="20"/>
              </w:rPr>
            </w:pPr>
            <w:r>
              <w:rPr>
                <w:sz w:val="20"/>
              </w:rPr>
              <w:t xml:space="preserve">12 </w:t>
            </w:r>
            <w:r>
              <w:rPr>
                <w:spacing w:val="-2"/>
                <w:sz w:val="20"/>
              </w:rPr>
              <w:t>(2.4)</w:t>
            </w:r>
          </w:p>
        </w:tc>
      </w:tr>
      <w:tr w:rsidR="0056716A" w14:paraId="2CD59633" w14:textId="77777777">
        <w:trPr>
          <w:trHeight w:val="9256"/>
        </w:trPr>
        <w:tc>
          <w:tcPr>
            <w:tcW w:w="8684" w:type="dxa"/>
            <w:gridSpan w:val="3"/>
            <w:tcBorders>
              <w:left w:val="nil"/>
              <w:right w:val="nil"/>
            </w:tcBorders>
          </w:tcPr>
          <w:p w14:paraId="15DAC202" w14:textId="77777777" w:rsidR="0056716A" w:rsidRDefault="00697F36">
            <w:pPr>
              <w:pStyle w:val="TableParagraph"/>
              <w:spacing w:line="276" w:lineRule="auto"/>
              <w:ind w:left="357" w:right="53" w:hanging="284"/>
              <w:jc w:val="both"/>
              <w:rPr>
                <w:sz w:val="20"/>
              </w:rPr>
            </w:pPr>
            <w:proofErr w:type="gramStart"/>
            <w:r>
              <w:rPr>
                <w:sz w:val="20"/>
                <w:vertAlign w:val="superscript"/>
              </w:rPr>
              <w:t>1</w:t>
            </w:r>
            <w:r>
              <w:rPr>
                <w:spacing w:val="40"/>
                <w:sz w:val="20"/>
              </w:rPr>
              <w:t xml:space="preserve">  </w:t>
            </w:r>
            <w:r>
              <w:rPr>
                <w:sz w:val="20"/>
              </w:rPr>
              <w:t>Hypothyroidism</w:t>
            </w:r>
            <w:proofErr w:type="gramEnd"/>
            <w:r>
              <w:rPr>
                <w:spacing w:val="80"/>
                <w:sz w:val="20"/>
              </w:rPr>
              <w:t xml:space="preserve"> </w:t>
            </w:r>
            <w:r>
              <w:rPr>
                <w:sz w:val="20"/>
              </w:rPr>
              <w:t>includes</w:t>
            </w:r>
            <w:r>
              <w:rPr>
                <w:spacing w:val="80"/>
                <w:sz w:val="20"/>
              </w:rPr>
              <w:t xml:space="preserve"> </w:t>
            </w:r>
            <w:r>
              <w:rPr>
                <w:sz w:val="20"/>
              </w:rPr>
              <w:t>preferred</w:t>
            </w:r>
            <w:r>
              <w:rPr>
                <w:spacing w:val="80"/>
                <w:sz w:val="20"/>
              </w:rPr>
              <w:t xml:space="preserve"> </w:t>
            </w:r>
            <w:r>
              <w:rPr>
                <w:sz w:val="20"/>
              </w:rPr>
              <w:t>terms</w:t>
            </w:r>
            <w:r>
              <w:rPr>
                <w:spacing w:val="80"/>
                <w:sz w:val="20"/>
              </w:rPr>
              <w:t xml:space="preserve"> </w:t>
            </w:r>
            <w:r>
              <w:rPr>
                <w:sz w:val="20"/>
              </w:rPr>
              <w:t>(PTs)</w:t>
            </w:r>
            <w:r>
              <w:rPr>
                <w:spacing w:val="80"/>
                <w:sz w:val="20"/>
              </w:rPr>
              <w:t xml:space="preserve"> </w:t>
            </w:r>
            <w:r>
              <w:rPr>
                <w:sz w:val="20"/>
              </w:rPr>
              <w:t>of</w:t>
            </w:r>
            <w:r>
              <w:rPr>
                <w:spacing w:val="80"/>
                <w:sz w:val="20"/>
              </w:rPr>
              <w:t xml:space="preserve"> </w:t>
            </w:r>
            <w:r>
              <w:rPr>
                <w:sz w:val="20"/>
              </w:rPr>
              <w:t>hypothyroidism,</w:t>
            </w:r>
            <w:r>
              <w:rPr>
                <w:spacing w:val="80"/>
                <w:sz w:val="20"/>
              </w:rPr>
              <w:t xml:space="preserve"> </w:t>
            </w:r>
            <w:r>
              <w:rPr>
                <w:sz w:val="20"/>
              </w:rPr>
              <w:t>thyroxine</w:t>
            </w:r>
            <w:r>
              <w:rPr>
                <w:spacing w:val="80"/>
                <w:sz w:val="20"/>
              </w:rPr>
              <w:t xml:space="preserve"> </w:t>
            </w:r>
            <w:r>
              <w:rPr>
                <w:sz w:val="20"/>
              </w:rPr>
              <w:t>free</w:t>
            </w:r>
            <w:r>
              <w:rPr>
                <w:spacing w:val="80"/>
                <w:sz w:val="20"/>
              </w:rPr>
              <w:t xml:space="preserve"> </w:t>
            </w:r>
            <w:r>
              <w:rPr>
                <w:sz w:val="20"/>
              </w:rPr>
              <w:t>decreased, tri-iodothyronine free decreased, tri-iodothyronine decreased, anti-thyroid antibody increased, primary hypothyroidism and thyroxine decreased.</w:t>
            </w:r>
          </w:p>
          <w:p w14:paraId="04518AEA" w14:textId="77777777" w:rsidR="0056716A" w:rsidRDefault="00697F36">
            <w:pPr>
              <w:pStyle w:val="TableParagraph"/>
              <w:spacing w:before="1" w:line="276" w:lineRule="auto"/>
              <w:ind w:left="357" w:right="53" w:hanging="284"/>
              <w:jc w:val="both"/>
              <w:rPr>
                <w:sz w:val="20"/>
              </w:rPr>
            </w:pPr>
            <w:r>
              <w:rPr>
                <w:sz w:val="20"/>
                <w:vertAlign w:val="superscript"/>
              </w:rPr>
              <w:t>2</w:t>
            </w:r>
            <w:r>
              <w:rPr>
                <w:spacing w:val="80"/>
                <w:w w:val="150"/>
                <w:sz w:val="20"/>
              </w:rPr>
              <w:t xml:space="preserve"> </w:t>
            </w:r>
            <w:r>
              <w:rPr>
                <w:sz w:val="20"/>
              </w:rPr>
              <w:t>Hyperthyroidism</w:t>
            </w:r>
            <w:r>
              <w:rPr>
                <w:spacing w:val="40"/>
                <w:sz w:val="20"/>
              </w:rPr>
              <w:t xml:space="preserve"> </w:t>
            </w:r>
            <w:r>
              <w:rPr>
                <w:sz w:val="20"/>
              </w:rPr>
              <w:t>includes</w:t>
            </w:r>
            <w:r>
              <w:rPr>
                <w:spacing w:val="40"/>
                <w:sz w:val="20"/>
              </w:rPr>
              <w:t xml:space="preserve"> </w:t>
            </w:r>
            <w:r>
              <w:rPr>
                <w:sz w:val="20"/>
              </w:rPr>
              <w:t>PTs</w:t>
            </w:r>
            <w:r>
              <w:rPr>
                <w:spacing w:val="40"/>
                <w:sz w:val="20"/>
              </w:rPr>
              <w:t xml:space="preserve"> </w:t>
            </w:r>
            <w:r>
              <w:rPr>
                <w:sz w:val="20"/>
              </w:rPr>
              <w:t>of</w:t>
            </w:r>
            <w:r>
              <w:rPr>
                <w:spacing w:val="40"/>
                <w:sz w:val="20"/>
              </w:rPr>
              <w:t xml:space="preserve"> </w:t>
            </w:r>
            <w:r>
              <w:rPr>
                <w:sz w:val="20"/>
              </w:rPr>
              <w:t>hyperthyroidism,</w:t>
            </w:r>
            <w:r>
              <w:rPr>
                <w:spacing w:val="40"/>
                <w:sz w:val="20"/>
              </w:rPr>
              <w:t xml:space="preserve"> </w:t>
            </w:r>
            <w:r>
              <w:rPr>
                <w:sz w:val="20"/>
              </w:rPr>
              <w:t>blood</w:t>
            </w:r>
            <w:r>
              <w:rPr>
                <w:spacing w:val="40"/>
                <w:sz w:val="20"/>
              </w:rPr>
              <w:t xml:space="preserve"> </w:t>
            </w:r>
            <w:r>
              <w:rPr>
                <w:sz w:val="20"/>
              </w:rPr>
              <w:t>thyroid</w:t>
            </w:r>
            <w:r>
              <w:rPr>
                <w:spacing w:val="40"/>
                <w:sz w:val="20"/>
              </w:rPr>
              <w:t xml:space="preserve"> </w:t>
            </w:r>
            <w:r>
              <w:rPr>
                <w:sz w:val="20"/>
              </w:rPr>
              <w:t>stimulating</w:t>
            </w:r>
            <w:r>
              <w:rPr>
                <w:spacing w:val="40"/>
                <w:sz w:val="20"/>
              </w:rPr>
              <w:t xml:space="preserve"> </w:t>
            </w:r>
            <w:r>
              <w:rPr>
                <w:sz w:val="20"/>
              </w:rPr>
              <w:t>hormone</w:t>
            </w:r>
            <w:r>
              <w:rPr>
                <w:spacing w:val="40"/>
                <w:sz w:val="20"/>
              </w:rPr>
              <w:t xml:space="preserve"> </w:t>
            </w:r>
            <w:r>
              <w:rPr>
                <w:sz w:val="20"/>
              </w:rPr>
              <w:t xml:space="preserve">decreased, tri-iodothyronine free increased, thyroxine free increased, thyroxine increased and </w:t>
            </w:r>
            <w:proofErr w:type="gramStart"/>
            <w:r>
              <w:rPr>
                <w:sz w:val="20"/>
              </w:rPr>
              <w:t>tri-iodothyronine</w:t>
            </w:r>
            <w:proofErr w:type="gramEnd"/>
            <w:r>
              <w:rPr>
                <w:sz w:val="20"/>
              </w:rPr>
              <w:t xml:space="preserve"> </w:t>
            </w:r>
            <w:r>
              <w:rPr>
                <w:spacing w:val="-2"/>
                <w:sz w:val="20"/>
              </w:rPr>
              <w:t>increased.</w:t>
            </w:r>
          </w:p>
          <w:p w14:paraId="474AF1B9" w14:textId="77777777" w:rsidR="0056716A" w:rsidRDefault="00697F36">
            <w:pPr>
              <w:pStyle w:val="TableParagraph"/>
              <w:spacing w:line="229" w:lineRule="exact"/>
              <w:ind w:left="74"/>
              <w:jc w:val="both"/>
              <w:rPr>
                <w:sz w:val="20"/>
              </w:rPr>
            </w:pPr>
            <w:proofErr w:type="gramStart"/>
            <w:r>
              <w:rPr>
                <w:sz w:val="20"/>
                <w:vertAlign w:val="superscript"/>
              </w:rPr>
              <w:t>3</w:t>
            </w:r>
            <w:r>
              <w:rPr>
                <w:spacing w:val="47"/>
                <w:sz w:val="20"/>
              </w:rPr>
              <w:t xml:space="preserve">  </w:t>
            </w:r>
            <w:r>
              <w:rPr>
                <w:sz w:val="20"/>
              </w:rPr>
              <w:t>Thyroiditis</w:t>
            </w:r>
            <w:proofErr w:type="gramEnd"/>
            <w:r>
              <w:rPr>
                <w:spacing w:val="-6"/>
                <w:sz w:val="20"/>
              </w:rPr>
              <w:t xml:space="preserve"> </w:t>
            </w:r>
            <w:r>
              <w:rPr>
                <w:sz w:val="20"/>
              </w:rPr>
              <w:t>includes</w:t>
            </w:r>
            <w:r>
              <w:rPr>
                <w:spacing w:val="-7"/>
                <w:sz w:val="20"/>
              </w:rPr>
              <w:t xml:space="preserve"> </w:t>
            </w:r>
            <w:r>
              <w:rPr>
                <w:sz w:val="20"/>
              </w:rPr>
              <w:t>PTs</w:t>
            </w:r>
            <w:r>
              <w:rPr>
                <w:spacing w:val="-6"/>
                <w:sz w:val="20"/>
              </w:rPr>
              <w:t xml:space="preserve"> </w:t>
            </w:r>
            <w:r>
              <w:rPr>
                <w:sz w:val="20"/>
              </w:rPr>
              <w:t>of</w:t>
            </w:r>
            <w:r>
              <w:rPr>
                <w:spacing w:val="-4"/>
                <w:sz w:val="20"/>
              </w:rPr>
              <w:t xml:space="preserve"> </w:t>
            </w:r>
            <w:r>
              <w:rPr>
                <w:sz w:val="20"/>
              </w:rPr>
              <w:t>thyroiditis,</w:t>
            </w:r>
            <w:r>
              <w:rPr>
                <w:spacing w:val="-5"/>
                <w:sz w:val="20"/>
              </w:rPr>
              <w:t xml:space="preserve"> </w:t>
            </w:r>
            <w:r>
              <w:rPr>
                <w:sz w:val="20"/>
              </w:rPr>
              <w:t>autoimmune</w:t>
            </w:r>
            <w:r>
              <w:rPr>
                <w:spacing w:val="-5"/>
                <w:sz w:val="20"/>
              </w:rPr>
              <w:t xml:space="preserve"> </w:t>
            </w:r>
            <w:r>
              <w:rPr>
                <w:sz w:val="20"/>
              </w:rPr>
              <w:t>thyroiditis</w:t>
            </w:r>
            <w:r>
              <w:rPr>
                <w:spacing w:val="-7"/>
                <w:sz w:val="20"/>
              </w:rPr>
              <w:t xml:space="preserve"> </w:t>
            </w:r>
            <w:r>
              <w:rPr>
                <w:sz w:val="20"/>
              </w:rPr>
              <w:t>and</w:t>
            </w:r>
            <w:r>
              <w:rPr>
                <w:spacing w:val="-4"/>
                <w:sz w:val="20"/>
              </w:rPr>
              <w:t xml:space="preserve"> </w:t>
            </w:r>
            <w:r>
              <w:rPr>
                <w:sz w:val="20"/>
              </w:rPr>
              <w:t>thyroiditis</w:t>
            </w:r>
            <w:r>
              <w:rPr>
                <w:spacing w:val="-7"/>
                <w:sz w:val="20"/>
              </w:rPr>
              <w:t xml:space="preserve"> </w:t>
            </w:r>
            <w:r>
              <w:rPr>
                <w:spacing w:val="-2"/>
                <w:sz w:val="20"/>
              </w:rPr>
              <w:t>subacute.</w:t>
            </w:r>
          </w:p>
          <w:p w14:paraId="21282152" w14:textId="77777777" w:rsidR="0056716A" w:rsidRDefault="00697F36">
            <w:pPr>
              <w:pStyle w:val="TableParagraph"/>
              <w:tabs>
                <w:tab w:val="left" w:pos="357"/>
              </w:tabs>
              <w:spacing w:before="34"/>
              <w:ind w:left="74"/>
              <w:jc w:val="left"/>
              <w:rPr>
                <w:sz w:val="20"/>
              </w:rPr>
            </w:pPr>
            <w:r>
              <w:rPr>
                <w:spacing w:val="-10"/>
                <w:sz w:val="20"/>
                <w:vertAlign w:val="superscript"/>
              </w:rPr>
              <w:t>4</w:t>
            </w:r>
            <w:r>
              <w:rPr>
                <w:sz w:val="20"/>
              </w:rPr>
              <w:tab/>
              <w:t>Adrenal</w:t>
            </w:r>
            <w:r>
              <w:rPr>
                <w:spacing w:val="-12"/>
                <w:sz w:val="20"/>
              </w:rPr>
              <w:t xml:space="preserve"> </w:t>
            </w:r>
            <w:r>
              <w:rPr>
                <w:sz w:val="20"/>
              </w:rPr>
              <w:t>insufficiency</w:t>
            </w:r>
            <w:r>
              <w:rPr>
                <w:spacing w:val="-11"/>
                <w:sz w:val="20"/>
              </w:rPr>
              <w:t xml:space="preserve"> </w:t>
            </w:r>
            <w:r>
              <w:rPr>
                <w:sz w:val="20"/>
              </w:rPr>
              <w:t>includes</w:t>
            </w:r>
            <w:r>
              <w:rPr>
                <w:spacing w:val="-12"/>
                <w:sz w:val="20"/>
              </w:rPr>
              <w:t xml:space="preserve"> </w:t>
            </w:r>
            <w:r>
              <w:rPr>
                <w:sz w:val="20"/>
              </w:rPr>
              <w:t>PTs</w:t>
            </w:r>
            <w:r>
              <w:rPr>
                <w:spacing w:val="-13"/>
                <w:sz w:val="20"/>
              </w:rPr>
              <w:t xml:space="preserve"> </w:t>
            </w:r>
            <w:r>
              <w:rPr>
                <w:sz w:val="20"/>
              </w:rPr>
              <w:t>of</w:t>
            </w:r>
            <w:r>
              <w:rPr>
                <w:spacing w:val="-10"/>
                <w:sz w:val="20"/>
              </w:rPr>
              <w:t xml:space="preserve"> </w:t>
            </w:r>
            <w:r>
              <w:rPr>
                <w:sz w:val="20"/>
              </w:rPr>
              <w:t>adrenal</w:t>
            </w:r>
            <w:r>
              <w:rPr>
                <w:spacing w:val="-12"/>
                <w:sz w:val="20"/>
              </w:rPr>
              <w:t xml:space="preserve"> </w:t>
            </w:r>
            <w:r>
              <w:rPr>
                <w:sz w:val="20"/>
              </w:rPr>
              <w:t>insufficiency</w:t>
            </w:r>
            <w:r>
              <w:rPr>
                <w:spacing w:val="-11"/>
                <w:sz w:val="20"/>
              </w:rPr>
              <w:t xml:space="preserve"> </w:t>
            </w:r>
            <w:r>
              <w:rPr>
                <w:sz w:val="20"/>
              </w:rPr>
              <w:t>and</w:t>
            </w:r>
            <w:r>
              <w:rPr>
                <w:spacing w:val="-10"/>
                <w:sz w:val="20"/>
              </w:rPr>
              <w:t xml:space="preserve"> </w:t>
            </w:r>
            <w:r>
              <w:rPr>
                <w:sz w:val="20"/>
              </w:rPr>
              <w:t>secondary</w:t>
            </w:r>
            <w:r>
              <w:rPr>
                <w:spacing w:val="-11"/>
                <w:sz w:val="20"/>
              </w:rPr>
              <w:t xml:space="preserve"> </w:t>
            </w:r>
            <w:r>
              <w:rPr>
                <w:sz w:val="20"/>
              </w:rPr>
              <w:t>adrenocortical</w:t>
            </w:r>
            <w:r>
              <w:rPr>
                <w:spacing w:val="-12"/>
                <w:sz w:val="20"/>
              </w:rPr>
              <w:t xml:space="preserve"> </w:t>
            </w:r>
            <w:r>
              <w:rPr>
                <w:spacing w:val="-2"/>
                <w:sz w:val="20"/>
              </w:rPr>
              <w:t>insufficiency.</w:t>
            </w:r>
          </w:p>
          <w:p w14:paraId="1B931BD6" w14:textId="77777777" w:rsidR="0056716A" w:rsidRDefault="00697F36">
            <w:pPr>
              <w:pStyle w:val="TableParagraph"/>
              <w:tabs>
                <w:tab w:val="left" w:pos="357"/>
              </w:tabs>
              <w:spacing w:before="36"/>
              <w:ind w:left="74"/>
              <w:jc w:val="left"/>
              <w:rPr>
                <w:sz w:val="20"/>
              </w:rPr>
            </w:pPr>
            <w:r>
              <w:rPr>
                <w:spacing w:val="-10"/>
                <w:sz w:val="20"/>
                <w:vertAlign w:val="superscript"/>
              </w:rPr>
              <w:t>5</w:t>
            </w:r>
            <w:r>
              <w:rPr>
                <w:sz w:val="20"/>
              </w:rPr>
              <w:tab/>
            </w:r>
            <w:proofErr w:type="spellStart"/>
            <w:r>
              <w:rPr>
                <w:sz w:val="20"/>
              </w:rPr>
              <w:t>Hypophysitis</w:t>
            </w:r>
            <w:proofErr w:type="spellEnd"/>
            <w:r>
              <w:rPr>
                <w:spacing w:val="-9"/>
                <w:sz w:val="20"/>
              </w:rPr>
              <w:t xml:space="preserve"> </w:t>
            </w:r>
            <w:r>
              <w:rPr>
                <w:sz w:val="20"/>
              </w:rPr>
              <w:t>includes</w:t>
            </w:r>
            <w:r>
              <w:rPr>
                <w:spacing w:val="-9"/>
                <w:sz w:val="20"/>
              </w:rPr>
              <w:t xml:space="preserve"> </w:t>
            </w:r>
            <w:r>
              <w:rPr>
                <w:sz w:val="20"/>
              </w:rPr>
              <w:t>PTs</w:t>
            </w:r>
            <w:r>
              <w:rPr>
                <w:spacing w:val="-9"/>
                <w:sz w:val="20"/>
              </w:rPr>
              <w:t xml:space="preserve"> </w:t>
            </w:r>
            <w:r>
              <w:rPr>
                <w:sz w:val="20"/>
              </w:rPr>
              <w:t>of</w:t>
            </w:r>
            <w:r>
              <w:rPr>
                <w:spacing w:val="-7"/>
                <w:sz w:val="20"/>
              </w:rPr>
              <w:t xml:space="preserve"> </w:t>
            </w:r>
            <w:r>
              <w:rPr>
                <w:sz w:val="20"/>
              </w:rPr>
              <w:t>hypopituitarism</w:t>
            </w:r>
            <w:r>
              <w:rPr>
                <w:spacing w:val="-7"/>
                <w:sz w:val="20"/>
              </w:rPr>
              <w:t xml:space="preserve"> </w:t>
            </w:r>
            <w:r>
              <w:rPr>
                <w:sz w:val="20"/>
              </w:rPr>
              <w:t>and</w:t>
            </w:r>
            <w:r>
              <w:rPr>
                <w:spacing w:val="-7"/>
                <w:sz w:val="20"/>
              </w:rPr>
              <w:t xml:space="preserve"> </w:t>
            </w:r>
            <w:r>
              <w:rPr>
                <w:sz w:val="20"/>
              </w:rPr>
              <w:t>lymphocytic</w:t>
            </w:r>
            <w:r>
              <w:rPr>
                <w:spacing w:val="-8"/>
                <w:sz w:val="20"/>
              </w:rPr>
              <w:t xml:space="preserve"> </w:t>
            </w:r>
            <w:proofErr w:type="spellStart"/>
            <w:r>
              <w:rPr>
                <w:spacing w:val="-2"/>
                <w:sz w:val="20"/>
              </w:rPr>
              <w:t>hypophysitis</w:t>
            </w:r>
            <w:proofErr w:type="spellEnd"/>
            <w:r>
              <w:rPr>
                <w:spacing w:val="-2"/>
                <w:sz w:val="20"/>
              </w:rPr>
              <w:t>.</w:t>
            </w:r>
          </w:p>
          <w:p w14:paraId="759F9A6F" w14:textId="77777777" w:rsidR="0056716A" w:rsidRDefault="00697F36">
            <w:pPr>
              <w:pStyle w:val="TableParagraph"/>
              <w:tabs>
                <w:tab w:val="left" w:pos="357"/>
              </w:tabs>
              <w:spacing w:before="34"/>
              <w:ind w:left="74"/>
              <w:jc w:val="left"/>
              <w:rPr>
                <w:sz w:val="20"/>
              </w:rPr>
            </w:pPr>
            <w:r>
              <w:rPr>
                <w:spacing w:val="-10"/>
                <w:sz w:val="20"/>
                <w:vertAlign w:val="superscript"/>
              </w:rPr>
              <w:t>6</w:t>
            </w:r>
            <w:r>
              <w:rPr>
                <w:sz w:val="20"/>
              </w:rPr>
              <w:tab/>
            </w:r>
            <w:proofErr w:type="spellStart"/>
            <w:r>
              <w:rPr>
                <w:sz w:val="20"/>
              </w:rPr>
              <w:t>Hyperglycaemia</w:t>
            </w:r>
            <w:proofErr w:type="spellEnd"/>
            <w:r>
              <w:rPr>
                <w:spacing w:val="-7"/>
                <w:sz w:val="20"/>
              </w:rPr>
              <w:t xml:space="preserve"> </w:t>
            </w:r>
            <w:r>
              <w:rPr>
                <w:sz w:val="20"/>
              </w:rPr>
              <w:t>includes</w:t>
            </w:r>
            <w:r>
              <w:rPr>
                <w:spacing w:val="-7"/>
                <w:sz w:val="20"/>
              </w:rPr>
              <w:t xml:space="preserve"> </w:t>
            </w:r>
            <w:r>
              <w:rPr>
                <w:sz w:val="20"/>
              </w:rPr>
              <w:t>PTs</w:t>
            </w:r>
            <w:r>
              <w:rPr>
                <w:spacing w:val="-7"/>
                <w:sz w:val="20"/>
              </w:rPr>
              <w:t xml:space="preserve"> </w:t>
            </w:r>
            <w:r>
              <w:rPr>
                <w:sz w:val="20"/>
              </w:rPr>
              <w:t>of</w:t>
            </w:r>
            <w:r>
              <w:rPr>
                <w:spacing w:val="-6"/>
                <w:sz w:val="20"/>
              </w:rPr>
              <w:t xml:space="preserve"> </w:t>
            </w:r>
            <w:proofErr w:type="spellStart"/>
            <w:r>
              <w:rPr>
                <w:sz w:val="20"/>
              </w:rPr>
              <w:t>hyperglycaemia</w:t>
            </w:r>
            <w:proofErr w:type="spellEnd"/>
            <w:r>
              <w:rPr>
                <w:spacing w:val="-6"/>
                <w:sz w:val="20"/>
              </w:rPr>
              <w:t xml:space="preserve"> </w:t>
            </w:r>
            <w:r>
              <w:rPr>
                <w:sz w:val="20"/>
              </w:rPr>
              <w:t>and</w:t>
            </w:r>
            <w:r>
              <w:rPr>
                <w:spacing w:val="-7"/>
                <w:sz w:val="20"/>
              </w:rPr>
              <w:t xml:space="preserve"> </w:t>
            </w:r>
            <w:r>
              <w:rPr>
                <w:sz w:val="20"/>
              </w:rPr>
              <w:t>blood</w:t>
            </w:r>
            <w:r>
              <w:rPr>
                <w:spacing w:val="-7"/>
                <w:sz w:val="20"/>
              </w:rPr>
              <w:t xml:space="preserve"> </w:t>
            </w:r>
            <w:r>
              <w:rPr>
                <w:sz w:val="20"/>
              </w:rPr>
              <w:t>glucose</w:t>
            </w:r>
            <w:r>
              <w:rPr>
                <w:spacing w:val="-6"/>
                <w:sz w:val="20"/>
              </w:rPr>
              <w:t xml:space="preserve"> </w:t>
            </w:r>
            <w:r>
              <w:rPr>
                <w:spacing w:val="-2"/>
                <w:sz w:val="20"/>
              </w:rPr>
              <w:t>increased.</w:t>
            </w:r>
          </w:p>
          <w:p w14:paraId="06F48F49" w14:textId="77777777" w:rsidR="0056716A" w:rsidRDefault="00697F36">
            <w:pPr>
              <w:pStyle w:val="TableParagraph"/>
              <w:tabs>
                <w:tab w:val="left" w:pos="357"/>
              </w:tabs>
              <w:spacing w:before="34" w:line="276" w:lineRule="auto"/>
              <w:ind w:left="357" w:right="58" w:hanging="284"/>
              <w:jc w:val="left"/>
              <w:rPr>
                <w:sz w:val="20"/>
              </w:rPr>
            </w:pPr>
            <w:r>
              <w:rPr>
                <w:spacing w:val="-10"/>
                <w:sz w:val="20"/>
                <w:vertAlign w:val="superscript"/>
              </w:rPr>
              <w:t>7</w:t>
            </w:r>
            <w:r>
              <w:rPr>
                <w:sz w:val="20"/>
              </w:rPr>
              <w:tab/>
              <w:t>Diabetes mellitus includes PTs of diabetes mellitus, type</w:t>
            </w:r>
            <w:r>
              <w:rPr>
                <w:spacing w:val="-2"/>
                <w:sz w:val="20"/>
              </w:rPr>
              <w:t xml:space="preserve"> </w:t>
            </w:r>
            <w:r>
              <w:rPr>
                <w:sz w:val="20"/>
              </w:rPr>
              <w:t xml:space="preserve">1 diabetes mellitus, diabetic </w:t>
            </w:r>
            <w:proofErr w:type="gramStart"/>
            <w:r>
              <w:rPr>
                <w:sz w:val="20"/>
              </w:rPr>
              <w:t>ketoacidosis</w:t>
            </w:r>
            <w:proofErr w:type="gramEnd"/>
            <w:r>
              <w:rPr>
                <w:sz w:val="20"/>
              </w:rPr>
              <w:t xml:space="preserve"> and latent autoimmune diabetes in adults.</w:t>
            </w:r>
          </w:p>
          <w:p w14:paraId="6F2999D7" w14:textId="77777777" w:rsidR="0056716A" w:rsidRDefault="00697F36">
            <w:pPr>
              <w:pStyle w:val="TableParagraph"/>
              <w:tabs>
                <w:tab w:val="left" w:pos="357"/>
              </w:tabs>
              <w:spacing w:line="229" w:lineRule="exact"/>
              <w:ind w:left="74"/>
              <w:jc w:val="left"/>
              <w:rPr>
                <w:sz w:val="20"/>
              </w:rPr>
            </w:pPr>
            <w:r>
              <w:rPr>
                <w:spacing w:val="-10"/>
                <w:sz w:val="20"/>
                <w:vertAlign w:val="superscript"/>
              </w:rPr>
              <w:t>8</w:t>
            </w:r>
            <w:r>
              <w:rPr>
                <w:sz w:val="20"/>
              </w:rPr>
              <w:tab/>
              <w:t>Uveitis</w:t>
            </w:r>
            <w:r>
              <w:rPr>
                <w:spacing w:val="-6"/>
                <w:sz w:val="20"/>
              </w:rPr>
              <w:t xml:space="preserve"> </w:t>
            </w:r>
            <w:r>
              <w:rPr>
                <w:sz w:val="20"/>
              </w:rPr>
              <w:t>includes</w:t>
            </w:r>
            <w:r>
              <w:rPr>
                <w:spacing w:val="-5"/>
                <w:sz w:val="20"/>
              </w:rPr>
              <w:t xml:space="preserve"> </w:t>
            </w:r>
            <w:r>
              <w:rPr>
                <w:sz w:val="20"/>
              </w:rPr>
              <w:t>PTs</w:t>
            </w:r>
            <w:r>
              <w:rPr>
                <w:spacing w:val="-6"/>
                <w:sz w:val="20"/>
              </w:rPr>
              <w:t xml:space="preserve"> </w:t>
            </w:r>
            <w:r>
              <w:rPr>
                <w:sz w:val="20"/>
              </w:rPr>
              <w:t>of</w:t>
            </w:r>
            <w:r>
              <w:rPr>
                <w:spacing w:val="-3"/>
                <w:sz w:val="20"/>
              </w:rPr>
              <w:t xml:space="preserve"> </w:t>
            </w:r>
            <w:r>
              <w:rPr>
                <w:sz w:val="20"/>
              </w:rPr>
              <w:t>uveitis</w:t>
            </w:r>
            <w:r>
              <w:rPr>
                <w:spacing w:val="-5"/>
                <w:sz w:val="20"/>
              </w:rPr>
              <w:t xml:space="preserve"> </w:t>
            </w:r>
            <w:r>
              <w:rPr>
                <w:sz w:val="20"/>
              </w:rPr>
              <w:t>and</w:t>
            </w:r>
            <w:r>
              <w:rPr>
                <w:spacing w:val="-4"/>
                <w:sz w:val="20"/>
              </w:rPr>
              <w:t xml:space="preserve"> </w:t>
            </w:r>
            <w:r>
              <w:rPr>
                <w:spacing w:val="-2"/>
                <w:sz w:val="20"/>
              </w:rPr>
              <w:t>iritis.</w:t>
            </w:r>
          </w:p>
          <w:p w14:paraId="29FFC165" w14:textId="77777777" w:rsidR="0056716A" w:rsidRDefault="00697F36">
            <w:pPr>
              <w:pStyle w:val="TableParagraph"/>
              <w:tabs>
                <w:tab w:val="left" w:pos="357"/>
              </w:tabs>
              <w:spacing w:before="37"/>
              <w:ind w:left="74"/>
              <w:jc w:val="left"/>
              <w:rPr>
                <w:sz w:val="20"/>
              </w:rPr>
            </w:pPr>
            <w:r>
              <w:rPr>
                <w:spacing w:val="-10"/>
                <w:sz w:val="20"/>
                <w:vertAlign w:val="superscript"/>
              </w:rPr>
              <w:t>9</w:t>
            </w:r>
            <w:r>
              <w:rPr>
                <w:sz w:val="20"/>
              </w:rPr>
              <w:tab/>
              <w:t>Myocarditis</w:t>
            </w:r>
            <w:r>
              <w:rPr>
                <w:spacing w:val="-9"/>
                <w:sz w:val="20"/>
              </w:rPr>
              <w:t xml:space="preserve"> </w:t>
            </w:r>
            <w:r>
              <w:rPr>
                <w:sz w:val="20"/>
              </w:rPr>
              <w:t>includes</w:t>
            </w:r>
            <w:r>
              <w:rPr>
                <w:spacing w:val="-9"/>
                <w:sz w:val="20"/>
              </w:rPr>
              <w:t xml:space="preserve"> </w:t>
            </w:r>
            <w:r>
              <w:rPr>
                <w:sz w:val="20"/>
              </w:rPr>
              <w:t>PTs</w:t>
            </w:r>
            <w:r>
              <w:rPr>
                <w:spacing w:val="-9"/>
                <w:sz w:val="20"/>
              </w:rPr>
              <w:t xml:space="preserve"> </w:t>
            </w:r>
            <w:r>
              <w:rPr>
                <w:sz w:val="20"/>
              </w:rPr>
              <w:t>of</w:t>
            </w:r>
            <w:r>
              <w:rPr>
                <w:spacing w:val="-9"/>
                <w:sz w:val="20"/>
              </w:rPr>
              <w:t xml:space="preserve"> </w:t>
            </w:r>
            <w:r>
              <w:rPr>
                <w:sz w:val="20"/>
              </w:rPr>
              <w:t>myocarditis,</w:t>
            </w:r>
            <w:r>
              <w:rPr>
                <w:spacing w:val="-8"/>
                <w:sz w:val="20"/>
              </w:rPr>
              <w:t xml:space="preserve"> </w:t>
            </w:r>
            <w:r>
              <w:rPr>
                <w:sz w:val="20"/>
              </w:rPr>
              <w:t>immune-mediated</w:t>
            </w:r>
            <w:r>
              <w:rPr>
                <w:spacing w:val="-7"/>
                <w:sz w:val="20"/>
              </w:rPr>
              <w:t xml:space="preserve"> </w:t>
            </w:r>
            <w:proofErr w:type="gramStart"/>
            <w:r>
              <w:rPr>
                <w:sz w:val="20"/>
              </w:rPr>
              <w:t>myocarditis</w:t>
            </w:r>
            <w:proofErr w:type="gramEnd"/>
            <w:r>
              <w:rPr>
                <w:spacing w:val="-8"/>
                <w:sz w:val="20"/>
              </w:rPr>
              <w:t xml:space="preserve"> </w:t>
            </w:r>
            <w:r>
              <w:rPr>
                <w:sz w:val="20"/>
              </w:rPr>
              <w:t>and</w:t>
            </w:r>
            <w:r>
              <w:rPr>
                <w:spacing w:val="-7"/>
                <w:sz w:val="20"/>
              </w:rPr>
              <w:t xml:space="preserve"> </w:t>
            </w:r>
            <w:r>
              <w:rPr>
                <w:sz w:val="20"/>
              </w:rPr>
              <w:t>autoimmune</w:t>
            </w:r>
            <w:r>
              <w:rPr>
                <w:spacing w:val="-8"/>
                <w:sz w:val="20"/>
              </w:rPr>
              <w:t xml:space="preserve"> </w:t>
            </w:r>
            <w:r>
              <w:rPr>
                <w:spacing w:val="-2"/>
                <w:sz w:val="20"/>
              </w:rPr>
              <w:t>myocarditis.</w:t>
            </w:r>
          </w:p>
          <w:p w14:paraId="53AB15EF" w14:textId="77777777" w:rsidR="0056716A" w:rsidRDefault="00697F36">
            <w:pPr>
              <w:pStyle w:val="TableParagraph"/>
              <w:spacing w:before="34" w:line="276" w:lineRule="auto"/>
              <w:ind w:left="357" w:hanging="284"/>
              <w:jc w:val="left"/>
              <w:rPr>
                <w:sz w:val="20"/>
              </w:rPr>
            </w:pPr>
            <w:r>
              <w:rPr>
                <w:sz w:val="20"/>
                <w:vertAlign w:val="superscript"/>
              </w:rPr>
              <w:t>10</w:t>
            </w:r>
            <w:r>
              <w:rPr>
                <w:spacing w:val="80"/>
                <w:sz w:val="20"/>
              </w:rPr>
              <w:t xml:space="preserve"> </w:t>
            </w:r>
            <w:r>
              <w:rPr>
                <w:sz w:val="20"/>
              </w:rPr>
              <w:t xml:space="preserve">Pneumonitis includes PTs of pneumonitis, immune-mediated lung disease, interstitial lung disease and </w:t>
            </w:r>
            <w:proofErr w:type="spellStart"/>
            <w:r>
              <w:rPr>
                <w:sz w:val="20"/>
              </w:rPr>
              <w:t>organising</w:t>
            </w:r>
            <w:proofErr w:type="spellEnd"/>
            <w:r>
              <w:rPr>
                <w:sz w:val="20"/>
              </w:rPr>
              <w:t xml:space="preserve"> pneumonia.</w:t>
            </w:r>
          </w:p>
          <w:p w14:paraId="65754E49" w14:textId="77777777" w:rsidR="0056716A" w:rsidRDefault="00697F36">
            <w:pPr>
              <w:pStyle w:val="TableParagraph"/>
              <w:spacing w:line="229" w:lineRule="exact"/>
              <w:ind w:left="74"/>
              <w:jc w:val="left"/>
              <w:rPr>
                <w:sz w:val="20"/>
              </w:rPr>
            </w:pPr>
            <w:r>
              <w:rPr>
                <w:sz w:val="20"/>
                <w:vertAlign w:val="superscript"/>
              </w:rPr>
              <w:t>11</w:t>
            </w:r>
            <w:r>
              <w:rPr>
                <w:spacing w:val="66"/>
                <w:w w:val="150"/>
                <w:sz w:val="20"/>
              </w:rPr>
              <w:t xml:space="preserve"> </w:t>
            </w:r>
            <w:proofErr w:type="spellStart"/>
            <w:r>
              <w:rPr>
                <w:sz w:val="20"/>
              </w:rPr>
              <w:t>Diarrhoea</w:t>
            </w:r>
            <w:proofErr w:type="spellEnd"/>
            <w:r>
              <w:rPr>
                <w:spacing w:val="-4"/>
                <w:sz w:val="20"/>
              </w:rPr>
              <w:t xml:space="preserve"> </w:t>
            </w:r>
            <w:r>
              <w:rPr>
                <w:sz w:val="20"/>
              </w:rPr>
              <w:t>includes</w:t>
            </w:r>
            <w:r>
              <w:rPr>
                <w:spacing w:val="-5"/>
                <w:sz w:val="20"/>
              </w:rPr>
              <w:t xml:space="preserve"> </w:t>
            </w:r>
            <w:r>
              <w:rPr>
                <w:sz w:val="20"/>
              </w:rPr>
              <w:t>PTs</w:t>
            </w:r>
            <w:r>
              <w:rPr>
                <w:spacing w:val="-5"/>
                <w:sz w:val="20"/>
              </w:rPr>
              <w:t xml:space="preserve"> </w:t>
            </w:r>
            <w:r>
              <w:rPr>
                <w:sz w:val="20"/>
              </w:rPr>
              <w:t>of</w:t>
            </w:r>
            <w:r>
              <w:rPr>
                <w:spacing w:val="-3"/>
                <w:sz w:val="20"/>
              </w:rPr>
              <w:t xml:space="preserve"> </w:t>
            </w:r>
            <w:proofErr w:type="spellStart"/>
            <w:r>
              <w:rPr>
                <w:sz w:val="20"/>
              </w:rPr>
              <w:t>diarrhoea</w:t>
            </w:r>
            <w:proofErr w:type="spellEnd"/>
            <w:r>
              <w:rPr>
                <w:spacing w:val="-4"/>
                <w:sz w:val="20"/>
              </w:rPr>
              <w:t xml:space="preserve"> </w:t>
            </w:r>
            <w:r>
              <w:rPr>
                <w:sz w:val="20"/>
              </w:rPr>
              <w:t>and</w:t>
            </w:r>
            <w:r>
              <w:rPr>
                <w:spacing w:val="-3"/>
                <w:sz w:val="20"/>
              </w:rPr>
              <w:t xml:space="preserve"> </w:t>
            </w:r>
            <w:r>
              <w:rPr>
                <w:sz w:val="20"/>
              </w:rPr>
              <w:t>frequent</w:t>
            </w:r>
            <w:r>
              <w:rPr>
                <w:spacing w:val="-6"/>
                <w:sz w:val="20"/>
              </w:rPr>
              <w:t xml:space="preserve"> </w:t>
            </w:r>
            <w:r>
              <w:rPr>
                <w:sz w:val="20"/>
              </w:rPr>
              <w:t>bowel</w:t>
            </w:r>
            <w:r>
              <w:rPr>
                <w:spacing w:val="-4"/>
                <w:sz w:val="20"/>
              </w:rPr>
              <w:t xml:space="preserve"> </w:t>
            </w:r>
            <w:r>
              <w:rPr>
                <w:spacing w:val="-2"/>
                <w:sz w:val="20"/>
              </w:rPr>
              <w:t>movements.</w:t>
            </w:r>
          </w:p>
          <w:p w14:paraId="604925E7" w14:textId="77777777" w:rsidR="0056716A" w:rsidRDefault="00697F36">
            <w:pPr>
              <w:pStyle w:val="TableParagraph"/>
              <w:spacing w:before="34"/>
              <w:ind w:left="74"/>
              <w:jc w:val="left"/>
              <w:rPr>
                <w:sz w:val="20"/>
              </w:rPr>
            </w:pPr>
            <w:r>
              <w:rPr>
                <w:sz w:val="20"/>
                <w:vertAlign w:val="superscript"/>
              </w:rPr>
              <w:t>12</w:t>
            </w:r>
            <w:r>
              <w:rPr>
                <w:spacing w:val="63"/>
                <w:w w:val="150"/>
                <w:sz w:val="20"/>
              </w:rPr>
              <w:t xml:space="preserve"> </w:t>
            </w:r>
            <w:r>
              <w:rPr>
                <w:sz w:val="20"/>
              </w:rPr>
              <w:t>Stomatitis</w:t>
            </w:r>
            <w:r>
              <w:rPr>
                <w:spacing w:val="-6"/>
                <w:sz w:val="20"/>
              </w:rPr>
              <w:t xml:space="preserve"> </w:t>
            </w:r>
            <w:r>
              <w:rPr>
                <w:sz w:val="20"/>
              </w:rPr>
              <w:t>includes</w:t>
            </w:r>
            <w:r>
              <w:rPr>
                <w:spacing w:val="-5"/>
                <w:sz w:val="20"/>
              </w:rPr>
              <w:t xml:space="preserve"> </w:t>
            </w:r>
            <w:r>
              <w:rPr>
                <w:sz w:val="20"/>
              </w:rPr>
              <w:t>PTs</w:t>
            </w:r>
            <w:r>
              <w:rPr>
                <w:spacing w:val="-6"/>
                <w:sz w:val="20"/>
              </w:rPr>
              <w:t xml:space="preserve"> </w:t>
            </w:r>
            <w:r>
              <w:rPr>
                <w:sz w:val="20"/>
              </w:rPr>
              <w:t>of</w:t>
            </w:r>
            <w:r>
              <w:rPr>
                <w:spacing w:val="-4"/>
                <w:sz w:val="20"/>
              </w:rPr>
              <w:t xml:space="preserve"> </w:t>
            </w:r>
            <w:r>
              <w:rPr>
                <w:sz w:val="20"/>
              </w:rPr>
              <w:t>stomatitis,</w:t>
            </w:r>
            <w:r>
              <w:rPr>
                <w:spacing w:val="-4"/>
                <w:sz w:val="20"/>
              </w:rPr>
              <w:t xml:space="preserve"> </w:t>
            </w:r>
            <w:r>
              <w:rPr>
                <w:sz w:val="20"/>
              </w:rPr>
              <w:t>mouth</w:t>
            </w:r>
            <w:r>
              <w:rPr>
                <w:spacing w:val="-4"/>
                <w:sz w:val="20"/>
              </w:rPr>
              <w:t xml:space="preserve"> </w:t>
            </w:r>
            <w:r>
              <w:rPr>
                <w:sz w:val="20"/>
              </w:rPr>
              <w:t>ulceration</w:t>
            </w:r>
            <w:r>
              <w:rPr>
                <w:spacing w:val="-5"/>
                <w:sz w:val="20"/>
              </w:rPr>
              <w:t xml:space="preserve"> </w:t>
            </w:r>
            <w:r>
              <w:rPr>
                <w:sz w:val="20"/>
              </w:rPr>
              <w:t>and</w:t>
            </w:r>
            <w:r>
              <w:rPr>
                <w:spacing w:val="-6"/>
                <w:sz w:val="20"/>
              </w:rPr>
              <w:t xml:space="preserve"> </w:t>
            </w:r>
            <w:r>
              <w:rPr>
                <w:sz w:val="20"/>
              </w:rPr>
              <w:t>aphthous</w:t>
            </w:r>
            <w:r>
              <w:rPr>
                <w:spacing w:val="-6"/>
                <w:sz w:val="20"/>
              </w:rPr>
              <w:t xml:space="preserve"> </w:t>
            </w:r>
            <w:r>
              <w:rPr>
                <w:spacing w:val="-2"/>
                <w:sz w:val="20"/>
              </w:rPr>
              <w:t>ulcer.</w:t>
            </w:r>
          </w:p>
          <w:p w14:paraId="713FF185" w14:textId="77777777" w:rsidR="0056716A" w:rsidRDefault="00697F36">
            <w:pPr>
              <w:pStyle w:val="TableParagraph"/>
              <w:spacing w:before="36" w:line="276" w:lineRule="auto"/>
              <w:ind w:left="357" w:hanging="284"/>
              <w:jc w:val="left"/>
              <w:rPr>
                <w:sz w:val="20"/>
              </w:rPr>
            </w:pPr>
            <w:r>
              <w:rPr>
                <w:sz w:val="20"/>
                <w:vertAlign w:val="superscript"/>
              </w:rPr>
              <w:t>13</w:t>
            </w:r>
            <w:r>
              <w:rPr>
                <w:spacing w:val="80"/>
                <w:sz w:val="20"/>
              </w:rPr>
              <w:t xml:space="preserve"> </w:t>
            </w:r>
            <w:r>
              <w:rPr>
                <w:sz w:val="20"/>
              </w:rPr>
              <w:t xml:space="preserve">Pancreatitis includes PTs of amylase increased, lipase increased, pancreatitis, autoimmune </w:t>
            </w:r>
            <w:proofErr w:type="gramStart"/>
            <w:r>
              <w:rPr>
                <w:sz w:val="20"/>
              </w:rPr>
              <w:t>pancreatitis</w:t>
            </w:r>
            <w:proofErr w:type="gramEnd"/>
            <w:r>
              <w:rPr>
                <w:sz w:val="20"/>
              </w:rPr>
              <w:t xml:space="preserve"> and pancreatitis acute.</w:t>
            </w:r>
          </w:p>
          <w:p w14:paraId="3D217D05" w14:textId="77777777" w:rsidR="0056716A" w:rsidRDefault="00697F36">
            <w:pPr>
              <w:pStyle w:val="TableParagraph"/>
              <w:spacing w:line="229" w:lineRule="exact"/>
              <w:ind w:left="74"/>
              <w:jc w:val="left"/>
              <w:rPr>
                <w:sz w:val="20"/>
              </w:rPr>
            </w:pPr>
            <w:r>
              <w:rPr>
                <w:sz w:val="20"/>
                <w:vertAlign w:val="superscript"/>
              </w:rPr>
              <w:t>14</w:t>
            </w:r>
            <w:r>
              <w:rPr>
                <w:spacing w:val="60"/>
                <w:w w:val="150"/>
                <w:sz w:val="20"/>
              </w:rPr>
              <w:t xml:space="preserve"> </w:t>
            </w:r>
            <w:r>
              <w:rPr>
                <w:sz w:val="20"/>
              </w:rPr>
              <w:t>Colitis</w:t>
            </w:r>
            <w:r>
              <w:rPr>
                <w:spacing w:val="-7"/>
                <w:sz w:val="20"/>
              </w:rPr>
              <w:t xml:space="preserve"> </w:t>
            </w:r>
            <w:r>
              <w:rPr>
                <w:sz w:val="20"/>
              </w:rPr>
              <w:t>includes</w:t>
            </w:r>
            <w:r>
              <w:rPr>
                <w:spacing w:val="-6"/>
                <w:sz w:val="20"/>
              </w:rPr>
              <w:t xml:space="preserve"> </w:t>
            </w:r>
            <w:r>
              <w:rPr>
                <w:sz w:val="20"/>
              </w:rPr>
              <w:t>PTs</w:t>
            </w:r>
            <w:r>
              <w:rPr>
                <w:spacing w:val="-7"/>
                <w:sz w:val="20"/>
              </w:rPr>
              <w:t xml:space="preserve"> </w:t>
            </w:r>
            <w:r>
              <w:rPr>
                <w:sz w:val="20"/>
              </w:rPr>
              <w:t>of</w:t>
            </w:r>
            <w:r>
              <w:rPr>
                <w:spacing w:val="-5"/>
                <w:sz w:val="20"/>
              </w:rPr>
              <w:t xml:space="preserve"> </w:t>
            </w:r>
            <w:r>
              <w:rPr>
                <w:sz w:val="20"/>
              </w:rPr>
              <w:t>colitis,</w:t>
            </w:r>
            <w:r>
              <w:rPr>
                <w:spacing w:val="-3"/>
                <w:sz w:val="20"/>
              </w:rPr>
              <w:t xml:space="preserve"> </w:t>
            </w:r>
            <w:r>
              <w:rPr>
                <w:sz w:val="20"/>
              </w:rPr>
              <w:t>immune-mediated</w:t>
            </w:r>
            <w:r>
              <w:rPr>
                <w:spacing w:val="-5"/>
                <w:sz w:val="20"/>
              </w:rPr>
              <w:t xml:space="preserve"> </w:t>
            </w:r>
            <w:proofErr w:type="gramStart"/>
            <w:r>
              <w:rPr>
                <w:sz w:val="20"/>
              </w:rPr>
              <w:t>enterocolitis</w:t>
            </w:r>
            <w:proofErr w:type="gramEnd"/>
            <w:r>
              <w:rPr>
                <w:spacing w:val="-7"/>
                <w:sz w:val="20"/>
              </w:rPr>
              <w:t xml:space="preserve"> </w:t>
            </w:r>
            <w:r>
              <w:rPr>
                <w:sz w:val="20"/>
              </w:rPr>
              <w:t>and</w:t>
            </w:r>
            <w:r>
              <w:rPr>
                <w:spacing w:val="-5"/>
                <w:sz w:val="20"/>
              </w:rPr>
              <w:t xml:space="preserve"> </w:t>
            </w:r>
            <w:r>
              <w:rPr>
                <w:sz w:val="20"/>
              </w:rPr>
              <w:t>autoimmune</w:t>
            </w:r>
            <w:r>
              <w:rPr>
                <w:spacing w:val="-5"/>
                <w:sz w:val="20"/>
              </w:rPr>
              <w:t xml:space="preserve"> </w:t>
            </w:r>
            <w:r>
              <w:rPr>
                <w:spacing w:val="-2"/>
                <w:sz w:val="20"/>
              </w:rPr>
              <w:t>colitis.</w:t>
            </w:r>
          </w:p>
          <w:p w14:paraId="48C5EC7A" w14:textId="77777777" w:rsidR="0056716A" w:rsidRDefault="00697F36">
            <w:pPr>
              <w:pStyle w:val="TableParagraph"/>
              <w:spacing w:before="34" w:line="276" w:lineRule="auto"/>
              <w:ind w:left="357" w:right="60" w:hanging="284"/>
              <w:jc w:val="both"/>
              <w:rPr>
                <w:sz w:val="20"/>
              </w:rPr>
            </w:pPr>
            <w:r>
              <w:rPr>
                <w:sz w:val="20"/>
                <w:vertAlign w:val="superscript"/>
              </w:rPr>
              <w:t>15</w:t>
            </w:r>
            <w:r>
              <w:rPr>
                <w:spacing w:val="40"/>
                <w:sz w:val="20"/>
              </w:rPr>
              <w:t xml:space="preserve"> </w:t>
            </w:r>
            <w:r>
              <w:rPr>
                <w:sz w:val="20"/>
              </w:rPr>
              <w:t>Hepatitis includes PTs of hepatitis, hepatitis function abnormal, immune-mediated hepatitis and liver injury and autoimmune hepatitis.</w:t>
            </w:r>
          </w:p>
          <w:p w14:paraId="6C0DDEFB" w14:textId="77777777" w:rsidR="0056716A" w:rsidRDefault="00697F36">
            <w:pPr>
              <w:pStyle w:val="TableParagraph"/>
              <w:spacing w:before="2" w:line="276" w:lineRule="auto"/>
              <w:ind w:left="357" w:right="56" w:hanging="284"/>
              <w:jc w:val="both"/>
              <w:rPr>
                <w:sz w:val="20"/>
              </w:rPr>
            </w:pPr>
            <w:r>
              <w:rPr>
                <w:sz w:val="20"/>
                <w:vertAlign w:val="superscript"/>
              </w:rPr>
              <w:t>16</w:t>
            </w:r>
            <w:r>
              <w:rPr>
                <w:spacing w:val="40"/>
                <w:sz w:val="20"/>
              </w:rPr>
              <w:t xml:space="preserve"> </w:t>
            </w:r>
            <w:r>
              <w:rPr>
                <w:sz w:val="20"/>
              </w:rPr>
              <w:t xml:space="preserve">Rash includes PTs of rash, rash maculo-papular, eczema, rash erythematous, dermatitis, dermatitis allergic, rash </w:t>
            </w:r>
            <w:proofErr w:type="spellStart"/>
            <w:r>
              <w:rPr>
                <w:sz w:val="20"/>
              </w:rPr>
              <w:t>papular</w:t>
            </w:r>
            <w:proofErr w:type="spellEnd"/>
            <w:r>
              <w:rPr>
                <w:sz w:val="20"/>
              </w:rPr>
              <w:t>, urticaria, erythema, skin exfoliation, drug eruption, rash macular, psoriasis, rash pustular, dermatitis acneiform, rash pruritic, lichenoid keratosis, hand dermatitis, immune mediated dermatitis, rash follicular, acute febrile neutrophilic dermatosis, erythema nodosum, granulomatous dermatitis, nodular rash, pemphigoid and transient acantholytic dermatosis.</w:t>
            </w:r>
          </w:p>
          <w:p w14:paraId="6B303B24" w14:textId="77777777" w:rsidR="0056716A" w:rsidRDefault="00697F36">
            <w:pPr>
              <w:pStyle w:val="TableParagraph"/>
              <w:ind w:left="74"/>
              <w:jc w:val="left"/>
              <w:rPr>
                <w:sz w:val="20"/>
              </w:rPr>
            </w:pPr>
            <w:r>
              <w:rPr>
                <w:sz w:val="20"/>
                <w:vertAlign w:val="superscript"/>
              </w:rPr>
              <w:t>17</w:t>
            </w:r>
            <w:r>
              <w:rPr>
                <w:spacing w:val="65"/>
                <w:w w:val="150"/>
                <w:sz w:val="20"/>
              </w:rPr>
              <w:t xml:space="preserve"> </w:t>
            </w:r>
            <w:r>
              <w:rPr>
                <w:sz w:val="20"/>
              </w:rPr>
              <w:t>Severe</w:t>
            </w:r>
            <w:r>
              <w:rPr>
                <w:spacing w:val="-3"/>
                <w:sz w:val="20"/>
              </w:rPr>
              <w:t xml:space="preserve"> </w:t>
            </w:r>
            <w:r>
              <w:rPr>
                <w:sz w:val="20"/>
              </w:rPr>
              <w:t>skin</w:t>
            </w:r>
            <w:r>
              <w:rPr>
                <w:spacing w:val="-3"/>
                <w:sz w:val="20"/>
              </w:rPr>
              <w:t xml:space="preserve"> </w:t>
            </w:r>
            <w:r>
              <w:rPr>
                <w:sz w:val="20"/>
              </w:rPr>
              <w:t>reaction</w:t>
            </w:r>
            <w:r>
              <w:rPr>
                <w:spacing w:val="-3"/>
                <w:sz w:val="20"/>
              </w:rPr>
              <w:t xml:space="preserve"> </w:t>
            </w:r>
            <w:r>
              <w:rPr>
                <w:sz w:val="20"/>
              </w:rPr>
              <w:t>includes</w:t>
            </w:r>
            <w:r>
              <w:rPr>
                <w:spacing w:val="-7"/>
                <w:sz w:val="20"/>
              </w:rPr>
              <w:t xml:space="preserve"> </w:t>
            </w:r>
            <w:r>
              <w:rPr>
                <w:sz w:val="20"/>
              </w:rPr>
              <w:t>erythema</w:t>
            </w:r>
            <w:r>
              <w:rPr>
                <w:spacing w:val="-4"/>
                <w:sz w:val="20"/>
              </w:rPr>
              <w:t xml:space="preserve"> </w:t>
            </w:r>
            <w:r>
              <w:rPr>
                <w:spacing w:val="-2"/>
                <w:sz w:val="20"/>
              </w:rPr>
              <w:t>multiforme.</w:t>
            </w:r>
          </w:p>
          <w:p w14:paraId="3459CCF0" w14:textId="77777777" w:rsidR="0056716A" w:rsidRDefault="00697F36">
            <w:pPr>
              <w:pStyle w:val="TableParagraph"/>
              <w:spacing w:before="34"/>
              <w:ind w:left="74"/>
              <w:jc w:val="left"/>
              <w:rPr>
                <w:sz w:val="20"/>
              </w:rPr>
            </w:pPr>
            <w:r>
              <w:rPr>
                <w:sz w:val="20"/>
                <w:vertAlign w:val="superscript"/>
              </w:rPr>
              <w:t>18</w:t>
            </w:r>
            <w:r>
              <w:rPr>
                <w:spacing w:val="60"/>
                <w:w w:val="150"/>
                <w:sz w:val="20"/>
              </w:rPr>
              <w:t xml:space="preserve"> </w:t>
            </w:r>
            <w:r>
              <w:rPr>
                <w:sz w:val="20"/>
              </w:rPr>
              <w:t>Myositis</w:t>
            </w:r>
            <w:r>
              <w:rPr>
                <w:spacing w:val="-6"/>
                <w:sz w:val="20"/>
              </w:rPr>
              <w:t xml:space="preserve"> </w:t>
            </w:r>
            <w:r>
              <w:rPr>
                <w:sz w:val="20"/>
              </w:rPr>
              <w:t>includes</w:t>
            </w:r>
            <w:r>
              <w:rPr>
                <w:spacing w:val="-6"/>
                <w:sz w:val="20"/>
              </w:rPr>
              <w:t xml:space="preserve"> </w:t>
            </w:r>
            <w:r>
              <w:rPr>
                <w:sz w:val="20"/>
              </w:rPr>
              <w:t>PTs</w:t>
            </w:r>
            <w:r>
              <w:rPr>
                <w:spacing w:val="-7"/>
                <w:sz w:val="20"/>
              </w:rPr>
              <w:t xml:space="preserve"> </w:t>
            </w:r>
            <w:r>
              <w:rPr>
                <w:sz w:val="20"/>
              </w:rPr>
              <w:t>of</w:t>
            </w:r>
            <w:r>
              <w:rPr>
                <w:spacing w:val="-5"/>
                <w:sz w:val="20"/>
              </w:rPr>
              <w:t xml:space="preserve"> </w:t>
            </w:r>
            <w:r>
              <w:rPr>
                <w:sz w:val="20"/>
              </w:rPr>
              <w:t>myositis,</w:t>
            </w:r>
            <w:r>
              <w:rPr>
                <w:spacing w:val="-4"/>
                <w:sz w:val="20"/>
              </w:rPr>
              <w:t xml:space="preserve"> </w:t>
            </w:r>
            <w:r>
              <w:rPr>
                <w:sz w:val="20"/>
              </w:rPr>
              <w:t>immune-mediated</w:t>
            </w:r>
            <w:r>
              <w:rPr>
                <w:spacing w:val="-5"/>
                <w:sz w:val="20"/>
              </w:rPr>
              <w:t xml:space="preserve"> </w:t>
            </w:r>
            <w:proofErr w:type="gramStart"/>
            <w:r>
              <w:rPr>
                <w:sz w:val="20"/>
              </w:rPr>
              <w:t>myositis</w:t>
            </w:r>
            <w:proofErr w:type="gramEnd"/>
            <w:r>
              <w:rPr>
                <w:spacing w:val="-6"/>
                <w:sz w:val="20"/>
              </w:rPr>
              <w:t xml:space="preserve"> </w:t>
            </w:r>
            <w:r>
              <w:rPr>
                <w:sz w:val="20"/>
              </w:rPr>
              <w:t>and</w:t>
            </w:r>
            <w:r>
              <w:rPr>
                <w:spacing w:val="-5"/>
                <w:sz w:val="20"/>
              </w:rPr>
              <w:t xml:space="preserve"> </w:t>
            </w:r>
            <w:r>
              <w:rPr>
                <w:sz w:val="20"/>
              </w:rPr>
              <w:t>polymyalgia</w:t>
            </w:r>
            <w:r>
              <w:rPr>
                <w:spacing w:val="-6"/>
                <w:sz w:val="20"/>
              </w:rPr>
              <w:t xml:space="preserve"> </w:t>
            </w:r>
            <w:r>
              <w:rPr>
                <w:spacing w:val="-2"/>
                <w:sz w:val="20"/>
              </w:rPr>
              <w:t>rheumatica.</w:t>
            </w:r>
          </w:p>
          <w:p w14:paraId="7417EC93" w14:textId="77777777" w:rsidR="0056716A" w:rsidRDefault="00697F36">
            <w:pPr>
              <w:pStyle w:val="TableParagraph"/>
              <w:spacing w:before="34"/>
              <w:ind w:left="74"/>
              <w:jc w:val="left"/>
              <w:rPr>
                <w:sz w:val="20"/>
              </w:rPr>
            </w:pPr>
            <w:r>
              <w:rPr>
                <w:sz w:val="20"/>
                <w:vertAlign w:val="superscript"/>
              </w:rPr>
              <w:t>19</w:t>
            </w:r>
            <w:r>
              <w:rPr>
                <w:spacing w:val="61"/>
                <w:w w:val="150"/>
                <w:sz w:val="20"/>
              </w:rPr>
              <w:t xml:space="preserve"> </w:t>
            </w:r>
            <w:r>
              <w:rPr>
                <w:sz w:val="20"/>
              </w:rPr>
              <w:t>Arthritis</w:t>
            </w:r>
            <w:r>
              <w:rPr>
                <w:spacing w:val="-6"/>
                <w:sz w:val="20"/>
              </w:rPr>
              <w:t xml:space="preserve"> </w:t>
            </w:r>
            <w:r>
              <w:rPr>
                <w:sz w:val="20"/>
              </w:rPr>
              <w:t>includes</w:t>
            </w:r>
            <w:r>
              <w:rPr>
                <w:spacing w:val="-6"/>
                <w:sz w:val="20"/>
              </w:rPr>
              <w:t xml:space="preserve"> </w:t>
            </w:r>
            <w:r>
              <w:rPr>
                <w:sz w:val="20"/>
              </w:rPr>
              <w:t>PTs</w:t>
            </w:r>
            <w:r>
              <w:rPr>
                <w:spacing w:val="-6"/>
                <w:sz w:val="20"/>
              </w:rPr>
              <w:t xml:space="preserve"> </w:t>
            </w:r>
            <w:r>
              <w:rPr>
                <w:sz w:val="20"/>
              </w:rPr>
              <w:t>of</w:t>
            </w:r>
            <w:r>
              <w:rPr>
                <w:spacing w:val="-4"/>
                <w:sz w:val="20"/>
              </w:rPr>
              <w:t xml:space="preserve"> </w:t>
            </w:r>
            <w:r>
              <w:rPr>
                <w:sz w:val="20"/>
              </w:rPr>
              <w:t>arthritis,</w:t>
            </w:r>
            <w:r>
              <w:rPr>
                <w:spacing w:val="-5"/>
                <w:sz w:val="20"/>
              </w:rPr>
              <w:t xml:space="preserve"> </w:t>
            </w:r>
            <w:r>
              <w:rPr>
                <w:sz w:val="20"/>
              </w:rPr>
              <w:t>immune-mediated</w:t>
            </w:r>
            <w:r>
              <w:rPr>
                <w:spacing w:val="-4"/>
                <w:sz w:val="20"/>
              </w:rPr>
              <w:t xml:space="preserve"> </w:t>
            </w:r>
            <w:proofErr w:type="gramStart"/>
            <w:r>
              <w:rPr>
                <w:sz w:val="20"/>
              </w:rPr>
              <w:t>arthritis</w:t>
            </w:r>
            <w:proofErr w:type="gramEnd"/>
            <w:r>
              <w:rPr>
                <w:spacing w:val="-6"/>
                <w:sz w:val="20"/>
              </w:rPr>
              <w:t xml:space="preserve"> </w:t>
            </w:r>
            <w:r>
              <w:rPr>
                <w:sz w:val="20"/>
              </w:rPr>
              <w:t>and</w:t>
            </w:r>
            <w:r>
              <w:rPr>
                <w:spacing w:val="-4"/>
                <w:sz w:val="20"/>
              </w:rPr>
              <w:t xml:space="preserve"> </w:t>
            </w:r>
            <w:r>
              <w:rPr>
                <w:spacing w:val="-2"/>
                <w:sz w:val="20"/>
              </w:rPr>
              <w:t>polyarthritis.</w:t>
            </w:r>
          </w:p>
          <w:p w14:paraId="54DBB7FD" w14:textId="77777777" w:rsidR="0056716A" w:rsidRDefault="00697F36">
            <w:pPr>
              <w:pStyle w:val="TableParagraph"/>
              <w:spacing w:before="34"/>
              <w:ind w:left="74"/>
              <w:jc w:val="left"/>
              <w:rPr>
                <w:sz w:val="20"/>
              </w:rPr>
            </w:pPr>
            <w:r>
              <w:rPr>
                <w:sz w:val="20"/>
                <w:vertAlign w:val="superscript"/>
              </w:rPr>
              <w:t>20</w:t>
            </w:r>
            <w:r>
              <w:rPr>
                <w:spacing w:val="61"/>
                <w:sz w:val="20"/>
              </w:rPr>
              <w:t xml:space="preserve"> </w:t>
            </w:r>
            <w:r>
              <w:rPr>
                <w:sz w:val="20"/>
              </w:rPr>
              <w:t>Nephritis</w:t>
            </w:r>
            <w:r>
              <w:rPr>
                <w:spacing w:val="-12"/>
                <w:sz w:val="20"/>
              </w:rPr>
              <w:t xml:space="preserve"> </w:t>
            </w:r>
            <w:r>
              <w:rPr>
                <w:sz w:val="20"/>
              </w:rPr>
              <w:t>includes</w:t>
            </w:r>
            <w:r>
              <w:rPr>
                <w:spacing w:val="-13"/>
                <w:sz w:val="20"/>
              </w:rPr>
              <w:t xml:space="preserve"> </w:t>
            </w:r>
            <w:r>
              <w:rPr>
                <w:sz w:val="20"/>
              </w:rPr>
              <w:t>PTs</w:t>
            </w:r>
            <w:r>
              <w:rPr>
                <w:spacing w:val="-12"/>
                <w:sz w:val="20"/>
              </w:rPr>
              <w:t xml:space="preserve"> </w:t>
            </w:r>
            <w:r>
              <w:rPr>
                <w:sz w:val="20"/>
              </w:rPr>
              <w:t>of</w:t>
            </w:r>
            <w:r>
              <w:rPr>
                <w:spacing w:val="-13"/>
                <w:sz w:val="20"/>
              </w:rPr>
              <w:t xml:space="preserve"> </w:t>
            </w:r>
            <w:r>
              <w:rPr>
                <w:sz w:val="20"/>
              </w:rPr>
              <w:t>nephritis,</w:t>
            </w:r>
            <w:r>
              <w:rPr>
                <w:spacing w:val="-12"/>
                <w:sz w:val="20"/>
              </w:rPr>
              <w:t xml:space="preserve"> </w:t>
            </w:r>
            <w:r>
              <w:rPr>
                <w:sz w:val="20"/>
              </w:rPr>
              <w:t>focal</w:t>
            </w:r>
            <w:r>
              <w:rPr>
                <w:spacing w:val="-13"/>
                <w:sz w:val="20"/>
              </w:rPr>
              <w:t xml:space="preserve"> </w:t>
            </w:r>
            <w:r>
              <w:rPr>
                <w:sz w:val="20"/>
              </w:rPr>
              <w:t>segmental</w:t>
            </w:r>
            <w:r>
              <w:rPr>
                <w:spacing w:val="-12"/>
                <w:sz w:val="20"/>
              </w:rPr>
              <w:t xml:space="preserve"> </w:t>
            </w:r>
            <w:proofErr w:type="gramStart"/>
            <w:r>
              <w:rPr>
                <w:sz w:val="20"/>
              </w:rPr>
              <w:t>glomerulosclerosis</w:t>
            </w:r>
            <w:proofErr w:type="gramEnd"/>
            <w:r>
              <w:rPr>
                <w:spacing w:val="-13"/>
                <w:sz w:val="20"/>
              </w:rPr>
              <w:t xml:space="preserve"> </w:t>
            </w:r>
            <w:r>
              <w:rPr>
                <w:sz w:val="20"/>
              </w:rPr>
              <w:t>and</w:t>
            </w:r>
            <w:r>
              <w:rPr>
                <w:spacing w:val="-12"/>
                <w:sz w:val="20"/>
              </w:rPr>
              <w:t xml:space="preserve"> </w:t>
            </w:r>
            <w:r>
              <w:rPr>
                <w:sz w:val="20"/>
              </w:rPr>
              <w:t>immune-mediated</w:t>
            </w:r>
            <w:r>
              <w:rPr>
                <w:spacing w:val="-13"/>
                <w:sz w:val="20"/>
              </w:rPr>
              <w:t xml:space="preserve"> </w:t>
            </w:r>
            <w:r>
              <w:rPr>
                <w:spacing w:val="-2"/>
                <w:sz w:val="20"/>
              </w:rPr>
              <w:t>nephritis.</w:t>
            </w:r>
          </w:p>
          <w:p w14:paraId="0C2E5708" w14:textId="77777777" w:rsidR="0056716A" w:rsidRDefault="00697F36">
            <w:pPr>
              <w:pStyle w:val="TableParagraph"/>
              <w:spacing w:before="34"/>
              <w:ind w:left="74"/>
              <w:jc w:val="left"/>
              <w:rPr>
                <w:sz w:val="20"/>
              </w:rPr>
            </w:pPr>
            <w:r>
              <w:rPr>
                <w:sz w:val="20"/>
                <w:vertAlign w:val="superscript"/>
              </w:rPr>
              <w:t>21</w:t>
            </w:r>
            <w:r>
              <w:rPr>
                <w:spacing w:val="65"/>
                <w:w w:val="150"/>
                <w:sz w:val="20"/>
              </w:rPr>
              <w:t xml:space="preserve"> </w:t>
            </w:r>
            <w:r>
              <w:rPr>
                <w:sz w:val="20"/>
              </w:rPr>
              <w:t>Fatigue</w:t>
            </w:r>
            <w:r>
              <w:rPr>
                <w:spacing w:val="-4"/>
                <w:sz w:val="20"/>
              </w:rPr>
              <w:t xml:space="preserve"> </w:t>
            </w:r>
            <w:r>
              <w:rPr>
                <w:sz w:val="20"/>
              </w:rPr>
              <w:t>includes</w:t>
            </w:r>
            <w:r>
              <w:rPr>
                <w:spacing w:val="-5"/>
                <w:sz w:val="20"/>
              </w:rPr>
              <w:t xml:space="preserve"> </w:t>
            </w:r>
            <w:r>
              <w:rPr>
                <w:sz w:val="20"/>
              </w:rPr>
              <w:t>PTs</w:t>
            </w:r>
            <w:r>
              <w:rPr>
                <w:spacing w:val="-5"/>
                <w:sz w:val="20"/>
              </w:rPr>
              <w:t xml:space="preserve"> </w:t>
            </w:r>
            <w:r>
              <w:rPr>
                <w:sz w:val="20"/>
              </w:rPr>
              <w:t>of</w:t>
            </w:r>
            <w:r>
              <w:rPr>
                <w:spacing w:val="-4"/>
                <w:sz w:val="20"/>
              </w:rPr>
              <w:t xml:space="preserve"> </w:t>
            </w:r>
            <w:r>
              <w:rPr>
                <w:sz w:val="20"/>
              </w:rPr>
              <w:t>fatigue,</w:t>
            </w:r>
            <w:r>
              <w:rPr>
                <w:spacing w:val="-3"/>
                <w:sz w:val="20"/>
              </w:rPr>
              <w:t xml:space="preserve"> </w:t>
            </w:r>
            <w:r>
              <w:rPr>
                <w:sz w:val="20"/>
              </w:rPr>
              <w:t>asthenia,</w:t>
            </w:r>
            <w:r>
              <w:rPr>
                <w:spacing w:val="-3"/>
                <w:sz w:val="20"/>
              </w:rPr>
              <w:t xml:space="preserve"> </w:t>
            </w:r>
            <w:proofErr w:type="gramStart"/>
            <w:r>
              <w:rPr>
                <w:sz w:val="20"/>
              </w:rPr>
              <w:t>malaise</w:t>
            </w:r>
            <w:proofErr w:type="gramEnd"/>
            <w:r>
              <w:rPr>
                <w:spacing w:val="-4"/>
                <w:sz w:val="20"/>
              </w:rPr>
              <w:t xml:space="preserve"> </w:t>
            </w:r>
            <w:r>
              <w:rPr>
                <w:sz w:val="20"/>
              </w:rPr>
              <w:t>and</w:t>
            </w:r>
            <w:r>
              <w:rPr>
                <w:spacing w:val="-3"/>
                <w:sz w:val="20"/>
              </w:rPr>
              <w:t xml:space="preserve"> </w:t>
            </w:r>
            <w:r>
              <w:rPr>
                <w:spacing w:val="-2"/>
                <w:sz w:val="20"/>
              </w:rPr>
              <w:t>lethargy.</w:t>
            </w:r>
          </w:p>
          <w:p w14:paraId="68CD7385" w14:textId="77777777" w:rsidR="0056716A" w:rsidRDefault="00697F36">
            <w:pPr>
              <w:pStyle w:val="TableParagraph"/>
              <w:spacing w:before="6" w:line="260" w:lineRule="atLeast"/>
              <w:ind w:left="357" w:hanging="284"/>
              <w:jc w:val="left"/>
              <w:rPr>
                <w:sz w:val="20"/>
              </w:rPr>
            </w:pPr>
            <w:r>
              <w:rPr>
                <w:sz w:val="20"/>
                <w:vertAlign w:val="superscript"/>
              </w:rPr>
              <w:t>22</w:t>
            </w:r>
            <w:r>
              <w:rPr>
                <w:spacing w:val="80"/>
                <w:sz w:val="20"/>
              </w:rPr>
              <w:t xml:space="preserve"> </w:t>
            </w:r>
            <w:r>
              <w:rPr>
                <w:sz w:val="20"/>
              </w:rPr>
              <w:t>Blood</w:t>
            </w:r>
            <w:r>
              <w:rPr>
                <w:spacing w:val="27"/>
                <w:sz w:val="20"/>
              </w:rPr>
              <w:t xml:space="preserve"> </w:t>
            </w:r>
            <w:r>
              <w:rPr>
                <w:sz w:val="20"/>
              </w:rPr>
              <w:t>bilirubin</w:t>
            </w:r>
            <w:r>
              <w:rPr>
                <w:spacing w:val="27"/>
                <w:sz w:val="20"/>
              </w:rPr>
              <w:t xml:space="preserve"> </w:t>
            </w:r>
            <w:r>
              <w:rPr>
                <w:sz w:val="20"/>
              </w:rPr>
              <w:t>increased</w:t>
            </w:r>
            <w:r>
              <w:rPr>
                <w:spacing w:val="27"/>
                <w:sz w:val="20"/>
              </w:rPr>
              <w:t xml:space="preserve"> </w:t>
            </w:r>
            <w:r>
              <w:rPr>
                <w:sz w:val="20"/>
              </w:rPr>
              <w:t>includes</w:t>
            </w:r>
            <w:r>
              <w:rPr>
                <w:spacing w:val="25"/>
                <w:sz w:val="20"/>
              </w:rPr>
              <w:t xml:space="preserve"> </w:t>
            </w:r>
            <w:r>
              <w:rPr>
                <w:sz w:val="20"/>
              </w:rPr>
              <w:t>PTs</w:t>
            </w:r>
            <w:r>
              <w:rPr>
                <w:spacing w:val="25"/>
                <w:sz w:val="20"/>
              </w:rPr>
              <w:t xml:space="preserve"> </w:t>
            </w:r>
            <w:r>
              <w:rPr>
                <w:sz w:val="20"/>
              </w:rPr>
              <w:t>of</w:t>
            </w:r>
            <w:r>
              <w:rPr>
                <w:spacing w:val="27"/>
                <w:sz w:val="20"/>
              </w:rPr>
              <w:t xml:space="preserve"> </w:t>
            </w:r>
            <w:r>
              <w:rPr>
                <w:sz w:val="20"/>
              </w:rPr>
              <w:t>blood</w:t>
            </w:r>
            <w:r>
              <w:rPr>
                <w:spacing w:val="27"/>
                <w:sz w:val="20"/>
              </w:rPr>
              <w:t xml:space="preserve"> </w:t>
            </w:r>
            <w:r>
              <w:rPr>
                <w:sz w:val="20"/>
              </w:rPr>
              <w:t>bilirubin</w:t>
            </w:r>
            <w:r>
              <w:rPr>
                <w:spacing w:val="25"/>
                <w:sz w:val="20"/>
              </w:rPr>
              <w:t xml:space="preserve"> </w:t>
            </w:r>
            <w:r>
              <w:rPr>
                <w:sz w:val="20"/>
              </w:rPr>
              <w:t>increased,</w:t>
            </w:r>
            <w:r>
              <w:rPr>
                <w:spacing w:val="26"/>
                <w:sz w:val="20"/>
              </w:rPr>
              <w:t xml:space="preserve"> </w:t>
            </w:r>
            <w:r>
              <w:rPr>
                <w:sz w:val="20"/>
              </w:rPr>
              <w:t>bilirubin</w:t>
            </w:r>
            <w:r>
              <w:rPr>
                <w:spacing w:val="27"/>
                <w:sz w:val="20"/>
              </w:rPr>
              <w:t xml:space="preserve"> </w:t>
            </w:r>
            <w:r>
              <w:rPr>
                <w:sz w:val="20"/>
              </w:rPr>
              <w:t>conjugated</w:t>
            </w:r>
            <w:r>
              <w:rPr>
                <w:spacing w:val="27"/>
                <w:sz w:val="20"/>
              </w:rPr>
              <w:t xml:space="preserve"> </w:t>
            </w:r>
            <w:r>
              <w:rPr>
                <w:sz w:val="20"/>
              </w:rPr>
              <w:t xml:space="preserve">increased, blood bilirubin unconjugated increased and </w:t>
            </w:r>
            <w:proofErr w:type="spellStart"/>
            <w:r>
              <w:rPr>
                <w:sz w:val="20"/>
              </w:rPr>
              <w:t>hyperbilirubinaemia</w:t>
            </w:r>
            <w:proofErr w:type="spellEnd"/>
            <w:r>
              <w:rPr>
                <w:sz w:val="20"/>
              </w:rPr>
              <w:t>.</w:t>
            </w:r>
          </w:p>
        </w:tc>
      </w:tr>
    </w:tbl>
    <w:p w14:paraId="18EFF70D" w14:textId="77777777" w:rsidR="0056716A" w:rsidRDefault="0056716A">
      <w:pPr>
        <w:spacing w:line="260" w:lineRule="atLeast"/>
        <w:rPr>
          <w:sz w:val="20"/>
        </w:rPr>
        <w:sectPr w:rsidR="0056716A">
          <w:type w:val="continuous"/>
          <w:pgSz w:w="11910" w:h="16840"/>
          <w:pgMar w:top="1400" w:right="1000" w:bottom="1320" w:left="1160" w:header="0" w:footer="1130" w:gutter="0"/>
          <w:cols w:space="720"/>
        </w:sectPr>
      </w:pPr>
    </w:p>
    <w:p w14:paraId="48E55D01" w14:textId="77777777" w:rsidR="0056716A" w:rsidRDefault="0056716A">
      <w:pPr>
        <w:pStyle w:val="BodyText"/>
        <w:spacing w:before="4"/>
        <w:ind w:left="0"/>
        <w:rPr>
          <w:b/>
          <w:sz w:val="5"/>
        </w:rPr>
      </w:pPr>
    </w:p>
    <w:p w14:paraId="222DBA72" w14:textId="77777777" w:rsidR="0056716A" w:rsidRDefault="00697F36">
      <w:pPr>
        <w:pStyle w:val="BodyText"/>
        <w:spacing w:before="0" w:line="20" w:lineRule="exact"/>
        <w:rPr>
          <w:sz w:val="2"/>
        </w:rPr>
      </w:pPr>
      <w:r>
        <w:rPr>
          <w:noProof/>
          <w:sz w:val="2"/>
        </w:rPr>
        <mc:AlternateContent>
          <mc:Choice Requires="wpg">
            <w:drawing>
              <wp:inline distT="0" distB="0" distL="0" distR="0" wp14:anchorId="41221B0F" wp14:editId="5474EE0F">
                <wp:extent cx="550672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6720" cy="6350"/>
                          <a:chOff x="0" y="0"/>
                          <a:chExt cx="5506720" cy="6350"/>
                        </a:xfrm>
                      </wpg:grpSpPr>
                      <wps:wsp>
                        <wps:cNvPr id="5" name="Graphic 5"/>
                        <wps:cNvSpPr/>
                        <wps:spPr>
                          <a:xfrm>
                            <a:off x="0" y="0"/>
                            <a:ext cx="5506720" cy="6350"/>
                          </a:xfrm>
                          <a:custGeom>
                            <a:avLst/>
                            <a:gdLst/>
                            <a:ahLst/>
                            <a:cxnLst/>
                            <a:rect l="l" t="t" r="r" b="b"/>
                            <a:pathLst>
                              <a:path w="5506720" h="6350">
                                <a:moveTo>
                                  <a:pt x="5506212" y="0"/>
                                </a:moveTo>
                                <a:lnTo>
                                  <a:pt x="0" y="0"/>
                                </a:lnTo>
                                <a:lnTo>
                                  <a:pt x="0" y="6108"/>
                                </a:lnTo>
                                <a:lnTo>
                                  <a:pt x="5506212" y="6108"/>
                                </a:lnTo>
                                <a:lnTo>
                                  <a:pt x="5506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DC2738" id="Group 4" o:spid="_x0000_s1026" style="width:433.6pt;height:.5pt;mso-position-horizontal-relative:char;mso-position-vertical-relative:line" coordsize="550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">
                <v:shape id="Graphic 5" o:spid="_x0000_s1027" style="position:absolute;width:55067;height:63;visibility:visible;mso-wrap-style:square;v-text-anchor:top" coordsize="5506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" path="m5506212,l,,,6108r5506212,l5506212,xe" fillcolor="black" stroked="f">
                  <v:path arrowok="t"/>
                </v:shape>
                <w10:anchorlock/>
              </v:group>
            </w:pict>
          </mc:Fallback>
        </mc:AlternateContent>
      </w:r>
    </w:p>
    <w:p w14:paraId="4F565B0A" w14:textId="77777777" w:rsidR="0056716A" w:rsidRDefault="00697F36">
      <w:pPr>
        <w:spacing w:line="276" w:lineRule="auto"/>
        <w:ind w:left="623" w:right="851" w:hanging="284"/>
        <w:jc w:val="both"/>
        <w:rPr>
          <w:sz w:val="20"/>
        </w:rPr>
      </w:pPr>
      <w:r>
        <w:rPr>
          <w:sz w:val="20"/>
          <w:vertAlign w:val="superscript"/>
        </w:rPr>
        <w:t>23</w:t>
      </w:r>
      <w:r>
        <w:rPr>
          <w:spacing w:val="40"/>
          <w:sz w:val="20"/>
        </w:rPr>
        <w:t xml:space="preserve"> </w:t>
      </w:r>
      <w:r>
        <w:rPr>
          <w:sz w:val="20"/>
        </w:rPr>
        <w:t>Infusion-related reaction includes PTs of rash, infusion-related reaction, chills, rash erythematous, rhinitis</w:t>
      </w:r>
      <w:r>
        <w:rPr>
          <w:spacing w:val="-4"/>
          <w:sz w:val="20"/>
        </w:rPr>
        <w:t xml:space="preserve"> </w:t>
      </w:r>
      <w:r>
        <w:rPr>
          <w:sz w:val="20"/>
        </w:rPr>
        <w:t>allergic,</w:t>
      </w:r>
      <w:r>
        <w:rPr>
          <w:spacing w:val="-2"/>
          <w:sz w:val="20"/>
        </w:rPr>
        <w:t xml:space="preserve"> </w:t>
      </w:r>
      <w:r>
        <w:rPr>
          <w:sz w:val="20"/>
        </w:rPr>
        <w:t>urticaria,</w:t>
      </w:r>
      <w:r>
        <w:rPr>
          <w:spacing w:val="-5"/>
          <w:sz w:val="20"/>
        </w:rPr>
        <w:t xml:space="preserve"> </w:t>
      </w:r>
      <w:r>
        <w:rPr>
          <w:sz w:val="20"/>
        </w:rPr>
        <w:t>drug</w:t>
      </w:r>
      <w:r>
        <w:rPr>
          <w:spacing w:val="-4"/>
          <w:sz w:val="20"/>
        </w:rPr>
        <w:t xml:space="preserve"> </w:t>
      </w:r>
      <w:r>
        <w:rPr>
          <w:sz w:val="20"/>
        </w:rPr>
        <w:t>hypersensitivity,</w:t>
      </w:r>
      <w:r>
        <w:rPr>
          <w:spacing w:val="-2"/>
          <w:sz w:val="20"/>
        </w:rPr>
        <w:t xml:space="preserve"> </w:t>
      </w:r>
      <w:r>
        <w:rPr>
          <w:sz w:val="20"/>
        </w:rPr>
        <w:t>laryngeal</w:t>
      </w:r>
      <w:r>
        <w:rPr>
          <w:spacing w:val="-6"/>
          <w:sz w:val="20"/>
        </w:rPr>
        <w:t xml:space="preserve"> </w:t>
      </w:r>
      <w:r>
        <w:rPr>
          <w:sz w:val="20"/>
        </w:rPr>
        <w:t>oedema,</w:t>
      </w:r>
      <w:r>
        <w:rPr>
          <w:spacing w:val="-2"/>
          <w:sz w:val="20"/>
        </w:rPr>
        <w:t xml:space="preserve"> </w:t>
      </w:r>
      <w:r>
        <w:rPr>
          <w:sz w:val="20"/>
        </w:rPr>
        <w:t>rash</w:t>
      </w:r>
      <w:r>
        <w:rPr>
          <w:spacing w:val="-4"/>
          <w:sz w:val="20"/>
        </w:rPr>
        <w:t xml:space="preserve"> </w:t>
      </w:r>
      <w:r>
        <w:rPr>
          <w:sz w:val="20"/>
        </w:rPr>
        <w:t>macular,</w:t>
      </w:r>
      <w:r>
        <w:rPr>
          <w:spacing w:val="-5"/>
          <w:sz w:val="20"/>
        </w:rPr>
        <w:t xml:space="preserve"> </w:t>
      </w:r>
      <w:r>
        <w:rPr>
          <w:sz w:val="20"/>
        </w:rPr>
        <w:t>rash</w:t>
      </w:r>
      <w:r>
        <w:rPr>
          <w:spacing w:val="-2"/>
          <w:sz w:val="20"/>
        </w:rPr>
        <w:t xml:space="preserve"> </w:t>
      </w:r>
      <w:r>
        <w:rPr>
          <w:sz w:val="20"/>
        </w:rPr>
        <w:t>pruritic,</w:t>
      </w:r>
      <w:r>
        <w:rPr>
          <w:spacing w:val="-2"/>
          <w:sz w:val="20"/>
        </w:rPr>
        <w:t xml:space="preserve"> </w:t>
      </w:r>
      <w:r>
        <w:rPr>
          <w:sz w:val="20"/>
        </w:rPr>
        <w:t>swelling face, anaphylactic reaction, corneal oedema, dermatitis allergic, drug eruption, face oedema, gingival swelling, lip oedema, lip swelling, mouth swelling, pruritus allergic, tongue oedema and type I hypersensitivity. Cases of anaphylaxis, including anaphylactic reaction and anaphylactic shock have been reported in the post-marketing setting.</w:t>
      </w:r>
    </w:p>
    <w:p w14:paraId="3EEF6E3E" w14:textId="77777777" w:rsidR="0056716A" w:rsidRDefault="00697F36">
      <w:pPr>
        <w:spacing w:line="230" w:lineRule="exact"/>
        <w:ind w:left="340"/>
        <w:jc w:val="both"/>
        <w:rPr>
          <w:sz w:val="20"/>
        </w:rPr>
      </w:pPr>
      <w:r>
        <w:rPr>
          <w:noProof/>
        </w:rPr>
        <mc:AlternateContent>
          <mc:Choice Requires="wps">
            <w:drawing>
              <wp:anchor distT="0" distB="0" distL="0" distR="0" simplePos="0" relativeHeight="487588864" behindDoc="1" locked="0" layoutInCell="1" allowOverlap="1" wp14:anchorId="24DD8699" wp14:editId="61816A8E">
                <wp:simplePos x="0" y="0"/>
                <wp:positionH relativeFrom="page">
                  <wp:posOffset>905255</wp:posOffset>
                </wp:positionH>
                <wp:positionV relativeFrom="paragraph">
                  <wp:posOffset>162331</wp:posOffset>
                </wp:positionV>
                <wp:extent cx="55156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5610" cy="6350"/>
                        </a:xfrm>
                        <a:custGeom>
                          <a:avLst/>
                          <a:gdLst/>
                          <a:ahLst/>
                          <a:cxnLst/>
                          <a:rect l="l" t="t" r="r" b="b"/>
                          <a:pathLst>
                            <a:path w="5515610" h="6350">
                              <a:moveTo>
                                <a:pt x="5515356" y="0"/>
                              </a:moveTo>
                              <a:lnTo>
                                <a:pt x="0" y="0"/>
                              </a:lnTo>
                              <a:lnTo>
                                <a:pt x="0" y="6096"/>
                              </a:lnTo>
                              <a:lnTo>
                                <a:pt x="5515356" y="6096"/>
                              </a:lnTo>
                              <a:lnTo>
                                <a:pt x="55153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2AF61E" id="Graphic 6" o:spid="_x0000_s1026" style="position:absolute;margin-left:71.3pt;margin-top:12.8pt;width:43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15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" path="m5515356,l,,,6096r5515356,l5515356,xe" fillcolor="black" stroked="f">
                <v:path arrowok="t"/>
                <w10:wrap type="topAndBottom" anchorx="page"/>
              </v:shape>
            </w:pict>
          </mc:Fallback>
        </mc:AlternateContent>
      </w:r>
      <w:r>
        <w:rPr>
          <w:sz w:val="20"/>
          <w:vertAlign w:val="superscript"/>
        </w:rPr>
        <w:t>*</w:t>
      </w:r>
      <w:r>
        <w:rPr>
          <w:spacing w:val="-17"/>
          <w:sz w:val="20"/>
        </w:rPr>
        <w:t xml:space="preserve"> </w:t>
      </w:r>
      <w:r>
        <w:rPr>
          <w:sz w:val="20"/>
        </w:rPr>
        <w:t>Including</w:t>
      </w:r>
      <w:r>
        <w:rPr>
          <w:spacing w:val="-8"/>
          <w:sz w:val="20"/>
        </w:rPr>
        <w:t xml:space="preserve"> </w:t>
      </w:r>
      <w:r>
        <w:rPr>
          <w:sz w:val="20"/>
        </w:rPr>
        <w:t>fatal</w:t>
      </w:r>
      <w:r>
        <w:rPr>
          <w:spacing w:val="-7"/>
          <w:sz w:val="20"/>
        </w:rPr>
        <w:t xml:space="preserve"> </w:t>
      </w:r>
      <w:r>
        <w:rPr>
          <w:spacing w:val="-2"/>
          <w:sz w:val="20"/>
        </w:rPr>
        <w:t>outcomes.</w:t>
      </w:r>
    </w:p>
    <w:p w14:paraId="026511AD" w14:textId="77777777" w:rsidR="0056716A" w:rsidRDefault="00697F36">
      <w:pPr>
        <w:spacing w:before="241"/>
        <w:ind w:left="280"/>
        <w:rPr>
          <w:b/>
        </w:rPr>
      </w:pPr>
      <w:bookmarkStart w:id="40" w:name="Adverse_events_by_indication"/>
      <w:bookmarkEnd w:id="40"/>
      <w:r>
        <w:rPr>
          <w:b/>
        </w:rPr>
        <w:t>Adverse</w:t>
      </w:r>
      <w:r>
        <w:rPr>
          <w:b/>
          <w:spacing w:val="-5"/>
        </w:rPr>
        <w:t xml:space="preserve"> </w:t>
      </w:r>
      <w:r>
        <w:rPr>
          <w:b/>
        </w:rPr>
        <w:t>events</w:t>
      </w:r>
      <w:r>
        <w:rPr>
          <w:b/>
          <w:spacing w:val="-2"/>
        </w:rPr>
        <w:t xml:space="preserve"> </w:t>
      </w:r>
      <w:r>
        <w:rPr>
          <w:b/>
        </w:rPr>
        <w:t>by</w:t>
      </w:r>
      <w:r>
        <w:rPr>
          <w:b/>
          <w:spacing w:val="-5"/>
        </w:rPr>
        <w:t xml:space="preserve"> </w:t>
      </w:r>
      <w:r>
        <w:rPr>
          <w:b/>
          <w:spacing w:val="-2"/>
        </w:rPr>
        <w:t>indication</w:t>
      </w:r>
    </w:p>
    <w:p w14:paraId="7A63C275" w14:textId="77777777" w:rsidR="0056716A" w:rsidRDefault="00697F36">
      <w:pPr>
        <w:pStyle w:val="Heading2"/>
        <w:spacing w:before="117"/>
        <w:ind w:left="280" w:firstLine="0"/>
      </w:pPr>
      <w:proofErr w:type="spellStart"/>
      <w:r>
        <w:t>Oesophageal</w:t>
      </w:r>
      <w:proofErr w:type="spellEnd"/>
      <w:r>
        <w:rPr>
          <w:spacing w:val="-3"/>
        </w:rPr>
        <w:t xml:space="preserve"> </w:t>
      </w:r>
      <w:r>
        <w:t>squamous</w:t>
      </w:r>
      <w:r>
        <w:rPr>
          <w:spacing w:val="-4"/>
        </w:rPr>
        <w:t xml:space="preserve"> </w:t>
      </w:r>
      <w:r>
        <w:t>cell</w:t>
      </w:r>
      <w:r>
        <w:rPr>
          <w:spacing w:val="-2"/>
        </w:rPr>
        <w:t xml:space="preserve"> </w:t>
      </w:r>
      <w:r>
        <w:t>carcinoma</w:t>
      </w:r>
      <w:r>
        <w:rPr>
          <w:spacing w:val="-2"/>
        </w:rPr>
        <w:t xml:space="preserve"> (OSCC)</w:t>
      </w:r>
    </w:p>
    <w:p w14:paraId="6027ED94" w14:textId="77777777" w:rsidR="0056716A" w:rsidRDefault="00697F36">
      <w:pPr>
        <w:pStyle w:val="BodyText"/>
        <w:spacing w:before="163" w:line="276" w:lineRule="auto"/>
        <w:ind w:left="279" w:right="513"/>
      </w:pPr>
      <w:r>
        <w:t>The</w:t>
      </w:r>
      <w:r>
        <w:rPr>
          <w:spacing w:val="-2"/>
        </w:rPr>
        <w:t xml:space="preserve"> </w:t>
      </w:r>
      <w:r>
        <w:t>data</w:t>
      </w:r>
      <w:r>
        <w:rPr>
          <w:spacing w:val="-2"/>
        </w:rPr>
        <w:t xml:space="preserve"> </w:t>
      </w:r>
      <w:r>
        <w:t>described</w:t>
      </w:r>
      <w:r>
        <w:rPr>
          <w:spacing w:val="-2"/>
        </w:rPr>
        <w:t xml:space="preserve"> </w:t>
      </w:r>
      <w:r>
        <w:t>below</w:t>
      </w:r>
      <w:r>
        <w:rPr>
          <w:spacing w:val="-3"/>
        </w:rPr>
        <w:t xml:space="preserve"> </w:t>
      </w:r>
      <w:r>
        <w:t>reflect</w:t>
      </w:r>
      <w:r>
        <w:rPr>
          <w:spacing w:val="-4"/>
        </w:rPr>
        <w:t xml:space="preserve"> </w:t>
      </w:r>
      <w:r>
        <w:t>exposure</w:t>
      </w:r>
      <w:r>
        <w:rPr>
          <w:spacing w:val="-2"/>
        </w:rPr>
        <w:t xml:space="preserve"> </w:t>
      </w:r>
      <w:r>
        <w:t>to</w:t>
      </w:r>
      <w:r>
        <w:rPr>
          <w:spacing w:val="-5"/>
        </w:rPr>
        <w:t xml:space="preserve"> </w:t>
      </w:r>
      <w:r>
        <w:t>tislelizumab</w:t>
      </w:r>
      <w:r>
        <w:rPr>
          <w:spacing w:val="-5"/>
        </w:rPr>
        <w:t xml:space="preserve"> </w:t>
      </w:r>
      <w:r>
        <w:t>in</w:t>
      </w:r>
      <w:r>
        <w:rPr>
          <w:spacing w:val="-2"/>
        </w:rPr>
        <w:t xml:space="preserve"> </w:t>
      </w:r>
      <w:r>
        <w:t>255</w:t>
      </w:r>
      <w:r>
        <w:rPr>
          <w:spacing w:val="-2"/>
        </w:rPr>
        <w:t xml:space="preserve"> </w:t>
      </w:r>
      <w:r>
        <w:t>patients</w:t>
      </w:r>
      <w:r>
        <w:rPr>
          <w:spacing w:val="-4"/>
        </w:rPr>
        <w:t xml:space="preserve"> </w:t>
      </w:r>
      <w:r>
        <w:t>with</w:t>
      </w:r>
      <w:r>
        <w:rPr>
          <w:spacing w:val="-2"/>
        </w:rPr>
        <w:t xml:space="preserve"> </w:t>
      </w:r>
      <w:proofErr w:type="spellStart"/>
      <w:r>
        <w:t>oesophageal</w:t>
      </w:r>
      <w:proofErr w:type="spellEnd"/>
      <w:r>
        <w:rPr>
          <w:spacing w:val="-4"/>
        </w:rPr>
        <w:t xml:space="preserve"> </w:t>
      </w:r>
      <w:r>
        <w:t>squamous cell carcinoma in RATIONALE-302. Patients received 200 mg of tislelizumab via intravenous infusion every 3 weeks [see 5.1 Pharmacodynamic properties (Clinical trials)]. The median duration of exposure to tislelizumab was 2.8 months (range: 0.2 to 28.3 months).</w:t>
      </w:r>
    </w:p>
    <w:p w14:paraId="76D226E5" w14:textId="77777777" w:rsidR="0056716A" w:rsidRDefault="00697F36">
      <w:pPr>
        <w:pStyle w:val="BodyText"/>
        <w:spacing w:before="120" w:line="276" w:lineRule="auto"/>
        <w:ind w:right="592"/>
      </w:pPr>
      <w:r>
        <w:t>The</w:t>
      </w:r>
      <w:r>
        <w:rPr>
          <w:spacing w:val="-2"/>
        </w:rPr>
        <w:t xml:space="preserve"> </w:t>
      </w:r>
      <w:r>
        <w:t>most</w:t>
      </w:r>
      <w:r>
        <w:rPr>
          <w:spacing w:val="-4"/>
        </w:rPr>
        <w:t xml:space="preserve"> </w:t>
      </w:r>
      <w:r>
        <w:t>common</w:t>
      </w:r>
      <w:r>
        <w:rPr>
          <w:spacing w:val="-2"/>
        </w:rPr>
        <w:t xml:space="preserve"> </w:t>
      </w:r>
      <w:r>
        <w:t>adverse</w:t>
      </w:r>
      <w:r>
        <w:rPr>
          <w:spacing w:val="-4"/>
        </w:rPr>
        <w:t xml:space="preserve"> </w:t>
      </w:r>
      <w:r>
        <w:t>events</w:t>
      </w:r>
      <w:r>
        <w:rPr>
          <w:spacing w:val="-2"/>
        </w:rPr>
        <w:t xml:space="preserve"> </w:t>
      </w:r>
      <w:r>
        <w:t>(≥20%)</w:t>
      </w:r>
      <w:r>
        <w:rPr>
          <w:spacing w:val="-4"/>
        </w:rPr>
        <w:t xml:space="preserve"> </w:t>
      </w:r>
      <w:r>
        <w:t>were</w:t>
      </w:r>
      <w:r>
        <w:rPr>
          <w:spacing w:val="-4"/>
        </w:rPr>
        <w:t xml:space="preserve"> </w:t>
      </w:r>
      <w:proofErr w:type="spellStart"/>
      <w:r>
        <w:t>anaemia</w:t>
      </w:r>
      <w:proofErr w:type="spellEnd"/>
      <w:r>
        <w:t>,</w:t>
      </w:r>
      <w:r>
        <w:rPr>
          <w:spacing w:val="-2"/>
        </w:rPr>
        <w:t xml:space="preserve"> </w:t>
      </w:r>
      <w:r>
        <w:t>fatigue</w:t>
      </w:r>
      <w:r>
        <w:rPr>
          <w:spacing w:val="-4"/>
        </w:rPr>
        <w:t xml:space="preserve"> </w:t>
      </w:r>
      <w:r>
        <w:t>(including</w:t>
      </w:r>
      <w:r>
        <w:rPr>
          <w:spacing w:val="-2"/>
        </w:rPr>
        <w:t xml:space="preserve"> </w:t>
      </w:r>
      <w:r>
        <w:t>asthenia,</w:t>
      </w:r>
      <w:r>
        <w:rPr>
          <w:spacing w:val="-2"/>
        </w:rPr>
        <w:t xml:space="preserve"> </w:t>
      </w:r>
      <w:r>
        <w:t>fatigue,</w:t>
      </w:r>
      <w:r>
        <w:rPr>
          <w:spacing w:val="-2"/>
        </w:rPr>
        <w:t xml:space="preserve"> </w:t>
      </w:r>
      <w:r>
        <w:t>and malaise), and weight decreased.</w:t>
      </w:r>
    </w:p>
    <w:p w14:paraId="772B211D" w14:textId="77777777" w:rsidR="0056716A" w:rsidRDefault="00697F36">
      <w:pPr>
        <w:pStyle w:val="BodyText"/>
        <w:spacing w:before="121" w:line="276" w:lineRule="auto"/>
        <w:ind w:left="279" w:right="406"/>
      </w:pPr>
      <w:r>
        <w:t xml:space="preserve">The most common ≥ Grade 3adverse events (≥2%) were dysphagia, </w:t>
      </w:r>
      <w:proofErr w:type="spellStart"/>
      <w:r>
        <w:t>anaemia</w:t>
      </w:r>
      <w:proofErr w:type="spellEnd"/>
      <w:r>
        <w:t>, hyponatremia, pneumonia,</w:t>
      </w:r>
      <w:r>
        <w:rPr>
          <w:spacing w:val="-3"/>
        </w:rPr>
        <w:t xml:space="preserve"> </w:t>
      </w:r>
      <w:proofErr w:type="spellStart"/>
      <w:r>
        <w:t>dyspnoea</w:t>
      </w:r>
      <w:proofErr w:type="spellEnd"/>
      <w:r>
        <w:t>,</w:t>
      </w:r>
      <w:r>
        <w:rPr>
          <w:spacing w:val="-3"/>
        </w:rPr>
        <w:t xml:space="preserve"> </w:t>
      </w:r>
      <w:r>
        <w:t>lymphocyte</w:t>
      </w:r>
      <w:r>
        <w:rPr>
          <w:spacing w:val="-3"/>
        </w:rPr>
        <w:t xml:space="preserve"> </w:t>
      </w:r>
      <w:r>
        <w:t>count</w:t>
      </w:r>
      <w:r>
        <w:rPr>
          <w:spacing w:val="-2"/>
        </w:rPr>
        <w:t xml:space="preserve"> </w:t>
      </w:r>
      <w:r>
        <w:t>decreased,</w:t>
      </w:r>
      <w:r>
        <w:rPr>
          <w:spacing w:val="-3"/>
        </w:rPr>
        <w:t xml:space="preserve"> </w:t>
      </w:r>
      <w:r>
        <w:t>hypertension,</w:t>
      </w:r>
      <w:r>
        <w:rPr>
          <w:spacing w:val="-6"/>
        </w:rPr>
        <w:t xml:space="preserve"> </w:t>
      </w:r>
      <w:r>
        <w:t>fatigue</w:t>
      </w:r>
      <w:r>
        <w:rPr>
          <w:spacing w:val="-3"/>
        </w:rPr>
        <w:t xml:space="preserve"> </w:t>
      </w:r>
      <w:r>
        <w:t>(including</w:t>
      </w:r>
      <w:r>
        <w:rPr>
          <w:spacing w:val="-3"/>
        </w:rPr>
        <w:t xml:space="preserve"> </w:t>
      </w:r>
      <w:r>
        <w:t>asthenia,</w:t>
      </w:r>
      <w:r>
        <w:rPr>
          <w:spacing w:val="-3"/>
        </w:rPr>
        <w:t xml:space="preserve"> </w:t>
      </w:r>
      <w:r>
        <w:t>fatigue, and malaise), and pneumonitis (including pneumonitis and interstitial lung disease).</w:t>
      </w:r>
    </w:p>
    <w:p w14:paraId="4CA2548A" w14:textId="77777777" w:rsidR="0056716A" w:rsidRDefault="00697F36">
      <w:pPr>
        <w:pStyle w:val="BodyText"/>
        <w:spacing w:line="276" w:lineRule="auto"/>
        <w:ind w:left="279" w:right="513"/>
      </w:pPr>
      <w:r>
        <w:t>Serious</w:t>
      </w:r>
      <w:r>
        <w:rPr>
          <w:spacing w:val="-2"/>
        </w:rPr>
        <w:t xml:space="preserve"> </w:t>
      </w:r>
      <w:r>
        <w:t>adverse</w:t>
      </w:r>
      <w:r>
        <w:rPr>
          <w:spacing w:val="-4"/>
        </w:rPr>
        <w:t xml:space="preserve"> </w:t>
      </w:r>
      <w:r>
        <w:t>events</w:t>
      </w:r>
      <w:r>
        <w:rPr>
          <w:spacing w:val="-2"/>
        </w:rPr>
        <w:t xml:space="preserve"> </w:t>
      </w:r>
      <w:r>
        <w:t>occurred</w:t>
      </w:r>
      <w:r>
        <w:rPr>
          <w:spacing w:val="-2"/>
        </w:rPr>
        <w:t xml:space="preserve"> </w:t>
      </w:r>
      <w:r>
        <w:t>in</w:t>
      </w:r>
      <w:r>
        <w:rPr>
          <w:spacing w:val="-5"/>
        </w:rPr>
        <w:t xml:space="preserve"> </w:t>
      </w:r>
      <w:r>
        <w:t>41.2%</w:t>
      </w:r>
      <w:r>
        <w:rPr>
          <w:spacing w:val="-1"/>
        </w:rPr>
        <w:t xml:space="preserve"> </w:t>
      </w:r>
      <w:r>
        <w:t>of</w:t>
      </w:r>
      <w:r>
        <w:rPr>
          <w:spacing w:val="-4"/>
        </w:rPr>
        <w:t xml:space="preserve"> </w:t>
      </w:r>
      <w:r>
        <w:t>patients;</w:t>
      </w:r>
      <w:r>
        <w:rPr>
          <w:spacing w:val="-4"/>
        </w:rPr>
        <w:t xml:space="preserve"> </w:t>
      </w:r>
      <w:r>
        <w:t>the</w:t>
      </w:r>
      <w:r>
        <w:rPr>
          <w:spacing w:val="-4"/>
        </w:rPr>
        <w:t xml:space="preserve"> </w:t>
      </w:r>
      <w:r>
        <w:t>most</w:t>
      </w:r>
      <w:r>
        <w:rPr>
          <w:spacing w:val="-1"/>
        </w:rPr>
        <w:t xml:space="preserve"> </w:t>
      </w:r>
      <w:r>
        <w:t>frequent</w:t>
      </w:r>
      <w:r>
        <w:rPr>
          <w:spacing w:val="-4"/>
        </w:rPr>
        <w:t xml:space="preserve"> </w:t>
      </w:r>
      <w:r>
        <w:t>serious</w:t>
      </w:r>
      <w:r>
        <w:rPr>
          <w:spacing w:val="-2"/>
        </w:rPr>
        <w:t xml:space="preserve"> </w:t>
      </w:r>
      <w:r>
        <w:t>adverse</w:t>
      </w:r>
      <w:r>
        <w:rPr>
          <w:spacing w:val="-2"/>
        </w:rPr>
        <w:t xml:space="preserve"> </w:t>
      </w:r>
      <w:r>
        <w:t>events</w:t>
      </w:r>
      <w:r>
        <w:rPr>
          <w:spacing w:val="-2"/>
        </w:rPr>
        <w:t xml:space="preserve"> </w:t>
      </w:r>
      <w:r>
        <w:t xml:space="preserve">(≥2%) were pneumonia, dysphagia, pneumonitis (including pneumonitis and immune-mediated pneumonitis), and </w:t>
      </w:r>
      <w:proofErr w:type="spellStart"/>
      <w:r>
        <w:t>oesophageal</w:t>
      </w:r>
      <w:proofErr w:type="spellEnd"/>
      <w:r>
        <w:t xml:space="preserve"> obstruction.</w:t>
      </w:r>
    </w:p>
    <w:p w14:paraId="0A92077B" w14:textId="77777777" w:rsidR="0056716A" w:rsidRDefault="00697F36">
      <w:pPr>
        <w:pStyle w:val="BodyText"/>
        <w:spacing w:before="120" w:line="276" w:lineRule="auto"/>
        <w:ind w:left="279" w:right="406"/>
      </w:pPr>
      <w:r>
        <w:t>Fatal adverse events (excluding death due to disease under study) occurred in 5.5% of patients who received tislelizumab, including bronchiectasis, hemoptysis, pulmonary arterial hypertension, pulmonary embolism, pulmonary hemorrhage, sudden death, cardio-respiratory arrest, upper gastrointestinal</w:t>
      </w:r>
      <w:r>
        <w:rPr>
          <w:spacing w:val="-2"/>
        </w:rPr>
        <w:t xml:space="preserve"> </w:t>
      </w:r>
      <w:r>
        <w:t>hemorrhage,</w:t>
      </w:r>
      <w:r>
        <w:rPr>
          <w:spacing w:val="-3"/>
        </w:rPr>
        <w:t xml:space="preserve"> </w:t>
      </w:r>
      <w:r>
        <w:t>platelet</w:t>
      </w:r>
      <w:r>
        <w:rPr>
          <w:spacing w:val="-5"/>
        </w:rPr>
        <w:t xml:space="preserve"> </w:t>
      </w:r>
      <w:r>
        <w:t>count</w:t>
      </w:r>
      <w:r>
        <w:rPr>
          <w:spacing w:val="-2"/>
        </w:rPr>
        <w:t xml:space="preserve"> </w:t>
      </w:r>
      <w:r>
        <w:t>decreased</w:t>
      </w:r>
      <w:r>
        <w:rPr>
          <w:spacing w:val="-3"/>
        </w:rPr>
        <w:t xml:space="preserve"> </w:t>
      </w:r>
      <w:r>
        <w:t>(1</w:t>
      </w:r>
      <w:r>
        <w:rPr>
          <w:spacing w:val="-3"/>
        </w:rPr>
        <w:t xml:space="preserve"> </w:t>
      </w:r>
      <w:r>
        <w:t>patient</w:t>
      </w:r>
      <w:r>
        <w:rPr>
          <w:spacing w:val="-2"/>
        </w:rPr>
        <w:t xml:space="preserve"> </w:t>
      </w:r>
      <w:r>
        <w:t>each),</w:t>
      </w:r>
      <w:r>
        <w:rPr>
          <w:spacing w:val="-3"/>
        </w:rPr>
        <w:t xml:space="preserve"> </w:t>
      </w:r>
      <w:r>
        <w:t>death</w:t>
      </w:r>
      <w:r>
        <w:rPr>
          <w:spacing w:val="-3"/>
        </w:rPr>
        <w:t xml:space="preserve"> </w:t>
      </w:r>
      <w:r>
        <w:t>due</w:t>
      </w:r>
      <w:r>
        <w:rPr>
          <w:spacing w:val="-3"/>
        </w:rPr>
        <w:t xml:space="preserve"> </w:t>
      </w:r>
      <w:r>
        <w:t>to</w:t>
      </w:r>
      <w:r>
        <w:rPr>
          <w:spacing w:val="-3"/>
        </w:rPr>
        <w:t xml:space="preserve"> </w:t>
      </w:r>
      <w:r>
        <w:t>an</w:t>
      </w:r>
      <w:r>
        <w:rPr>
          <w:spacing w:val="-3"/>
        </w:rPr>
        <w:t xml:space="preserve"> </w:t>
      </w:r>
      <w:r>
        <w:t>unknown</w:t>
      </w:r>
      <w:r>
        <w:rPr>
          <w:spacing w:val="-3"/>
        </w:rPr>
        <w:t xml:space="preserve"> </w:t>
      </w:r>
      <w:r>
        <w:t>cause (2 patients), and pneumonia (3 patients).</w:t>
      </w:r>
    </w:p>
    <w:p w14:paraId="1F35A8E4" w14:textId="77777777" w:rsidR="0056716A" w:rsidRDefault="00697F36">
      <w:pPr>
        <w:pStyle w:val="BodyText"/>
        <w:spacing w:before="120" w:line="276" w:lineRule="auto"/>
        <w:ind w:left="279" w:right="442"/>
      </w:pPr>
      <w:r>
        <w:t>Adverse events leading to discontinuation of tislelizumab occurred in 19.2% of patients; the most common adverse events resulting in permanent discontinuation (≥1%) were pneumonitis (including pneumonitis</w:t>
      </w:r>
      <w:r>
        <w:rPr>
          <w:spacing w:val="-4"/>
        </w:rPr>
        <w:t xml:space="preserve"> </w:t>
      </w:r>
      <w:r>
        <w:t>and</w:t>
      </w:r>
      <w:r>
        <w:rPr>
          <w:spacing w:val="-7"/>
        </w:rPr>
        <w:t xml:space="preserve"> </w:t>
      </w:r>
      <w:r>
        <w:t>immune-mediated</w:t>
      </w:r>
      <w:r>
        <w:rPr>
          <w:spacing w:val="-4"/>
        </w:rPr>
        <w:t xml:space="preserve"> </w:t>
      </w:r>
      <w:r>
        <w:t>pneumonitis),</w:t>
      </w:r>
      <w:r>
        <w:rPr>
          <w:spacing w:val="-7"/>
        </w:rPr>
        <w:t xml:space="preserve"> </w:t>
      </w:r>
      <w:r>
        <w:t>pneumonia,</w:t>
      </w:r>
      <w:r>
        <w:rPr>
          <w:spacing w:val="-4"/>
        </w:rPr>
        <w:t xml:space="preserve"> </w:t>
      </w:r>
      <w:r>
        <w:t>and</w:t>
      </w:r>
      <w:r>
        <w:rPr>
          <w:spacing w:val="-4"/>
        </w:rPr>
        <w:t xml:space="preserve"> </w:t>
      </w:r>
      <w:r>
        <w:t>upper</w:t>
      </w:r>
      <w:r>
        <w:rPr>
          <w:spacing w:val="-3"/>
        </w:rPr>
        <w:t xml:space="preserve"> </w:t>
      </w:r>
      <w:r>
        <w:t>gastrointestinal</w:t>
      </w:r>
      <w:r>
        <w:rPr>
          <w:spacing w:val="-3"/>
        </w:rPr>
        <w:t xml:space="preserve"> </w:t>
      </w:r>
      <w:r>
        <w:t>hemorrhage.</w:t>
      </w:r>
    </w:p>
    <w:p w14:paraId="689CF6F0" w14:textId="77777777" w:rsidR="0056716A" w:rsidRDefault="00697F36">
      <w:pPr>
        <w:pStyle w:val="BodyText"/>
        <w:spacing w:before="121" w:line="276" w:lineRule="auto"/>
        <w:ind w:left="279" w:right="592"/>
      </w:pPr>
      <w:r>
        <w:t>Adverse events leading to the interruption of tislelizumab occurred in 22.7% of patients; the most common</w:t>
      </w:r>
      <w:r>
        <w:rPr>
          <w:spacing w:val="-5"/>
        </w:rPr>
        <w:t xml:space="preserve"> </w:t>
      </w:r>
      <w:r>
        <w:t>adverse</w:t>
      </w:r>
      <w:r>
        <w:rPr>
          <w:spacing w:val="-4"/>
        </w:rPr>
        <w:t xml:space="preserve"> </w:t>
      </w:r>
      <w:r>
        <w:t>events</w:t>
      </w:r>
      <w:r>
        <w:rPr>
          <w:spacing w:val="-4"/>
        </w:rPr>
        <w:t xml:space="preserve"> </w:t>
      </w:r>
      <w:r>
        <w:t>leading</w:t>
      </w:r>
      <w:r>
        <w:rPr>
          <w:spacing w:val="-5"/>
        </w:rPr>
        <w:t xml:space="preserve"> </w:t>
      </w:r>
      <w:r>
        <w:t>to</w:t>
      </w:r>
      <w:r>
        <w:rPr>
          <w:spacing w:val="-2"/>
        </w:rPr>
        <w:t xml:space="preserve"> </w:t>
      </w:r>
      <w:r>
        <w:t>interruption</w:t>
      </w:r>
      <w:r>
        <w:rPr>
          <w:spacing w:val="-2"/>
        </w:rPr>
        <w:t xml:space="preserve"> </w:t>
      </w:r>
      <w:r>
        <w:t>of</w:t>
      </w:r>
      <w:r>
        <w:rPr>
          <w:spacing w:val="-2"/>
        </w:rPr>
        <w:t xml:space="preserve"> </w:t>
      </w:r>
      <w:r>
        <w:t>tislelizumab</w:t>
      </w:r>
      <w:r>
        <w:rPr>
          <w:spacing w:val="-5"/>
        </w:rPr>
        <w:t xml:space="preserve"> </w:t>
      </w:r>
      <w:r>
        <w:t>(≥2%)</w:t>
      </w:r>
      <w:r>
        <w:rPr>
          <w:spacing w:val="-1"/>
        </w:rPr>
        <w:t xml:space="preserve"> </w:t>
      </w:r>
      <w:r>
        <w:t>were</w:t>
      </w:r>
      <w:r>
        <w:rPr>
          <w:spacing w:val="-2"/>
        </w:rPr>
        <w:t xml:space="preserve"> </w:t>
      </w:r>
      <w:r>
        <w:t>pneumonia,</w:t>
      </w:r>
      <w:r>
        <w:rPr>
          <w:spacing w:val="-2"/>
        </w:rPr>
        <w:t xml:space="preserve"> </w:t>
      </w:r>
      <w:r>
        <w:t>pneumonitis (including pneumonitis, interstitial lung disease, and immune-mediated pneumonitis) and fatigue (including asthenia and fatigue).</w:t>
      </w:r>
    </w:p>
    <w:p w14:paraId="68BA334C" w14:textId="77777777" w:rsidR="0056716A" w:rsidRDefault="00697F36">
      <w:pPr>
        <w:pStyle w:val="BodyText"/>
        <w:spacing w:before="120"/>
        <w:ind w:left="279"/>
      </w:pPr>
      <w:r>
        <w:t>Adverse</w:t>
      </w:r>
      <w:r>
        <w:rPr>
          <w:spacing w:val="-2"/>
        </w:rPr>
        <w:t xml:space="preserve"> </w:t>
      </w:r>
      <w:r>
        <w:t>events</w:t>
      </w:r>
      <w:r>
        <w:rPr>
          <w:spacing w:val="-4"/>
        </w:rPr>
        <w:t xml:space="preserve"> </w:t>
      </w:r>
      <w:r>
        <w:t>are</w:t>
      </w:r>
      <w:r>
        <w:rPr>
          <w:spacing w:val="-1"/>
        </w:rPr>
        <w:t xml:space="preserve"> </w:t>
      </w:r>
      <w:r>
        <w:t>listed</w:t>
      </w:r>
      <w:r>
        <w:rPr>
          <w:spacing w:val="-5"/>
        </w:rPr>
        <w:t xml:space="preserve"> </w:t>
      </w:r>
      <w:r>
        <w:t>in</w:t>
      </w:r>
      <w:r>
        <w:rPr>
          <w:spacing w:val="-4"/>
        </w:rPr>
        <w:t xml:space="preserve"> </w:t>
      </w:r>
      <w:hyperlink w:anchor="_bookmark2" w:history="1">
        <w:r>
          <w:t>Table</w:t>
        </w:r>
        <w:r>
          <w:rPr>
            <w:spacing w:val="-3"/>
          </w:rPr>
          <w:t xml:space="preserve"> </w:t>
        </w:r>
        <w:r>
          <w:rPr>
            <w:spacing w:val="-5"/>
          </w:rPr>
          <w:t>3.</w:t>
        </w:r>
      </w:hyperlink>
    </w:p>
    <w:p w14:paraId="4A4EC9D8" w14:textId="77777777" w:rsidR="0056716A" w:rsidRDefault="0056716A">
      <w:pPr>
        <w:sectPr w:rsidR="0056716A">
          <w:pgSz w:w="11910" w:h="16840"/>
          <w:pgMar w:top="1360" w:right="1000" w:bottom="1320" w:left="1160" w:header="0" w:footer="1130" w:gutter="0"/>
          <w:cols w:space="720"/>
        </w:sectPr>
      </w:pPr>
    </w:p>
    <w:p w14:paraId="4BA23823" w14:textId="77777777" w:rsidR="0056716A" w:rsidRDefault="00697F36">
      <w:pPr>
        <w:pStyle w:val="Heading3"/>
      </w:pPr>
      <w:bookmarkStart w:id="41" w:name="_bookmark2"/>
      <w:bookmarkEnd w:id="41"/>
      <w:r>
        <w:lastRenderedPageBreak/>
        <w:t>Table</w:t>
      </w:r>
      <w:r>
        <w:rPr>
          <w:spacing w:val="-6"/>
        </w:rPr>
        <w:t xml:space="preserve"> </w:t>
      </w:r>
      <w:r>
        <w:t>3</w:t>
      </w:r>
      <w:r>
        <w:rPr>
          <w:spacing w:val="-4"/>
        </w:rPr>
        <w:t xml:space="preserve"> </w:t>
      </w:r>
      <w:r>
        <w:t>Adverse</w:t>
      </w:r>
      <w:r>
        <w:rPr>
          <w:spacing w:val="-6"/>
        </w:rPr>
        <w:t xml:space="preserve"> </w:t>
      </w:r>
      <w:r>
        <w:t>events</w:t>
      </w:r>
      <w:r>
        <w:rPr>
          <w:spacing w:val="-6"/>
        </w:rPr>
        <w:t xml:space="preserve"> </w:t>
      </w:r>
      <w:r>
        <w:t>(≥</w:t>
      </w:r>
      <w:r>
        <w:rPr>
          <w:spacing w:val="-5"/>
        </w:rPr>
        <w:t xml:space="preserve"> </w:t>
      </w:r>
      <w:r>
        <w:t>10%)</w:t>
      </w:r>
      <w:r>
        <w:rPr>
          <w:spacing w:val="-6"/>
        </w:rPr>
        <w:t xml:space="preserve"> </w:t>
      </w:r>
      <w:r>
        <w:t>in</w:t>
      </w:r>
      <w:r>
        <w:rPr>
          <w:spacing w:val="-5"/>
        </w:rPr>
        <w:t xml:space="preserve"> </w:t>
      </w:r>
      <w:r>
        <w:t>Patients</w:t>
      </w:r>
      <w:r>
        <w:rPr>
          <w:spacing w:val="-4"/>
        </w:rPr>
        <w:t xml:space="preserve"> </w:t>
      </w:r>
      <w:r>
        <w:t>Receiving</w:t>
      </w:r>
      <w:r>
        <w:rPr>
          <w:spacing w:val="-4"/>
        </w:rPr>
        <w:t xml:space="preserve"> </w:t>
      </w:r>
      <w:r>
        <w:t>tislelizumab</w:t>
      </w:r>
      <w:r>
        <w:rPr>
          <w:spacing w:val="-5"/>
        </w:rPr>
        <w:t xml:space="preserve"> </w:t>
      </w:r>
      <w:r>
        <w:t>in</w:t>
      </w:r>
      <w:r>
        <w:rPr>
          <w:spacing w:val="-4"/>
        </w:rPr>
        <w:t xml:space="preserve"> </w:t>
      </w:r>
      <w:r>
        <w:t>RATIONALE-</w:t>
      </w:r>
      <w:r>
        <w:rPr>
          <w:spacing w:val="-5"/>
        </w:rPr>
        <w:t>302</w:t>
      </w:r>
    </w:p>
    <w:p w14:paraId="29507A4C" w14:textId="77777777" w:rsidR="0056716A" w:rsidRDefault="0056716A">
      <w:pPr>
        <w:pStyle w:val="BodyText"/>
        <w:spacing w:before="7"/>
        <w:ind w:left="0"/>
        <w:rPr>
          <w:b/>
          <w:sz w:val="13"/>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9"/>
        <w:gridCol w:w="1497"/>
        <w:gridCol w:w="1497"/>
        <w:gridCol w:w="1499"/>
        <w:gridCol w:w="1497"/>
      </w:tblGrid>
      <w:tr w:rsidR="0056716A" w14:paraId="3EB6B299" w14:textId="77777777">
        <w:trPr>
          <w:trHeight w:val="484"/>
        </w:trPr>
        <w:tc>
          <w:tcPr>
            <w:tcW w:w="3139" w:type="dxa"/>
          </w:tcPr>
          <w:p w14:paraId="0F707873" w14:textId="77777777" w:rsidR="0056716A" w:rsidRDefault="0056716A">
            <w:pPr>
              <w:pStyle w:val="TableParagraph"/>
              <w:ind w:left="0"/>
              <w:jc w:val="left"/>
              <w:rPr>
                <w:sz w:val="18"/>
              </w:rPr>
            </w:pPr>
          </w:p>
        </w:tc>
        <w:tc>
          <w:tcPr>
            <w:tcW w:w="2994" w:type="dxa"/>
            <w:gridSpan w:val="2"/>
          </w:tcPr>
          <w:p w14:paraId="68C98826" w14:textId="77777777" w:rsidR="0056716A" w:rsidRDefault="00697F36">
            <w:pPr>
              <w:pStyle w:val="TableParagraph"/>
              <w:ind w:left="1101" w:right="934" w:hanging="154"/>
              <w:jc w:val="left"/>
              <w:rPr>
                <w:b/>
                <w:sz w:val="20"/>
              </w:rPr>
            </w:pPr>
            <w:r>
              <w:rPr>
                <w:b/>
                <w:spacing w:val="-2"/>
                <w:sz w:val="20"/>
              </w:rPr>
              <w:t xml:space="preserve">Tislelizumab </w:t>
            </w:r>
            <w:r>
              <w:rPr>
                <w:b/>
                <w:sz w:val="20"/>
              </w:rPr>
              <w:t>(N = 255)</w:t>
            </w:r>
          </w:p>
        </w:tc>
        <w:tc>
          <w:tcPr>
            <w:tcW w:w="2996" w:type="dxa"/>
            <w:gridSpan w:val="2"/>
          </w:tcPr>
          <w:p w14:paraId="167918BC" w14:textId="77777777" w:rsidR="0056716A" w:rsidRDefault="00697F36">
            <w:pPr>
              <w:pStyle w:val="TableParagraph"/>
              <w:spacing w:line="240" w:lineRule="atLeast"/>
              <w:ind w:left="1102" w:right="1087" w:firstLine="211"/>
              <w:jc w:val="left"/>
              <w:rPr>
                <w:b/>
                <w:sz w:val="20"/>
              </w:rPr>
            </w:pPr>
            <w:r>
              <w:rPr>
                <w:b/>
                <w:spacing w:val="-4"/>
                <w:sz w:val="20"/>
              </w:rPr>
              <w:t>ICC</w:t>
            </w:r>
            <w:r>
              <w:rPr>
                <w:b/>
                <w:spacing w:val="40"/>
                <w:sz w:val="20"/>
              </w:rPr>
              <w:t xml:space="preserve"> </w:t>
            </w:r>
            <w:r>
              <w:rPr>
                <w:b/>
                <w:sz w:val="20"/>
              </w:rPr>
              <w:t>(N</w:t>
            </w:r>
            <w:r>
              <w:rPr>
                <w:b/>
                <w:spacing w:val="-13"/>
                <w:sz w:val="20"/>
              </w:rPr>
              <w:t xml:space="preserve"> </w:t>
            </w:r>
            <w:r>
              <w:rPr>
                <w:b/>
                <w:sz w:val="20"/>
              </w:rPr>
              <w:t>=</w:t>
            </w:r>
            <w:r>
              <w:rPr>
                <w:b/>
                <w:spacing w:val="-12"/>
                <w:sz w:val="20"/>
              </w:rPr>
              <w:t xml:space="preserve"> </w:t>
            </w:r>
            <w:r>
              <w:rPr>
                <w:b/>
                <w:sz w:val="20"/>
              </w:rPr>
              <w:t>240)</w:t>
            </w:r>
          </w:p>
        </w:tc>
      </w:tr>
      <w:tr w:rsidR="0056716A" w14:paraId="1FD753BF" w14:textId="77777777">
        <w:trPr>
          <w:trHeight w:val="506"/>
        </w:trPr>
        <w:tc>
          <w:tcPr>
            <w:tcW w:w="3139" w:type="dxa"/>
          </w:tcPr>
          <w:p w14:paraId="01EE6A4F" w14:textId="77777777" w:rsidR="0056716A" w:rsidRDefault="00697F36">
            <w:pPr>
              <w:pStyle w:val="TableParagraph"/>
              <w:spacing w:line="252" w:lineRule="exact"/>
              <w:ind w:left="259" w:right="512" w:hanging="152"/>
              <w:jc w:val="left"/>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497" w:type="dxa"/>
          </w:tcPr>
          <w:p w14:paraId="3270FA31" w14:textId="77777777" w:rsidR="0056716A" w:rsidRDefault="00697F36">
            <w:pPr>
              <w:pStyle w:val="TableParagraph"/>
              <w:spacing w:before="26" w:line="230" w:lineRule="atLeast"/>
              <w:ind w:left="501" w:right="270" w:hanging="219"/>
              <w:jc w:val="left"/>
              <w:rPr>
                <w:b/>
                <w:sz w:val="20"/>
              </w:rPr>
            </w:pPr>
            <w:r>
              <w:rPr>
                <w:b/>
                <w:sz w:val="20"/>
              </w:rPr>
              <w:t>All</w:t>
            </w:r>
            <w:r>
              <w:rPr>
                <w:b/>
                <w:spacing w:val="-13"/>
                <w:sz w:val="20"/>
              </w:rPr>
              <w:t xml:space="preserve"> </w:t>
            </w:r>
            <w:r>
              <w:rPr>
                <w:b/>
                <w:sz w:val="20"/>
              </w:rPr>
              <w:t>Grades n (%)</w:t>
            </w:r>
          </w:p>
        </w:tc>
        <w:tc>
          <w:tcPr>
            <w:tcW w:w="1497" w:type="dxa"/>
          </w:tcPr>
          <w:p w14:paraId="333B0B10" w14:textId="77777777" w:rsidR="0056716A" w:rsidRDefault="00697F36">
            <w:pPr>
              <w:pStyle w:val="TableParagraph"/>
              <w:spacing w:before="46"/>
              <w:ind w:left="111" w:right="98"/>
              <w:rPr>
                <w:b/>
                <w:sz w:val="20"/>
              </w:rPr>
            </w:pPr>
            <w:r>
              <w:rPr>
                <w:b/>
                <w:sz w:val="20"/>
              </w:rPr>
              <w:t>≥</w:t>
            </w:r>
            <w:r>
              <w:rPr>
                <w:b/>
                <w:spacing w:val="-2"/>
                <w:sz w:val="20"/>
              </w:rPr>
              <w:t xml:space="preserve"> </w:t>
            </w:r>
            <w:r>
              <w:rPr>
                <w:b/>
                <w:sz w:val="20"/>
              </w:rPr>
              <w:t>Grade</w:t>
            </w:r>
            <w:r>
              <w:rPr>
                <w:b/>
                <w:spacing w:val="-3"/>
                <w:sz w:val="20"/>
              </w:rPr>
              <w:t xml:space="preserve"> </w:t>
            </w:r>
            <w:r>
              <w:rPr>
                <w:b/>
                <w:spacing w:val="-10"/>
                <w:sz w:val="20"/>
              </w:rPr>
              <w:t>3</w:t>
            </w:r>
          </w:p>
          <w:p w14:paraId="7B242672" w14:textId="77777777" w:rsidR="0056716A" w:rsidRDefault="00697F36">
            <w:pPr>
              <w:pStyle w:val="TableParagraph"/>
              <w:spacing w:line="210" w:lineRule="exact"/>
              <w:ind w:left="111" w:right="101"/>
              <w:rPr>
                <w:b/>
                <w:sz w:val="20"/>
              </w:rPr>
            </w:pPr>
            <w:r>
              <w:rPr>
                <w:b/>
                <w:sz w:val="20"/>
              </w:rPr>
              <w:t>n</w:t>
            </w:r>
            <w:r>
              <w:rPr>
                <w:b/>
                <w:spacing w:val="-3"/>
                <w:sz w:val="20"/>
              </w:rPr>
              <w:t xml:space="preserve"> </w:t>
            </w:r>
            <w:r>
              <w:rPr>
                <w:b/>
                <w:spacing w:val="-5"/>
                <w:sz w:val="20"/>
              </w:rPr>
              <w:t>(%)</w:t>
            </w:r>
          </w:p>
        </w:tc>
        <w:tc>
          <w:tcPr>
            <w:tcW w:w="1499" w:type="dxa"/>
          </w:tcPr>
          <w:p w14:paraId="34E3E81D" w14:textId="77777777" w:rsidR="0056716A" w:rsidRDefault="00697F36">
            <w:pPr>
              <w:pStyle w:val="TableParagraph"/>
              <w:spacing w:before="26" w:line="230" w:lineRule="atLeast"/>
              <w:ind w:left="502" w:right="271" w:hanging="219"/>
              <w:jc w:val="left"/>
              <w:rPr>
                <w:b/>
                <w:sz w:val="20"/>
              </w:rPr>
            </w:pPr>
            <w:r>
              <w:rPr>
                <w:b/>
                <w:sz w:val="20"/>
              </w:rPr>
              <w:t>All</w:t>
            </w:r>
            <w:r>
              <w:rPr>
                <w:b/>
                <w:spacing w:val="-13"/>
                <w:sz w:val="20"/>
              </w:rPr>
              <w:t xml:space="preserve"> </w:t>
            </w:r>
            <w:r>
              <w:rPr>
                <w:b/>
                <w:sz w:val="20"/>
              </w:rPr>
              <w:t>Grades n (%)</w:t>
            </w:r>
          </w:p>
        </w:tc>
        <w:tc>
          <w:tcPr>
            <w:tcW w:w="1497" w:type="dxa"/>
          </w:tcPr>
          <w:p w14:paraId="264C6E63" w14:textId="77777777" w:rsidR="0056716A" w:rsidRDefault="00697F36">
            <w:pPr>
              <w:pStyle w:val="TableParagraph"/>
              <w:spacing w:before="46"/>
              <w:ind w:left="111" w:right="100"/>
              <w:rPr>
                <w:b/>
                <w:sz w:val="20"/>
              </w:rPr>
            </w:pPr>
            <w:r>
              <w:rPr>
                <w:b/>
                <w:sz w:val="20"/>
              </w:rPr>
              <w:t>≥</w:t>
            </w:r>
            <w:r>
              <w:rPr>
                <w:b/>
                <w:spacing w:val="-2"/>
                <w:sz w:val="20"/>
              </w:rPr>
              <w:t xml:space="preserve"> </w:t>
            </w:r>
            <w:r>
              <w:rPr>
                <w:b/>
                <w:sz w:val="20"/>
              </w:rPr>
              <w:t>Grade</w:t>
            </w:r>
            <w:r>
              <w:rPr>
                <w:b/>
                <w:spacing w:val="-3"/>
                <w:sz w:val="20"/>
              </w:rPr>
              <w:t xml:space="preserve"> </w:t>
            </w:r>
            <w:r>
              <w:rPr>
                <w:b/>
                <w:spacing w:val="-10"/>
                <w:sz w:val="20"/>
              </w:rPr>
              <w:t>3</w:t>
            </w:r>
          </w:p>
          <w:p w14:paraId="5D339B3D" w14:textId="77777777" w:rsidR="0056716A" w:rsidRDefault="00697F36">
            <w:pPr>
              <w:pStyle w:val="TableParagraph"/>
              <w:spacing w:line="210" w:lineRule="exact"/>
              <w:ind w:left="111" w:right="102"/>
              <w:rPr>
                <w:b/>
                <w:sz w:val="20"/>
              </w:rPr>
            </w:pPr>
            <w:r>
              <w:rPr>
                <w:b/>
                <w:sz w:val="20"/>
              </w:rPr>
              <w:t>n</w:t>
            </w:r>
            <w:r>
              <w:rPr>
                <w:b/>
                <w:spacing w:val="-3"/>
                <w:sz w:val="20"/>
              </w:rPr>
              <w:t xml:space="preserve"> </w:t>
            </w:r>
            <w:r>
              <w:rPr>
                <w:b/>
                <w:spacing w:val="-5"/>
                <w:sz w:val="20"/>
              </w:rPr>
              <w:t>(%)</w:t>
            </w:r>
          </w:p>
        </w:tc>
      </w:tr>
      <w:tr w:rsidR="0056716A" w14:paraId="32F492C2" w14:textId="77777777">
        <w:trPr>
          <w:trHeight w:val="505"/>
        </w:trPr>
        <w:tc>
          <w:tcPr>
            <w:tcW w:w="3139" w:type="dxa"/>
          </w:tcPr>
          <w:p w14:paraId="22B47F09" w14:textId="77777777" w:rsidR="0056716A" w:rsidRDefault="00697F36">
            <w:pPr>
              <w:pStyle w:val="TableParagraph"/>
              <w:spacing w:before="14"/>
              <w:ind w:left="107"/>
              <w:jc w:val="left"/>
              <w:rPr>
                <w:sz w:val="20"/>
              </w:rPr>
            </w:pPr>
            <w:r>
              <w:rPr>
                <w:sz w:val="20"/>
              </w:rPr>
              <w:t>Blood</w:t>
            </w:r>
            <w:r>
              <w:rPr>
                <w:spacing w:val="-6"/>
                <w:sz w:val="20"/>
              </w:rPr>
              <w:t xml:space="preserve"> </w:t>
            </w:r>
            <w:r>
              <w:rPr>
                <w:sz w:val="20"/>
              </w:rPr>
              <w:t>and</w:t>
            </w:r>
            <w:r>
              <w:rPr>
                <w:spacing w:val="-5"/>
                <w:sz w:val="20"/>
              </w:rPr>
              <w:t xml:space="preserve"> </w:t>
            </w:r>
            <w:r>
              <w:rPr>
                <w:sz w:val="20"/>
              </w:rPr>
              <w:t>Lymphatic</w:t>
            </w:r>
            <w:r>
              <w:rPr>
                <w:spacing w:val="-6"/>
                <w:sz w:val="20"/>
              </w:rPr>
              <w:t xml:space="preserve"> </w:t>
            </w:r>
            <w:r>
              <w:rPr>
                <w:spacing w:val="-2"/>
                <w:sz w:val="20"/>
              </w:rPr>
              <w:t>system</w:t>
            </w:r>
          </w:p>
          <w:p w14:paraId="017A3C0A" w14:textId="77777777" w:rsidR="0056716A" w:rsidRDefault="00697F36">
            <w:pPr>
              <w:pStyle w:val="TableParagraph"/>
              <w:spacing w:before="22" w:line="219" w:lineRule="exact"/>
              <w:ind w:left="107"/>
              <w:jc w:val="left"/>
              <w:rPr>
                <w:sz w:val="20"/>
              </w:rPr>
            </w:pPr>
            <w:r>
              <w:rPr>
                <w:spacing w:val="-2"/>
                <w:sz w:val="20"/>
              </w:rPr>
              <w:t>disorders</w:t>
            </w:r>
          </w:p>
        </w:tc>
        <w:tc>
          <w:tcPr>
            <w:tcW w:w="1497" w:type="dxa"/>
          </w:tcPr>
          <w:p w14:paraId="495DEED9" w14:textId="77777777" w:rsidR="0056716A" w:rsidRDefault="00697F36">
            <w:pPr>
              <w:pStyle w:val="TableParagraph"/>
              <w:ind w:left="111"/>
              <w:rPr>
                <w:sz w:val="20"/>
              </w:rPr>
            </w:pPr>
            <w:r>
              <w:rPr>
                <w:sz w:val="20"/>
              </w:rPr>
              <w:t xml:space="preserve">92 </w:t>
            </w:r>
            <w:r>
              <w:rPr>
                <w:spacing w:val="-2"/>
                <w:sz w:val="20"/>
              </w:rPr>
              <w:t>(36.1)</w:t>
            </w:r>
          </w:p>
        </w:tc>
        <w:tc>
          <w:tcPr>
            <w:tcW w:w="1497" w:type="dxa"/>
          </w:tcPr>
          <w:p w14:paraId="33A0E2E9" w14:textId="77777777" w:rsidR="0056716A" w:rsidRDefault="00697F36">
            <w:pPr>
              <w:pStyle w:val="TableParagraph"/>
              <w:ind w:left="111" w:right="97"/>
              <w:rPr>
                <w:sz w:val="20"/>
              </w:rPr>
            </w:pPr>
            <w:r>
              <w:rPr>
                <w:sz w:val="20"/>
              </w:rPr>
              <w:t xml:space="preserve">18 </w:t>
            </w:r>
            <w:r>
              <w:rPr>
                <w:spacing w:val="-2"/>
                <w:sz w:val="20"/>
              </w:rPr>
              <w:t>(7.1)</w:t>
            </w:r>
          </w:p>
        </w:tc>
        <w:tc>
          <w:tcPr>
            <w:tcW w:w="1499" w:type="dxa"/>
          </w:tcPr>
          <w:p w14:paraId="3E2DCF0C" w14:textId="77777777" w:rsidR="0056716A" w:rsidRDefault="00697F36">
            <w:pPr>
              <w:pStyle w:val="TableParagraph"/>
              <w:ind w:left="13" w:right="2"/>
              <w:rPr>
                <w:sz w:val="20"/>
              </w:rPr>
            </w:pPr>
            <w:r>
              <w:rPr>
                <w:sz w:val="20"/>
              </w:rPr>
              <w:t xml:space="preserve">139 </w:t>
            </w:r>
            <w:r>
              <w:rPr>
                <w:spacing w:val="-2"/>
                <w:sz w:val="20"/>
              </w:rPr>
              <w:t>(57.9)</w:t>
            </w:r>
          </w:p>
        </w:tc>
        <w:tc>
          <w:tcPr>
            <w:tcW w:w="1497" w:type="dxa"/>
          </w:tcPr>
          <w:p w14:paraId="7E6CE75B" w14:textId="77777777" w:rsidR="0056716A" w:rsidRDefault="00697F36">
            <w:pPr>
              <w:pStyle w:val="TableParagraph"/>
              <w:ind w:left="111" w:right="99"/>
              <w:rPr>
                <w:sz w:val="20"/>
              </w:rPr>
            </w:pPr>
            <w:r>
              <w:rPr>
                <w:sz w:val="20"/>
              </w:rPr>
              <w:t xml:space="preserve">55 </w:t>
            </w:r>
            <w:r>
              <w:rPr>
                <w:spacing w:val="-2"/>
                <w:sz w:val="20"/>
              </w:rPr>
              <w:t>(22.9)</w:t>
            </w:r>
          </w:p>
        </w:tc>
      </w:tr>
      <w:tr w:rsidR="0056716A" w14:paraId="4DFC091C" w14:textId="77777777">
        <w:trPr>
          <w:trHeight w:val="251"/>
        </w:trPr>
        <w:tc>
          <w:tcPr>
            <w:tcW w:w="3139" w:type="dxa"/>
          </w:tcPr>
          <w:p w14:paraId="6BAEEA53" w14:textId="77777777" w:rsidR="0056716A" w:rsidRDefault="00697F36">
            <w:pPr>
              <w:pStyle w:val="TableParagraph"/>
              <w:spacing w:before="14" w:line="217" w:lineRule="exact"/>
              <w:ind w:left="467"/>
              <w:jc w:val="left"/>
              <w:rPr>
                <w:sz w:val="20"/>
              </w:rPr>
            </w:pPr>
            <w:proofErr w:type="spellStart"/>
            <w:r>
              <w:rPr>
                <w:spacing w:val="-2"/>
                <w:sz w:val="20"/>
              </w:rPr>
              <w:t>Anaemia</w:t>
            </w:r>
            <w:proofErr w:type="spellEnd"/>
          </w:p>
        </w:tc>
        <w:tc>
          <w:tcPr>
            <w:tcW w:w="1497" w:type="dxa"/>
          </w:tcPr>
          <w:p w14:paraId="306067CB" w14:textId="77777777" w:rsidR="0056716A" w:rsidRDefault="00697F36">
            <w:pPr>
              <w:pStyle w:val="TableParagraph"/>
              <w:ind w:left="111"/>
              <w:rPr>
                <w:sz w:val="20"/>
              </w:rPr>
            </w:pPr>
            <w:r>
              <w:rPr>
                <w:sz w:val="20"/>
              </w:rPr>
              <w:t xml:space="preserve">78 </w:t>
            </w:r>
            <w:r>
              <w:rPr>
                <w:spacing w:val="-2"/>
                <w:sz w:val="20"/>
              </w:rPr>
              <w:t>(30.6)</w:t>
            </w:r>
          </w:p>
        </w:tc>
        <w:tc>
          <w:tcPr>
            <w:tcW w:w="1497" w:type="dxa"/>
          </w:tcPr>
          <w:p w14:paraId="7D7A911D" w14:textId="77777777" w:rsidR="0056716A" w:rsidRDefault="00697F36">
            <w:pPr>
              <w:pStyle w:val="TableParagraph"/>
              <w:ind w:left="111" w:right="97"/>
              <w:rPr>
                <w:sz w:val="20"/>
              </w:rPr>
            </w:pPr>
            <w:r>
              <w:rPr>
                <w:sz w:val="20"/>
              </w:rPr>
              <w:t xml:space="preserve">15 </w:t>
            </w:r>
            <w:r>
              <w:rPr>
                <w:spacing w:val="-2"/>
                <w:sz w:val="20"/>
              </w:rPr>
              <w:t>(5.9)</w:t>
            </w:r>
          </w:p>
        </w:tc>
        <w:tc>
          <w:tcPr>
            <w:tcW w:w="1499" w:type="dxa"/>
          </w:tcPr>
          <w:p w14:paraId="621DF27B" w14:textId="77777777" w:rsidR="0056716A" w:rsidRDefault="00697F36">
            <w:pPr>
              <w:pStyle w:val="TableParagraph"/>
              <w:ind w:left="13" w:right="2"/>
              <w:rPr>
                <w:sz w:val="20"/>
              </w:rPr>
            </w:pPr>
            <w:r>
              <w:rPr>
                <w:sz w:val="20"/>
              </w:rPr>
              <w:t xml:space="preserve">107 </w:t>
            </w:r>
            <w:r>
              <w:rPr>
                <w:spacing w:val="-2"/>
                <w:sz w:val="20"/>
              </w:rPr>
              <w:t>(44.6)</w:t>
            </w:r>
          </w:p>
        </w:tc>
        <w:tc>
          <w:tcPr>
            <w:tcW w:w="1497" w:type="dxa"/>
          </w:tcPr>
          <w:p w14:paraId="31EC36B8" w14:textId="77777777" w:rsidR="0056716A" w:rsidRDefault="00697F36">
            <w:pPr>
              <w:pStyle w:val="TableParagraph"/>
              <w:ind w:left="111" w:right="99"/>
              <w:rPr>
                <w:sz w:val="20"/>
              </w:rPr>
            </w:pPr>
            <w:r>
              <w:rPr>
                <w:sz w:val="20"/>
              </w:rPr>
              <w:t xml:space="preserve">26 </w:t>
            </w:r>
            <w:r>
              <w:rPr>
                <w:spacing w:val="-2"/>
                <w:sz w:val="20"/>
              </w:rPr>
              <w:t>(10.8)</w:t>
            </w:r>
          </w:p>
        </w:tc>
      </w:tr>
      <w:tr w:rsidR="0056716A" w14:paraId="689BF572" w14:textId="77777777">
        <w:trPr>
          <w:trHeight w:val="253"/>
        </w:trPr>
        <w:tc>
          <w:tcPr>
            <w:tcW w:w="3139" w:type="dxa"/>
          </w:tcPr>
          <w:p w14:paraId="58F64FF6" w14:textId="77777777" w:rsidR="0056716A" w:rsidRDefault="00697F36">
            <w:pPr>
              <w:pStyle w:val="TableParagraph"/>
              <w:spacing w:before="14" w:line="219" w:lineRule="exact"/>
              <w:ind w:left="107"/>
              <w:jc w:val="left"/>
              <w:rPr>
                <w:sz w:val="20"/>
              </w:rPr>
            </w:pPr>
            <w:r>
              <w:rPr>
                <w:sz w:val="20"/>
              </w:rPr>
              <w:t>Endocrine</w:t>
            </w:r>
            <w:r>
              <w:rPr>
                <w:spacing w:val="-8"/>
                <w:sz w:val="20"/>
              </w:rPr>
              <w:t xml:space="preserve"> </w:t>
            </w:r>
            <w:r>
              <w:rPr>
                <w:spacing w:val="-2"/>
                <w:sz w:val="20"/>
              </w:rPr>
              <w:t>Disorders</w:t>
            </w:r>
          </w:p>
        </w:tc>
        <w:tc>
          <w:tcPr>
            <w:tcW w:w="1497" w:type="dxa"/>
          </w:tcPr>
          <w:p w14:paraId="7C667392" w14:textId="77777777" w:rsidR="0056716A" w:rsidRDefault="00697F36">
            <w:pPr>
              <w:pStyle w:val="TableParagraph"/>
              <w:ind w:left="111"/>
              <w:rPr>
                <w:sz w:val="20"/>
              </w:rPr>
            </w:pPr>
            <w:r>
              <w:rPr>
                <w:sz w:val="20"/>
              </w:rPr>
              <w:t xml:space="preserve">39 </w:t>
            </w:r>
            <w:r>
              <w:rPr>
                <w:spacing w:val="-2"/>
                <w:sz w:val="20"/>
              </w:rPr>
              <w:t>(15.3)</w:t>
            </w:r>
          </w:p>
        </w:tc>
        <w:tc>
          <w:tcPr>
            <w:tcW w:w="1497" w:type="dxa"/>
          </w:tcPr>
          <w:p w14:paraId="016C94C4" w14:textId="77777777" w:rsidR="0056716A" w:rsidRDefault="00697F36">
            <w:pPr>
              <w:pStyle w:val="TableParagraph"/>
              <w:ind w:left="111" w:right="97"/>
              <w:rPr>
                <w:sz w:val="20"/>
              </w:rPr>
            </w:pPr>
            <w:r>
              <w:rPr>
                <w:sz w:val="20"/>
              </w:rPr>
              <w:t xml:space="preserve">1 </w:t>
            </w:r>
            <w:r>
              <w:rPr>
                <w:spacing w:val="-2"/>
                <w:sz w:val="20"/>
              </w:rPr>
              <w:t>(0.4)</w:t>
            </w:r>
          </w:p>
        </w:tc>
        <w:tc>
          <w:tcPr>
            <w:tcW w:w="1499" w:type="dxa"/>
          </w:tcPr>
          <w:p w14:paraId="3D93C5E5" w14:textId="77777777" w:rsidR="0056716A" w:rsidRDefault="00697F36">
            <w:pPr>
              <w:pStyle w:val="TableParagraph"/>
              <w:ind w:left="13"/>
              <w:rPr>
                <w:sz w:val="20"/>
              </w:rPr>
            </w:pPr>
            <w:r>
              <w:rPr>
                <w:sz w:val="20"/>
              </w:rPr>
              <w:t xml:space="preserve">2 </w:t>
            </w:r>
            <w:r>
              <w:rPr>
                <w:spacing w:val="-2"/>
                <w:sz w:val="20"/>
              </w:rPr>
              <w:t>(0.8)</w:t>
            </w:r>
          </w:p>
        </w:tc>
        <w:tc>
          <w:tcPr>
            <w:tcW w:w="1497" w:type="dxa"/>
          </w:tcPr>
          <w:p w14:paraId="691BBFDA" w14:textId="77777777" w:rsidR="0056716A" w:rsidRDefault="00697F36">
            <w:pPr>
              <w:pStyle w:val="TableParagraph"/>
              <w:ind w:left="111" w:right="99"/>
              <w:rPr>
                <w:sz w:val="20"/>
              </w:rPr>
            </w:pPr>
            <w:r>
              <w:rPr>
                <w:sz w:val="20"/>
              </w:rPr>
              <w:t xml:space="preserve">0 </w:t>
            </w:r>
            <w:r>
              <w:rPr>
                <w:spacing w:val="-2"/>
                <w:sz w:val="20"/>
              </w:rPr>
              <w:t>(0.0)</w:t>
            </w:r>
          </w:p>
        </w:tc>
      </w:tr>
      <w:tr w:rsidR="0056716A" w14:paraId="4609C6AA" w14:textId="77777777">
        <w:trPr>
          <w:trHeight w:val="251"/>
        </w:trPr>
        <w:tc>
          <w:tcPr>
            <w:tcW w:w="3139" w:type="dxa"/>
          </w:tcPr>
          <w:p w14:paraId="4223FBCB" w14:textId="77777777" w:rsidR="0056716A" w:rsidRDefault="00697F36">
            <w:pPr>
              <w:pStyle w:val="TableParagraph"/>
              <w:spacing w:before="14" w:line="217" w:lineRule="exact"/>
              <w:ind w:left="467"/>
              <w:jc w:val="left"/>
              <w:rPr>
                <w:sz w:val="20"/>
              </w:rPr>
            </w:pPr>
            <w:r>
              <w:rPr>
                <w:spacing w:val="-2"/>
                <w:sz w:val="20"/>
              </w:rPr>
              <w:t>Hypothyroidism</w:t>
            </w:r>
          </w:p>
        </w:tc>
        <w:tc>
          <w:tcPr>
            <w:tcW w:w="1497" w:type="dxa"/>
          </w:tcPr>
          <w:p w14:paraId="797F6B5E" w14:textId="77777777" w:rsidR="0056716A" w:rsidRDefault="00697F36">
            <w:pPr>
              <w:pStyle w:val="TableParagraph"/>
              <w:ind w:left="111"/>
              <w:rPr>
                <w:sz w:val="20"/>
              </w:rPr>
            </w:pPr>
            <w:r>
              <w:rPr>
                <w:sz w:val="20"/>
              </w:rPr>
              <w:t xml:space="preserve">29 </w:t>
            </w:r>
            <w:r>
              <w:rPr>
                <w:spacing w:val="-2"/>
                <w:sz w:val="20"/>
              </w:rPr>
              <w:t>(11.4)</w:t>
            </w:r>
          </w:p>
        </w:tc>
        <w:tc>
          <w:tcPr>
            <w:tcW w:w="1497" w:type="dxa"/>
          </w:tcPr>
          <w:p w14:paraId="2846E013" w14:textId="77777777" w:rsidR="0056716A" w:rsidRDefault="00697F36">
            <w:pPr>
              <w:pStyle w:val="TableParagraph"/>
              <w:ind w:left="111" w:right="97"/>
              <w:rPr>
                <w:sz w:val="20"/>
              </w:rPr>
            </w:pPr>
            <w:r>
              <w:rPr>
                <w:sz w:val="20"/>
              </w:rPr>
              <w:t xml:space="preserve">1 </w:t>
            </w:r>
            <w:r>
              <w:rPr>
                <w:spacing w:val="-2"/>
                <w:sz w:val="20"/>
              </w:rPr>
              <w:t>(0.4)</w:t>
            </w:r>
          </w:p>
        </w:tc>
        <w:tc>
          <w:tcPr>
            <w:tcW w:w="1499" w:type="dxa"/>
          </w:tcPr>
          <w:p w14:paraId="420EF42C" w14:textId="77777777" w:rsidR="0056716A" w:rsidRDefault="00697F36">
            <w:pPr>
              <w:pStyle w:val="TableParagraph"/>
              <w:ind w:left="13"/>
              <w:rPr>
                <w:sz w:val="20"/>
              </w:rPr>
            </w:pPr>
            <w:r>
              <w:rPr>
                <w:sz w:val="20"/>
              </w:rPr>
              <w:t xml:space="preserve">1 </w:t>
            </w:r>
            <w:r>
              <w:rPr>
                <w:spacing w:val="-2"/>
                <w:sz w:val="20"/>
              </w:rPr>
              <w:t>(0.4)</w:t>
            </w:r>
          </w:p>
        </w:tc>
        <w:tc>
          <w:tcPr>
            <w:tcW w:w="1497" w:type="dxa"/>
          </w:tcPr>
          <w:p w14:paraId="52BA0976" w14:textId="77777777" w:rsidR="0056716A" w:rsidRDefault="00697F36">
            <w:pPr>
              <w:pStyle w:val="TableParagraph"/>
              <w:ind w:left="111" w:right="99"/>
              <w:rPr>
                <w:sz w:val="20"/>
              </w:rPr>
            </w:pPr>
            <w:r>
              <w:rPr>
                <w:sz w:val="20"/>
              </w:rPr>
              <w:t xml:space="preserve">0 </w:t>
            </w:r>
            <w:r>
              <w:rPr>
                <w:spacing w:val="-2"/>
                <w:sz w:val="20"/>
              </w:rPr>
              <w:t>(0.0)</w:t>
            </w:r>
          </w:p>
        </w:tc>
      </w:tr>
      <w:tr w:rsidR="0056716A" w14:paraId="64F5CB02" w14:textId="77777777">
        <w:trPr>
          <w:trHeight w:val="230"/>
        </w:trPr>
        <w:tc>
          <w:tcPr>
            <w:tcW w:w="3139" w:type="dxa"/>
          </w:tcPr>
          <w:p w14:paraId="00173696" w14:textId="77777777" w:rsidR="0056716A" w:rsidRDefault="00697F36">
            <w:pPr>
              <w:pStyle w:val="TableParagraph"/>
              <w:spacing w:line="210" w:lineRule="exact"/>
              <w:ind w:left="107"/>
              <w:jc w:val="left"/>
              <w:rPr>
                <w:sz w:val="20"/>
              </w:rPr>
            </w:pPr>
            <w:r>
              <w:rPr>
                <w:spacing w:val="-2"/>
                <w:sz w:val="20"/>
              </w:rPr>
              <w:t>Gastrointestinal</w:t>
            </w:r>
            <w:r>
              <w:rPr>
                <w:spacing w:val="15"/>
                <w:sz w:val="20"/>
              </w:rPr>
              <w:t xml:space="preserve"> </w:t>
            </w:r>
            <w:r>
              <w:rPr>
                <w:spacing w:val="-2"/>
                <w:sz w:val="20"/>
              </w:rPr>
              <w:t>Disorders</w:t>
            </w:r>
          </w:p>
        </w:tc>
        <w:tc>
          <w:tcPr>
            <w:tcW w:w="1497" w:type="dxa"/>
          </w:tcPr>
          <w:p w14:paraId="1595CF45" w14:textId="77777777" w:rsidR="0056716A" w:rsidRDefault="00697F36">
            <w:pPr>
              <w:pStyle w:val="TableParagraph"/>
              <w:spacing w:line="210" w:lineRule="exact"/>
              <w:ind w:left="111" w:right="48"/>
              <w:rPr>
                <w:sz w:val="20"/>
              </w:rPr>
            </w:pPr>
            <w:r>
              <w:rPr>
                <w:sz w:val="20"/>
              </w:rPr>
              <w:t>149</w:t>
            </w:r>
            <w:r>
              <w:rPr>
                <w:spacing w:val="-2"/>
                <w:sz w:val="20"/>
              </w:rPr>
              <w:t xml:space="preserve"> (58.4)</w:t>
            </w:r>
          </w:p>
        </w:tc>
        <w:tc>
          <w:tcPr>
            <w:tcW w:w="1497" w:type="dxa"/>
          </w:tcPr>
          <w:p w14:paraId="2F3D3514" w14:textId="77777777" w:rsidR="0056716A" w:rsidRDefault="00697F36">
            <w:pPr>
              <w:pStyle w:val="TableParagraph"/>
              <w:spacing w:line="210" w:lineRule="exact"/>
              <w:ind w:left="111" w:right="97"/>
              <w:rPr>
                <w:sz w:val="20"/>
              </w:rPr>
            </w:pPr>
            <w:r>
              <w:rPr>
                <w:sz w:val="20"/>
              </w:rPr>
              <w:t xml:space="preserve">36 </w:t>
            </w:r>
            <w:r>
              <w:rPr>
                <w:spacing w:val="-2"/>
                <w:sz w:val="20"/>
              </w:rPr>
              <w:t>(14.1)</w:t>
            </w:r>
          </w:p>
        </w:tc>
        <w:tc>
          <w:tcPr>
            <w:tcW w:w="1499" w:type="dxa"/>
          </w:tcPr>
          <w:p w14:paraId="5A2A0B70" w14:textId="77777777" w:rsidR="0056716A" w:rsidRDefault="00697F36">
            <w:pPr>
              <w:pStyle w:val="TableParagraph"/>
              <w:spacing w:line="210" w:lineRule="exact"/>
              <w:ind w:left="13" w:right="2"/>
              <w:rPr>
                <w:sz w:val="20"/>
              </w:rPr>
            </w:pPr>
            <w:r>
              <w:rPr>
                <w:sz w:val="20"/>
              </w:rPr>
              <w:t xml:space="preserve">171 </w:t>
            </w:r>
            <w:r>
              <w:rPr>
                <w:spacing w:val="-2"/>
                <w:sz w:val="20"/>
              </w:rPr>
              <w:t>(71.3)</w:t>
            </w:r>
          </w:p>
        </w:tc>
        <w:tc>
          <w:tcPr>
            <w:tcW w:w="1497" w:type="dxa"/>
          </w:tcPr>
          <w:p w14:paraId="1A05A0C8" w14:textId="77777777" w:rsidR="0056716A" w:rsidRDefault="00697F36">
            <w:pPr>
              <w:pStyle w:val="TableParagraph"/>
              <w:spacing w:line="210" w:lineRule="exact"/>
              <w:ind w:left="111" w:right="99"/>
              <w:rPr>
                <w:sz w:val="20"/>
              </w:rPr>
            </w:pPr>
            <w:r>
              <w:rPr>
                <w:sz w:val="20"/>
              </w:rPr>
              <w:t xml:space="preserve">43 </w:t>
            </w:r>
            <w:r>
              <w:rPr>
                <w:spacing w:val="-2"/>
                <w:sz w:val="20"/>
              </w:rPr>
              <w:t>(17.9)</w:t>
            </w:r>
          </w:p>
        </w:tc>
      </w:tr>
      <w:tr w:rsidR="0056716A" w14:paraId="2D225540" w14:textId="77777777">
        <w:trPr>
          <w:trHeight w:val="254"/>
        </w:trPr>
        <w:tc>
          <w:tcPr>
            <w:tcW w:w="3139" w:type="dxa"/>
          </w:tcPr>
          <w:p w14:paraId="4479E7F7" w14:textId="77777777" w:rsidR="0056716A" w:rsidRDefault="00697F36">
            <w:pPr>
              <w:pStyle w:val="TableParagraph"/>
              <w:spacing w:before="17" w:line="217" w:lineRule="exact"/>
              <w:ind w:left="467"/>
              <w:jc w:val="left"/>
              <w:rPr>
                <w:sz w:val="20"/>
              </w:rPr>
            </w:pPr>
            <w:r>
              <w:rPr>
                <w:spacing w:val="-2"/>
                <w:sz w:val="20"/>
              </w:rPr>
              <w:t>Constipation</w:t>
            </w:r>
          </w:p>
        </w:tc>
        <w:tc>
          <w:tcPr>
            <w:tcW w:w="1497" w:type="dxa"/>
          </w:tcPr>
          <w:p w14:paraId="13C4B936" w14:textId="77777777" w:rsidR="0056716A" w:rsidRDefault="00697F36">
            <w:pPr>
              <w:pStyle w:val="TableParagraph"/>
              <w:ind w:left="111"/>
              <w:rPr>
                <w:sz w:val="20"/>
              </w:rPr>
            </w:pPr>
            <w:r>
              <w:rPr>
                <w:sz w:val="20"/>
              </w:rPr>
              <w:t xml:space="preserve">39 </w:t>
            </w:r>
            <w:r>
              <w:rPr>
                <w:spacing w:val="-2"/>
                <w:sz w:val="20"/>
              </w:rPr>
              <w:t>(15.3)</w:t>
            </w:r>
          </w:p>
        </w:tc>
        <w:tc>
          <w:tcPr>
            <w:tcW w:w="1497" w:type="dxa"/>
          </w:tcPr>
          <w:p w14:paraId="7D021538" w14:textId="77777777" w:rsidR="0056716A" w:rsidRDefault="00697F36">
            <w:pPr>
              <w:pStyle w:val="TableParagraph"/>
              <w:ind w:left="111" w:right="97"/>
              <w:rPr>
                <w:sz w:val="20"/>
              </w:rPr>
            </w:pPr>
            <w:r>
              <w:rPr>
                <w:sz w:val="20"/>
              </w:rPr>
              <w:t xml:space="preserve">0 </w:t>
            </w:r>
            <w:r>
              <w:rPr>
                <w:spacing w:val="-2"/>
                <w:sz w:val="20"/>
              </w:rPr>
              <w:t>(0.0)</w:t>
            </w:r>
          </w:p>
        </w:tc>
        <w:tc>
          <w:tcPr>
            <w:tcW w:w="1499" w:type="dxa"/>
          </w:tcPr>
          <w:p w14:paraId="53F505EB" w14:textId="77777777" w:rsidR="0056716A" w:rsidRDefault="00697F36">
            <w:pPr>
              <w:pStyle w:val="TableParagraph"/>
              <w:ind w:left="13"/>
              <w:rPr>
                <w:sz w:val="20"/>
              </w:rPr>
            </w:pPr>
            <w:r>
              <w:rPr>
                <w:sz w:val="20"/>
              </w:rPr>
              <w:t xml:space="preserve">45 </w:t>
            </w:r>
            <w:r>
              <w:rPr>
                <w:spacing w:val="-2"/>
                <w:sz w:val="20"/>
              </w:rPr>
              <w:t>(18.8)</w:t>
            </w:r>
          </w:p>
        </w:tc>
        <w:tc>
          <w:tcPr>
            <w:tcW w:w="1497" w:type="dxa"/>
          </w:tcPr>
          <w:p w14:paraId="79F0FCE2" w14:textId="77777777" w:rsidR="0056716A" w:rsidRDefault="00697F36">
            <w:pPr>
              <w:pStyle w:val="TableParagraph"/>
              <w:ind w:left="111" w:right="99"/>
              <w:rPr>
                <w:sz w:val="20"/>
              </w:rPr>
            </w:pPr>
            <w:r>
              <w:rPr>
                <w:sz w:val="20"/>
              </w:rPr>
              <w:t xml:space="preserve">1 </w:t>
            </w:r>
            <w:r>
              <w:rPr>
                <w:spacing w:val="-2"/>
                <w:sz w:val="20"/>
              </w:rPr>
              <w:t>(0.4)</w:t>
            </w:r>
          </w:p>
        </w:tc>
      </w:tr>
      <w:tr w:rsidR="0056716A" w14:paraId="5260CE2A" w14:textId="77777777">
        <w:trPr>
          <w:trHeight w:val="253"/>
        </w:trPr>
        <w:tc>
          <w:tcPr>
            <w:tcW w:w="3139" w:type="dxa"/>
          </w:tcPr>
          <w:p w14:paraId="192D4880" w14:textId="77777777" w:rsidR="0056716A" w:rsidRDefault="00697F36">
            <w:pPr>
              <w:pStyle w:val="TableParagraph"/>
              <w:spacing w:before="14" w:line="219" w:lineRule="exact"/>
              <w:ind w:left="467"/>
              <w:jc w:val="left"/>
              <w:rPr>
                <w:sz w:val="20"/>
              </w:rPr>
            </w:pPr>
            <w:r>
              <w:rPr>
                <w:spacing w:val="-2"/>
                <w:sz w:val="20"/>
              </w:rPr>
              <w:t>Nausea</w:t>
            </w:r>
          </w:p>
        </w:tc>
        <w:tc>
          <w:tcPr>
            <w:tcW w:w="1497" w:type="dxa"/>
          </w:tcPr>
          <w:p w14:paraId="79431E94" w14:textId="77777777" w:rsidR="0056716A" w:rsidRDefault="00697F36">
            <w:pPr>
              <w:pStyle w:val="TableParagraph"/>
              <w:ind w:left="111"/>
              <w:rPr>
                <w:sz w:val="20"/>
              </w:rPr>
            </w:pPr>
            <w:r>
              <w:rPr>
                <w:sz w:val="20"/>
              </w:rPr>
              <w:t xml:space="preserve">36 </w:t>
            </w:r>
            <w:r>
              <w:rPr>
                <w:spacing w:val="-2"/>
                <w:sz w:val="20"/>
              </w:rPr>
              <w:t>(14.1)</w:t>
            </w:r>
          </w:p>
        </w:tc>
        <w:tc>
          <w:tcPr>
            <w:tcW w:w="1497" w:type="dxa"/>
          </w:tcPr>
          <w:p w14:paraId="1EF909EE" w14:textId="77777777" w:rsidR="0056716A" w:rsidRDefault="00697F36">
            <w:pPr>
              <w:pStyle w:val="TableParagraph"/>
              <w:ind w:left="111" w:right="97"/>
              <w:rPr>
                <w:sz w:val="20"/>
              </w:rPr>
            </w:pPr>
            <w:r>
              <w:rPr>
                <w:sz w:val="20"/>
              </w:rPr>
              <w:t xml:space="preserve">1 </w:t>
            </w:r>
            <w:r>
              <w:rPr>
                <w:spacing w:val="-2"/>
                <w:sz w:val="20"/>
              </w:rPr>
              <w:t>(0.4)</w:t>
            </w:r>
          </w:p>
        </w:tc>
        <w:tc>
          <w:tcPr>
            <w:tcW w:w="1499" w:type="dxa"/>
          </w:tcPr>
          <w:p w14:paraId="52FEB42B" w14:textId="77777777" w:rsidR="0056716A" w:rsidRDefault="00697F36">
            <w:pPr>
              <w:pStyle w:val="TableParagraph"/>
              <w:ind w:left="13"/>
              <w:rPr>
                <w:sz w:val="20"/>
              </w:rPr>
            </w:pPr>
            <w:r>
              <w:rPr>
                <w:sz w:val="20"/>
              </w:rPr>
              <w:t xml:space="preserve">72 </w:t>
            </w:r>
            <w:r>
              <w:rPr>
                <w:spacing w:val="-2"/>
                <w:sz w:val="20"/>
              </w:rPr>
              <w:t>(30.0)</w:t>
            </w:r>
          </w:p>
        </w:tc>
        <w:tc>
          <w:tcPr>
            <w:tcW w:w="1497" w:type="dxa"/>
          </w:tcPr>
          <w:p w14:paraId="1052C51E" w14:textId="77777777" w:rsidR="0056716A" w:rsidRDefault="00697F36">
            <w:pPr>
              <w:pStyle w:val="TableParagraph"/>
              <w:ind w:left="111" w:right="99"/>
              <w:rPr>
                <w:sz w:val="20"/>
              </w:rPr>
            </w:pPr>
            <w:r>
              <w:rPr>
                <w:sz w:val="20"/>
              </w:rPr>
              <w:t xml:space="preserve">8 </w:t>
            </w:r>
            <w:r>
              <w:rPr>
                <w:spacing w:val="-2"/>
                <w:sz w:val="20"/>
              </w:rPr>
              <w:t>(3.3)</w:t>
            </w:r>
          </w:p>
        </w:tc>
      </w:tr>
      <w:tr w:rsidR="0056716A" w14:paraId="129312BC" w14:textId="77777777">
        <w:trPr>
          <w:trHeight w:val="251"/>
        </w:trPr>
        <w:tc>
          <w:tcPr>
            <w:tcW w:w="3139" w:type="dxa"/>
          </w:tcPr>
          <w:p w14:paraId="66D1F8EC" w14:textId="77777777" w:rsidR="0056716A" w:rsidRDefault="00697F36">
            <w:pPr>
              <w:pStyle w:val="TableParagraph"/>
              <w:spacing w:before="14" w:line="217" w:lineRule="exact"/>
              <w:ind w:left="467"/>
              <w:jc w:val="left"/>
              <w:rPr>
                <w:sz w:val="20"/>
              </w:rPr>
            </w:pPr>
            <w:proofErr w:type="spellStart"/>
            <w:r>
              <w:rPr>
                <w:spacing w:val="-2"/>
                <w:sz w:val="20"/>
              </w:rPr>
              <w:t>Diarrhoea</w:t>
            </w:r>
            <w:proofErr w:type="spellEnd"/>
          </w:p>
        </w:tc>
        <w:tc>
          <w:tcPr>
            <w:tcW w:w="1497" w:type="dxa"/>
          </w:tcPr>
          <w:p w14:paraId="20476382" w14:textId="77777777" w:rsidR="0056716A" w:rsidRDefault="00697F36">
            <w:pPr>
              <w:pStyle w:val="TableParagraph"/>
              <w:ind w:left="111"/>
              <w:rPr>
                <w:sz w:val="20"/>
              </w:rPr>
            </w:pPr>
            <w:r>
              <w:rPr>
                <w:sz w:val="20"/>
              </w:rPr>
              <w:t xml:space="preserve">32 </w:t>
            </w:r>
            <w:r>
              <w:rPr>
                <w:spacing w:val="-2"/>
                <w:sz w:val="20"/>
              </w:rPr>
              <w:t>(12.5)</w:t>
            </w:r>
          </w:p>
        </w:tc>
        <w:tc>
          <w:tcPr>
            <w:tcW w:w="1497" w:type="dxa"/>
          </w:tcPr>
          <w:p w14:paraId="6DC129AC" w14:textId="77777777" w:rsidR="0056716A" w:rsidRDefault="00697F36">
            <w:pPr>
              <w:pStyle w:val="TableParagraph"/>
              <w:ind w:left="111" w:right="97"/>
              <w:rPr>
                <w:sz w:val="20"/>
              </w:rPr>
            </w:pPr>
            <w:r>
              <w:rPr>
                <w:sz w:val="20"/>
              </w:rPr>
              <w:t xml:space="preserve">3 </w:t>
            </w:r>
            <w:r>
              <w:rPr>
                <w:spacing w:val="-2"/>
                <w:sz w:val="20"/>
              </w:rPr>
              <w:t>(1.2)</w:t>
            </w:r>
          </w:p>
        </w:tc>
        <w:tc>
          <w:tcPr>
            <w:tcW w:w="1499" w:type="dxa"/>
          </w:tcPr>
          <w:p w14:paraId="26689536" w14:textId="77777777" w:rsidR="0056716A" w:rsidRDefault="00697F36">
            <w:pPr>
              <w:pStyle w:val="TableParagraph"/>
              <w:ind w:left="13"/>
              <w:rPr>
                <w:sz w:val="20"/>
              </w:rPr>
            </w:pPr>
            <w:r>
              <w:rPr>
                <w:sz w:val="20"/>
              </w:rPr>
              <w:t xml:space="preserve">77 </w:t>
            </w:r>
            <w:r>
              <w:rPr>
                <w:spacing w:val="-2"/>
                <w:sz w:val="20"/>
              </w:rPr>
              <w:t>(32.1)</w:t>
            </w:r>
          </w:p>
        </w:tc>
        <w:tc>
          <w:tcPr>
            <w:tcW w:w="1497" w:type="dxa"/>
          </w:tcPr>
          <w:p w14:paraId="1530F77C" w14:textId="77777777" w:rsidR="0056716A" w:rsidRDefault="00697F36">
            <w:pPr>
              <w:pStyle w:val="TableParagraph"/>
              <w:ind w:left="111" w:right="99"/>
              <w:rPr>
                <w:sz w:val="20"/>
              </w:rPr>
            </w:pPr>
            <w:r>
              <w:rPr>
                <w:sz w:val="20"/>
              </w:rPr>
              <w:t xml:space="preserve">15 </w:t>
            </w:r>
            <w:r>
              <w:rPr>
                <w:spacing w:val="-2"/>
                <w:sz w:val="20"/>
              </w:rPr>
              <w:t>(6.3)</w:t>
            </w:r>
          </w:p>
        </w:tc>
      </w:tr>
      <w:tr w:rsidR="0056716A" w14:paraId="251D9FC3" w14:textId="77777777">
        <w:trPr>
          <w:trHeight w:val="253"/>
        </w:trPr>
        <w:tc>
          <w:tcPr>
            <w:tcW w:w="3139" w:type="dxa"/>
          </w:tcPr>
          <w:p w14:paraId="2F42831A" w14:textId="77777777" w:rsidR="0056716A" w:rsidRDefault="00697F36">
            <w:pPr>
              <w:pStyle w:val="TableParagraph"/>
              <w:spacing w:before="14" w:line="219" w:lineRule="exact"/>
              <w:ind w:left="467"/>
              <w:jc w:val="left"/>
              <w:rPr>
                <w:sz w:val="20"/>
              </w:rPr>
            </w:pPr>
            <w:r>
              <w:rPr>
                <w:spacing w:val="-2"/>
                <w:sz w:val="20"/>
              </w:rPr>
              <w:t>Dysphagia</w:t>
            </w:r>
          </w:p>
        </w:tc>
        <w:tc>
          <w:tcPr>
            <w:tcW w:w="1497" w:type="dxa"/>
          </w:tcPr>
          <w:p w14:paraId="25AC36E4" w14:textId="77777777" w:rsidR="0056716A" w:rsidRDefault="00697F36">
            <w:pPr>
              <w:pStyle w:val="TableParagraph"/>
              <w:ind w:left="111"/>
              <w:rPr>
                <w:sz w:val="20"/>
              </w:rPr>
            </w:pPr>
            <w:r>
              <w:rPr>
                <w:sz w:val="20"/>
              </w:rPr>
              <w:t xml:space="preserve">28 </w:t>
            </w:r>
            <w:r>
              <w:rPr>
                <w:spacing w:val="-2"/>
                <w:sz w:val="20"/>
              </w:rPr>
              <w:t>(11.0)</w:t>
            </w:r>
          </w:p>
        </w:tc>
        <w:tc>
          <w:tcPr>
            <w:tcW w:w="1497" w:type="dxa"/>
          </w:tcPr>
          <w:p w14:paraId="5AC29661" w14:textId="77777777" w:rsidR="0056716A" w:rsidRDefault="00697F36">
            <w:pPr>
              <w:pStyle w:val="TableParagraph"/>
              <w:ind w:left="111" w:right="97"/>
              <w:rPr>
                <w:sz w:val="20"/>
              </w:rPr>
            </w:pPr>
            <w:r>
              <w:rPr>
                <w:sz w:val="20"/>
              </w:rPr>
              <w:t xml:space="preserve">16 </w:t>
            </w:r>
            <w:r>
              <w:rPr>
                <w:spacing w:val="-2"/>
                <w:sz w:val="20"/>
              </w:rPr>
              <w:t>(6.3)</w:t>
            </w:r>
          </w:p>
        </w:tc>
        <w:tc>
          <w:tcPr>
            <w:tcW w:w="1499" w:type="dxa"/>
          </w:tcPr>
          <w:p w14:paraId="760FE100" w14:textId="77777777" w:rsidR="0056716A" w:rsidRDefault="00697F36">
            <w:pPr>
              <w:pStyle w:val="TableParagraph"/>
              <w:ind w:left="13"/>
              <w:rPr>
                <w:sz w:val="20"/>
              </w:rPr>
            </w:pPr>
            <w:r>
              <w:rPr>
                <w:sz w:val="20"/>
              </w:rPr>
              <w:t xml:space="preserve">20 </w:t>
            </w:r>
            <w:r>
              <w:rPr>
                <w:spacing w:val="-2"/>
                <w:sz w:val="20"/>
              </w:rPr>
              <w:t>(8.3)</w:t>
            </w:r>
          </w:p>
        </w:tc>
        <w:tc>
          <w:tcPr>
            <w:tcW w:w="1497" w:type="dxa"/>
          </w:tcPr>
          <w:p w14:paraId="5A37AE11" w14:textId="77777777" w:rsidR="0056716A" w:rsidRDefault="00697F36">
            <w:pPr>
              <w:pStyle w:val="TableParagraph"/>
              <w:ind w:left="111" w:right="99"/>
              <w:rPr>
                <w:sz w:val="20"/>
              </w:rPr>
            </w:pPr>
            <w:r>
              <w:rPr>
                <w:sz w:val="20"/>
              </w:rPr>
              <w:t xml:space="preserve">7 </w:t>
            </w:r>
            <w:r>
              <w:rPr>
                <w:spacing w:val="-2"/>
                <w:sz w:val="20"/>
              </w:rPr>
              <w:t>(2.9)</w:t>
            </w:r>
          </w:p>
        </w:tc>
      </w:tr>
      <w:tr w:rsidR="0056716A" w14:paraId="25E85C90" w14:textId="77777777">
        <w:trPr>
          <w:trHeight w:val="251"/>
        </w:trPr>
        <w:tc>
          <w:tcPr>
            <w:tcW w:w="3139" w:type="dxa"/>
          </w:tcPr>
          <w:p w14:paraId="7C86D0A8" w14:textId="77777777" w:rsidR="0056716A" w:rsidRDefault="00697F36">
            <w:pPr>
              <w:pStyle w:val="TableParagraph"/>
              <w:spacing w:before="14" w:line="217" w:lineRule="exact"/>
              <w:ind w:left="467"/>
              <w:jc w:val="left"/>
              <w:rPr>
                <w:sz w:val="20"/>
              </w:rPr>
            </w:pPr>
            <w:r>
              <w:rPr>
                <w:spacing w:val="-2"/>
                <w:sz w:val="20"/>
              </w:rPr>
              <w:t>Vomiting</w:t>
            </w:r>
          </w:p>
        </w:tc>
        <w:tc>
          <w:tcPr>
            <w:tcW w:w="1497" w:type="dxa"/>
          </w:tcPr>
          <w:p w14:paraId="5AFFAE8C" w14:textId="77777777" w:rsidR="0056716A" w:rsidRDefault="00697F36">
            <w:pPr>
              <w:pStyle w:val="TableParagraph"/>
              <w:ind w:left="111"/>
              <w:rPr>
                <w:sz w:val="20"/>
              </w:rPr>
            </w:pPr>
            <w:r>
              <w:rPr>
                <w:sz w:val="20"/>
              </w:rPr>
              <w:t xml:space="preserve">27 </w:t>
            </w:r>
            <w:r>
              <w:rPr>
                <w:spacing w:val="-2"/>
                <w:sz w:val="20"/>
              </w:rPr>
              <w:t>(10.6)</w:t>
            </w:r>
          </w:p>
        </w:tc>
        <w:tc>
          <w:tcPr>
            <w:tcW w:w="1497" w:type="dxa"/>
          </w:tcPr>
          <w:p w14:paraId="1DD811E5" w14:textId="77777777" w:rsidR="0056716A" w:rsidRDefault="00697F36">
            <w:pPr>
              <w:pStyle w:val="TableParagraph"/>
              <w:ind w:left="111" w:right="97"/>
              <w:rPr>
                <w:sz w:val="20"/>
              </w:rPr>
            </w:pPr>
            <w:r>
              <w:rPr>
                <w:sz w:val="20"/>
              </w:rPr>
              <w:t xml:space="preserve">2 </w:t>
            </w:r>
            <w:r>
              <w:rPr>
                <w:spacing w:val="-2"/>
                <w:sz w:val="20"/>
              </w:rPr>
              <w:t>(0.8)</w:t>
            </w:r>
          </w:p>
        </w:tc>
        <w:tc>
          <w:tcPr>
            <w:tcW w:w="1499" w:type="dxa"/>
          </w:tcPr>
          <w:p w14:paraId="05333A4A" w14:textId="77777777" w:rsidR="0056716A" w:rsidRDefault="00697F36">
            <w:pPr>
              <w:pStyle w:val="TableParagraph"/>
              <w:ind w:left="13"/>
              <w:rPr>
                <w:sz w:val="20"/>
              </w:rPr>
            </w:pPr>
            <w:r>
              <w:rPr>
                <w:sz w:val="20"/>
              </w:rPr>
              <w:t xml:space="preserve">48 </w:t>
            </w:r>
            <w:r>
              <w:rPr>
                <w:spacing w:val="-2"/>
                <w:sz w:val="20"/>
              </w:rPr>
              <w:t>(20.0)</w:t>
            </w:r>
          </w:p>
        </w:tc>
        <w:tc>
          <w:tcPr>
            <w:tcW w:w="1497" w:type="dxa"/>
          </w:tcPr>
          <w:p w14:paraId="194FCFEC" w14:textId="77777777" w:rsidR="0056716A" w:rsidRDefault="00697F36">
            <w:pPr>
              <w:pStyle w:val="TableParagraph"/>
              <w:ind w:left="111" w:right="99"/>
              <w:rPr>
                <w:sz w:val="20"/>
              </w:rPr>
            </w:pPr>
            <w:r>
              <w:rPr>
                <w:sz w:val="20"/>
              </w:rPr>
              <w:t xml:space="preserve">9 </w:t>
            </w:r>
            <w:r>
              <w:rPr>
                <w:spacing w:val="-2"/>
                <w:sz w:val="20"/>
              </w:rPr>
              <w:t>(3.8)</w:t>
            </w:r>
          </w:p>
        </w:tc>
      </w:tr>
      <w:tr w:rsidR="0056716A" w14:paraId="2EF0F7D8" w14:textId="77777777">
        <w:trPr>
          <w:trHeight w:val="505"/>
        </w:trPr>
        <w:tc>
          <w:tcPr>
            <w:tcW w:w="3139" w:type="dxa"/>
          </w:tcPr>
          <w:p w14:paraId="5E33D342" w14:textId="77777777" w:rsidR="0056716A" w:rsidRDefault="00697F36">
            <w:pPr>
              <w:pStyle w:val="TableParagraph"/>
              <w:spacing w:before="14"/>
              <w:ind w:left="107"/>
              <w:jc w:val="left"/>
              <w:rPr>
                <w:sz w:val="20"/>
              </w:rPr>
            </w:pPr>
            <w:r>
              <w:rPr>
                <w:sz w:val="20"/>
              </w:rPr>
              <w:t>General</w:t>
            </w:r>
            <w:r>
              <w:rPr>
                <w:spacing w:val="-7"/>
                <w:sz w:val="20"/>
              </w:rPr>
              <w:t xml:space="preserve"> </w:t>
            </w:r>
            <w:r>
              <w:rPr>
                <w:sz w:val="20"/>
              </w:rPr>
              <w:t>Disorders</w:t>
            </w:r>
            <w:r>
              <w:rPr>
                <w:spacing w:val="-8"/>
                <w:sz w:val="20"/>
              </w:rPr>
              <w:t xml:space="preserve"> </w:t>
            </w:r>
            <w:r>
              <w:rPr>
                <w:spacing w:val="-5"/>
                <w:sz w:val="20"/>
              </w:rPr>
              <w:t>and</w:t>
            </w:r>
          </w:p>
          <w:p w14:paraId="053C67BE" w14:textId="77777777" w:rsidR="0056716A" w:rsidRDefault="00697F36">
            <w:pPr>
              <w:pStyle w:val="TableParagraph"/>
              <w:spacing w:before="25" w:line="217" w:lineRule="exact"/>
              <w:ind w:left="107"/>
              <w:jc w:val="left"/>
              <w:rPr>
                <w:sz w:val="20"/>
              </w:rPr>
            </w:pPr>
            <w:r>
              <w:rPr>
                <w:sz w:val="20"/>
              </w:rPr>
              <w:t>administration</w:t>
            </w:r>
            <w:r>
              <w:rPr>
                <w:spacing w:val="-9"/>
                <w:sz w:val="20"/>
              </w:rPr>
              <w:t xml:space="preserve"> </w:t>
            </w:r>
            <w:r>
              <w:rPr>
                <w:sz w:val="20"/>
              </w:rPr>
              <w:t>site</w:t>
            </w:r>
            <w:r>
              <w:rPr>
                <w:spacing w:val="-10"/>
                <w:sz w:val="20"/>
              </w:rPr>
              <w:t xml:space="preserve"> </w:t>
            </w:r>
            <w:r>
              <w:rPr>
                <w:spacing w:val="-2"/>
                <w:sz w:val="20"/>
              </w:rPr>
              <w:t>conditions</w:t>
            </w:r>
          </w:p>
        </w:tc>
        <w:tc>
          <w:tcPr>
            <w:tcW w:w="1497" w:type="dxa"/>
          </w:tcPr>
          <w:p w14:paraId="7964928D" w14:textId="77777777" w:rsidR="0056716A" w:rsidRDefault="00697F36">
            <w:pPr>
              <w:pStyle w:val="TableParagraph"/>
              <w:ind w:left="111" w:right="48"/>
              <w:rPr>
                <w:sz w:val="20"/>
              </w:rPr>
            </w:pPr>
            <w:r>
              <w:rPr>
                <w:sz w:val="20"/>
              </w:rPr>
              <w:t>116</w:t>
            </w:r>
            <w:r>
              <w:rPr>
                <w:spacing w:val="-2"/>
                <w:sz w:val="20"/>
              </w:rPr>
              <w:t xml:space="preserve"> (45.5)</w:t>
            </w:r>
          </w:p>
        </w:tc>
        <w:tc>
          <w:tcPr>
            <w:tcW w:w="1497" w:type="dxa"/>
          </w:tcPr>
          <w:p w14:paraId="225723B6" w14:textId="77777777" w:rsidR="0056716A" w:rsidRDefault="00697F36">
            <w:pPr>
              <w:pStyle w:val="TableParagraph"/>
              <w:ind w:left="111" w:right="97"/>
              <w:rPr>
                <w:sz w:val="20"/>
              </w:rPr>
            </w:pPr>
            <w:r>
              <w:rPr>
                <w:sz w:val="20"/>
              </w:rPr>
              <w:t xml:space="preserve">9 </w:t>
            </w:r>
            <w:r>
              <w:rPr>
                <w:spacing w:val="-2"/>
                <w:sz w:val="20"/>
              </w:rPr>
              <w:t>(3.5)</w:t>
            </w:r>
          </w:p>
        </w:tc>
        <w:tc>
          <w:tcPr>
            <w:tcW w:w="1499" w:type="dxa"/>
          </w:tcPr>
          <w:p w14:paraId="0401B398" w14:textId="77777777" w:rsidR="0056716A" w:rsidRDefault="00697F36">
            <w:pPr>
              <w:pStyle w:val="TableParagraph"/>
              <w:ind w:left="13" w:right="2"/>
              <w:rPr>
                <w:sz w:val="20"/>
              </w:rPr>
            </w:pPr>
            <w:r>
              <w:rPr>
                <w:sz w:val="20"/>
              </w:rPr>
              <w:t xml:space="preserve">147 </w:t>
            </w:r>
            <w:r>
              <w:rPr>
                <w:spacing w:val="-2"/>
                <w:sz w:val="20"/>
              </w:rPr>
              <w:t>(61.3)</w:t>
            </w:r>
          </w:p>
        </w:tc>
        <w:tc>
          <w:tcPr>
            <w:tcW w:w="1497" w:type="dxa"/>
          </w:tcPr>
          <w:p w14:paraId="505383B8" w14:textId="77777777" w:rsidR="0056716A" w:rsidRDefault="00697F36">
            <w:pPr>
              <w:pStyle w:val="TableParagraph"/>
              <w:ind w:left="111" w:right="99"/>
              <w:rPr>
                <w:sz w:val="20"/>
              </w:rPr>
            </w:pPr>
            <w:r>
              <w:rPr>
                <w:sz w:val="20"/>
              </w:rPr>
              <w:t xml:space="preserve">18 </w:t>
            </w:r>
            <w:r>
              <w:rPr>
                <w:spacing w:val="-2"/>
                <w:sz w:val="20"/>
              </w:rPr>
              <w:t>(7.5)</w:t>
            </w:r>
          </w:p>
        </w:tc>
      </w:tr>
      <w:tr w:rsidR="0056716A" w14:paraId="7EC34C21" w14:textId="77777777">
        <w:trPr>
          <w:trHeight w:val="254"/>
        </w:trPr>
        <w:tc>
          <w:tcPr>
            <w:tcW w:w="3139" w:type="dxa"/>
          </w:tcPr>
          <w:p w14:paraId="6D60F6AD" w14:textId="77777777" w:rsidR="0056716A" w:rsidRDefault="00697F36">
            <w:pPr>
              <w:pStyle w:val="TableParagraph"/>
              <w:spacing w:before="14" w:line="219" w:lineRule="exact"/>
              <w:ind w:left="467"/>
              <w:jc w:val="left"/>
              <w:rPr>
                <w:sz w:val="20"/>
              </w:rPr>
            </w:pPr>
            <w:r>
              <w:rPr>
                <w:sz w:val="20"/>
              </w:rPr>
              <w:t>Fatigue</w:t>
            </w:r>
            <w:r>
              <w:rPr>
                <w:spacing w:val="-7"/>
                <w:sz w:val="20"/>
              </w:rPr>
              <w:t xml:space="preserve"> </w:t>
            </w:r>
            <w:r>
              <w:rPr>
                <w:spacing w:val="-10"/>
                <w:sz w:val="20"/>
                <w:vertAlign w:val="superscript"/>
              </w:rPr>
              <w:t>a</w:t>
            </w:r>
          </w:p>
        </w:tc>
        <w:tc>
          <w:tcPr>
            <w:tcW w:w="1497" w:type="dxa"/>
          </w:tcPr>
          <w:p w14:paraId="3BE4498D" w14:textId="77777777" w:rsidR="0056716A" w:rsidRDefault="00697F36">
            <w:pPr>
              <w:pStyle w:val="TableParagraph"/>
              <w:ind w:left="111"/>
              <w:rPr>
                <w:sz w:val="20"/>
              </w:rPr>
            </w:pPr>
            <w:r>
              <w:rPr>
                <w:sz w:val="20"/>
              </w:rPr>
              <w:t xml:space="preserve">72 </w:t>
            </w:r>
            <w:r>
              <w:rPr>
                <w:spacing w:val="-2"/>
                <w:sz w:val="20"/>
              </w:rPr>
              <w:t>(28.2)</w:t>
            </w:r>
          </w:p>
        </w:tc>
        <w:tc>
          <w:tcPr>
            <w:tcW w:w="1497" w:type="dxa"/>
          </w:tcPr>
          <w:p w14:paraId="3FE6860E" w14:textId="77777777" w:rsidR="0056716A" w:rsidRDefault="00697F36">
            <w:pPr>
              <w:pStyle w:val="TableParagraph"/>
              <w:ind w:left="111" w:right="97"/>
              <w:rPr>
                <w:sz w:val="20"/>
              </w:rPr>
            </w:pPr>
            <w:r>
              <w:rPr>
                <w:sz w:val="20"/>
              </w:rPr>
              <w:t xml:space="preserve">5 </w:t>
            </w:r>
            <w:r>
              <w:rPr>
                <w:spacing w:val="-2"/>
                <w:sz w:val="20"/>
              </w:rPr>
              <w:t>(2.0)</w:t>
            </w:r>
          </w:p>
        </w:tc>
        <w:tc>
          <w:tcPr>
            <w:tcW w:w="1499" w:type="dxa"/>
          </w:tcPr>
          <w:p w14:paraId="09B1AD24" w14:textId="77777777" w:rsidR="0056716A" w:rsidRDefault="00697F36">
            <w:pPr>
              <w:pStyle w:val="TableParagraph"/>
              <w:ind w:left="13" w:right="2"/>
              <w:rPr>
                <w:sz w:val="20"/>
              </w:rPr>
            </w:pPr>
            <w:r>
              <w:rPr>
                <w:sz w:val="20"/>
              </w:rPr>
              <w:t xml:space="preserve">110 </w:t>
            </w:r>
            <w:r>
              <w:rPr>
                <w:spacing w:val="-2"/>
                <w:sz w:val="20"/>
              </w:rPr>
              <w:t>(45.8)</w:t>
            </w:r>
          </w:p>
        </w:tc>
        <w:tc>
          <w:tcPr>
            <w:tcW w:w="1497" w:type="dxa"/>
          </w:tcPr>
          <w:p w14:paraId="004C00B2" w14:textId="77777777" w:rsidR="0056716A" w:rsidRDefault="00697F36">
            <w:pPr>
              <w:pStyle w:val="TableParagraph"/>
              <w:ind w:left="111" w:right="99"/>
              <w:rPr>
                <w:sz w:val="20"/>
              </w:rPr>
            </w:pPr>
            <w:r>
              <w:rPr>
                <w:sz w:val="20"/>
              </w:rPr>
              <w:t xml:space="preserve">15 </w:t>
            </w:r>
            <w:r>
              <w:rPr>
                <w:spacing w:val="-2"/>
                <w:sz w:val="20"/>
              </w:rPr>
              <w:t>(6.3)</w:t>
            </w:r>
          </w:p>
        </w:tc>
      </w:tr>
      <w:tr w:rsidR="0056716A" w14:paraId="0E59809D" w14:textId="77777777">
        <w:trPr>
          <w:trHeight w:val="251"/>
        </w:trPr>
        <w:tc>
          <w:tcPr>
            <w:tcW w:w="3139" w:type="dxa"/>
          </w:tcPr>
          <w:p w14:paraId="254C9949" w14:textId="77777777" w:rsidR="0056716A" w:rsidRDefault="00697F36">
            <w:pPr>
              <w:pStyle w:val="TableParagraph"/>
              <w:spacing w:before="14" w:line="217" w:lineRule="exact"/>
              <w:ind w:left="467"/>
              <w:jc w:val="left"/>
              <w:rPr>
                <w:sz w:val="20"/>
              </w:rPr>
            </w:pPr>
            <w:r>
              <w:rPr>
                <w:spacing w:val="-2"/>
                <w:sz w:val="20"/>
              </w:rPr>
              <w:t>Pyrexia</w:t>
            </w:r>
          </w:p>
        </w:tc>
        <w:tc>
          <w:tcPr>
            <w:tcW w:w="1497" w:type="dxa"/>
          </w:tcPr>
          <w:p w14:paraId="06A13ACC" w14:textId="77777777" w:rsidR="0056716A" w:rsidRDefault="00697F36">
            <w:pPr>
              <w:pStyle w:val="TableParagraph"/>
              <w:ind w:left="111"/>
              <w:rPr>
                <w:sz w:val="20"/>
              </w:rPr>
            </w:pPr>
            <w:r>
              <w:rPr>
                <w:sz w:val="20"/>
              </w:rPr>
              <w:t xml:space="preserve">41 </w:t>
            </w:r>
            <w:r>
              <w:rPr>
                <w:spacing w:val="-2"/>
                <w:sz w:val="20"/>
              </w:rPr>
              <w:t>(16.1)</w:t>
            </w:r>
          </w:p>
        </w:tc>
        <w:tc>
          <w:tcPr>
            <w:tcW w:w="1497" w:type="dxa"/>
          </w:tcPr>
          <w:p w14:paraId="72595D34" w14:textId="77777777" w:rsidR="0056716A" w:rsidRDefault="00697F36">
            <w:pPr>
              <w:pStyle w:val="TableParagraph"/>
              <w:ind w:left="111" w:right="97"/>
              <w:rPr>
                <w:sz w:val="20"/>
              </w:rPr>
            </w:pPr>
            <w:r>
              <w:rPr>
                <w:sz w:val="20"/>
              </w:rPr>
              <w:t xml:space="preserve">1 </w:t>
            </w:r>
            <w:r>
              <w:rPr>
                <w:spacing w:val="-2"/>
                <w:sz w:val="20"/>
              </w:rPr>
              <w:t>(0.4)</w:t>
            </w:r>
          </w:p>
        </w:tc>
        <w:tc>
          <w:tcPr>
            <w:tcW w:w="1499" w:type="dxa"/>
          </w:tcPr>
          <w:p w14:paraId="69597D76" w14:textId="77777777" w:rsidR="0056716A" w:rsidRDefault="00697F36">
            <w:pPr>
              <w:pStyle w:val="TableParagraph"/>
              <w:ind w:left="13"/>
              <w:rPr>
                <w:sz w:val="20"/>
              </w:rPr>
            </w:pPr>
            <w:r>
              <w:rPr>
                <w:sz w:val="20"/>
              </w:rPr>
              <w:t xml:space="preserve">34 </w:t>
            </w:r>
            <w:r>
              <w:rPr>
                <w:spacing w:val="-2"/>
                <w:sz w:val="20"/>
              </w:rPr>
              <w:t>(14.2)</w:t>
            </w:r>
          </w:p>
        </w:tc>
        <w:tc>
          <w:tcPr>
            <w:tcW w:w="1497" w:type="dxa"/>
          </w:tcPr>
          <w:p w14:paraId="292F1586" w14:textId="77777777" w:rsidR="0056716A" w:rsidRDefault="00697F36">
            <w:pPr>
              <w:pStyle w:val="TableParagraph"/>
              <w:ind w:left="111" w:right="99"/>
              <w:rPr>
                <w:sz w:val="20"/>
              </w:rPr>
            </w:pPr>
            <w:r>
              <w:rPr>
                <w:sz w:val="20"/>
              </w:rPr>
              <w:t xml:space="preserve">0 </w:t>
            </w:r>
            <w:r>
              <w:rPr>
                <w:spacing w:val="-2"/>
                <w:sz w:val="20"/>
              </w:rPr>
              <w:t>(0.0)</w:t>
            </w:r>
          </w:p>
        </w:tc>
      </w:tr>
      <w:tr w:rsidR="0056716A" w14:paraId="3625BD7F" w14:textId="77777777">
        <w:trPr>
          <w:trHeight w:val="230"/>
        </w:trPr>
        <w:tc>
          <w:tcPr>
            <w:tcW w:w="3139" w:type="dxa"/>
          </w:tcPr>
          <w:p w14:paraId="1AA7ACBA" w14:textId="77777777" w:rsidR="0056716A" w:rsidRDefault="00697F36">
            <w:pPr>
              <w:pStyle w:val="TableParagraph"/>
              <w:spacing w:line="210" w:lineRule="exact"/>
              <w:ind w:left="107"/>
              <w:jc w:val="left"/>
              <w:rPr>
                <w:sz w:val="20"/>
              </w:rPr>
            </w:pPr>
            <w:r>
              <w:rPr>
                <w:sz w:val="20"/>
              </w:rPr>
              <w:t>Infections</w:t>
            </w:r>
            <w:r>
              <w:rPr>
                <w:spacing w:val="-7"/>
                <w:sz w:val="20"/>
              </w:rPr>
              <w:t xml:space="preserve"> </w:t>
            </w:r>
            <w:r>
              <w:rPr>
                <w:sz w:val="20"/>
              </w:rPr>
              <w:t>and</w:t>
            </w:r>
            <w:r>
              <w:rPr>
                <w:spacing w:val="-5"/>
                <w:sz w:val="20"/>
              </w:rPr>
              <w:t xml:space="preserve"> </w:t>
            </w:r>
            <w:r>
              <w:rPr>
                <w:spacing w:val="-2"/>
                <w:sz w:val="20"/>
              </w:rPr>
              <w:t>Infestations</w:t>
            </w:r>
          </w:p>
        </w:tc>
        <w:tc>
          <w:tcPr>
            <w:tcW w:w="1497" w:type="dxa"/>
          </w:tcPr>
          <w:p w14:paraId="2D9A1D0F" w14:textId="77777777" w:rsidR="0056716A" w:rsidRDefault="00697F36">
            <w:pPr>
              <w:pStyle w:val="TableParagraph"/>
              <w:spacing w:line="210" w:lineRule="exact"/>
              <w:ind w:left="111"/>
              <w:rPr>
                <w:sz w:val="20"/>
              </w:rPr>
            </w:pPr>
            <w:r>
              <w:rPr>
                <w:sz w:val="20"/>
              </w:rPr>
              <w:t xml:space="preserve">75 </w:t>
            </w:r>
            <w:r>
              <w:rPr>
                <w:spacing w:val="-2"/>
                <w:sz w:val="20"/>
              </w:rPr>
              <w:t>(29.4)</w:t>
            </w:r>
          </w:p>
        </w:tc>
        <w:tc>
          <w:tcPr>
            <w:tcW w:w="1497" w:type="dxa"/>
          </w:tcPr>
          <w:p w14:paraId="0C5998DA" w14:textId="77777777" w:rsidR="0056716A" w:rsidRDefault="00697F36">
            <w:pPr>
              <w:pStyle w:val="TableParagraph"/>
              <w:spacing w:line="210" w:lineRule="exact"/>
              <w:ind w:left="111" w:right="97"/>
              <w:rPr>
                <w:sz w:val="20"/>
              </w:rPr>
            </w:pPr>
            <w:r>
              <w:rPr>
                <w:sz w:val="20"/>
              </w:rPr>
              <w:t xml:space="preserve">17 </w:t>
            </w:r>
            <w:r>
              <w:rPr>
                <w:spacing w:val="-2"/>
                <w:sz w:val="20"/>
              </w:rPr>
              <w:t>(6.7)</w:t>
            </w:r>
          </w:p>
        </w:tc>
        <w:tc>
          <w:tcPr>
            <w:tcW w:w="1499" w:type="dxa"/>
          </w:tcPr>
          <w:p w14:paraId="644992D9" w14:textId="77777777" w:rsidR="0056716A" w:rsidRDefault="00697F36">
            <w:pPr>
              <w:pStyle w:val="TableParagraph"/>
              <w:spacing w:line="210" w:lineRule="exact"/>
              <w:ind w:left="13"/>
              <w:rPr>
                <w:sz w:val="20"/>
              </w:rPr>
            </w:pPr>
            <w:r>
              <w:rPr>
                <w:sz w:val="20"/>
              </w:rPr>
              <w:t xml:space="preserve">75 </w:t>
            </w:r>
            <w:r>
              <w:rPr>
                <w:spacing w:val="-2"/>
                <w:sz w:val="20"/>
              </w:rPr>
              <w:t>(31.3)</w:t>
            </w:r>
          </w:p>
        </w:tc>
        <w:tc>
          <w:tcPr>
            <w:tcW w:w="1497" w:type="dxa"/>
          </w:tcPr>
          <w:p w14:paraId="75937CC0" w14:textId="77777777" w:rsidR="0056716A" w:rsidRDefault="00697F36">
            <w:pPr>
              <w:pStyle w:val="TableParagraph"/>
              <w:spacing w:line="210" w:lineRule="exact"/>
              <w:ind w:left="111" w:right="99"/>
              <w:rPr>
                <w:sz w:val="20"/>
              </w:rPr>
            </w:pPr>
            <w:r>
              <w:rPr>
                <w:sz w:val="20"/>
              </w:rPr>
              <w:t xml:space="preserve">24 </w:t>
            </w:r>
            <w:r>
              <w:rPr>
                <w:spacing w:val="-2"/>
                <w:sz w:val="20"/>
              </w:rPr>
              <w:t>(10.0)</w:t>
            </w:r>
          </w:p>
        </w:tc>
      </w:tr>
      <w:tr w:rsidR="0056716A" w14:paraId="038A64B9" w14:textId="77777777">
        <w:trPr>
          <w:trHeight w:val="253"/>
        </w:trPr>
        <w:tc>
          <w:tcPr>
            <w:tcW w:w="3139" w:type="dxa"/>
          </w:tcPr>
          <w:p w14:paraId="60E392C4" w14:textId="77777777" w:rsidR="0056716A" w:rsidRDefault="00697F36">
            <w:pPr>
              <w:pStyle w:val="TableParagraph"/>
              <w:spacing w:before="17" w:line="217" w:lineRule="exact"/>
              <w:ind w:left="467"/>
              <w:jc w:val="left"/>
              <w:rPr>
                <w:sz w:val="20"/>
              </w:rPr>
            </w:pPr>
            <w:r>
              <w:rPr>
                <w:spacing w:val="-2"/>
                <w:sz w:val="20"/>
              </w:rPr>
              <w:t>Pneumonia</w:t>
            </w:r>
          </w:p>
        </w:tc>
        <w:tc>
          <w:tcPr>
            <w:tcW w:w="1497" w:type="dxa"/>
          </w:tcPr>
          <w:p w14:paraId="15825D0C" w14:textId="77777777" w:rsidR="0056716A" w:rsidRDefault="00697F36">
            <w:pPr>
              <w:pStyle w:val="TableParagraph"/>
              <w:ind w:left="111"/>
              <w:rPr>
                <w:sz w:val="20"/>
              </w:rPr>
            </w:pPr>
            <w:r>
              <w:rPr>
                <w:sz w:val="20"/>
              </w:rPr>
              <w:t xml:space="preserve">36 </w:t>
            </w:r>
            <w:r>
              <w:rPr>
                <w:spacing w:val="-2"/>
                <w:sz w:val="20"/>
              </w:rPr>
              <w:t>(14.1)</w:t>
            </w:r>
          </w:p>
        </w:tc>
        <w:tc>
          <w:tcPr>
            <w:tcW w:w="1497" w:type="dxa"/>
          </w:tcPr>
          <w:p w14:paraId="453841CB" w14:textId="77777777" w:rsidR="0056716A" w:rsidRDefault="00697F36">
            <w:pPr>
              <w:pStyle w:val="TableParagraph"/>
              <w:ind w:left="111" w:right="97"/>
              <w:rPr>
                <w:sz w:val="20"/>
              </w:rPr>
            </w:pPr>
            <w:r>
              <w:rPr>
                <w:sz w:val="20"/>
              </w:rPr>
              <w:t xml:space="preserve">11 </w:t>
            </w:r>
            <w:r>
              <w:rPr>
                <w:spacing w:val="-2"/>
                <w:sz w:val="20"/>
              </w:rPr>
              <w:t>(4.3)</w:t>
            </w:r>
          </w:p>
        </w:tc>
        <w:tc>
          <w:tcPr>
            <w:tcW w:w="1499" w:type="dxa"/>
          </w:tcPr>
          <w:p w14:paraId="1A40D793" w14:textId="77777777" w:rsidR="0056716A" w:rsidRDefault="00697F36">
            <w:pPr>
              <w:pStyle w:val="TableParagraph"/>
              <w:ind w:left="13"/>
              <w:rPr>
                <w:sz w:val="20"/>
              </w:rPr>
            </w:pPr>
            <w:r>
              <w:rPr>
                <w:sz w:val="20"/>
              </w:rPr>
              <w:t xml:space="preserve">27 </w:t>
            </w:r>
            <w:r>
              <w:rPr>
                <w:spacing w:val="-2"/>
                <w:sz w:val="20"/>
              </w:rPr>
              <w:t>(11.3)</w:t>
            </w:r>
          </w:p>
        </w:tc>
        <w:tc>
          <w:tcPr>
            <w:tcW w:w="1497" w:type="dxa"/>
          </w:tcPr>
          <w:p w14:paraId="449AD92D" w14:textId="77777777" w:rsidR="0056716A" w:rsidRDefault="00697F36">
            <w:pPr>
              <w:pStyle w:val="TableParagraph"/>
              <w:ind w:left="111" w:right="99"/>
              <w:rPr>
                <w:sz w:val="20"/>
              </w:rPr>
            </w:pPr>
            <w:r>
              <w:rPr>
                <w:sz w:val="20"/>
              </w:rPr>
              <w:t xml:space="preserve">14 </w:t>
            </w:r>
            <w:r>
              <w:rPr>
                <w:spacing w:val="-2"/>
                <w:sz w:val="20"/>
              </w:rPr>
              <w:t>(5.8)</w:t>
            </w:r>
          </w:p>
        </w:tc>
      </w:tr>
      <w:tr w:rsidR="0056716A" w14:paraId="22D5E07B" w14:textId="77777777">
        <w:trPr>
          <w:trHeight w:val="230"/>
        </w:trPr>
        <w:tc>
          <w:tcPr>
            <w:tcW w:w="3139" w:type="dxa"/>
          </w:tcPr>
          <w:p w14:paraId="6F46CAB8" w14:textId="77777777" w:rsidR="0056716A" w:rsidRDefault="00697F36">
            <w:pPr>
              <w:pStyle w:val="TableParagraph"/>
              <w:spacing w:line="210" w:lineRule="exact"/>
              <w:ind w:left="107"/>
              <w:jc w:val="left"/>
              <w:rPr>
                <w:sz w:val="20"/>
              </w:rPr>
            </w:pPr>
            <w:r>
              <w:rPr>
                <w:spacing w:val="-2"/>
                <w:sz w:val="20"/>
              </w:rPr>
              <w:t>Investigations</w:t>
            </w:r>
          </w:p>
        </w:tc>
        <w:tc>
          <w:tcPr>
            <w:tcW w:w="1497" w:type="dxa"/>
          </w:tcPr>
          <w:p w14:paraId="09DBF9EC" w14:textId="77777777" w:rsidR="0056716A" w:rsidRDefault="00697F36">
            <w:pPr>
              <w:pStyle w:val="TableParagraph"/>
              <w:spacing w:line="210" w:lineRule="exact"/>
              <w:ind w:left="111" w:right="48"/>
              <w:rPr>
                <w:sz w:val="20"/>
              </w:rPr>
            </w:pPr>
            <w:r>
              <w:rPr>
                <w:sz w:val="20"/>
              </w:rPr>
              <w:t>129</w:t>
            </w:r>
            <w:r>
              <w:rPr>
                <w:spacing w:val="-2"/>
                <w:sz w:val="20"/>
              </w:rPr>
              <w:t xml:space="preserve"> (50.6)</w:t>
            </w:r>
          </w:p>
        </w:tc>
        <w:tc>
          <w:tcPr>
            <w:tcW w:w="1497" w:type="dxa"/>
          </w:tcPr>
          <w:p w14:paraId="570F76A0" w14:textId="77777777" w:rsidR="0056716A" w:rsidRDefault="00697F36">
            <w:pPr>
              <w:pStyle w:val="TableParagraph"/>
              <w:spacing w:line="210" w:lineRule="exact"/>
              <w:ind w:left="111" w:right="98"/>
              <w:rPr>
                <w:sz w:val="20"/>
              </w:rPr>
            </w:pPr>
            <w:r>
              <w:rPr>
                <w:sz w:val="20"/>
              </w:rPr>
              <w:t xml:space="preserve">25 </w:t>
            </w:r>
            <w:r>
              <w:rPr>
                <w:spacing w:val="-2"/>
                <w:sz w:val="20"/>
              </w:rPr>
              <w:t>(9.8)</w:t>
            </w:r>
          </w:p>
        </w:tc>
        <w:tc>
          <w:tcPr>
            <w:tcW w:w="1499" w:type="dxa"/>
          </w:tcPr>
          <w:p w14:paraId="0746B231" w14:textId="77777777" w:rsidR="0056716A" w:rsidRDefault="00697F36">
            <w:pPr>
              <w:pStyle w:val="TableParagraph"/>
              <w:spacing w:line="210" w:lineRule="exact"/>
              <w:ind w:left="13" w:right="2"/>
              <w:rPr>
                <w:sz w:val="20"/>
              </w:rPr>
            </w:pPr>
            <w:r>
              <w:rPr>
                <w:sz w:val="20"/>
              </w:rPr>
              <w:t xml:space="preserve">166 </w:t>
            </w:r>
            <w:r>
              <w:rPr>
                <w:spacing w:val="-2"/>
                <w:sz w:val="20"/>
              </w:rPr>
              <w:t>(69.2)</w:t>
            </w:r>
          </w:p>
        </w:tc>
        <w:tc>
          <w:tcPr>
            <w:tcW w:w="1497" w:type="dxa"/>
          </w:tcPr>
          <w:p w14:paraId="3E2EC204" w14:textId="77777777" w:rsidR="0056716A" w:rsidRDefault="00697F36">
            <w:pPr>
              <w:pStyle w:val="TableParagraph"/>
              <w:spacing w:line="210" w:lineRule="exact"/>
              <w:ind w:left="111" w:right="99"/>
              <w:rPr>
                <w:sz w:val="20"/>
              </w:rPr>
            </w:pPr>
            <w:r>
              <w:rPr>
                <w:sz w:val="20"/>
              </w:rPr>
              <w:t xml:space="preserve">90 </w:t>
            </w:r>
            <w:r>
              <w:rPr>
                <w:spacing w:val="-2"/>
                <w:sz w:val="20"/>
              </w:rPr>
              <w:t>(37.5)</w:t>
            </w:r>
          </w:p>
        </w:tc>
      </w:tr>
      <w:tr w:rsidR="0056716A" w14:paraId="770FC697" w14:textId="77777777">
        <w:trPr>
          <w:trHeight w:val="253"/>
        </w:trPr>
        <w:tc>
          <w:tcPr>
            <w:tcW w:w="3139" w:type="dxa"/>
          </w:tcPr>
          <w:p w14:paraId="02119E09" w14:textId="77777777" w:rsidR="0056716A" w:rsidRDefault="00697F36">
            <w:pPr>
              <w:pStyle w:val="TableParagraph"/>
              <w:spacing w:before="14" w:line="219" w:lineRule="exact"/>
              <w:ind w:left="467"/>
              <w:jc w:val="left"/>
              <w:rPr>
                <w:sz w:val="20"/>
              </w:rPr>
            </w:pPr>
            <w:r>
              <w:rPr>
                <w:sz w:val="20"/>
              </w:rPr>
              <w:t>Weight</w:t>
            </w:r>
            <w:r>
              <w:rPr>
                <w:spacing w:val="-6"/>
                <w:sz w:val="20"/>
              </w:rPr>
              <w:t xml:space="preserve"> </w:t>
            </w:r>
            <w:r>
              <w:rPr>
                <w:spacing w:val="-2"/>
                <w:sz w:val="20"/>
              </w:rPr>
              <w:t>decreased</w:t>
            </w:r>
          </w:p>
        </w:tc>
        <w:tc>
          <w:tcPr>
            <w:tcW w:w="1497" w:type="dxa"/>
          </w:tcPr>
          <w:p w14:paraId="78E88074" w14:textId="77777777" w:rsidR="0056716A" w:rsidRDefault="00697F36">
            <w:pPr>
              <w:pStyle w:val="TableParagraph"/>
              <w:ind w:left="111"/>
              <w:rPr>
                <w:sz w:val="20"/>
              </w:rPr>
            </w:pPr>
            <w:r>
              <w:rPr>
                <w:sz w:val="20"/>
              </w:rPr>
              <w:t xml:space="preserve">59 </w:t>
            </w:r>
            <w:r>
              <w:rPr>
                <w:spacing w:val="-2"/>
                <w:sz w:val="20"/>
              </w:rPr>
              <w:t>(23.1)</w:t>
            </w:r>
          </w:p>
        </w:tc>
        <w:tc>
          <w:tcPr>
            <w:tcW w:w="1497" w:type="dxa"/>
          </w:tcPr>
          <w:p w14:paraId="0A94E366" w14:textId="77777777" w:rsidR="0056716A" w:rsidRDefault="00697F36">
            <w:pPr>
              <w:pStyle w:val="TableParagraph"/>
              <w:ind w:left="111" w:right="97"/>
              <w:rPr>
                <w:sz w:val="20"/>
              </w:rPr>
            </w:pPr>
            <w:r>
              <w:rPr>
                <w:sz w:val="20"/>
              </w:rPr>
              <w:t xml:space="preserve">3 </w:t>
            </w:r>
            <w:r>
              <w:rPr>
                <w:spacing w:val="-2"/>
                <w:sz w:val="20"/>
              </w:rPr>
              <w:t>(1.2)</w:t>
            </w:r>
          </w:p>
        </w:tc>
        <w:tc>
          <w:tcPr>
            <w:tcW w:w="1499" w:type="dxa"/>
          </w:tcPr>
          <w:p w14:paraId="0CE470D6" w14:textId="77777777" w:rsidR="0056716A" w:rsidRDefault="00697F36">
            <w:pPr>
              <w:pStyle w:val="TableParagraph"/>
              <w:ind w:left="13"/>
              <w:rPr>
                <w:sz w:val="20"/>
              </w:rPr>
            </w:pPr>
            <w:r>
              <w:rPr>
                <w:sz w:val="20"/>
              </w:rPr>
              <w:t xml:space="preserve">45 </w:t>
            </w:r>
            <w:r>
              <w:rPr>
                <w:spacing w:val="-2"/>
                <w:sz w:val="20"/>
              </w:rPr>
              <w:t>(18.8)</w:t>
            </w:r>
          </w:p>
        </w:tc>
        <w:tc>
          <w:tcPr>
            <w:tcW w:w="1497" w:type="dxa"/>
          </w:tcPr>
          <w:p w14:paraId="32C97EBC" w14:textId="77777777" w:rsidR="0056716A" w:rsidRDefault="00697F36">
            <w:pPr>
              <w:pStyle w:val="TableParagraph"/>
              <w:ind w:left="111" w:right="99"/>
              <w:rPr>
                <w:sz w:val="20"/>
              </w:rPr>
            </w:pPr>
            <w:r>
              <w:rPr>
                <w:sz w:val="20"/>
              </w:rPr>
              <w:t xml:space="preserve">0 </w:t>
            </w:r>
            <w:r>
              <w:rPr>
                <w:spacing w:val="-2"/>
                <w:sz w:val="20"/>
              </w:rPr>
              <w:t>(0.0)</w:t>
            </w:r>
          </w:p>
        </w:tc>
      </w:tr>
      <w:tr w:rsidR="0056716A" w14:paraId="006CBC1C" w14:textId="77777777">
        <w:trPr>
          <w:trHeight w:val="506"/>
        </w:trPr>
        <w:tc>
          <w:tcPr>
            <w:tcW w:w="3139" w:type="dxa"/>
          </w:tcPr>
          <w:p w14:paraId="334275F5" w14:textId="77777777" w:rsidR="0056716A" w:rsidRDefault="00697F36">
            <w:pPr>
              <w:pStyle w:val="TableParagraph"/>
              <w:spacing w:line="252" w:lineRule="exact"/>
              <w:ind w:left="467" w:right="472"/>
              <w:jc w:val="left"/>
              <w:rPr>
                <w:sz w:val="20"/>
              </w:rPr>
            </w:pPr>
            <w:r>
              <w:rPr>
                <w:sz w:val="20"/>
              </w:rPr>
              <w:t>Aspartate</w:t>
            </w:r>
            <w:r>
              <w:rPr>
                <w:spacing w:val="-13"/>
                <w:sz w:val="20"/>
              </w:rPr>
              <w:t xml:space="preserve"> </w:t>
            </w:r>
            <w:r>
              <w:rPr>
                <w:sz w:val="20"/>
              </w:rPr>
              <w:t xml:space="preserve">aminotransferase </w:t>
            </w:r>
            <w:r>
              <w:rPr>
                <w:spacing w:val="-2"/>
                <w:sz w:val="20"/>
              </w:rPr>
              <w:t>increased</w:t>
            </w:r>
          </w:p>
        </w:tc>
        <w:tc>
          <w:tcPr>
            <w:tcW w:w="1497" w:type="dxa"/>
          </w:tcPr>
          <w:p w14:paraId="17B40F73" w14:textId="77777777" w:rsidR="0056716A" w:rsidRDefault="00697F36">
            <w:pPr>
              <w:pStyle w:val="TableParagraph"/>
              <w:ind w:left="111"/>
              <w:rPr>
                <w:sz w:val="20"/>
              </w:rPr>
            </w:pPr>
            <w:r>
              <w:rPr>
                <w:sz w:val="20"/>
              </w:rPr>
              <w:t xml:space="preserve">37 </w:t>
            </w:r>
            <w:r>
              <w:rPr>
                <w:spacing w:val="-2"/>
                <w:sz w:val="20"/>
              </w:rPr>
              <w:t>(14.5)</w:t>
            </w:r>
          </w:p>
        </w:tc>
        <w:tc>
          <w:tcPr>
            <w:tcW w:w="1497" w:type="dxa"/>
          </w:tcPr>
          <w:p w14:paraId="71C16147" w14:textId="77777777" w:rsidR="0056716A" w:rsidRDefault="00697F36">
            <w:pPr>
              <w:pStyle w:val="TableParagraph"/>
              <w:ind w:left="111" w:right="97"/>
              <w:rPr>
                <w:sz w:val="20"/>
              </w:rPr>
            </w:pPr>
            <w:r>
              <w:rPr>
                <w:sz w:val="20"/>
              </w:rPr>
              <w:t xml:space="preserve">3 </w:t>
            </w:r>
            <w:r>
              <w:rPr>
                <w:spacing w:val="-2"/>
                <w:sz w:val="20"/>
              </w:rPr>
              <w:t>(1.2)</w:t>
            </w:r>
          </w:p>
        </w:tc>
        <w:tc>
          <w:tcPr>
            <w:tcW w:w="1499" w:type="dxa"/>
          </w:tcPr>
          <w:p w14:paraId="22BDCAF8" w14:textId="77777777" w:rsidR="0056716A" w:rsidRDefault="00697F36">
            <w:pPr>
              <w:pStyle w:val="TableParagraph"/>
              <w:ind w:left="13"/>
              <w:rPr>
                <w:sz w:val="20"/>
              </w:rPr>
            </w:pPr>
            <w:r>
              <w:rPr>
                <w:sz w:val="20"/>
              </w:rPr>
              <w:t xml:space="preserve">11 </w:t>
            </w:r>
            <w:r>
              <w:rPr>
                <w:spacing w:val="-2"/>
                <w:sz w:val="20"/>
              </w:rPr>
              <w:t>(4.6)</w:t>
            </w:r>
          </w:p>
        </w:tc>
        <w:tc>
          <w:tcPr>
            <w:tcW w:w="1497" w:type="dxa"/>
          </w:tcPr>
          <w:p w14:paraId="66204E67" w14:textId="77777777" w:rsidR="0056716A" w:rsidRDefault="00697F36">
            <w:pPr>
              <w:pStyle w:val="TableParagraph"/>
              <w:ind w:left="111" w:right="99"/>
              <w:rPr>
                <w:sz w:val="20"/>
              </w:rPr>
            </w:pPr>
            <w:r>
              <w:rPr>
                <w:sz w:val="20"/>
              </w:rPr>
              <w:t xml:space="preserve">1 </w:t>
            </w:r>
            <w:r>
              <w:rPr>
                <w:spacing w:val="-2"/>
                <w:sz w:val="20"/>
              </w:rPr>
              <w:t>(0.4)</w:t>
            </w:r>
          </w:p>
        </w:tc>
      </w:tr>
      <w:tr w:rsidR="0056716A" w14:paraId="5FEF202E" w14:textId="77777777">
        <w:trPr>
          <w:trHeight w:val="251"/>
        </w:trPr>
        <w:tc>
          <w:tcPr>
            <w:tcW w:w="3139" w:type="dxa"/>
          </w:tcPr>
          <w:p w14:paraId="667926DB" w14:textId="77777777" w:rsidR="0056716A" w:rsidRDefault="00697F36">
            <w:pPr>
              <w:pStyle w:val="TableParagraph"/>
              <w:spacing w:before="14" w:line="217" w:lineRule="exact"/>
              <w:ind w:left="467"/>
              <w:jc w:val="left"/>
              <w:rPr>
                <w:sz w:val="20"/>
              </w:rPr>
            </w:pPr>
            <w:r>
              <w:rPr>
                <w:sz w:val="20"/>
              </w:rPr>
              <w:t>Alanine</w:t>
            </w:r>
            <w:r>
              <w:rPr>
                <w:spacing w:val="-7"/>
                <w:sz w:val="20"/>
              </w:rPr>
              <w:t xml:space="preserve"> </w:t>
            </w:r>
            <w:r>
              <w:rPr>
                <w:spacing w:val="-2"/>
                <w:sz w:val="20"/>
              </w:rPr>
              <w:t>aminotransferase</w:t>
            </w:r>
          </w:p>
        </w:tc>
        <w:tc>
          <w:tcPr>
            <w:tcW w:w="1497" w:type="dxa"/>
          </w:tcPr>
          <w:p w14:paraId="50D4919A" w14:textId="77777777" w:rsidR="0056716A" w:rsidRDefault="00697F36">
            <w:pPr>
              <w:pStyle w:val="TableParagraph"/>
              <w:ind w:left="111"/>
              <w:rPr>
                <w:sz w:val="20"/>
              </w:rPr>
            </w:pPr>
            <w:r>
              <w:rPr>
                <w:sz w:val="20"/>
              </w:rPr>
              <w:t xml:space="preserve">33 </w:t>
            </w:r>
            <w:r>
              <w:rPr>
                <w:spacing w:val="-2"/>
                <w:sz w:val="20"/>
              </w:rPr>
              <w:t>(12.9)</w:t>
            </w:r>
          </w:p>
        </w:tc>
        <w:tc>
          <w:tcPr>
            <w:tcW w:w="1497" w:type="dxa"/>
          </w:tcPr>
          <w:p w14:paraId="05E2916C" w14:textId="77777777" w:rsidR="0056716A" w:rsidRDefault="00697F36">
            <w:pPr>
              <w:pStyle w:val="TableParagraph"/>
              <w:ind w:left="111" w:right="97"/>
              <w:rPr>
                <w:sz w:val="20"/>
              </w:rPr>
            </w:pPr>
            <w:r>
              <w:rPr>
                <w:sz w:val="20"/>
              </w:rPr>
              <w:t xml:space="preserve">2 </w:t>
            </w:r>
            <w:r>
              <w:rPr>
                <w:spacing w:val="-2"/>
                <w:sz w:val="20"/>
              </w:rPr>
              <w:t>(0.8)</w:t>
            </w:r>
          </w:p>
        </w:tc>
        <w:tc>
          <w:tcPr>
            <w:tcW w:w="1499" w:type="dxa"/>
          </w:tcPr>
          <w:p w14:paraId="5FF192DB" w14:textId="77777777" w:rsidR="0056716A" w:rsidRDefault="00697F36">
            <w:pPr>
              <w:pStyle w:val="TableParagraph"/>
              <w:ind w:left="13"/>
              <w:rPr>
                <w:sz w:val="20"/>
              </w:rPr>
            </w:pPr>
            <w:r>
              <w:rPr>
                <w:sz w:val="20"/>
              </w:rPr>
              <w:t xml:space="preserve">18 </w:t>
            </w:r>
            <w:r>
              <w:rPr>
                <w:spacing w:val="-2"/>
                <w:sz w:val="20"/>
              </w:rPr>
              <w:t>(7.5)</w:t>
            </w:r>
          </w:p>
        </w:tc>
        <w:tc>
          <w:tcPr>
            <w:tcW w:w="1497" w:type="dxa"/>
          </w:tcPr>
          <w:p w14:paraId="519BC55B" w14:textId="77777777" w:rsidR="0056716A" w:rsidRDefault="00697F36">
            <w:pPr>
              <w:pStyle w:val="TableParagraph"/>
              <w:ind w:left="111" w:right="99"/>
              <w:rPr>
                <w:sz w:val="20"/>
              </w:rPr>
            </w:pPr>
            <w:r>
              <w:rPr>
                <w:sz w:val="20"/>
              </w:rPr>
              <w:t xml:space="preserve">4 </w:t>
            </w:r>
            <w:r>
              <w:rPr>
                <w:spacing w:val="-2"/>
                <w:sz w:val="20"/>
              </w:rPr>
              <w:t>(1.7)</w:t>
            </w:r>
          </w:p>
        </w:tc>
      </w:tr>
      <w:tr w:rsidR="0056716A" w14:paraId="1907B999" w14:textId="77777777">
        <w:trPr>
          <w:trHeight w:val="254"/>
        </w:trPr>
        <w:tc>
          <w:tcPr>
            <w:tcW w:w="3139" w:type="dxa"/>
          </w:tcPr>
          <w:p w14:paraId="73B262AB" w14:textId="77777777" w:rsidR="0056716A" w:rsidRDefault="00697F36">
            <w:pPr>
              <w:pStyle w:val="TableParagraph"/>
              <w:spacing w:before="14" w:line="219" w:lineRule="exact"/>
              <w:ind w:left="107"/>
              <w:jc w:val="left"/>
              <w:rPr>
                <w:sz w:val="20"/>
              </w:rPr>
            </w:pPr>
            <w:r>
              <w:rPr>
                <w:sz w:val="20"/>
              </w:rPr>
              <w:t>Metabolism</w:t>
            </w:r>
            <w:r>
              <w:rPr>
                <w:spacing w:val="-8"/>
                <w:sz w:val="20"/>
              </w:rPr>
              <w:t xml:space="preserve"> </w:t>
            </w:r>
            <w:r>
              <w:rPr>
                <w:sz w:val="20"/>
              </w:rPr>
              <w:t>and</w:t>
            </w:r>
            <w:r>
              <w:rPr>
                <w:spacing w:val="-7"/>
                <w:sz w:val="20"/>
              </w:rPr>
              <w:t xml:space="preserve"> </w:t>
            </w:r>
            <w:r>
              <w:rPr>
                <w:sz w:val="20"/>
              </w:rPr>
              <w:t>nutrition</w:t>
            </w:r>
            <w:r>
              <w:rPr>
                <w:spacing w:val="-6"/>
                <w:sz w:val="20"/>
              </w:rPr>
              <w:t xml:space="preserve"> </w:t>
            </w:r>
            <w:r>
              <w:rPr>
                <w:spacing w:val="-2"/>
                <w:sz w:val="20"/>
              </w:rPr>
              <w:t>disorders</w:t>
            </w:r>
          </w:p>
        </w:tc>
        <w:tc>
          <w:tcPr>
            <w:tcW w:w="1497" w:type="dxa"/>
          </w:tcPr>
          <w:p w14:paraId="1D8031C9" w14:textId="77777777" w:rsidR="0056716A" w:rsidRDefault="00697F36">
            <w:pPr>
              <w:pStyle w:val="TableParagraph"/>
              <w:ind w:left="111" w:right="48"/>
              <w:rPr>
                <w:sz w:val="20"/>
              </w:rPr>
            </w:pPr>
            <w:r>
              <w:rPr>
                <w:sz w:val="20"/>
              </w:rPr>
              <w:t>116</w:t>
            </w:r>
            <w:r>
              <w:rPr>
                <w:spacing w:val="-2"/>
                <w:sz w:val="20"/>
              </w:rPr>
              <w:t xml:space="preserve"> (45.5)</w:t>
            </w:r>
          </w:p>
        </w:tc>
        <w:tc>
          <w:tcPr>
            <w:tcW w:w="1497" w:type="dxa"/>
          </w:tcPr>
          <w:p w14:paraId="5A02A2A4" w14:textId="77777777" w:rsidR="0056716A" w:rsidRDefault="00697F36">
            <w:pPr>
              <w:pStyle w:val="TableParagraph"/>
              <w:ind w:left="111" w:right="97"/>
              <w:rPr>
                <w:sz w:val="20"/>
              </w:rPr>
            </w:pPr>
            <w:r>
              <w:rPr>
                <w:sz w:val="20"/>
              </w:rPr>
              <w:t xml:space="preserve">26 </w:t>
            </w:r>
            <w:r>
              <w:rPr>
                <w:spacing w:val="-2"/>
                <w:sz w:val="20"/>
              </w:rPr>
              <w:t>(10.2)</w:t>
            </w:r>
          </w:p>
        </w:tc>
        <w:tc>
          <w:tcPr>
            <w:tcW w:w="1499" w:type="dxa"/>
          </w:tcPr>
          <w:p w14:paraId="32265761" w14:textId="77777777" w:rsidR="0056716A" w:rsidRDefault="00697F36">
            <w:pPr>
              <w:pStyle w:val="TableParagraph"/>
              <w:ind w:left="13" w:right="2"/>
              <w:rPr>
                <w:sz w:val="20"/>
              </w:rPr>
            </w:pPr>
            <w:r>
              <w:rPr>
                <w:sz w:val="20"/>
              </w:rPr>
              <w:t xml:space="preserve">141 </w:t>
            </w:r>
            <w:r>
              <w:rPr>
                <w:spacing w:val="-2"/>
                <w:sz w:val="20"/>
              </w:rPr>
              <w:t>(58.8)</w:t>
            </w:r>
          </w:p>
        </w:tc>
        <w:tc>
          <w:tcPr>
            <w:tcW w:w="1497" w:type="dxa"/>
          </w:tcPr>
          <w:p w14:paraId="03F2EA00" w14:textId="77777777" w:rsidR="0056716A" w:rsidRDefault="00697F36">
            <w:pPr>
              <w:pStyle w:val="TableParagraph"/>
              <w:ind w:left="111" w:right="99"/>
              <w:rPr>
                <w:sz w:val="20"/>
              </w:rPr>
            </w:pPr>
            <w:r>
              <w:rPr>
                <w:sz w:val="20"/>
              </w:rPr>
              <w:t xml:space="preserve">31 </w:t>
            </w:r>
            <w:r>
              <w:rPr>
                <w:spacing w:val="-2"/>
                <w:sz w:val="20"/>
              </w:rPr>
              <w:t>(12.9)</w:t>
            </w:r>
          </w:p>
        </w:tc>
      </w:tr>
      <w:tr w:rsidR="0056716A" w14:paraId="52DE29BB" w14:textId="77777777">
        <w:trPr>
          <w:trHeight w:val="251"/>
        </w:trPr>
        <w:tc>
          <w:tcPr>
            <w:tcW w:w="3139" w:type="dxa"/>
          </w:tcPr>
          <w:p w14:paraId="5867F3E1" w14:textId="77777777" w:rsidR="0056716A" w:rsidRDefault="00697F36">
            <w:pPr>
              <w:pStyle w:val="TableParagraph"/>
              <w:spacing w:before="14" w:line="217" w:lineRule="exact"/>
              <w:ind w:left="467"/>
              <w:jc w:val="left"/>
              <w:rPr>
                <w:sz w:val="20"/>
              </w:rPr>
            </w:pPr>
            <w:r>
              <w:rPr>
                <w:sz w:val="20"/>
              </w:rPr>
              <w:t>Decreased</w:t>
            </w:r>
            <w:r>
              <w:rPr>
                <w:spacing w:val="-9"/>
                <w:sz w:val="20"/>
              </w:rPr>
              <w:t xml:space="preserve"> </w:t>
            </w:r>
            <w:r>
              <w:rPr>
                <w:spacing w:val="-2"/>
                <w:sz w:val="20"/>
              </w:rPr>
              <w:t>appetite</w:t>
            </w:r>
          </w:p>
        </w:tc>
        <w:tc>
          <w:tcPr>
            <w:tcW w:w="1497" w:type="dxa"/>
          </w:tcPr>
          <w:p w14:paraId="2703DBA7" w14:textId="77777777" w:rsidR="0056716A" w:rsidRDefault="00697F36">
            <w:pPr>
              <w:pStyle w:val="TableParagraph"/>
              <w:ind w:left="111"/>
              <w:rPr>
                <w:sz w:val="20"/>
              </w:rPr>
            </w:pPr>
            <w:r>
              <w:rPr>
                <w:sz w:val="20"/>
              </w:rPr>
              <w:t xml:space="preserve">40 </w:t>
            </w:r>
            <w:r>
              <w:rPr>
                <w:spacing w:val="-2"/>
                <w:sz w:val="20"/>
              </w:rPr>
              <w:t>(15.7)</w:t>
            </w:r>
          </w:p>
        </w:tc>
        <w:tc>
          <w:tcPr>
            <w:tcW w:w="1497" w:type="dxa"/>
          </w:tcPr>
          <w:p w14:paraId="5A0E5222" w14:textId="77777777" w:rsidR="0056716A" w:rsidRDefault="00697F36">
            <w:pPr>
              <w:pStyle w:val="TableParagraph"/>
              <w:ind w:left="111" w:right="97"/>
              <w:rPr>
                <w:sz w:val="20"/>
              </w:rPr>
            </w:pPr>
            <w:r>
              <w:rPr>
                <w:sz w:val="20"/>
              </w:rPr>
              <w:t xml:space="preserve">1 </w:t>
            </w:r>
            <w:r>
              <w:rPr>
                <w:spacing w:val="-2"/>
                <w:sz w:val="20"/>
              </w:rPr>
              <w:t>(0.4)</w:t>
            </w:r>
          </w:p>
        </w:tc>
        <w:tc>
          <w:tcPr>
            <w:tcW w:w="1499" w:type="dxa"/>
          </w:tcPr>
          <w:p w14:paraId="7271D297" w14:textId="77777777" w:rsidR="0056716A" w:rsidRDefault="00697F36">
            <w:pPr>
              <w:pStyle w:val="TableParagraph"/>
              <w:ind w:left="13"/>
              <w:rPr>
                <w:sz w:val="20"/>
              </w:rPr>
            </w:pPr>
            <w:r>
              <w:rPr>
                <w:sz w:val="20"/>
              </w:rPr>
              <w:t xml:space="preserve">84 </w:t>
            </w:r>
            <w:r>
              <w:rPr>
                <w:spacing w:val="-2"/>
                <w:sz w:val="20"/>
              </w:rPr>
              <w:t>(35.0)</w:t>
            </w:r>
          </w:p>
        </w:tc>
        <w:tc>
          <w:tcPr>
            <w:tcW w:w="1497" w:type="dxa"/>
          </w:tcPr>
          <w:p w14:paraId="13A8EECF" w14:textId="77777777" w:rsidR="0056716A" w:rsidRDefault="00697F36">
            <w:pPr>
              <w:pStyle w:val="TableParagraph"/>
              <w:ind w:left="111" w:right="99"/>
              <w:rPr>
                <w:sz w:val="20"/>
              </w:rPr>
            </w:pPr>
            <w:r>
              <w:rPr>
                <w:sz w:val="20"/>
              </w:rPr>
              <w:t xml:space="preserve">10 </w:t>
            </w:r>
            <w:r>
              <w:rPr>
                <w:spacing w:val="-2"/>
                <w:sz w:val="20"/>
              </w:rPr>
              <w:t>(4.2)</w:t>
            </w:r>
          </w:p>
        </w:tc>
      </w:tr>
      <w:tr w:rsidR="0056716A" w14:paraId="29F99CF3" w14:textId="77777777">
        <w:trPr>
          <w:trHeight w:val="254"/>
        </w:trPr>
        <w:tc>
          <w:tcPr>
            <w:tcW w:w="3139" w:type="dxa"/>
          </w:tcPr>
          <w:p w14:paraId="2FF3BD0E" w14:textId="77777777" w:rsidR="0056716A" w:rsidRDefault="00697F36">
            <w:pPr>
              <w:pStyle w:val="TableParagraph"/>
              <w:spacing w:before="17" w:line="217" w:lineRule="exact"/>
              <w:ind w:left="467"/>
              <w:jc w:val="left"/>
              <w:rPr>
                <w:sz w:val="20"/>
              </w:rPr>
            </w:pPr>
            <w:r>
              <w:rPr>
                <w:spacing w:val="-2"/>
                <w:sz w:val="20"/>
              </w:rPr>
              <w:t>Hypoalbuminemia</w:t>
            </w:r>
          </w:p>
        </w:tc>
        <w:tc>
          <w:tcPr>
            <w:tcW w:w="1497" w:type="dxa"/>
          </w:tcPr>
          <w:p w14:paraId="34A89EEC" w14:textId="77777777" w:rsidR="0056716A" w:rsidRDefault="00697F36">
            <w:pPr>
              <w:pStyle w:val="TableParagraph"/>
              <w:ind w:left="111"/>
              <w:rPr>
                <w:sz w:val="20"/>
              </w:rPr>
            </w:pPr>
            <w:r>
              <w:rPr>
                <w:sz w:val="20"/>
              </w:rPr>
              <w:t xml:space="preserve">34 </w:t>
            </w:r>
            <w:r>
              <w:rPr>
                <w:spacing w:val="-2"/>
                <w:sz w:val="20"/>
              </w:rPr>
              <w:t>(13.3)</w:t>
            </w:r>
          </w:p>
        </w:tc>
        <w:tc>
          <w:tcPr>
            <w:tcW w:w="1497" w:type="dxa"/>
          </w:tcPr>
          <w:p w14:paraId="43E59F99" w14:textId="77777777" w:rsidR="0056716A" w:rsidRDefault="00697F36">
            <w:pPr>
              <w:pStyle w:val="TableParagraph"/>
              <w:ind w:left="111" w:right="97"/>
              <w:rPr>
                <w:sz w:val="20"/>
              </w:rPr>
            </w:pPr>
            <w:r>
              <w:rPr>
                <w:sz w:val="20"/>
              </w:rPr>
              <w:t xml:space="preserve">2 </w:t>
            </w:r>
            <w:r>
              <w:rPr>
                <w:spacing w:val="-2"/>
                <w:sz w:val="20"/>
              </w:rPr>
              <w:t>(0.8)</w:t>
            </w:r>
          </w:p>
        </w:tc>
        <w:tc>
          <w:tcPr>
            <w:tcW w:w="1499" w:type="dxa"/>
          </w:tcPr>
          <w:p w14:paraId="5B287E95" w14:textId="77777777" w:rsidR="0056716A" w:rsidRDefault="00697F36">
            <w:pPr>
              <w:pStyle w:val="TableParagraph"/>
              <w:ind w:left="13"/>
              <w:rPr>
                <w:sz w:val="20"/>
              </w:rPr>
            </w:pPr>
            <w:r>
              <w:rPr>
                <w:sz w:val="20"/>
              </w:rPr>
              <w:t xml:space="preserve">30 </w:t>
            </w:r>
            <w:r>
              <w:rPr>
                <w:spacing w:val="-2"/>
                <w:sz w:val="20"/>
              </w:rPr>
              <w:t>(12.5)</w:t>
            </w:r>
          </w:p>
        </w:tc>
        <w:tc>
          <w:tcPr>
            <w:tcW w:w="1497" w:type="dxa"/>
          </w:tcPr>
          <w:p w14:paraId="3B8CF757" w14:textId="77777777" w:rsidR="0056716A" w:rsidRDefault="00697F36">
            <w:pPr>
              <w:pStyle w:val="TableParagraph"/>
              <w:ind w:left="111" w:right="99"/>
              <w:rPr>
                <w:sz w:val="20"/>
              </w:rPr>
            </w:pPr>
            <w:r>
              <w:rPr>
                <w:sz w:val="20"/>
              </w:rPr>
              <w:t xml:space="preserve">2 </w:t>
            </w:r>
            <w:r>
              <w:rPr>
                <w:spacing w:val="-2"/>
                <w:sz w:val="20"/>
              </w:rPr>
              <w:t>(0.8)</w:t>
            </w:r>
          </w:p>
        </w:tc>
      </w:tr>
      <w:tr w:rsidR="0056716A" w14:paraId="218B1E4B" w14:textId="77777777">
        <w:trPr>
          <w:trHeight w:val="251"/>
        </w:trPr>
        <w:tc>
          <w:tcPr>
            <w:tcW w:w="3139" w:type="dxa"/>
          </w:tcPr>
          <w:p w14:paraId="6806CFAC" w14:textId="77777777" w:rsidR="0056716A" w:rsidRDefault="00697F36">
            <w:pPr>
              <w:pStyle w:val="TableParagraph"/>
              <w:spacing w:before="14" w:line="217" w:lineRule="exact"/>
              <w:ind w:left="467"/>
              <w:jc w:val="left"/>
              <w:rPr>
                <w:sz w:val="20"/>
              </w:rPr>
            </w:pPr>
            <w:r>
              <w:rPr>
                <w:spacing w:val="-2"/>
                <w:sz w:val="20"/>
              </w:rPr>
              <w:t>Hyponatremia</w:t>
            </w:r>
          </w:p>
        </w:tc>
        <w:tc>
          <w:tcPr>
            <w:tcW w:w="1497" w:type="dxa"/>
          </w:tcPr>
          <w:p w14:paraId="6859D891" w14:textId="77777777" w:rsidR="0056716A" w:rsidRDefault="00697F36">
            <w:pPr>
              <w:pStyle w:val="TableParagraph"/>
              <w:ind w:left="111"/>
              <w:rPr>
                <w:sz w:val="20"/>
              </w:rPr>
            </w:pPr>
            <w:r>
              <w:rPr>
                <w:sz w:val="20"/>
              </w:rPr>
              <w:t xml:space="preserve">32 </w:t>
            </w:r>
            <w:r>
              <w:rPr>
                <w:spacing w:val="-2"/>
                <w:sz w:val="20"/>
              </w:rPr>
              <w:t>(12.5)</w:t>
            </w:r>
          </w:p>
        </w:tc>
        <w:tc>
          <w:tcPr>
            <w:tcW w:w="1497" w:type="dxa"/>
          </w:tcPr>
          <w:p w14:paraId="59D61FC5" w14:textId="77777777" w:rsidR="0056716A" w:rsidRDefault="00697F36">
            <w:pPr>
              <w:pStyle w:val="TableParagraph"/>
              <w:ind w:left="111" w:right="97"/>
              <w:rPr>
                <w:sz w:val="20"/>
              </w:rPr>
            </w:pPr>
            <w:r>
              <w:rPr>
                <w:sz w:val="20"/>
              </w:rPr>
              <w:t xml:space="preserve">14 </w:t>
            </w:r>
            <w:r>
              <w:rPr>
                <w:spacing w:val="-2"/>
                <w:sz w:val="20"/>
              </w:rPr>
              <w:t>(5.5)</w:t>
            </w:r>
          </w:p>
        </w:tc>
        <w:tc>
          <w:tcPr>
            <w:tcW w:w="1499" w:type="dxa"/>
          </w:tcPr>
          <w:p w14:paraId="068DB464" w14:textId="77777777" w:rsidR="0056716A" w:rsidRDefault="00697F36">
            <w:pPr>
              <w:pStyle w:val="TableParagraph"/>
              <w:ind w:left="13"/>
              <w:rPr>
                <w:sz w:val="20"/>
              </w:rPr>
            </w:pPr>
            <w:r>
              <w:rPr>
                <w:sz w:val="20"/>
              </w:rPr>
              <w:t xml:space="preserve">33 </w:t>
            </w:r>
            <w:r>
              <w:rPr>
                <w:spacing w:val="-2"/>
                <w:sz w:val="20"/>
              </w:rPr>
              <w:t>(13.8)</w:t>
            </w:r>
          </w:p>
        </w:tc>
        <w:tc>
          <w:tcPr>
            <w:tcW w:w="1497" w:type="dxa"/>
          </w:tcPr>
          <w:p w14:paraId="054E226B" w14:textId="77777777" w:rsidR="0056716A" w:rsidRDefault="00697F36">
            <w:pPr>
              <w:pStyle w:val="TableParagraph"/>
              <w:ind w:left="111" w:right="99"/>
              <w:rPr>
                <w:sz w:val="20"/>
              </w:rPr>
            </w:pPr>
            <w:r>
              <w:rPr>
                <w:sz w:val="20"/>
              </w:rPr>
              <w:t xml:space="preserve">10 </w:t>
            </w:r>
            <w:r>
              <w:rPr>
                <w:spacing w:val="-2"/>
                <w:sz w:val="20"/>
              </w:rPr>
              <w:t>(4.2)</w:t>
            </w:r>
          </w:p>
        </w:tc>
      </w:tr>
      <w:tr w:rsidR="0056716A" w14:paraId="64F7D167" w14:textId="77777777">
        <w:trPr>
          <w:trHeight w:val="506"/>
        </w:trPr>
        <w:tc>
          <w:tcPr>
            <w:tcW w:w="3139" w:type="dxa"/>
          </w:tcPr>
          <w:p w14:paraId="7115D84B" w14:textId="77777777" w:rsidR="0056716A" w:rsidRDefault="00697F36">
            <w:pPr>
              <w:pStyle w:val="TableParagraph"/>
              <w:spacing w:line="252" w:lineRule="exact"/>
              <w:ind w:left="107" w:right="97"/>
              <w:jc w:val="left"/>
              <w:rPr>
                <w:sz w:val="20"/>
              </w:rPr>
            </w:pPr>
            <w:r>
              <w:rPr>
                <w:sz w:val="20"/>
              </w:rPr>
              <w:t>Musculoskeletal</w:t>
            </w:r>
            <w:r>
              <w:rPr>
                <w:spacing w:val="-13"/>
                <w:sz w:val="20"/>
              </w:rPr>
              <w:t xml:space="preserve"> </w:t>
            </w:r>
            <w:r>
              <w:rPr>
                <w:sz w:val="20"/>
              </w:rPr>
              <w:t>and</w:t>
            </w:r>
            <w:r>
              <w:rPr>
                <w:spacing w:val="-12"/>
                <w:sz w:val="20"/>
              </w:rPr>
              <w:t xml:space="preserve"> </w:t>
            </w:r>
            <w:r>
              <w:rPr>
                <w:sz w:val="20"/>
              </w:rPr>
              <w:t>connective tissue disorders</w:t>
            </w:r>
          </w:p>
        </w:tc>
        <w:tc>
          <w:tcPr>
            <w:tcW w:w="1497" w:type="dxa"/>
          </w:tcPr>
          <w:p w14:paraId="6E17A629" w14:textId="77777777" w:rsidR="0056716A" w:rsidRDefault="00697F36">
            <w:pPr>
              <w:pStyle w:val="TableParagraph"/>
              <w:ind w:left="111"/>
              <w:rPr>
                <w:sz w:val="20"/>
              </w:rPr>
            </w:pPr>
            <w:r>
              <w:rPr>
                <w:sz w:val="20"/>
              </w:rPr>
              <w:t xml:space="preserve">66 </w:t>
            </w:r>
            <w:r>
              <w:rPr>
                <w:spacing w:val="-2"/>
                <w:sz w:val="20"/>
              </w:rPr>
              <w:t>(25.9)</w:t>
            </w:r>
          </w:p>
        </w:tc>
        <w:tc>
          <w:tcPr>
            <w:tcW w:w="1497" w:type="dxa"/>
          </w:tcPr>
          <w:p w14:paraId="1C4E68E9" w14:textId="77777777" w:rsidR="0056716A" w:rsidRDefault="00697F36">
            <w:pPr>
              <w:pStyle w:val="TableParagraph"/>
              <w:ind w:left="111" w:right="97"/>
              <w:rPr>
                <w:sz w:val="20"/>
              </w:rPr>
            </w:pPr>
            <w:r>
              <w:rPr>
                <w:sz w:val="20"/>
              </w:rPr>
              <w:t xml:space="preserve">5 </w:t>
            </w:r>
            <w:r>
              <w:rPr>
                <w:spacing w:val="-2"/>
                <w:sz w:val="20"/>
              </w:rPr>
              <w:t>(2.0)</w:t>
            </w:r>
          </w:p>
        </w:tc>
        <w:tc>
          <w:tcPr>
            <w:tcW w:w="1499" w:type="dxa"/>
          </w:tcPr>
          <w:p w14:paraId="071B696C" w14:textId="77777777" w:rsidR="0056716A" w:rsidRDefault="00697F36">
            <w:pPr>
              <w:pStyle w:val="TableParagraph"/>
              <w:ind w:left="13"/>
              <w:rPr>
                <w:sz w:val="20"/>
              </w:rPr>
            </w:pPr>
            <w:r>
              <w:rPr>
                <w:sz w:val="20"/>
              </w:rPr>
              <w:t xml:space="preserve">61 </w:t>
            </w:r>
            <w:r>
              <w:rPr>
                <w:spacing w:val="-2"/>
                <w:sz w:val="20"/>
              </w:rPr>
              <w:t>(25.4)</w:t>
            </w:r>
          </w:p>
        </w:tc>
        <w:tc>
          <w:tcPr>
            <w:tcW w:w="1497" w:type="dxa"/>
          </w:tcPr>
          <w:p w14:paraId="41A7FF3E" w14:textId="77777777" w:rsidR="0056716A" w:rsidRDefault="00697F36">
            <w:pPr>
              <w:pStyle w:val="TableParagraph"/>
              <w:ind w:left="111" w:right="99"/>
              <w:rPr>
                <w:sz w:val="20"/>
              </w:rPr>
            </w:pPr>
            <w:r>
              <w:rPr>
                <w:sz w:val="20"/>
              </w:rPr>
              <w:t xml:space="preserve">4 </w:t>
            </w:r>
            <w:r>
              <w:rPr>
                <w:spacing w:val="-2"/>
                <w:sz w:val="20"/>
              </w:rPr>
              <w:t>(1.7)</w:t>
            </w:r>
          </w:p>
        </w:tc>
      </w:tr>
      <w:tr w:rsidR="0056716A" w14:paraId="762EA506" w14:textId="77777777">
        <w:trPr>
          <w:trHeight w:val="253"/>
        </w:trPr>
        <w:tc>
          <w:tcPr>
            <w:tcW w:w="3139" w:type="dxa"/>
          </w:tcPr>
          <w:p w14:paraId="12293B21" w14:textId="77777777" w:rsidR="0056716A" w:rsidRDefault="00697F36">
            <w:pPr>
              <w:pStyle w:val="TableParagraph"/>
              <w:spacing w:before="17" w:line="217" w:lineRule="exact"/>
              <w:ind w:left="467"/>
              <w:jc w:val="left"/>
              <w:rPr>
                <w:sz w:val="20"/>
              </w:rPr>
            </w:pPr>
            <w:r>
              <w:rPr>
                <w:sz w:val="20"/>
              </w:rPr>
              <w:t>Back</w:t>
            </w:r>
            <w:r>
              <w:rPr>
                <w:spacing w:val="-5"/>
                <w:sz w:val="20"/>
              </w:rPr>
              <w:t xml:space="preserve"> </w:t>
            </w:r>
            <w:r>
              <w:rPr>
                <w:spacing w:val="-4"/>
                <w:sz w:val="20"/>
              </w:rPr>
              <w:t>pain</w:t>
            </w:r>
          </w:p>
        </w:tc>
        <w:tc>
          <w:tcPr>
            <w:tcW w:w="1497" w:type="dxa"/>
          </w:tcPr>
          <w:p w14:paraId="52CE2B3E" w14:textId="77777777" w:rsidR="0056716A" w:rsidRDefault="00697F36">
            <w:pPr>
              <w:pStyle w:val="TableParagraph"/>
              <w:ind w:left="111"/>
              <w:rPr>
                <w:sz w:val="20"/>
              </w:rPr>
            </w:pPr>
            <w:r>
              <w:rPr>
                <w:sz w:val="20"/>
              </w:rPr>
              <w:t xml:space="preserve">26 </w:t>
            </w:r>
            <w:r>
              <w:rPr>
                <w:spacing w:val="-2"/>
                <w:sz w:val="20"/>
              </w:rPr>
              <w:t>(10.2)</w:t>
            </w:r>
          </w:p>
        </w:tc>
        <w:tc>
          <w:tcPr>
            <w:tcW w:w="1497" w:type="dxa"/>
          </w:tcPr>
          <w:p w14:paraId="4A5DC396" w14:textId="77777777" w:rsidR="0056716A" w:rsidRDefault="00697F36">
            <w:pPr>
              <w:pStyle w:val="TableParagraph"/>
              <w:ind w:left="111" w:right="97"/>
              <w:rPr>
                <w:sz w:val="20"/>
              </w:rPr>
            </w:pPr>
            <w:r>
              <w:rPr>
                <w:sz w:val="20"/>
              </w:rPr>
              <w:t xml:space="preserve">0 </w:t>
            </w:r>
            <w:r>
              <w:rPr>
                <w:spacing w:val="-2"/>
                <w:sz w:val="20"/>
              </w:rPr>
              <w:t>(0.0)</w:t>
            </w:r>
          </w:p>
        </w:tc>
        <w:tc>
          <w:tcPr>
            <w:tcW w:w="1499" w:type="dxa"/>
          </w:tcPr>
          <w:p w14:paraId="0A253813" w14:textId="77777777" w:rsidR="0056716A" w:rsidRDefault="00697F36">
            <w:pPr>
              <w:pStyle w:val="TableParagraph"/>
              <w:ind w:left="13"/>
              <w:rPr>
                <w:sz w:val="20"/>
              </w:rPr>
            </w:pPr>
            <w:r>
              <w:rPr>
                <w:sz w:val="20"/>
              </w:rPr>
              <w:t xml:space="preserve">18 </w:t>
            </w:r>
            <w:r>
              <w:rPr>
                <w:spacing w:val="-2"/>
                <w:sz w:val="20"/>
              </w:rPr>
              <w:t>(7.5)</w:t>
            </w:r>
          </w:p>
        </w:tc>
        <w:tc>
          <w:tcPr>
            <w:tcW w:w="1497" w:type="dxa"/>
          </w:tcPr>
          <w:p w14:paraId="50E4D791" w14:textId="77777777" w:rsidR="0056716A" w:rsidRDefault="00697F36">
            <w:pPr>
              <w:pStyle w:val="TableParagraph"/>
              <w:ind w:left="111" w:right="99"/>
              <w:rPr>
                <w:sz w:val="20"/>
              </w:rPr>
            </w:pPr>
            <w:r>
              <w:rPr>
                <w:sz w:val="20"/>
              </w:rPr>
              <w:t xml:space="preserve">1 </w:t>
            </w:r>
            <w:r>
              <w:rPr>
                <w:spacing w:val="-2"/>
                <w:sz w:val="20"/>
              </w:rPr>
              <w:t>(0.4)</w:t>
            </w:r>
          </w:p>
        </w:tc>
      </w:tr>
      <w:tr w:rsidR="0056716A" w14:paraId="64C91B2E" w14:textId="77777777">
        <w:trPr>
          <w:trHeight w:val="505"/>
        </w:trPr>
        <w:tc>
          <w:tcPr>
            <w:tcW w:w="3139" w:type="dxa"/>
          </w:tcPr>
          <w:p w14:paraId="767DBEBA" w14:textId="77777777" w:rsidR="0056716A" w:rsidRDefault="00697F36">
            <w:pPr>
              <w:pStyle w:val="TableParagraph"/>
              <w:spacing w:before="14"/>
              <w:ind w:left="107"/>
              <w:jc w:val="left"/>
              <w:rPr>
                <w:sz w:val="20"/>
              </w:rPr>
            </w:pPr>
            <w:r>
              <w:rPr>
                <w:sz w:val="20"/>
              </w:rPr>
              <w:t>Respiratory,</w:t>
            </w:r>
            <w:r>
              <w:rPr>
                <w:spacing w:val="-8"/>
                <w:sz w:val="20"/>
              </w:rPr>
              <w:t xml:space="preserve"> </w:t>
            </w:r>
            <w:r>
              <w:rPr>
                <w:sz w:val="20"/>
              </w:rPr>
              <w:t>thoracic,</w:t>
            </w:r>
            <w:r>
              <w:rPr>
                <w:spacing w:val="-8"/>
                <w:sz w:val="20"/>
              </w:rPr>
              <w:t xml:space="preserve"> </w:t>
            </w:r>
            <w:r>
              <w:rPr>
                <w:spacing w:val="-5"/>
                <w:sz w:val="20"/>
              </w:rPr>
              <w:t>and</w:t>
            </w:r>
          </w:p>
          <w:p w14:paraId="510AE6F9" w14:textId="77777777" w:rsidR="0056716A" w:rsidRDefault="00697F36">
            <w:pPr>
              <w:pStyle w:val="TableParagraph"/>
              <w:spacing w:before="25" w:line="217" w:lineRule="exact"/>
              <w:ind w:left="107"/>
              <w:jc w:val="left"/>
              <w:rPr>
                <w:sz w:val="20"/>
              </w:rPr>
            </w:pPr>
            <w:r>
              <w:rPr>
                <w:sz w:val="20"/>
              </w:rPr>
              <w:t>mediastinal</w:t>
            </w:r>
            <w:r>
              <w:rPr>
                <w:spacing w:val="-11"/>
                <w:sz w:val="20"/>
              </w:rPr>
              <w:t xml:space="preserve"> </w:t>
            </w:r>
            <w:r>
              <w:rPr>
                <w:spacing w:val="-2"/>
                <w:sz w:val="20"/>
              </w:rPr>
              <w:t>disorders</w:t>
            </w:r>
          </w:p>
        </w:tc>
        <w:tc>
          <w:tcPr>
            <w:tcW w:w="1497" w:type="dxa"/>
          </w:tcPr>
          <w:p w14:paraId="2A4BAC9C" w14:textId="77777777" w:rsidR="0056716A" w:rsidRDefault="00697F36">
            <w:pPr>
              <w:pStyle w:val="TableParagraph"/>
              <w:ind w:left="111" w:right="48"/>
              <w:rPr>
                <w:sz w:val="20"/>
              </w:rPr>
            </w:pPr>
            <w:r>
              <w:rPr>
                <w:sz w:val="20"/>
              </w:rPr>
              <w:t>104</w:t>
            </w:r>
            <w:r>
              <w:rPr>
                <w:spacing w:val="-2"/>
                <w:sz w:val="20"/>
              </w:rPr>
              <w:t xml:space="preserve"> (40.8)</w:t>
            </w:r>
          </w:p>
        </w:tc>
        <w:tc>
          <w:tcPr>
            <w:tcW w:w="1497" w:type="dxa"/>
          </w:tcPr>
          <w:p w14:paraId="3429A175" w14:textId="77777777" w:rsidR="0056716A" w:rsidRDefault="00697F36">
            <w:pPr>
              <w:pStyle w:val="TableParagraph"/>
              <w:ind w:left="111" w:right="97"/>
              <w:rPr>
                <w:sz w:val="20"/>
              </w:rPr>
            </w:pPr>
            <w:r>
              <w:rPr>
                <w:sz w:val="20"/>
              </w:rPr>
              <w:t xml:space="preserve">20 </w:t>
            </w:r>
            <w:r>
              <w:rPr>
                <w:spacing w:val="-2"/>
                <w:sz w:val="20"/>
              </w:rPr>
              <w:t>(7.8)</w:t>
            </w:r>
          </w:p>
        </w:tc>
        <w:tc>
          <w:tcPr>
            <w:tcW w:w="1499" w:type="dxa"/>
          </w:tcPr>
          <w:p w14:paraId="3C23D59A" w14:textId="77777777" w:rsidR="0056716A" w:rsidRDefault="00697F36">
            <w:pPr>
              <w:pStyle w:val="TableParagraph"/>
              <w:ind w:left="13"/>
              <w:rPr>
                <w:sz w:val="20"/>
              </w:rPr>
            </w:pPr>
            <w:r>
              <w:rPr>
                <w:sz w:val="20"/>
              </w:rPr>
              <w:t xml:space="preserve">81 </w:t>
            </w:r>
            <w:r>
              <w:rPr>
                <w:spacing w:val="-2"/>
                <w:sz w:val="20"/>
              </w:rPr>
              <w:t>(33.8)</w:t>
            </w:r>
          </w:p>
        </w:tc>
        <w:tc>
          <w:tcPr>
            <w:tcW w:w="1497" w:type="dxa"/>
          </w:tcPr>
          <w:p w14:paraId="45C65574" w14:textId="77777777" w:rsidR="0056716A" w:rsidRDefault="00697F36">
            <w:pPr>
              <w:pStyle w:val="TableParagraph"/>
              <w:ind w:left="111" w:right="99"/>
              <w:rPr>
                <w:sz w:val="20"/>
              </w:rPr>
            </w:pPr>
            <w:r>
              <w:rPr>
                <w:sz w:val="20"/>
              </w:rPr>
              <w:t xml:space="preserve">16 </w:t>
            </w:r>
            <w:r>
              <w:rPr>
                <w:spacing w:val="-2"/>
                <w:sz w:val="20"/>
              </w:rPr>
              <w:t>(6.7)</w:t>
            </w:r>
          </w:p>
        </w:tc>
      </w:tr>
      <w:tr w:rsidR="0056716A" w14:paraId="7377C90C" w14:textId="77777777">
        <w:trPr>
          <w:trHeight w:val="254"/>
        </w:trPr>
        <w:tc>
          <w:tcPr>
            <w:tcW w:w="3139" w:type="dxa"/>
          </w:tcPr>
          <w:p w14:paraId="12249DF6" w14:textId="77777777" w:rsidR="0056716A" w:rsidRDefault="00697F36">
            <w:pPr>
              <w:pStyle w:val="TableParagraph"/>
              <w:spacing w:before="14" w:line="219" w:lineRule="exact"/>
              <w:ind w:left="467"/>
              <w:jc w:val="left"/>
              <w:rPr>
                <w:sz w:val="20"/>
              </w:rPr>
            </w:pPr>
            <w:r>
              <w:rPr>
                <w:spacing w:val="-2"/>
                <w:sz w:val="20"/>
              </w:rPr>
              <w:t>Cough</w:t>
            </w:r>
          </w:p>
        </w:tc>
        <w:tc>
          <w:tcPr>
            <w:tcW w:w="1497" w:type="dxa"/>
          </w:tcPr>
          <w:p w14:paraId="21CCAF93" w14:textId="77777777" w:rsidR="0056716A" w:rsidRDefault="00697F36">
            <w:pPr>
              <w:pStyle w:val="TableParagraph"/>
              <w:ind w:left="111"/>
              <w:rPr>
                <w:sz w:val="20"/>
              </w:rPr>
            </w:pPr>
            <w:r>
              <w:rPr>
                <w:sz w:val="20"/>
              </w:rPr>
              <w:t xml:space="preserve">43 </w:t>
            </w:r>
            <w:r>
              <w:rPr>
                <w:spacing w:val="-2"/>
                <w:sz w:val="20"/>
              </w:rPr>
              <w:t>(16.9)</w:t>
            </w:r>
          </w:p>
        </w:tc>
        <w:tc>
          <w:tcPr>
            <w:tcW w:w="1497" w:type="dxa"/>
          </w:tcPr>
          <w:p w14:paraId="44785FA3" w14:textId="77777777" w:rsidR="0056716A" w:rsidRDefault="00697F36">
            <w:pPr>
              <w:pStyle w:val="TableParagraph"/>
              <w:ind w:left="111" w:right="97"/>
              <w:rPr>
                <w:sz w:val="20"/>
              </w:rPr>
            </w:pPr>
            <w:r>
              <w:rPr>
                <w:sz w:val="20"/>
              </w:rPr>
              <w:t xml:space="preserve">0 </w:t>
            </w:r>
            <w:r>
              <w:rPr>
                <w:spacing w:val="-2"/>
                <w:sz w:val="20"/>
              </w:rPr>
              <w:t>(0.0)</w:t>
            </w:r>
          </w:p>
        </w:tc>
        <w:tc>
          <w:tcPr>
            <w:tcW w:w="1499" w:type="dxa"/>
          </w:tcPr>
          <w:p w14:paraId="58F9C3C2" w14:textId="77777777" w:rsidR="0056716A" w:rsidRDefault="00697F36">
            <w:pPr>
              <w:pStyle w:val="TableParagraph"/>
              <w:ind w:left="13"/>
              <w:rPr>
                <w:sz w:val="20"/>
              </w:rPr>
            </w:pPr>
            <w:r>
              <w:rPr>
                <w:sz w:val="20"/>
              </w:rPr>
              <w:t xml:space="preserve">28 </w:t>
            </w:r>
            <w:r>
              <w:rPr>
                <w:spacing w:val="-2"/>
                <w:sz w:val="20"/>
              </w:rPr>
              <w:t>(11.7)</w:t>
            </w:r>
          </w:p>
        </w:tc>
        <w:tc>
          <w:tcPr>
            <w:tcW w:w="1497" w:type="dxa"/>
          </w:tcPr>
          <w:p w14:paraId="00D7D7A0" w14:textId="77777777" w:rsidR="0056716A" w:rsidRDefault="00697F36">
            <w:pPr>
              <w:pStyle w:val="TableParagraph"/>
              <w:ind w:left="111" w:right="99"/>
              <w:rPr>
                <w:sz w:val="20"/>
              </w:rPr>
            </w:pPr>
            <w:r>
              <w:rPr>
                <w:sz w:val="20"/>
              </w:rPr>
              <w:t xml:space="preserve">1 </w:t>
            </w:r>
            <w:r>
              <w:rPr>
                <w:spacing w:val="-2"/>
                <w:sz w:val="20"/>
              </w:rPr>
              <w:t>(0.4)</w:t>
            </w:r>
          </w:p>
        </w:tc>
      </w:tr>
      <w:tr w:rsidR="0056716A" w14:paraId="14C2CF0A" w14:textId="77777777">
        <w:trPr>
          <w:trHeight w:val="457"/>
        </w:trPr>
        <w:tc>
          <w:tcPr>
            <w:tcW w:w="3139" w:type="dxa"/>
          </w:tcPr>
          <w:p w14:paraId="5568CCD7" w14:textId="77777777" w:rsidR="0056716A" w:rsidRDefault="00697F36">
            <w:pPr>
              <w:pStyle w:val="TableParagraph"/>
              <w:tabs>
                <w:tab w:val="left" w:pos="719"/>
                <w:tab w:val="left" w:pos="1254"/>
                <w:tab w:val="left" w:pos="2574"/>
              </w:tabs>
              <w:spacing w:line="228" w:lineRule="exact"/>
              <w:ind w:left="107" w:right="97"/>
              <w:jc w:val="left"/>
              <w:rPr>
                <w:sz w:val="20"/>
              </w:rPr>
            </w:pPr>
            <w:r>
              <w:rPr>
                <w:spacing w:val="-4"/>
                <w:sz w:val="20"/>
              </w:rPr>
              <w:t>Skin</w:t>
            </w:r>
            <w:r>
              <w:rPr>
                <w:sz w:val="20"/>
              </w:rPr>
              <w:tab/>
            </w:r>
            <w:r>
              <w:rPr>
                <w:spacing w:val="-4"/>
                <w:sz w:val="20"/>
              </w:rPr>
              <w:t>and</w:t>
            </w:r>
            <w:r>
              <w:rPr>
                <w:sz w:val="20"/>
              </w:rPr>
              <w:tab/>
            </w:r>
            <w:r>
              <w:rPr>
                <w:spacing w:val="-2"/>
                <w:sz w:val="20"/>
              </w:rPr>
              <w:t>subcutaneous</w:t>
            </w:r>
            <w:r>
              <w:rPr>
                <w:sz w:val="20"/>
              </w:rPr>
              <w:tab/>
            </w:r>
            <w:r>
              <w:rPr>
                <w:spacing w:val="-2"/>
                <w:sz w:val="20"/>
              </w:rPr>
              <w:t>tissue disorders</w:t>
            </w:r>
          </w:p>
        </w:tc>
        <w:tc>
          <w:tcPr>
            <w:tcW w:w="1497" w:type="dxa"/>
          </w:tcPr>
          <w:p w14:paraId="308746AC" w14:textId="77777777" w:rsidR="0056716A" w:rsidRDefault="00697F36">
            <w:pPr>
              <w:pStyle w:val="TableParagraph"/>
              <w:ind w:left="111"/>
              <w:rPr>
                <w:sz w:val="20"/>
              </w:rPr>
            </w:pPr>
            <w:r>
              <w:rPr>
                <w:sz w:val="20"/>
              </w:rPr>
              <w:t xml:space="preserve">59 </w:t>
            </w:r>
            <w:r>
              <w:rPr>
                <w:spacing w:val="-2"/>
                <w:sz w:val="20"/>
              </w:rPr>
              <w:t>(23.1)</w:t>
            </w:r>
          </w:p>
        </w:tc>
        <w:tc>
          <w:tcPr>
            <w:tcW w:w="1497" w:type="dxa"/>
          </w:tcPr>
          <w:p w14:paraId="50AF03E8" w14:textId="77777777" w:rsidR="0056716A" w:rsidRDefault="00697F36">
            <w:pPr>
              <w:pStyle w:val="TableParagraph"/>
              <w:ind w:left="111" w:right="97"/>
              <w:rPr>
                <w:sz w:val="20"/>
              </w:rPr>
            </w:pPr>
            <w:r>
              <w:rPr>
                <w:sz w:val="20"/>
              </w:rPr>
              <w:t xml:space="preserve">1 </w:t>
            </w:r>
            <w:r>
              <w:rPr>
                <w:spacing w:val="-2"/>
                <w:sz w:val="20"/>
              </w:rPr>
              <w:t>(0.4)</w:t>
            </w:r>
          </w:p>
        </w:tc>
        <w:tc>
          <w:tcPr>
            <w:tcW w:w="1499" w:type="dxa"/>
          </w:tcPr>
          <w:p w14:paraId="6535C9CC" w14:textId="77777777" w:rsidR="0056716A" w:rsidRDefault="00697F36">
            <w:pPr>
              <w:pStyle w:val="TableParagraph"/>
              <w:ind w:left="13"/>
              <w:rPr>
                <w:sz w:val="20"/>
              </w:rPr>
            </w:pPr>
            <w:r>
              <w:rPr>
                <w:sz w:val="20"/>
              </w:rPr>
              <w:t xml:space="preserve">67 </w:t>
            </w:r>
            <w:r>
              <w:rPr>
                <w:spacing w:val="-2"/>
                <w:sz w:val="20"/>
              </w:rPr>
              <w:t>(27.9)</w:t>
            </w:r>
          </w:p>
        </w:tc>
        <w:tc>
          <w:tcPr>
            <w:tcW w:w="1497" w:type="dxa"/>
          </w:tcPr>
          <w:p w14:paraId="5B8B943D" w14:textId="77777777" w:rsidR="0056716A" w:rsidRDefault="00697F36">
            <w:pPr>
              <w:pStyle w:val="TableParagraph"/>
              <w:ind w:left="111" w:right="99"/>
              <w:rPr>
                <w:sz w:val="20"/>
              </w:rPr>
            </w:pPr>
            <w:r>
              <w:rPr>
                <w:sz w:val="20"/>
              </w:rPr>
              <w:t xml:space="preserve">0 </w:t>
            </w:r>
            <w:r>
              <w:rPr>
                <w:spacing w:val="-2"/>
                <w:sz w:val="20"/>
              </w:rPr>
              <w:t>(0.0)</w:t>
            </w:r>
          </w:p>
        </w:tc>
      </w:tr>
      <w:tr w:rsidR="0056716A" w14:paraId="6292951F" w14:textId="77777777">
        <w:trPr>
          <w:trHeight w:val="254"/>
        </w:trPr>
        <w:tc>
          <w:tcPr>
            <w:tcW w:w="3139" w:type="dxa"/>
          </w:tcPr>
          <w:p w14:paraId="108D752C" w14:textId="77777777" w:rsidR="0056716A" w:rsidRDefault="00697F36">
            <w:pPr>
              <w:pStyle w:val="TableParagraph"/>
              <w:spacing w:before="17" w:line="217" w:lineRule="exact"/>
              <w:ind w:left="467"/>
              <w:jc w:val="left"/>
              <w:rPr>
                <w:sz w:val="20"/>
              </w:rPr>
            </w:pPr>
            <w:r>
              <w:rPr>
                <w:sz w:val="20"/>
              </w:rPr>
              <w:t>Rash</w:t>
            </w:r>
            <w:r>
              <w:rPr>
                <w:spacing w:val="-5"/>
                <w:sz w:val="20"/>
              </w:rPr>
              <w:t xml:space="preserve"> </w:t>
            </w:r>
            <w:r>
              <w:rPr>
                <w:spacing w:val="-10"/>
                <w:sz w:val="20"/>
                <w:vertAlign w:val="superscript"/>
              </w:rPr>
              <w:t>b</w:t>
            </w:r>
          </w:p>
        </w:tc>
        <w:tc>
          <w:tcPr>
            <w:tcW w:w="1497" w:type="dxa"/>
          </w:tcPr>
          <w:p w14:paraId="1DD4D7DA" w14:textId="77777777" w:rsidR="0056716A" w:rsidRDefault="00697F36">
            <w:pPr>
              <w:pStyle w:val="TableParagraph"/>
              <w:ind w:left="111"/>
              <w:rPr>
                <w:sz w:val="20"/>
              </w:rPr>
            </w:pPr>
            <w:r>
              <w:rPr>
                <w:sz w:val="20"/>
              </w:rPr>
              <w:t xml:space="preserve">33 </w:t>
            </w:r>
            <w:r>
              <w:rPr>
                <w:spacing w:val="-2"/>
                <w:sz w:val="20"/>
              </w:rPr>
              <w:t>(12.9)</w:t>
            </w:r>
          </w:p>
        </w:tc>
        <w:tc>
          <w:tcPr>
            <w:tcW w:w="1497" w:type="dxa"/>
          </w:tcPr>
          <w:p w14:paraId="096988E3" w14:textId="77777777" w:rsidR="0056716A" w:rsidRDefault="00697F36">
            <w:pPr>
              <w:pStyle w:val="TableParagraph"/>
              <w:ind w:left="111" w:right="97"/>
              <w:rPr>
                <w:sz w:val="20"/>
              </w:rPr>
            </w:pPr>
            <w:r>
              <w:rPr>
                <w:sz w:val="20"/>
              </w:rPr>
              <w:t xml:space="preserve">1 </w:t>
            </w:r>
            <w:r>
              <w:rPr>
                <w:spacing w:val="-2"/>
                <w:sz w:val="20"/>
              </w:rPr>
              <w:t>(0.4)</w:t>
            </w:r>
          </w:p>
        </w:tc>
        <w:tc>
          <w:tcPr>
            <w:tcW w:w="1499" w:type="dxa"/>
          </w:tcPr>
          <w:p w14:paraId="30B512E8" w14:textId="77777777" w:rsidR="0056716A" w:rsidRDefault="00697F36">
            <w:pPr>
              <w:pStyle w:val="TableParagraph"/>
              <w:ind w:left="13"/>
              <w:rPr>
                <w:sz w:val="20"/>
              </w:rPr>
            </w:pPr>
            <w:r>
              <w:rPr>
                <w:sz w:val="20"/>
              </w:rPr>
              <w:t xml:space="preserve">15 </w:t>
            </w:r>
            <w:r>
              <w:rPr>
                <w:spacing w:val="-2"/>
                <w:sz w:val="20"/>
              </w:rPr>
              <w:t>(6.3)</w:t>
            </w:r>
          </w:p>
        </w:tc>
        <w:tc>
          <w:tcPr>
            <w:tcW w:w="1497" w:type="dxa"/>
          </w:tcPr>
          <w:p w14:paraId="2DA308BA" w14:textId="77777777" w:rsidR="0056716A" w:rsidRDefault="00697F36">
            <w:pPr>
              <w:pStyle w:val="TableParagraph"/>
              <w:ind w:left="111" w:right="99"/>
              <w:rPr>
                <w:sz w:val="20"/>
              </w:rPr>
            </w:pPr>
            <w:r>
              <w:rPr>
                <w:sz w:val="20"/>
              </w:rPr>
              <w:t xml:space="preserve">0 </w:t>
            </w:r>
            <w:r>
              <w:rPr>
                <w:spacing w:val="-2"/>
                <w:sz w:val="20"/>
              </w:rPr>
              <w:t>(0.0)</w:t>
            </w:r>
          </w:p>
        </w:tc>
      </w:tr>
    </w:tbl>
    <w:p w14:paraId="2C6FA007" w14:textId="77777777" w:rsidR="0056716A" w:rsidRDefault="00697F36">
      <w:pPr>
        <w:spacing w:before="134" w:line="207" w:lineRule="exact"/>
        <w:ind w:left="280"/>
        <w:rPr>
          <w:i/>
          <w:sz w:val="18"/>
        </w:rPr>
      </w:pPr>
      <w:r>
        <w:rPr>
          <w:i/>
          <w:sz w:val="18"/>
        </w:rPr>
        <w:t>ICC</w:t>
      </w:r>
      <w:r>
        <w:rPr>
          <w:i/>
          <w:spacing w:val="-5"/>
          <w:sz w:val="18"/>
        </w:rPr>
        <w:t xml:space="preserve"> </w:t>
      </w:r>
      <w:r>
        <w:rPr>
          <w:i/>
          <w:sz w:val="18"/>
        </w:rPr>
        <w:t>=</w:t>
      </w:r>
      <w:r>
        <w:rPr>
          <w:i/>
          <w:spacing w:val="-1"/>
          <w:sz w:val="18"/>
        </w:rPr>
        <w:t xml:space="preserve"> </w:t>
      </w:r>
      <w:r>
        <w:rPr>
          <w:i/>
          <w:sz w:val="18"/>
        </w:rPr>
        <w:t>Investigator</w:t>
      </w:r>
      <w:r>
        <w:rPr>
          <w:i/>
          <w:spacing w:val="-2"/>
          <w:sz w:val="18"/>
        </w:rPr>
        <w:t xml:space="preserve"> </w:t>
      </w:r>
      <w:r>
        <w:rPr>
          <w:i/>
          <w:sz w:val="18"/>
        </w:rPr>
        <w:t>chosen</w:t>
      </w:r>
      <w:r>
        <w:rPr>
          <w:i/>
          <w:spacing w:val="-3"/>
          <w:sz w:val="18"/>
        </w:rPr>
        <w:t xml:space="preserve"> </w:t>
      </w:r>
      <w:r>
        <w:rPr>
          <w:i/>
          <w:sz w:val="18"/>
        </w:rPr>
        <w:t>chemotherapy:</w:t>
      </w:r>
      <w:r>
        <w:rPr>
          <w:i/>
          <w:spacing w:val="-4"/>
          <w:sz w:val="18"/>
        </w:rPr>
        <w:t xml:space="preserve"> </w:t>
      </w:r>
      <w:r>
        <w:rPr>
          <w:i/>
          <w:sz w:val="18"/>
        </w:rPr>
        <w:t>paclitaxel</w:t>
      </w:r>
      <w:r>
        <w:rPr>
          <w:i/>
          <w:spacing w:val="-2"/>
          <w:sz w:val="18"/>
        </w:rPr>
        <w:t xml:space="preserve"> </w:t>
      </w:r>
      <w:r>
        <w:rPr>
          <w:i/>
          <w:sz w:val="18"/>
        </w:rPr>
        <w:t>vs</w:t>
      </w:r>
      <w:r>
        <w:rPr>
          <w:i/>
          <w:spacing w:val="-2"/>
          <w:sz w:val="18"/>
        </w:rPr>
        <w:t xml:space="preserve"> </w:t>
      </w:r>
      <w:r>
        <w:rPr>
          <w:i/>
          <w:sz w:val="18"/>
        </w:rPr>
        <w:t>docetaxel</w:t>
      </w:r>
      <w:r>
        <w:rPr>
          <w:i/>
          <w:spacing w:val="-2"/>
          <w:sz w:val="18"/>
        </w:rPr>
        <w:t xml:space="preserve"> </w:t>
      </w:r>
      <w:r>
        <w:rPr>
          <w:i/>
          <w:sz w:val="18"/>
        </w:rPr>
        <w:t>vs</w:t>
      </w:r>
      <w:r>
        <w:rPr>
          <w:i/>
          <w:spacing w:val="-2"/>
          <w:sz w:val="18"/>
        </w:rPr>
        <w:t xml:space="preserve"> irinotecan</w:t>
      </w:r>
    </w:p>
    <w:p w14:paraId="515AF73F" w14:textId="77777777" w:rsidR="0056716A" w:rsidRDefault="00697F36">
      <w:pPr>
        <w:ind w:left="279" w:right="513"/>
        <w:rPr>
          <w:i/>
          <w:sz w:val="18"/>
        </w:rPr>
      </w:pPr>
      <w:r>
        <w:rPr>
          <w:i/>
          <w:sz w:val="18"/>
        </w:rPr>
        <w:t>Adverse event Grades are evaluated based on National Cancer Institute Common Terminology Criteria for</w:t>
      </w:r>
      <w:r>
        <w:rPr>
          <w:i/>
          <w:spacing w:val="-1"/>
          <w:sz w:val="18"/>
        </w:rPr>
        <w:t xml:space="preserve"> </w:t>
      </w:r>
      <w:r>
        <w:rPr>
          <w:i/>
          <w:sz w:val="18"/>
        </w:rPr>
        <w:t>Adverse Events (NCI</w:t>
      </w:r>
      <w:r>
        <w:rPr>
          <w:i/>
          <w:spacing w:val="-2"/>
          <w:sz w:val="18"/>
        </w:rPr>
        <w:t xml:space="preserve"> </w:t>
      </w:r>
      <w:r>
        <w:rPr>
          <w:i/>
          <w:sz w:val="18"/>
        </w:rPr>
        <w:t>CTCAE)</w:t>
      </w:r>
      <w:r>
        <w:rPr>
          <w:i/>
          <w:spacing w:val="-2"/>
          <w:sz w:val="18"/>
        </w:rPr>
        <w:t xml:space="preserve"> </w:t>
      </w:r>
      <w:r>
        <w:rPr>
          <w:i/>
          <w:sz w:val="18"/>
        </w:rPr>
        <w:t>v.4.03.</w:t>
      </w:r>
      <w:r>
        <w:rPr>
          <w:i/>
          <w:spacing w:val="-1"/>
          <w:sz w:val="18"/>
        </w:rPr>
        <w:t xml:space="preserve"> </w:t>
      </w:r>
      <w:r>
        <w:rPr>
          <w:i/>
          <w:sz w:val="18"/>
        </w:rPr>
        <w:t>Patients</w:t>
      </w:r>
      <w:r>
        <w:rPr>
          <w:i/>
          <w:spacing w:val="-2"/>
          <w:sz w:val="18"/>
        </w:rPr>
        <w:t xml:space="preserve"> </w:t>
      </w:r>
      <w:r>
        <w:rPr>
          <w:i/>
          <w:sz w:val="18"/>
        </w:rPr>
        <w:t>with</w:t>
      </w:r>
      <w:r>
        <w:rPr>
          <w:i/>
          <w:spacing w:val="-1"/>
          <w:sz w:val="18"/>
        </w:rPr>
        <w:t xml:space="preserve"> </w:t>
      </w:r>
      <w:r>
        <w:rPr>
          <w:i/>
          <w:sz w:val="18"/>
        </w:rPr>
        <w:t>multiple</w:t>
      </w:r>
      <w:r>
        <w:rPr>
          <w:i/>
          <w:spacing w:val="-3"/>
          <w:sz w:val="18"/>
        </w:rPr>
        <w:t xml:space="preserve"> </w:t>
      </w:r>
      <w:r>
        <w:rPr>
          <w:i/>
          <w:sz w:val="18"/>
        </w:rPr>
        <w:t>events</w:t>
      </w:r>
      <w:r>
        <w:rPr>
          <w:i/>
          <w:spacing w:val="-2"/>
          <w:sz w:val="18"/>
        </w:rPr>
        <w:t xml:space="preserve"> </w:t>
      </w:r>
      <w:r>
        <w:rPr>
          <w:i/>
          <w:sz w:val="18"/>
        </w:rPr>
        <w:t>for</w:t>
      </w:r>
      <w:r>
        <w:rPr>
          <w:i/>
          <w:spacing w:val="-2"/>
          <w:sz w:val="18"/>
        </w:rPr>
        <w:t xml:space="preserve"> </w:t>
      </w:r>
      <w:r>
        <w:rPr>
          <w:i/>
          <w:sz w:val="18"/>
        </w:rPr>
        <w:t>a</w:t>
      </w:r>
      <w:r>
        <w:rPr>
          <w:i/>
          <w:spacing w:val="-3"/>
          <w:sz w:val="18"/>
        </w:rPr>
        <w:t xml:space="preserve"> </w:t>
      </w:r>
      <w:r>
        <w:rPr>
          <w:i/>
          <w:sz w:val="18"/>
        </w:rPr>
        <w:t>given</w:t>
      </w:r>
      <w:r>
        <w:rPr>
          <w:i/>
          <w:spacing w:val="-3"/>
          <w:sz w:val="18"/>
        </w:rPr>
        <w:t xml:space="preserve"> </w:t>
      </w:r>
      <w:r>
        <w:rPr>
          <w:i/>
          <w:sz w:val="18"/>
        </w:rPr>
        <w:t>grouping</w:t>
      </w:r>
      <w:r>
        <w:rPr>
          <w:i/>
          <w:spacing w:val="-1"/>
          <w:sz w:val="18"/>
        </w:rPr>
        <w:t xml:space="preserve"> </w:t>
      </w:r>
      <w:r>
        <w:rPr>
          <w:i/>
          <w:sz w:val="18"/>
        </w:rPr>
        <w:t>term</w:t>
      </w:r>
      <w:r>
        <w:rPr>
          <w:i/>
          <w:spacing w:val="-2"/>
          <w:sz w:val="18"/>
        </w:rPr>
        <w:t xml:space="preserve"> </w:t>
      </w:r>
      <w:r>
        <w:rPr>
          <w:i/>
          <w:sz w:val="18"/>
        </w:rPr>
        <w:t>and</w:t>
      </w:r>
      <w:r>
        <w:rPr>
          <w:i/>
          <w:spacing w:val="-1"/>
          <w:sz w:val="18"/>
        </w:rPr>
        <w:t xml:space="preserve"> </w:t>
      </w:r>
      <w:r>
        <w:rPr>
          <w:i/>
          <w:sz w:val="18"/>
        </w:rPr>
        <w:t>system</w:t>
      </w:r>
      <w:r>
        <w:rPr>
          <w:i/>
          <w:spacing w:val="-2"/>
          <w:sz w:val="18"/>
        </w:rPr>
        <w:t xml:space="preserve"> </w:t>
      </w:r>
      <w:r>
        <w:rPr>
          <w:i/>
          <w:sz w:val="18"/>
        </w:rPr>
        <w:t>organ</w:t>
      </w:r>
      <w:r>
        <w:rPr>
          <w:i/>
          <w:spacing w:val="-3"/>
          <w:sz w:val="18"/>
        </w:rPr>
        <w:t xml:space="preserve"> </w:t>
      </w:r>
      <w:r>
        <w:rPr>
          <w:i/>
          <w:sz w:val="18"/>
        </w:rPr>
        <w:t>class</w:t>
      </w:r>
      <w:r>
        <w:rPr>
          <w:i/>
          <w:spacing w:val="-5"/>
          <w:sz w:val="18"/>
        </w:rPr>
        <w:t xml:space="preserve"> </w:t>
      </w:r>
      <w:r>
        <w:rPr>
          <w:i/>
          <w:sz w:val="18"/>
        </w:rPr>
        <w:t>are</w:t>
      </w:r>
      <w:r>
        <w:rPr>
          <w:i/>
          <w:spacing w:val="-3"/>
          <w:sz w:val="18"/>
        </w:rPr>
        <w:t xml:space="preserve"> </w:t>
      </w:r>
      <w:r>
        <w:rPr>
          <w:i/>
          <w:sz w:val="18"/>
        </w:rPr>
        <w:t>counted</w:t>
      </w:r>
      <w:r>
        <w:rPr>
          <w:i/>
          <w:spacing w:val="-3"/>
          <w:sz w:val="18"/>
        </w:rPr>
        <w:t xml:space="preserve"> </w:t>
      </w:r>
      <w:r>
        <w:rPr>
          <w:i/>
          <w:sz w:val="18"/>
        </w:rPr>
        <w:t>only</w:t>
      </w:r>
      <w:r>
        <w:rPr>
          <w:i/>
          <w:spacing w:val="-5"/>
          <w:sz w:val="18"/>
        </w:rPr>
        <w:t xml:space="preserve"> </w:t>
      </w:r>
      <w:r>
        <w:rPr>
          <w:i/>
          <w:sz w:val="18"/>
        </w:rPr>
        <w:t>once at the worst toxicity grade for the grouping term, and system organ class, respectively.</w:t>
      </w:r>
    </w:p>
    <w:p w14:paraId="29CC0966" w14:textId="77777777" w:rsidR="0056716A" w:rsidRDefault="00697F36">
      <w:pPr>
        <w:spacing w:before="1"/>
        <w:ind w:left="280"/>
        <w:rPr>
          <w:sz w:val="20"/>
        </w:rPr>
      </w:pPr>
      <w:r>
        <w:rPr>
          <w:sz w:val="20"/>
          <w:vertAlign w:val="superscript"/>
        </w:rPr>
        <w:t>a</w:t>
      </w:r>
      <w:r>
        <w:rPr>
          <w:spacing w:val="-6"/>
          <w:sz w:val="20"/>
        </w:rPr>
        <w:t xml:space="preserve"> </w:t>
      </w:r>
      <w:r>
        <w:rPr>
          <w:sz w:val="20"/>
        </w:rPr>
        <w:t>Fatigue</w:t>
      </w:r>
      <w:r>
        <w:rPr>
          <w:spacing w:val="-6"/>
          <w:sz w:val="20"/>
        </w:rPr>
        <w:t xml:space="preserve"> </w:t>
      </w:r>
      <w:r>
        <w:rPr>
          <w:sz w:val="20"/>
        </w:rPr>
        <w:t>includes</w:t>
      </w:r>
      <w:r>
        <w:rPr>
          <w:spacing w:val="-7"/>
          <w:sz w:val="20"/>
        </w:rPr>
        <w:t xml:space="preserve"> </w:t>
      </w:r>
      <w:r>
        <w:rPr>
          <w:sz w:val="20"/>
        </w:rPr>
        <w:t>Asthenia,</w:t>
      </w:r>
      <w:r>
        <w:rPr>
          <w:spacing w:val="-5"/>
          <w:sz w:val="20"/>
        </w:rPr>
        <w:t xml:space="preserve"> </w:t>
      </w:r>
      <w:r>
        <w:rPr>
          <w:sz w:val="20"/>
        </w:rPr>
        <w:t>Fatigue,</w:t>
      </w:r>
      <w:r>
        <w:rPr>
          <w:spacing w:val="-5"/>
          <w:sz w:val="20"/>
        </w:rPr>
        <w:t xml:space="preserve"> </w:t>
      </w:r>
      <w:r>
        <w:rPr>
          <w:spacing w:val="-2"/>
          <w:sz w:val="20"/>
        </w:rPr>
        <w:t>Malaise.</w:t>
      </w:r>
    </w:p>
    <w:p w14:paraId="13915BE9" w14:textId="77777777" w:rsidR="0056716A" w:rsidRDefault="00697F36">
      <w:pPr>
        <w:spacing w:before="34" w:line="278" w:lineRule="auto"/>
        <w:ind w:left="280" w:hanging="1"/>
        <w:rPr>
          <w:sz w:val="20"/>
        </w:rPr>
      </w:pPr>
      <w:r>
        <w:rPr>
          <w:sz w:val="20"/>
          <w:vertAlign w:val="superscript"/>
        </w:rPr>
        <w:t>b</w:t>
      </w:r>
      <w:r>
        <w:rPr>
          <w:spacing w:val="-4"/>
          <w:sz w:val="20"/>
        </w:rPr>
        <w:t xml:space="preserve"> </w:t>
      </w:r>
      <w:r>
        <w:rPr>
          <w:sz w:val="20"/>
        </w:rPr>
        <w:t>Rash</w:t>
      </w:r>
      <w:r>
        <w:rPr>
          <w:spacing w:val="-3"/>
          <w:sz w:val="20"/>
        </w:rPr>
        <w:t xml:space="preserve"> </w:t>
      </w:r>
      <w:r>
        <w:rPr>
          <w:sz w:val="20"/>
        </w:rPr>
        <w:t>includes</w:t>
      </w:r>
      <w:r>
        <w:rPr>
          <w:spacing w:val="-5"/>
          <w:sz w:val="20"/>
        </w:rPr>
        <w:t xml:space="preserve"> </w:t>
      </w:r>
      <w:r>
        <w:rPr>
          <w:sz w:val="20"/>
        </w:rPr>
        <w:t>Dermatitis,</w:t>
      </w:r>
      <w:r>
        <w:rPr>
          <w:spacing w:val="-3"/>
          <w:sz w:val="20"/>
        </w:rPr>
        <w:t xml:space="preserve"> </w:t>
      </w:r>
      <w:r>
        <w:rPr>
          <w:sz w:val="20"/>
        </w:rPr>
        <w:t>Dermatitis</w:t>
      </w:r>
      <w:r>
        <w:rPr>
          <w:spacing w:val="-5"/>
          <w:sz w:val="20"/>
        </w:rPr>
        <w:t xml:space="preserve"> </w:t>
      </w:r>
      <w:r>
        <w:rPr>
          <w:sz w:val="20"/>
        </w:rPr>
        <w:t>acneiform,</w:t>
      </w:r>
      <w:r>
        <w:rPr>
          <w:spacing w:val="-3"/>
          <w:sz w:val="20"/>
        </w:rPr>
        <w:t xml:space="preserve"> </w:t>
      </w:r>
      <w:r>
        <w:rPr>
          <w:sz w:val="20"/>
        </w:rPr>
        <w:t>Dermatitis</w:t>
      </w:r>
      <w:r>
        <w:rPr>
          <w:spacing w:val="-5"/>
          <w:sz w:val="20"/>
        </w:rPr>
        <w:t xml:space="preserve"> </w:t>
      </w:r>
      <w:r>
        <w:rPr>
          <w:sz w:val="20"/>
        </w:rPr>
        <w:t>allergic,</w:t>
      </w:r>
      <w:r>
        <w:rPr>
          <w:spacing w:val="-3"/>
          <w:sz w:val="20"/>
        </w:rPr>
        <w:t xml:space="preserve"> </w:t>
      </w:r>
      <w:r>
        <w:rPr>
          <w:sz w:val="20"/>
        </w:rPr>
        <w:t>Eczema,</w:t>
      </w:r>
      <w:r>
        <w:rPr>
          <w:spacing w:val="-3"/>
          <w:sz w:val="20"/>
        </w:rPr>
        <w:t xml:space="preserve"> </w:t>
      </w:r>
      <w:r>
        <w:rPr>
          <w:sz w:val="20"/>
        </w:rPr>
        <w:t>Erythema,</w:t>
      </w:r>
      <w:r>
        <w:rPr>
          <w:spacing w:val="-6"/>
          <w:sz w:val="20"/>
        </w:rPr>
        <w:t xml:space="preserve"> </w:t>
      </w:r>
      <w:r>
        <w:rPr>
          <w:sz w:val="20"/>
        </w:rPr>
        <w:t>Psoriasis,</w:t>
      </w:r>
      <w:r>
        <w:rPr>
          <w:spacing w:val="-1"/>
          <w:sz w:val="20"/>
        </w:rPr>
        <w:t xml:space="preserve"> </w:t>
      </w:r>
      <w:r>
        <w:rPr>
          <w:sz w:val="20"/>
        </w:rPr>
        <w:t>Rash,</w:t>
      </w:r>
      <w:r>
        <w:rPr>
          <w:spacing w:val="-3"/>
          <w:sz w:val="20"/>
        </w:rPr>
        <w:t xml:space="preserve"> </w:t>
      </w:r>
      <w:r>
        <w:rPr>
          <w:sz w:val="20"/>
        </w:rPr>
        <w:t>Rash follicular, Rash maculo-papular, Rash pruritic.</w:t>
      </w:r>
    </w:p>
    <w:p w14:paraId="4A7FA28E" w14:textId="77777777" w:rsidR="0056716A" w:rsidRDefault="0056716A">
      <w:pPr>
        <w:spacing w:line="278" w:lineRule="auto"/>
        <w:rPr>
          <w:sz w:val="20"/>
        </w:rPr>
        <w:sectPr w:rsidR="0056716A">
          <w:pgSz w:w="11910" w:h="16840"/>
          <w:pgMar w:top="1360" w:right="1000" w:bottom="1320" w:left="1160" w:header="0" w:footer="1130" w:gutter="0"/>
          <w:cols w:space="720"/>
        </w:sectPr>
      </w:pPr>
    </w:p>
    <w:p w14:paraId="1D8C022C" w14:textId="77777777" w:rsidR="0056716A" w:rsidRDefault="00697F36">
      <w:pPr>
        <w:pStyle w:val="Heading2"/>
        <w:spacing w:before="60"/>
        <w:ind w:left="280" w:firstLine="0"/>
        <w:jc w:val="both"/>
      </w:pPr>
      <w:bookmarkStart w:id="42" w:name="Non-small_cell_lung_cancer_(NSCLC)"/>
      <w:bookmarkEnd w:id="42"/>
      <w:r>
        <w:lastRenderedPageBreak/>
        <w:t>Non-small</w:t>
      </w:r>
      <w:r>
        <w:rPr>
          <w:spacing w:val="-3"/>
        </w:rPr>
        <w:t xml:space="preserve"> </w:t>
      </w:r>
      <w:r>
        <w:t>cell</w:t>
      </w:r>
      <w:r>
        <w:rPr>
          <w:spacing w:val="-3"/>
        </w:rPr>
        <w:t xml:space="preserve"> </w:t>
      </w:r>
      <w:r>
        <w:t>lung</w:t>
      </w:r>
      <w:r>
        <w:rPr>
          <w:spacing w:val="-2"/>
        </w:rPr>
        <w:t xml:space="preserve"> </w:t>
      </w:r>
      <w:r>
        <w:t>cancer</w:t>
      </w:r>
      <w:r>
        <w:rPr>
          <w:spacing w:val="-3"/>
        </w:rPr>
        <w:t xml:space="preserve"> </w:t>
      </w:r>
      <w:r>
        <w:rPr>
          <w:spacing w:val="-2"/>
        </w:rPr>
        <w:t>(NSCLC)</w:t>
      </w:r>
    </w:p>
    <w:p w14:paraId="1F3C0AA2" w14:textId="77777777" w:rsidR="0056716A" w:rsidRDefault="0056716A">
      <w:pPr>
        <w:pStyle w:val="BodyText"/>
        <w:spacing w:before="7"/>
        <w:ind w:left="0"/>
        <w:rPr>
          <w:b/>
          <w:sz w:val="24"/>
        </w:rPr>
      </w:pPr>
    </w:p>
    <w:p w14:paraId="5D70A89D" w14:textId="77777777" w:rsidR="0056716A" w:rsidRDefault="00697F36">
      <w:pPr>
        <w:spacing w:line="276" w:lineRule="auto"/>
        <w:ind w:left="279" w:right="592"/>
        <w:rPr>
          <w:i/>
        </w:rPr>
      </w:pPr>
      <w:r>
        <w:rPr>
          <w:i/>
        </w:rPr>
        <w:t>First-line</w:t>
      </w:r>
      <w:r>
        <w:rPr>
          <w:i/>
          <w:spacing w:val="-3"/>
        </w:rPr>
        <w:t xml:space="preserve"> </w:t>
      </w:r>
      <w:r>
        <w:rPr>
          <w:i/>
        </w:rPr>
        <w:t>treatment</w:t>
      </w:r>
      <w:r>
        <w:rPr>
          <w:i/>
          <w:spacing w:val="-5"/>
        </w:rPr>
        <w:t xml:space="preserve"> </w:t>
      </w:r>
      <w:r>
        <w:rPr>
          <w:i/>
        </w:rPr>
        <w:t>of</w:t>
      </w:r>
      <w:r>
        <w:rPr>
          <w:i/>
          <w:spacing w:val="-2"/>
        </w:rPr>
        <w:t xml:space="preserve"> </w:t>
      </w:r>
      <w:r>
        <w:rPr>
          <w:i/>
        </w:rPr>
        <w:t>metastatic</w:t>
      </w:r>
      <w:r>
        <w:rPr>
          <w:i/>
          <w:spacing w:val="-5"/>
        </w:rPr>
        <w:t xml:space="preserve"> </w:t>
      </w:r>
      <w:r>
        <w:rPr>
          <w:i/>
        </w:rPr>
        <w:t>non-squamous</w:t>
      </w:r>
      <w:r>
        <w:rPr>
          <w:i/>
          <w:spacing w:val="-3"/>
        </w:rPr>
        <w:t xml:space="preserve"> </w:t>
      </w:r>
      <w:r>
        <w:rPr>
          <w:i/>
        </w:rPr>
        <w:t>NSCLC</w:t>
      </w:r>
      <w:r>
        <w:rPr>
          <w:i/>
          <w:spacing w:val="-4"/>
        </w:rPr>
        <w:t xml:space="preserve"> </w:t>
      </w:r>
      <w:r>
        <w:rPr>
          <w:i/>
        </w:rPr>
        <w:t>in</w:t>
      </w:r>
      <w:r>
        <w:rPr>
          <w:i/>
          <w:spacing w:val="-3"/>
        </w:rPr>
        <w:t xml:space="preserve"> </w:t>
      </w:r>
      <w:r>
        <w:rPr>
          <w:i/>
        </w:rPr>
        <w:t>combination</w:t>
      </w:r>
      <w:r>
        <w:rPr>
          <w:i/>
          <w:spacing w:val="-3"/>
        </w:rPr>
        <w:t xml:space="preserve"> </w:t>
      </w:r>
      <w:r>
        <w:rPr>
          <w:i/>
        </w:rPr>
        <w:t>with</w:t>
      </w:r>
      <w:r>
        <w:rPr>
          <w:i/>
          <w:spacing w:val="-3"/>
        </w:rPr>
        <w:t xml:space="preserve"> </w:t>
      </w:r>
      <w:r>
        <w:rPr>
          <w:i/>
        </w:rPr>
        <w:t>pemetrexed</w:t>
      </w:r>
      <w:r>
        <w:rPr>
          <w:i/>
          <w:spacing w:val="-6"/>
        </w:rPr>
        <w:t xml:space="preserve"> </w:t>
      </w:r>
      <w:r>
        <w:rPr>
          <w:i/>
        </w:rPr>
        <w:t>and platinum chemotherapy</w:t>
      </w:r>
    </w:p>
    <w:p w14:paraId="46017EFA" w14:textId="77777777" w:rsidR="0056716A" w:rsidRDefault="00697F36">
      <w:pPr>
        <w:pStyle w:val="BodyText"/>
        <w:spacing w:before="122" w:line="276" w:lineRule="auto"/>
        <w:ind w:right="592"/>
      </w:pPr>
      <w:r>
        <w:t>The data described below reflect exposure to tislelizumab in 222 patients with untreated locally advanced</w:t>
      </w:r>
      <w:r>
        <w:rPr>
          <w:spacing w:val="-4"/>
        </w:rPr>
        <w:t xml:space="preserve"> </w:t>
      </w:r>
      <w:r>
        <w:t>or</w:t>
      </w:r>
      <w:r>
        <w:rPr>
          <w:spacing w:val="-3"/>
        </w:rPr>
        <w:t xml:space="preserve"> </w:t>
      </w:r>
      <w:r>
        <w:t>metastatic</w:t>
      </w:r>
      <w:r>
        <w:rPr>
          <w:spacing w:val="-4"/>
        </w:rPr>
        <w:t xml:space="preserve"> </w:t>
      </w:r>
      <w:r>
        <w:t>non-squamous</w:t>
      </w:r>
      <w:r>
        <w:rPr>
          <w:spacing w:val="-4"/>
        </w:rPr>
        <w:t xml:space="preserve"> </w:t>
      </w:r>
      <w:r>
        <w:t>NSCLC</w:t>
      </w:r>
      <w:r>
        <w:rPr>
          <w:spacing w:val="-5"/>
        </w:rPr>
        <w:t xml:space="preserve"> </w:t>
      </w:r>
      <w:r>
        <w:t>in</w:t>
      </w:r>
      <w:r>
        <w:rPr>
          <w:spacing w:val="-4"/>
        </w:rPr>
        <w:t xml:space="preserve"> </w:t>
      </w:r>
      <w:r>
        <w:t>RATIONALE-304.</w:t>
      </w:r>
      <w:r>
        <w:rPr>
          <w:spacing w:val="-4"/>
        </w:rPr>
        <w:t xml:space="preserve"> </w:t>
      </w:r>
      <w:r>
        <w:t>Patients</w:t>
      </w:r>
      <w:r>
        <w:rPr>
          <w:spacing w:val="-4"/>
        </w:rPr>
        <w:t xml:space="preserve"> </w:t>
      </w:r>
      <w:r>
        <w:t>received</w:t>
      </w:r>
      <w:r>
        <w:rPr>
          <w:spacing w:val="-6"/>
        </w:rPr>
        <w:t xml:space="preserve"> </w:t>
      </w:r>
      <w:r>
        <w:t>tislelizumab 200 mg combined with pemetrexed 500 mg/m</w:t>
      </w:r>
      <w:r>
        <w:rPr>
          <w:vertAlign w:val="superscript"/>
        </w:rPr>
        <w:t>2</w:t>
      </w:r>
      <w:r>
        <w:t xml:space="preserve"> and carboplatin AUC 5 mg/mL/min or cisplatin 75 mg/m</w:t>
      </w:r>
      <w:r>
        <w:rPr>
          <w:vertAlign w:val="superscript"/>
        </w:rPr>
        <w:t>2</w:t>
      </w:r>
      <w:r>
        <w:t xml:space="preserve"> (T+PP arm) [see 5.1 Pharmacodynamic properties (Clinical trials)]. The median duration of exposure to tislelizumab was 34.14 weeks (range: 3.0 to 118.0 weeks).</w:t>
      </w:r>
    </w:p>
    <w:p w14:paraId="427124E5" w14:textId="77777777" w:rsidR="0056716A" w:rsidRDefault="00697F36">
      <w:pPr>
        <w:pStyle w:val="BodyText"/>
        <w:spacing w:line="276" w:lineRule="auto"/>
        <w:ind w:right="406"/>
      </w:pPr>
      <w:r>
        <w:t>The</w:t>
      </w:r>
      <w:r>
        <w:rPr>
          <w:spacing w:val="-2"/>
        </w:rPr>
        <w:t xml:space="preserve"> </w:t>
      </w:r>
      <w:r>
        <w:t>most</w:t>
      </w:r>
      <w:r>
        <w:rPr>
          <w:spacing w:val="-4"/>
        </w:rPr>
        <w:t xml:space="preserve"> </w:t>
      </w:r>
      <w:r>
        <w:t>common</w:t>
      </w:r>
      <w:r>
        <w:rPr>
          <w:spacing w:val="-2"/>
        </w:rPr>
        <w:t xml:space="preserve"> </w:t>
      </w:r>
      <w:r>
        <w:t>adverse</w:t>
      </w:r>
      <w:r>
        <w:rPr>
          <w:spacing w:val="-4"/>
        </w:rPr>
        <w:t xml:space="preserve"> </w:t>
      </w:r>
      <w:r>
        <w:t>events</w:t>
      </w:r>
      <w:r>
        <w:rPr>
          <w:spacing w:val="-2"/>
        </w:rPr>
        <w:t xml:space="preserve"> </w:t>
      </w:r>
      <w:r>
        <w:t>(≥50%)</w:t>
      </w:r>
      <w:r>
        <w:rPr>
          <w:spacing w:val="-4"/>
        </w:rPr>
        <w:t xml:space="preserve"> </w:t>
      </w:r>
      <w:r>
        <w:t>were</w:t>
      </w:r>
      <w:r>
        <w:rPr>
          <w:spacing w:val="-4"/>
        </w:rPr>
        <w:t xml:space="preserve"> </w:t>
      </w:r>
      <w:proofErr w:type="spellStart"/>
      <w:r>
        <w:t>anaemia</w:t>
      </w:r>
      <w:proofErr w:type="spellEnd"/>
      <w:r>
        <w:t>,</w:t>
      </w:r>
      <w:r>
        <w:rPr>
          <w:spacing w:val="-2"/>
        </w:rPr>
        <w:t xml:space="preserve"> </w:t>
      </w:r>
      <w:r>
        <w:t>white</w:t>
      </w:r>
      <w:r>
        <w:rPr>
          <w:spacing w:val="-4"/>
        </w:rPr>
        <w:t xml:space="preserve"> </w:t>
      </w:r>
      <w:r>
        <w:t>blood</w:t>
      </w:r>
      <w:r>
        <w:rPr>
          <w:spacing w:val="-2"/>
        </w:rPr>
        <w:t xml:space="preserve"> </w:t>
      </w:r>
      <w:r>
        <w:t>cell</w:t>
      </w:r>
      <w:r>
        <w:rPr>
          <w:spacing w:val="-4"/>
        </w:rPr>
        <w:t xml:space="preserve"> </w:t>
      </w:r>
      <w:r>
        <w:t>count</w:t>
      </w:r>
      <w:r>
        <w:rPr>
          <w:spacing w:val="-1"/>
        </w:rPr>
        <w:t xml:space="preserve"> </w:t>
      </w:r>
      <w:r>
        <w:t>decreased,</w:t>
      </w:r>
      <w:r>
        <w:rPr>
          <w:spacing w:val="-2"/>
        </w:rPr>
        <w:t xml:space="preserve"> </w:t>
      </w:r>
      <w:r>
        <w:t>neutrophil count decreased, platelet count decreased, and alanine aminotransferase increased.</w:t>
      </w:r>
    </w:p>
    <w:p w14:paraId="09A14A80" w14:textId="77777777" w:rsidR="0056716A" w:rsidRDefault="00697F36">
      <w:pPr>
        <w:pStyle w:val="BodyText"/>
        <w:spacing w:line="276" w:lineRule="auto"/>
        <w:ind w:right="744"/>
        <w:jc w:val="both"/>
      </w:pPr>
      <w:r>
        <w:t>The most</w:t>
      </w:r>
      <w:r>
        <w:rPr>
          <w:spacing w:val="-1"/>
        </w:rPr>
        <w:t xml:space="preserve"> </w:t>
      </w:r>
      <w:r>
        <w:t>common ≥Grade</w:t>
      </w:r>
      <w:r>
        <w:rPr>
          <w:spacing w:val="-1"/>
        </w:rPr>
        <w:t xml:space="preserve"> </w:t>
      </w:r>
      <w:r>
        <w:t>3 adverse</w:t>
      </w:r>
      <w:r>
        <w:rPr>
          <w:spacing w:val="-1"/>
        </w:rPr>
        <w:t xml:space="preserve"> </w:t>
      </w:r>
      <w:r>
        <w:t>events</w:t>
      </w:r>
      <w:r>
        <w:rPr>
          <w:spacing w:val="-1"/>
        </w:rPr>
        <w:t xml:space="preserve"> </w:t>
      </w:r>
      <w:r>
        <w:t xml:space="preserve">(≥5%) were neutropenia, </w:t>
      </w:r>
      <w:proofErr w:type="spellStart"/>
      <w:r>
        <w:t>anaemia</w:t>
      </w:r>
      <w:proofErr w:type="spellEnd"/>
      <w:r>
        <w:t>, thrombocytopenia, leukopenia,</w:t>
      </w:r>
      <w:r>
        <w:rPr>
          <w:spacing w:val="-3"/>
        </w:rPr>
        <w:t xml:space="preserve"> </w:t>
      </w:r>
      <w:r>
        <w:t>neutrophil</w:t>
      </w:r>
      <w:r>
        <w:rPr>
          <w:spacing w:val="-4"/>
        </w:rPr>
        <w:t xml:space="preserve"> </w:t>
      </w:r>
      <w:r>
        <w:t>count</w:t>
      </w:r>
      <w:r>
        <w:rPr>
          <w:spacing w:val="-2"/>
        </w:rPr>
        <w:t xml:space="preserve"> </w:t>
      </w:r>
      <w:r>
        <w:t>decreased,</w:t>
      </w:r>
      <w:r>
        <w:rPr>
          <w:spacing w:val="-3"/>
        </w:rPr>
        <w:t xml:space="preserve"> </w:t>
      </w:r>
      <w:r>
        <w:t>white</w:t>
      </w:r>
      <w:r>
        <w:rPr>
          <w:spacing w:val="-3"/>
        </w:rPr>
        <w:t xml:space="preserve"> </w:t>
      </w:r>
      <w:r>
        <w:t>blood</w:t>
      </w:r>
      <w:r>
        <w:rPr>
          <w:spacing w:val="-5"/>
        </w:rPr>
        <w:t xml:space="preserve"> </w:t>
      </w:r>
      <w:r>
        <w:t>cell</w:t>
      </w:r>
      <w:r>
        <w:rPr>
          <w:spacing w:val="-4"/>
        </w:rPr>
        <w:t xml:space="preserve"> </w:t>
      </w:r>
      <w:r>
        <w:t>count</w:t>
      </w:r>
      <w:r>
        <w:rPr>
          <w:spacing w:val="-2"/>
        </w:rPr>
        <w:t xml:space="preserve"> </w:t>
      </w:r>
      <w:r>
        <w:t>decreased,</w:t>
      </w:r>
      <w:r>
        <w:rPr>
          <w:spacing w:val="-3"/>
        </w:rPr>
        <w:t xml:space="preserve"> </w:t>
      </w:r>
      <w:r>
        <w:t>platelet</w:t>
      </w:r>
      <w:r>
        <w:rPr>
          <w:spacing w:val="-4"/>
        </w:rPr>
        <w:t xml:space="preserve"> </w:t>
      </w:r>
      <w:r>
        <w:t>count</w:t>
      </w:r>
      <w:r>
        <w:rPr>
          <w:spacing w:val="-4"/>
        </w:rPr>
        <w:t xml:space="preserve"> </w:t>
      </w:r>
      <w:r>
        <w:t>decreased, and pneumonia.</w:t>
      </w:r>
    </w:p>
    <w:p w14:paraId="0BB3B3CB" w14:textId="77777777" w:rsidR="0056716A" w:rsidRDefault="00697F36">
      <w:pPr>
        <w:pStyle w:val="BodyText"/>
        <w:spacing w:before="121"/>
        <w:jc w:val="both"/>
      </w:pPr>
      <w:r>
        <w:t>Serious</w:t>
      </w:r>
      <w:r>
        <w:rPr>
          <w:spacing w:val="-6"/>
        </w:rPr>
        <w:t xml:space="preserve"> </w:t>
      </w:r>
      <w:r>
        <w:t>adverse</w:t>
      </w:r>
      <w:r>
        <w:rPr>
          <w:spacing w:val="-5"/>
        </w:rPr>
        <w:t xml:space="preserve"> </w:t>
      </w:r>
      <w:r>
        <w:t>events</w:t>
      </w:r>
      <w:r>
        <w:rPr>
          <w:spacing w:val="-3"/>
        </w:rPr>
        <w:t xml:space="preserve"> </w:t>
      </w:r>
      <w:r>
        <w:t>occurred</w:t>
      </w:r>
      <w:r>
        <w:rPr>
          <w:spacing w:val="-3"/>
        </w:rPr>
        <w:t xml:space="preserve"> </w:t>
      </w:r>
      <w:r>
        <w:t>in</w:t>
      </w:r>
      <w:r>
        <w:rPr>
          <w:spacing w:val="-6"/>
        </w:rPr>
        <w:t xml:space="preserve"> </w:t>
      </w:r>
      <w:r>
        <w:t>39.2%</w:t>
      </w:r>
      <w:r>
        <w:rPr>
          <w:spacing w:val="-3"/>
        </w:rPr>
        <w:t xml:space="preserve"> </w:t>
      </w:r>
      <w:r>
        <w:t>of</w:t>
      </w:r>
      <w:r>
        <w:rPr>
          <w:spacing w:val="-5"/>
        </w:rPr>
        <w:t xml:space="preserve"> </w:t>
      </w:r>
      <w:r>
        <w:t>patients;</w:t>
      </w:r>
      <w:r>
        <w:rPr>
          <w:spacing w:val="-5"/>
        </w:rPr>
        <w:t xml:space="preserve"> </w:t>
      </w:r>
      <w:r>
        <w:t>the</w:t>
      </w:r>
      <w:r>
        <w:rPr>
          <w:spacing w:val="-5"/>
        </w:rPr>
        <w:t xml:space="preserve"> </w:t>
      </w:r>
      <w:r>
        <w:t>most</w:t>
      </w:r>
      <w:r>
        <w:rPr>
          <w:spacing w:val="-3"/>
        </w:rPr>
        <w:t xml:space="preserve"> </w:t>
      </w:r>
      <w:r>
        <w:t>frequent</w:t>
      </w:r>
      <w:r>
        <w:rPr>
          <w:spacing w:val="-5"/>
        </w:rPr>
        <w:t xml:space="preserve"> </w:t>
      </w:r>
      <w:r>
        <w:t>serious</w:t>
      </w:r>
      <w:r>
        <w:rPr>
          <w:spacing w:val="-3"/>
        </w:rPr>
        <w:t xml:space="preserve"> </w:t>
      </w:r>
      <w:r>
        <w:t>adverse</w:t>
      </w:r>
      <w:r>
        <w:rPr>
          <w:spacing w:val="-3"/>
        </w:rPr>
        <w:t xml:space="preserve"> </w:t>
      </w:r>
      <w:r>
        <w:t>events</w:t>
      </w:r>
      <w:r>
        <w:rPr>
          <w:spacing w:val="-3"/>
        </w:rPr>
        <w:t xml:space="preserve"> </w:t>
      </w:r>
      <w:r>
        <w:rPr>
          <w:spacing w:val="-2"/>
        </w:rPr>
        <w:t>(≥2%)</w:t>
      </w:r>
    </w:p>
    <w:p w14:paraId="08053B6E" w14:textId="77777777" w:rsidR="0056716A" w:rsidRDefault="00697F36">
      <w:pPr>
        <w:pStyle w:val="BodyText"/>
        <w:spacing w:before="37"/>
        <w:jc w:val="both"/>
      </w:pPr>
      <w:r>
        <w:t>were</w:t>
      </w:r>
      <w:r>
        <w:rPr>
          <w:spacing w:val="-6"/>
        </w:rPr>
        <w:t xml:space="preserve"> </w:t>
      </w:r>
      <w:r>
        <w:t>pneumonitis,</w:t>
      </w:r>
      <w:r>
        <w:rPr>
          <w:spacing w:val="-6"/>
        </w:rPr>
        <w:t xml:space="preserve"> </w:t>
      </w:r>
      <w:r>
        <w:t>pneumonia,</w:t>
      </w:r>
      <w:r>
        <w:rPr>
          <w:spacing w:val="-8"/>
        </w:rPr>
        <w:t xml:space="preserve"> </w:t>
      </w:r>
      <w:r>
        <w:t>thrombocytopenia,</w:t>
      </w:r>
      <w:r>
        <w:rPr>
          <w:spacing w:val="-5"/>
        </w:rPr>
        <w:t xml:space="preserve"> </w:t>
      </w:r>
      <w:r>
        <w:t>platelet</w:t>
      </w:r>
      <w:r>
        <w:rPr>
          <w:spacing w:val="-5"/>
        </w:rPr>
        <w:t xml:space="preserve"> </w:t>
      </w:r>
      <w:r>
        <w:t>count</w:t>
      </w:r>
      <w:r>
        <w:rPr>
          <w:spacing w:val="-5"/>
        </w:rPr>
        <w:t xml:space="preserve"> </w:t>
      </w:r>
      <w:r>
        <w:t>decreased,</w:t>
      </w:r>
      <w:r>
        <w:rPr>
          <w:spacing w:val="-5"/>
        </w:rPr>
        <w:t xml:space="preserve"> </w:t>
      </w:r>
      <w:r>
        <w:t>pyrexia,</w:t>
      </w:r>
      <w:r>
        <w:rPr>
          <w:spacing w:val="-6"/>
        </w:rPr>
        <w:t xml:space="preserve"> </w:t>
      </w:r>
      <w:r>
        <w:t>and</w:t>
      </w:r>
      <w:r>
        <w:rPr>
          <w:spacing w:val="-5"/>
        </w:rPr>
        <w:t xml:space="preserve"> </w:t>
      </w:r>
      <w:proofErr w:type="spellStart"/>
      <w:r>
        <w:rPr>
          <w:spacing w:val="-2"/>
        </w:rPr>
        <w:t>dyspnoea</w:t>
      </w:r>
      <w:proofErr w:type="spellEnd"/>
      <w:r>
        <w:rPr>
          <w:spacing w:val="-2"/>
        </w:rPr>
        <w:t>.</w:t>
      </w:r>
    </w:p>
    <w:p w14:paraId="4BC5A5C7" w14:textId="77777777" w:rsidR="0056716A" w:rsidRDefault="00697F36">
      <w:pPr>
        <w:pStyle w:val="BodyText"/>
        <w:spacing w:before="158" w:line="276" w:lineRule="auto"/>
        <w:ind w:right="934"/>
        <w:jc w:val="both"/>
      </w:pPr>
      <w:r>
        <w:t>Fatal</w:t>
      </w:r>
      <w:r>
        <w:rPr>
          <w:spacing w:val="-1"/>
        </w:rPr>
        <w:t xml:space="preserve"> </w:t>
      </w:r>
      <w:r>
        <w:t>adverse</w:t>
      </w:r>
      <w:r>
        <w:rPr>
          <w:spacing w:val="-2"/>
        </w:rPr>
        <w:t xml:space="preserve"> </w:t>
      </w:r>
      <w:r>
        <w:t>events</w:t>
      </w:r>
      <w:r>
        <w:rPr>
          <w:spacing w:val="-2"/>
        </w:rPr>
        <w:t xml:space="preserve"> </w:t>
      </w:r>
      <w:r>
        <w:t>occurred</w:t>
      </w:r>
      <w:r>
        <w:rPr>
          <w:spacing w:val="-2"/>
        </w:rPr>
        <w:t xml:space="preserve"> </w:t>
      </w:r>
      <w:r>
        <w:t>in</w:t>
      </w:r>
      <w:r>
        <w:rPr>
          <w:spacing w:val="-2"/>
        </w:rPr>
        <w:t xml:space="preserve"> </w:t>
      </w:r>
      <w:r>
        <w:t>4.1%</w:t>
      </w:r>
      <w:r>
        <w:rPr>
          <w:spacing w:val="-4"/>
        </w:rPr>
        <w:t xml:space="preserve"> </w:t>
      </w:r>
      <w:r>
        <w:t>of</w:t>
      </w:r>
      <w:r>
        <w:rPr>
          <w:spacing w:val="-1"/>
        </w:rPr>
        <w:t xml:space="preserve"> </w:t>
      </w:r>
      <w:r>
        <w:t>patients</w:t>
      </w:r>
      <w:r>
        <w:rPr>
          <w:spacing w:val="-2"/>
        </w:rPr>
        <w:t xml:space="preserve"> </w:t>
      </w:r>
      <w:r>
        <w:t>who</w:t>
      </w:r>
      <w:r>
        <w:rPr>
          <w:spacing w:val="-5"/>
        </w:rPr>
        <w:t xml:space="preserve"> </w:t>
      </w:r>
      <w:r>
        <w:t>received</w:t>
      </w:r>
      <w:r>
        <w:rPr>
          <w:spacing w:val="-2"/>
        </w:rPr>
        <w:t xml:space="preserve"> </w:t>
      </w:r>
      <w:r>
        <w:t>tislelizumab,</w:t>
      </w:r>
      <w:r>
        <w:rPr>
          <w:spacing w:val="-2"/>
        </w:rPr>
        <w:t xml:space="preserve"> </w:t>
      </w:r>
      <w:r>
        <w:t>including</w:t>
      </w:r>
      <w:r>
        <w:rPr>
          <w:spacing w:val="-2"/>
        </w:rPr>
        <w:t xml:space="preserve"> </w:t>
      </w:r>
      <w:r>
        <w:t xml:space="preserve">asphyxia, </w:t>
      </w:r>
      <w:proofErr w:type="spellStart"/>
      <w:r>
        <w:t>dyspnoea</w:t>
      </w:r>
      <w:proofErr w:type="spellEnd"/>
      <w:r>
        <w:t>,</w:t>
      </w:r>
      <w:r>
        <w:rPr>
          <w:spacing w:val="-3"/>
        </w:rPr>
        <w:t xml:space="preserve"> </w:t>
      </w:r>
      <w:r>
        <w:t>atrial</w:t>
      </w:r>
      <w:r>
        <w:rPr>
          <w:spacing w:val="-2"/>
        </w:rPr>
        <w:t xml:space="preserve"> </w:t>
      </w:r>
      <w:r>
        <w:t>fibrillation,</w:t>
      </w:r>
      <w:r>
        <w:rPr>
          <w:spacing w:val="-6"/>
        </w:rPr>
        <w:t xml:space="preserve"> </w:t>
      </w:r>
      <w:r>
        <w:t>myocarditis,</w:t>
      </w:r>
      <w:r>
        <w:rPr>
          <w:spacing w:val="-6"/>
        </w:rPr>
        <w:t xml:space="preserve"> </w:t>
      </w:r>
      <w:r>
        <w:t>death,</w:t>
      </w:r>
      <w:r>
        <w:rPr>
          <w:spacing w:val="-3"/>
        </w:rPr>
        <w:t xml:space="preserve"> </w:t>
      </w:r>
      <w:r>
        <w:t>and</w:t>
      </w:r>
      <w:r>
        <w:rPr>
          <w:spacing w:val="-3"/>
        </w:rPr>
        <w:t xml:space="preserve"> </w:t>
      </w:r>
      <w:r>
        <w:t>cerebellar</w:t>
      </w:r>
      <w:r>
        <w:rPr>
          <w:spacing w:val="-2"/>
        </w:rPr>
        <w:t xml:space="preserve"> </w:t>
      </w:r>
      <w:proofErr w:type="spellStart"/>
      <w:r>
        <w:t>haemorrhage</w:t>
      </w:r>
      <w:proofErr w:type="spellEnd"/>
      <w:r>
        <w:rPr>
          <w:spacing w:val="-5"/>
        </w:rPr>
        <w:t xml:space="preserve"> </w:t>
      </w:r>
      <w:r>
        <w:t>(1</w:t>
      </w:r>
      <w:r>
        <w:rPr>
          <w:spacing w:val="-3"/>
        </w:rPr>
        <w:t xml:space="preserve"> </w:t>
      </w:r>
      <w:r>
        <w:t>patient</w:t>
      </w:r>
      <w:r>
        <w:rPr>
          <w:spacing w:val="-2"/>
        </w:rPr>
        <w:t xml:space="preserve"> </w:t>
      </w:r>
      <w:r>
        <w:t>each),</w:t>
      </w:r>
      <w:r>
        <w:rPr>
          <w:spacing w:val="-3"/>
        </w:rPr>
        <w:t xml:space="preserve"> </w:t>
      </w:r>
      <w:r>
        <w:t>and pneumonitis (3 patients).</w:t>
      </w:r>
    </w:p>
    <w:p w14:paraId="7875B3AF" w14:textId="77777777" w:rsidR="0056716A" w:rsidRDefault="00697F36">
      <w:pPr>
        <w:pStyle w:val="BodyText"/>
        <w:spacing w:before="121" w:line="276" w:lineRule="auto"/>
        <w:ind w:right="885"/>
      </w:pPr>
      <w:r>
        <w:t>Adverse</w:t>
      </w:r>
      <w:r>
        <w:rPr>
          <w:spacing w:val="-2"/>
        </w:rPr>
        <w:t xml:space="preserve"> </w:t>
      </w:r>
      <w:r>
        <w:t>events</w:t>
      </w:r>
      <w:r>
        <w:rPr>
          <w:spacing w:val="-4"/>
        </w:rPr>
        <w:t xml:space="preserve"> </w:t>
      </w:r>
      <w:r>
        <w:t>leading</w:t>
      </w:r>
      <w:r>
        <w:rPr>
          <w:spacing w:val="-2"/>
        </w:rPr>
        <w:t xml:space="preserve"> </w:t>
      </w:r>
      <w:r>
        <w:t>to</w:t>
      </w:r>
      <w:r>
        <w:rPr>
          <w:spacing w:val="-5"/>
        </w:rPr>
        <w:t xml:space="preserve"> </w:t>
      </w:r>
      <w:r>
        <w:t>discontinuation</w:t>
      </w:r>
      <w:r>
        <w:rPr>
          <w:spacing w:val="-2"/>
        </w:rPr>
        <w:t xml:space="preserve"> </w:t>
      </w:r>
      <w:r>
        <w:t>of</w:t>
      </w:r>
      <w:r>
        <w:rPr>
          <w:spacing w:val="-4"/>
        </w:rPr>
        <w:t xml:space="preserve"> </w:t>
      </w:r>
      <w:r>
        <w:t>tislelizumab</w:t>
      </w:r>
      <w:r>
        <w:rPr>
          <w:spacing w:val="-2"/>
        </w:rPr>
        <w:t xml:space="preserve"> </w:t>
      </w:r>
      <w:r>
        <w:t>occurred</w:t>
      </w:r>
      <w:r>
        <w:rPr>
          <w:spacing w:val="-5"/>
        </w:rPr>
        <w:t xml:space="preserve"> </w:t>
      </w:r>
      <w:r>
        <w:t>in</w:t>
      </w:r>
      <w:r>
        <w:rPr>
          <w:spacing w:val="-2"/>
        </w:rPr>
        <w:t xml:space="preserve"> </w:t>
      </w:r>
      <w:r>
        <w:t>14.4%</w:t>
      </w:r>
      <w:r>
        <w:rPr>
          <w:spacing w:val="-1"/>
        </w:rPr>
        <w:t xml:space="preserve"> </w:t>
      </w:r>
      <w:r>
        <w:t>of</w:t>
      </w:r>
      <w:r>
        <w:rPr>
          <w:spacing w:val="-1"/>
        </w:rPr>
        <w:t xml:space="preserve"> </w:t>
      </w:r>
      <w:r>
        <w:t>patients;</w:t>
      </w:r>
      <w:r>
        <w:rPr>
          <w:spacing w:val="-4"/>
        </w:rPr>
        <w:t xml:space="preserve"> </w:t>
      </w:r>
      <w:r>
        <w:t>the</w:t>
      </w:r>
      <w:r>
        <w:rPr>
          <w:spacing w:val="-4"/>
        </w:rPr>
        <w:t xml:space="preserve"> </w:t>
      </w:r>
      <w:r>
        <w:t>most common adverse events resulting in permanent discontinuation (≥1%) were pneumonitis, and immune-mediated enterocolitis.</w:t>
      </w:r>
    </w:p>
    <w:p w14:paraId="567B2C18" w14:textId="77777777" w:rsidR="0056716A" w:rsidRDefault="00697F36">
      <w:pPr>
        <w:pStyle w:val="BodyText"/>
        <w:spacing w:before="121" w:line="276" w:lineRule="auto"/>
        <w:ind w:left="279" w:right="592"/>
      </w:pPr>
      <w:r>
        <w:t>Adverse</w:t>
      </w:r>
      <w:r>
        <w:rPr>
          <w:spacing w:val="-2"/>
        </w:rPr>
        <w:t xml:space="preserve"> </w:t>
      </w:r>
      <w:r>
        <w:t>events</w:t>
      </w:r>
      <w:r>
        <w:rPr>
          <w:spacing w:val="-4"/>
        </w:rPr>
        <w:t xml:space="preserve"> </w:t>
      </w:r>
      <w:r>
        <w:t>leading</w:t>
      </w:r>
      <w:r>
        <w:rPr>
          <w:spacing w:val="-2"/>
        </w:rPr>
        <w:t xml:space="preserve"> </w:t>
      </w:r>
      <w:r>
        <w:t>to</w:t>
      </w:r>
      <w:r>
        <w:rPr>
          <w:spacing w:val="-5"/>
        </w:rPr>
        <w:t xml:space="preserve"> </w:t>
      </w:r>
      <w:r>
        <w:t>the</w:t>
      </w:r>
      <w:r>
        <w:rPr>
          <w:spacing w:val="-2"/>
        </w:rPr>
        <w:t xml:space="preserve"> </w:t>
      </w:r>
      <w:r>
        <w:t>treatment</w:t>
      </w:r>
      <w:r>
        <w:rPr>
          <w:spacing w:val="-4"/>
        </w:rPr>
        <w:t xml:space="preserve"> </w:t>
      </w:r>
      <w:r>
        <w:t>modification</w:t>
      </w:r>
      <w:r>
        <w:rPr>
          <w:spacing w:val="-2"/>
        </w:rPr>
        <w:t xml:space="preserve"> </w:t>
      </w:r>
      <w:r>
        <w:t>of</w:t>
      </w:r>
      <w:r>
        <w:rPr>
          <w:spacing w:val="-1"/>
        </w:rPr>
        <w:t xml:space="preserve"> </w:t>
      </w:r>
      <w:r>
        <w:t>tislelizumab</w:t>
      </w:r>
      <w:r>
        <w:rPr>
          <w:spacing w:val="-5"/>
        </w:rPr>
        <w:t xml:space="preserve"> </w:t>
      </w:r>
      <w:r>
        <w:t>occurred</w:t>
      </w:r>
      <w:r>
        <w:rPr>
          <w:spacing w:val="-5"/>
        </w:rPr>
        <w:t xml:space="preserve"> </w:t>
      </w:r>
      <w:r>
        <w:t>in</w:t>
      </w:r>
      <w:r>
        <w:rPr>
          <w:spacing w:val="-2"/>
        </w:rPr>
        <w:t xml:space="preserve"> </w:t>
      </w:r>
      <w:r>
        <w:t>64.0%</w:t>
      </w:r>
      <w:r>
        <w:rPr>
          <w:spacing w:val="-1"/>
        </w:rPr>
        <w:t xml:space="preserve"> </w:t>
      </w:r>
      <w:r>
        <w:t>of</w:t>
      </w:r>
      <w:r>
        <w:rPr>
          <w:spacing w:val="-1"/>
        </w:rPr>
        <w:t xml:space="preserve"> </w:t>
      </w:r>
      <w:r>
        <w:t xml:space="preserve">patients; the most common adverse events leading to treatment modification of tislelizumab (≥5%) were </w:t>
      </w:r>
      <w:proofErr w:type="spellStart"/>
      <w:r>
        <w:t>anaemia</w:t>
      </w:r>
      <w:proofErr w:type="spellEnd"/>
      <w:r>
        <w:t>, neutropenia, white blood cell count decreased, neutrophil count decreased, alanine aminotransferase increased, pneumonia, and pneumonitis.</w:t>
      </w:r>
    </w:p>
    <w:p w14:paraId="4E5787BC" w14:textId="77777777" w:rsidR="0056716A" w:rsidRDefault="00697F36">
      <w:pPr>
        <w:pStyle w:val="BodyText"/>
        <w:spacing w:before="120"/>
        <w:ind w:left="279"/>
      </w:pPr>
      <w:r>
        <w:t>Adverse</w:t>
      </w:r>
      <w:r>
        <w:rPr>
          <w:spacing w:val="-4"/>
        </w:rPr>
        <w:t xml:space="preserve"> </w:t>
      </w:r>
      <w:r>
        <w:t>events</w:t>
      </w:r>
      <w:r>
        <w:rPr>
          <w:spacing w:val="-4"/>
        </w:rPr>
        <w:t xml:space="preserve"> </w:t>
      </w:r>
      <w:r>
        <w:t>are</w:t>
      </w:r>
      <w:r>
        <w:rPr>
          <w:spacing w:val="-2"/>
        </w:rPr>
        <w:t xml:space="preserve"> </w:t>
      </w:r>
      <w:r>
        <w:t>listed</w:t>
      </w:r>
      <w:r>
        <w:rPr>
          <w:spacing w:val="-4"/>
        </w:rPr>
        <w:t xml:space="preserve"> </w:t>
      </w:r>
      <w:r>
        <w:t>in</w:t>
      </w:r>
      <w:r>
        <w:rPr>
          <w:spacing w:val="-5"/>
        </w:rPr>
        <w:t xml:space="preserve"> </w:t>
      </w:r>
      <w:hyperlink w:anchor="_bookmark3" w:history="1">
        <w:r>
          <w:t>Table</w:t>
        </w:r>
        <w:r>
          <w:rPr>
            <w:spacing w:val="-4"/>
          </w:rPr>
          <w:t xml:space="preserve"> </w:t>
        </w:r>
        <w:r>
          <w:rPr>
            <w:spacing w:val="-5"/>
          </w:rPr>
          <w:t>4.</w:t>
        </w:r>
      </w:hyperlink>
    </w:p>
    <w:p w14:paraId="0EFF0A2C" w14:textId="77777777" w:rsidR="0056716A" w:rsidRDefault="00697F36">
      <w:pPr>
        <w:pStyle w:val="Heading3"/>
        <w:spacing w:before="157"/>
        <w:ind w:left="279"/>
      </w:pPr>
      <w:bookmarkStart w:id="43" w:name="_bookmark3"/>
      <w:bookmarkEnd w:id="43"/>
      <w:r>
        <w:t>Table</w:t>
      </w:r>
      <w:r>
        <w:rPr>
          <w:spacing w:val="-4"/>
        </w:rPr>
        <w:t xml:space="preserve"> </w:t>
      </w:r>
      <w:r>
        <w:t>4</w:t>
      </w:r>
      <w:r>
        <w:rPr>
          <w:spacing w:val="-4"/>
        </w:rPr>
        <w:t xml:space="preserve"> </w:t>
      </w:r>
      <w:r>
        <w:t>Adverse</w:t>
      </w:r>
      <w:r>
        <w:rPr>
          <w:spacing w:val="-6"/>
        </w:rPr>
        <w:t xml:space="preserve"> </w:t>
      </w:r>
      <w:r>
        <w:t>Events</w:t>
      </w:r>
      <w:r>
        <w:rPr>
          <w:spacing w:val="-4"/>
        </w:rPr>
        <w:t xml:space="preserve"> </w:t>
      </w:r>
      <w:r>
        <w:t>(≥</w:t>
      </w:r>
      <w:r>
        <w:rPr>
          <w:spacing w:val="-3"/>
        </w:rPr>
        <w:t xml:space="preserve"> </w:t>
      </w:r>
      <w:r>
        <w:t>20%)</w:t>
      </w:r>
      <w:r>
        <w:rPr>
          <w:spacing w:val="-6"/>
        </w:rPr>
        <w:t xml:space="preserve"> </w:t>
      </w:r>
      <w:r>
        <w:t>in</w:t>
      </w:r>
      <w:r>
        <w:rPr>
          <w:spacing w:val="-5"/>
        </w:rPr>
        <w:t xml:space="preserve"> </w:t>
      </w:r>
      <w:r>
        <w:t>Patients</w:t>
      </w:r>
      <w:r>
        <w:rPr>
          <w:spacing w:val="-4"/>
        </w:rPr>
        <w:t xml:space="preserve"> </w:t>
      </w:r>
      <w:r>
        <w:t>Receiving</w:t>
      </w:r>
      <w:r>
        <w:rPr>
          <w:spacing w:val="-4"/>
        </w:rPr>
        <w:t xml:space="preserve"> </w:t>
      </w:r>
      <w:r>
        <w:t>tislelizumab</w:t>
      </w:r>
      <w:r>
        <w:rPr>
          <w:spacing w:val="-7"/>
        </w:rPr>
        <w:t xml:space="preserve"> </w:t>
      </w:r>
      <w:r>
        <w:t>in</w:t>
      </w:r>
      <w:r>
        <w:rPr>
          <w:spacing w:val="-4"/>
        </w:rPr>
        <w:t xml:space="preserve"> </w:t>
      </w:r>
      <w:r>
        <w:t>RATIONALE-</w:t>
      </w:r>
      <w:r>
        <w:rPr>
          <w:spacing w:val="-5"/>
        </w:rPr>
        <w:t>304</w:t>
      </w:r>
    </w:p>
    <w:p w14:paraId="6935E969" w14:textId="77777777" w:rsidR="0056716A" w:rsidRDefault="0056716A">
      <w:pPr>
        <w:pStyle w:val="BodyText"/>
        <w:spacing w:before="7"/>
        <w:ind w:left="0"/>
        <w:rPr>
          <w:b/>
          <w:sz w:val="1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4"/>
        <w:gridCol w:w="1500"/>
        <w:gridCol w:w="1498"/>
        <w:gridCol w:w="1500"/>
        <w:gridCol w:w="1464"/>
      </w:tblGrid>
      <w:tr w:rsidR="0056716A" w14:paraId="0F816437" w14:textId="77777777">
        <w:trPr>
          <w:trHeight w:val="506"/>
        </w:trPr>
        <w:tc>
          <w:tcPr>
            <w:tcW w:w="3134" w:type="dxa"/>
          </w:tcPr>
          <w:p w14:paraId="54486086" w14:textId="77777777" w:rsidR="0056716A" w:rsidRDefault="0056716A">
            <w:pPr>
              <w:pStyle w:val="TableParagraph"/>
              <w:ind w:left="0"/>
              <w:jc w:val="left"/>
              <w:rPr>
                <w:sz w:val="20"/>
              </w:rPr>
            </w:pPr>
          </w:p>
        </w:tc>
        <w:tc>
          <w:tcPr>
            <w:tcW w:w="2998" w:type="dxa"/>
            <w:gridSpan w:val="2"/>
          </w:tcPr>
          <w:p w14:paraId="77ABC66C" w14:textId="77777777" w:rsidR="0056716A" w:rsidRDefault="00697F36">
            <w:pPr>
              <w:pStyle w:val="TableParagraph"/>
              <w:spacing w:before="14"/>
              <w:ind w:left="10" w:right="4"/>
              <w:rPr>
                <w:b/>
                <w:sz w:val="20"/>
              </w:rPr>
            </w:pPr>
            <w:r>
              <w:rPr>
                <w:b/>
                <w:spacing w:val="-4"/>
                <w:sz w:val="20"/>
              </w:rPr>
              <w:t>T+PP</w:t>
            </w:r>
          </w:p>
          <w:p w14:paraId="13E823F5" w14:textId="77777777" w:rsidR="0056716A" w:rsidRDefault="00697F36">
            <w:pPr>
              <w:pStyle w:val="TableParagraph"/>
              <w:spacing w:before="25" w:line="217" w:lineRule="exact"/>
              <w:ind w:left="10"/>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222)</w:t>
            </w:r>
          </w:p>
        </w:tc>
        <w:tc>
          <w:tcPr>
            <w:tcW w:w="2964" w:type="dxa"/>
            <w:gridSpan w:val="2"/>
          </w:tcPr>
          <w:p w14:paraId="4BB83842" w14:textId="77777777" w:rsidR="0056716A" w:rsidRDefault="00697F36">
            <w:pPr>
              <w:pStyle w:val="TableParagraph"/>
              <w:spacing w:before="14"/>
              <w:ind w:left="9" w:right="3"/>
              <w:rPr>
                <w:b/>
                <w:sz w:val="20"/>
              </w:rPr>
            </w:pPr>
            <w:r>
              <w:rPr>
                <w:b/>
                <w:spacing w:val="-5"/>
                <w:sz w:val="20"/>
              </w:rPr>
              <w:t>PP</w:t>
            </w:r>
          </w:p>
          <w:p w14:paraId="7553160A" w14:textId="77777777" w:rsidR="0056716A" w:rsidRDefault="00697F36">
            <w:pPr>
              <w:pStyle w:val="TableParagraph"/>
              <w:spacing w:before="25" w:line="217" w:lineRule="exact"/>
              <w:ind w:left="9"/>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110)</w:t>
            </w:r>
          </w:p>
        </w:tc>
      </w:tr>
      <w:tr w:rsidR="0056716A" w14:paraId="78378F8F" w14:textId="77777777">
        <w:trPr>
          <w:trHeight w:val="505"/>
        </w:trPr>
        <w:tc>
          <w:tcPr>
            <w:tcW w:w="3134" w:type="dxa"/>
          </w:tcPr>
          <w:p w14:paraId="71EE38B7" w14:textId="77777777" w:rsidR="0056716A" w:rsidRDefault="00697F36">
            <w:pPr>
              <w:pStyle w:val="TableParagraph"/>
              <w:spacing w:before="14"/>
              <w:ind w:left="0" w:right="1389"/>
              <w:rPr>
                <w:b/>
                <w:sz w:val="20"/>
              </w:rPr>
            </w:pPr>
            <w:r>
              <w:rPr>
                <w:b/>
                <w:sz w:val="20"/>
              </w:rPr>
              <w:t>System</w:t>
            </w:r>
            <w:r>
              <w:rPr>
                <w:b/>
                <w:spacing w:val="-3"/>
                <w:sz w:val="20"/>
              </w:rPr>
              <w:t xml:space="preserve"> </w:t>
            </w:r>
            <w:r>
              <w:rPr>
                <w:b/>
                <w:sz w:val="20"/>
              </w:rPr>
              <w:t>Organ</w:t>
            </w:r>
            <w:r>
              <w:rPr>
                <w:b/>
                <w:spacing w:val="-5"/>
                <w:sz w:val="20"/>
              </w:rPr>
              <w:t xml:space="preserve"> </w:t>
            </w:r>
            <w:r>
              <w:rPr>
                <w:b/>
                <w:spacing w:val="-4"/>
                <w:sz w:val="20"/>
              </w:rPr>
              <w:t>Class</w:t>
            </w:r>
          </w:p>
          <w:p w14:paraId="5B02C129" w14:textId="77777777" w:rsidR="0056716A" w:rsidRDefault="00697F36">
            <w:pPr>
              <w:pStyle w:val="TableParagraph"/>
              <w:spacing w:before="25" w:line="217" w:lineRule="exact"/>
              <w:ind w:left="0" w:right="1451"/>
              <w:rPr>
                <w:b/>
                <w:sz w:val="20"/>
              </w:rPr>
            </w:pPr>
            <w:r>
              <w:rPr>
                <w:b/>
                <w:sz w:val="20"/>
              </w:rPr>
              <w:t>Preferred</w:t>
            </w:r>
            <w:r>
              <w:rPr>
                <w:b/>
                <w:spacing w:val="-9"/>
                <w:sz w:val="20"/>
              </w:rPr>
              <w:t xml:space="preserve"> </w:t>
            </w:r>
            <w:r>
              <w:rPr>
                <w:b/>
                <w:spacing w:val="-4"/>
                <w:sz w:val="20"/>
              </w:rPr>
              <w:t>Term</w:t>
            </w:r>
          </w:p>
        </w:tc>
        <w:tc>
          <w:tcPr>
            <w:tcW w:w="1500" w:type="dxa"/>
          </w:tcPr>
          <w:p w14:paraId="13B92554" w14:textId="77777777" w:rsidR="0056716A" w:rsidRDefault="00697F36">
            <w:pPr>
              <w:pStyle w:val="TableParagraph"/>
              <w:spacing w:before="14"/>
              <w:ind w:left="10" w:right="7"/>
              <w:rPr>
                <w:b/>
                <w:sz w:val="20"/>
              </w:rPr>
            </w:pPr>
            <w:r>
              <w:rPr>
                <w:b/>
                <w:sz w:val="20"/>
              </w:rPr>
              <w:t>All</w:t>
            </w:r>
            <w:r>
              <w:rPr>
                <w:b/>
                <w:spacing w:val="-4"/>
                <w:sz w:val="20"/>
              </w:rPr>
              <w:t xml:space="preserve"> </w:t>
            </w:r>
            <w:r>
              <w:rPr>
                <w:b/>
                <w:spacing w:val="-2"/>
                <w:sz w:val="20"/>
              </w:rPr>
              <w:t>Grades</w:t>
            </w:r>
          </w:p>
          <w:p w14:paraId="40D9BC6A" w14:textId="77777777" w:rsidR="0056716A" w:rsidRDefault="00697F36">
            <w:pPr>
              <w:pStyle w:val="TableParagraph"/>
              <w:spacing w:before="25" w:line="217" w:lineRule="exact"/>
              <w:ind w:left="10" w:right="3"/>
              <w:rPr>
                <w:b/>
                <w:sz w:val="20"/>
              </w:rPr>
            </w:pPr>
            <w:r>
              <w:rPr>
                <w:b/>
                <w:sz w:val="20"/>
              </w:rPr>
              <w:t>n</w:t>
            </w:r>
            <w:r>
              <w:rPr>
                <w:b/>
                <w:spacing w:val="-3"/>
                <w:sz w:val="20"/>
              </w:rPr>
              <w:t xml:space="preserve"> </w:t>
            </w:r>
            <w:r>
              <w:rPr>
                <w:b/>
                <w:spacing w:val="-5"/>
                <w:sz w:val="20"/>
              </w:rPr>
              <w:t>(%)</w:t>
            </w:r>
          </w:p>
        </w:tc>
        <w:tc>
          <w:tcPr>
            <w:tcW w:w="1498" w:type="dxa"/>
          </w:tcPr>
          <w:p w14:paraId="7C1E117C" w14:textId="77777777" w:rsidR="0056716A" w:rsidRDefault="00697F36">
            <w:pPr>
              <w:pStyle w:val="TableParagraph"/>
              <w:spacing w:before="14"/>
              <w:ind w:left="7" w:right="6"/>
              <w:rPr>
                <w:b/>
                <w:sz w:val="20"/>
              </w:rPr>
            </w:pPr>
            <w:r>
              <w:rPr>
                <w:b/>
                <w:sz w:val="20"/>
                <w:u w:val="single"/>
              </w:rPr>
              <w:t>&gt;</w:t>
            </w:r>
            <w:r>
              <w:rPr>
                <w:b/>
                <w:sz w:val="20"/>
              </w:rPr>
              <w:t>Grade</w:t>
            </w:r>
            <w:r>
              <w:rPr>
                <w:b/>
                <w:spacing w:val="-7"/>
                <w:sz w:val="20"/>
              </w:rPr>
              <w:t xml:space="preserve"> </w:t>
            </w:r>
            <w:r>
              <w:rPr>
                <w:b/>
                <w:spacing w:val="-10"/>
                <w:sz w:val="20"/>
              </w:rPr>
              <w:t>3</w:t>
            </w:r>
          </w:p>
          <w:p w14:paraId="2891C03A" w14:textId="77777777" w:rsidR="0056716A" w:rsidRDefault="00697F36">
            <w:pPr>
              <w:pStyle w:val="TableParagraph"/>
              <w:spacing w:before="25" w:line="217" w:lineRule="exact"/>
              <w:ind w:left="7" w:right="3"/>
              <w:rPr>
                <w:b/>
                <w:sz w:val="20"/>
              </w:rPr>
            </w:pPr>
            <w:r>
              <w:rPr>
                <w:b/>
                <w:sz w:val="20"/>
              </w:rPr>
              <w:t>n</w:t>
            </w:r>
            <w:r>
              <w:rPr>
                <w:b/>
                <w:spacing w:val="-3"/>
                <w:sz w:val="20"/>
              </w:rPr>
              <w:t xml:space="preserve"> </w:t>
            </w:r>
            <w:r>
              <w:rPr>
                <w:b/>
                <w:spacing w:val="-5"/>
                <w:sz w:val="20"/>
              </w:rPr>
              <w:t>(%)</w:t>
            </w:r>
          </w:p>
        </w:tc>
        <w:tc>
          <w:tcPr>
            <w:tcW w:w="1500" w:type="dxa"/>
          </w:tcPr>
          <w:p w14:paraId="7A884669" w14:textId="77777777" w:rsidR="0056716A" w:rsidRDefault="00697F36">
            <w:pPr>
              <w:pStyle w:val="TableParagraph"/>
              <w:spacing w:before="14"/>
              <w:ind w:left="10" w:right="7"/>
              <w:rPr>
                <w:b/>
                <w:sz w:val="20"/>
              </w:rPr>
            </w:pPr>
            <w:r>
              <w:rPr>
                <w:b/>
                <w:sz w:val="20"/>
              </w:rPr>
              <w:t>All</w:t>
            </w:r>
            <w:r>
              <w:rPr>
                <w:b/>
                <w:spacing w:val="-4"/>
                <w:sz w:val="20"/>
              </w:rPr>
              <w:t xml:space="preserve"> </w:t>
            </w:r>
            <w:r>
              <w:rPr>
                <w:b/>
                <w:spacing w:val="-2"/>
                <w:sz w:val="20"/>
              </w:rPr>
              <w:t>Grades</w:t>
            </w:r>
          </w:p>
          <w:p w14:paraId="59022613" w14:textId="77777777" w:rsidR="0056716A" w:rsidRDefault="00697F36">
            <w:pPr>
              <w:pStyle w:val="TableParagraph"/>
              <w:spacing w:before="25" w:line="217" w:lineRule="exact"/>
              <w:ind w:left="10" w:right="4"/>
              <w:rPr>
                <w:b/>
                <w:sz w:val="20"/>
              </w:rPr>
            </w:pPr>
            <w:r>
              <w:rPr>
                <w:b/>
                <w:sz w:val="20"/>
              </w:rPr>
              <w:t>n</w:t>
            </w:r>
            <w:r>
              <w:rPr>
                <w:b/>
                <w:spacing w:val="-3"/>
                <w:sz w:val="20"/>
              </w:rPr>
              <w:t xml:space="preserve"> </w:t>
            </w:r>
            <w:r>
              <w:rPr>
                <w:b/>
                <w:spacing w:val="-5"/>
                <w:sz w:val="20"/>
              </w:rPr>
              <w:t>(%)</w:t>
            </w:r>
          </w:p>
        </w:tc>
        <w:tc>
          <w:tcPr>
            <w:tcW w:w="1464" w:type="dxa"/>
          </w:tcPr>
          <w:p w14:paraId="427B9187" w14:textId="77777777" w:rsidR="0056716A" w:rsidRDefault="00697F36">
            <w:pPr>
              <w:pStyle w:val="TableParagraph"/>
              <w:spacing w:before="14"/>
              <w:ind w:left="7" w:right="6"/>
              <w:rPr>
                <w:b/>
                <w:sz w:val="20"/>
              </w:rPr>
            </w:pPr>
            <w:r>
              <w:rPr>
                <w:b/>
                <w:sz w:val="20"/>
                <w:u w:val="single"/>
              </w:rPr>
              <w:t>&gt;</w:t>
            </w:r>
            <w:r>
              <w:rPr>
                <w:b/>
                <w:sz w:val="20"/>
              </w:rPr>
              <w:t>Grade</w:t>
            </w:r>
            <w:r>
              <w:rPr>
                <w:b/>
                <w:spacing w:val="-7"/>
                <w:sz w:val="20"/>
              </w:rPr>
              <w:t xml:space="preserve"> </w:t>
            </w:r>
            <w:r>
              <w:rPr>
                <w:b/>
                <w:spacing w:val="-10"/>
                <w:sz w:val="20"/>
              </w:rPr>
              <w:t>3</w:t>
            </w:r>
          </w:p>
          <w:p w14:paraId="198AADBB" w14:textId="77777777" w:rsidR="0056716A" w:rsidRDefault="00697F36">
            <w:pPr>
              <w:pStyle w:val="TableParagraph"/>
              <w:spacing w:before="25" w:line="217" w:lineRule="exact"/>
              <w:ind w:left="7" w:right="4"/>
              <w:rPr>
                <w:b/>
                <w:sz w:val="20"/>
              </w:rPr>
            </w:pPr>
            <w:r>
              <w:rPr>
                <w:b/>
                <w:sz w:val="20"/>
              </w:rPr>
              <w:t>n</w:t>
            </w:r>
            <w:r>
              <w:rPr>
                <w:b/>
                <w:spacing w:val="-3"/>
                <w:sz w:val="20"/>
              </w:rPr>
              <w:t xml:space="preserve"> </w:t>
            </w:r>
            <w:r>
              <w:rPr>
                <w:b/>
                <w:spacing w:val="-5"/>
                <w:sz w:val="20"/>
              </w:rPr>
              <w:t>(%)</w:t>
            </w:r>
          </w:p>
        </w:tc>
      </w:tr>
      <w:tr w:rsidR="0056716A" w14:paraId="07AE1EA2" w14:textId="77777777">
        <w:trPr>
          <w:trHeight w:val="254"/>
        </w:trPr>
        <w:tc>
          <w:tcPr>
            <w:tcW w:w="3134" w:type="dxa"/>
          </w:tcPr>
          <w:p w14:paraId="068B5CBC" w14:textId="77777777" w:rsidR="0056716A" w:rsidRDefault="00697F36">
            <w:pPr>
              <w:pStyle w:val="TableParagraph"/>
              <w:spacing w:before="14" w:line="219" w:lineRule="exact"/>
              <w:ind w:left="4"/>
              <w:jc w:val="left"/>
              <w:rPr>
                <w:sz w:val="20"/>
              </w:rPr>
            </w:pPr>
            <w:r>
              <w:rPr>
                <w:spacing w:val="-2"/>
                <w:sz w:val="20"/>
              </w:rPr>
              <w:t>Investigations</w:t>
            </w:r>
          </w:p>
        </w:tc>
        <w:tc>
          <w:tcPr>
            <w:tcW w:w="1500" w:type="dxa"/>
          </w:tcPr>
          <w:p w14:paraId="2B714E79" w14:textId="77777777" w:rsidR="0056716A" w:rsidRDefault="00697F36">
            <w:pPr>
              <w:pStyle w:val="TableParagraph"/>
              <w:spacing w:before="14" w:line="219" w:lineRule="exact"/>
              <w:ind w:left="10" w:right="2"/>
              <w:rPr>
                <w:sz w:val="20"/>
              </w:rPr>
            </w:pPr>
            <w:r>
              <w:rPr>
                <w:sz w:val="20"/>
              </w:rPr>
              <w:t xml:space="preserve">209 </w:t>
            </w:r>
            <w:r>
              <w:rPr>
                <w:spacing w:val="-2"/>
                <w:sz w:val="20"/>
              </w:rPr>
              <w:t>(94.1)</w:t>
            </w:r>
          </w:p>
        </w:tc>
        <w:tc>
          <w:tcPr>
            <w:tcW w:w="1498" w:type="dxa"/>
          </w:tcPr>
          <w:p w14:paraId="34DC37F2" w14:textId="77777777" w:rsidR="0056716A" w:rsidRDefault="00697F36">
            <w:pPr>
              <w:pStyle w:val="TableParagraph"/>
              <w:spacing w:before="14" w:line="219" w:lineRule="exact"/>
              <w:ind w:left="7"/>
              <w:rPr>
                <w:sz w:val="20"/>
              </w:rPr>
            </w:pPr>
            <w:r>
              <w:rPr>
                <w:sz w:val="20"/>
              </w:rPr>
              <w:t xml:space="preserve">85 </w:t>
            </w:r>
            <w:r>
              <w:rPr>
                <w:spacing w:val="-2"/>
                <w:sz w:val="20"/>
              </w:rPr>
              <w:t>(38.3)</w:t>
            </w:r>
          </w:p>
        </w:tc>
        <w:tc>
          <w:tcPr>
            <w:tcW w:w="1500" w:type="dxa"/>
          </w:tcPr>
          <w:p w14:paraId="7F5B1D65" w14:textId="77777777" w:rsidR="0056716A" w:rsidRDefault="00697F36">
            <w:pPr>
              <w:pStyle w:val="TableParagraph"/>
              <w:spacing w:before="14" w:line="219" w:lineRule="exact"/>
              <w:ind w:left="10" w:right="3"/>
              <w:rPr>
                <w:sz w:val="20"/>
              </w:rPr>
            </w:pPr>
            <w:r>
              <w:rPr>
                <w:sz w:val="20"/>
              </w:rPr>
              <w:t xml:space="preserve">101 </w:t>
            </w:r>
            <w:r>
              <w:rPr>
                <w:spacing w:val="-2"/>
                <w:sz w:val="20"/>
              </w:rPr>
              <w:t>(91.8)</w:t>
            </w:r>
          </w:p>
        </w:tc>
        <w:tc>
          <w:tcPr>
            <w:tcW w:w="1464" w:type="dxa"/>
          </w:tcPr>
          <w:p w14:paraId="6583ADC4" w14:textId="77777777" w:rsidR="0056716A" w:rsidRDefault="00697F36">
            <w:pPr>
              <w:pStyle w:val="TableParagraph"/>
              <w:spacing w:before="14" w:line="219" w:lineRule="exact"/>
              <w:ind w:left="7"/>
              <w:rPr>
                <w:sz w:val="20"/>
              </w:rPr>
            </w:pPr>
            <w:r>
              <w:rPr>
                <w:sz w:val="20"/>
              </w:rPr>
              <w:t xml:space="preserve">22 </w:t>
            </w:r>
            <w:r>
              <w:rPr>
                <w:spacing w:val="-2"/>
                <w:sz w:val="20"/>
              </w:rPr>
              <w:t>(20.0)</w:t>
            </w:r>
          </w:p>
        </w:tc>
      </w:tr>
      <w:tr w:rsidR="0056716A" w14:paraId="43D0D545" w14:textId="77777777">
        <w:trPr>
          <w:trHeight w:val="251"/>
        </w:trPr>
        <w:tc>
          <w:tcPr>
            <w:tcW w:w="3134" w:type="dxa"/>
          </w:tcPr>
          <w:p w14:paraId="3DD9EBF1" w14:textId="77777777" w:rsidR="0056716A" w:rsidRDefault="00697F36">
            <w:pPr>
              <w:pStyle w:val="TableParagraph"/>
              <w:spacing w:before="14" w:line="217" w:lineRule="exact"/>
              <w:ind w:left="364"/>
              <w:jc w:val="left"/>
              <w:rPr>
                <w:sz w:val="20"/>
              </w:rPr>
            </w:pPr>
            <w:r>
              <w:rPr>
                <w:sz w:val="20"/>
              </w:rPr>
              <w:t>White</w:t>
            </w:r>
            <w:r>
              <w:rPr>
                <w:spacing w:val="-5"/>
                <w:sz w:val="20"/>
              </w:rPr>
              <w:t xml:space="preserve"> </w:t>
            </w:r>
            <w:r>
              <w:rPr>
                <w:sz w:val="20"/>
              </w:rPr>
              <w:t>blood</w:t>
            </w:r>
            <w:r>
              <w:rPr>
                <w:spacing w:val="-3"/>
                <w:sz w:val="20"/>
              </w:rPr>
              <w:t xml:space="preserve"> </w:t>
            </w:r>
            <w:r>
              <w:rPr>
                <w:sz w:val="20"/>
              </w:rPr>
              <w:t>cell</w:t>
            </w:r>
            <w:r>
              <w:rPr>
                <w:spacing w:val="-5"/>
                <w:sz w:val="20"/>
              </w:rPr>
              <w:t xml:space="preserve"> </w:t>
            </w:r>
            <w:r>
              <w:rPr>
                <w:sz w:val="20"/>
              </w:rPr>
              <w:t>count</w:t>
            </w:r>
            <w:r>
              <w:rPr>
                <w:spacing w:val="-4"/>
                <w:sz w:val="20"/>
              </w:rPr>
              <w:t xml:space="preserve"> </w:t>
            </w:r>
            <w:r>
              <w:rPr>
                <w:spacing w:val="-2"/>
                <w:sz w:val="20"/>
              </w:rPr>
              <w:t>decreased</w:t>
            </w:r>
          </w:p>
        </w:tc>
        <w:tc>
          <w:tcPr>
            <w:tcW w:w="1500" w:type="dxa"/>
          </w:tcPr>
          <w:p w14:paraId="6C3D5424" w14:textId="77777777" w:rsidR="0056716A" w:rsidRDefault="00697F36">
            <w:pPr>
              <w:pStyle w:val="TableParagraph"/>
              <w:spacing w:before="14" w:line="217" w:lineRule="exact"/>
              <w:ind w:left="10" w:right="2"/>
              <w:rPr>
                <w:sz w:val="20"/>
              </w:rPr>
            </w:pPr>
            <w:r>
              <w:rPr>
                <w:sz w:val="20"/>
              </w:rPr>
              <w:t xml:space="preserve">158 </w:t>
            </w:r>
            <w:r>
              <w:rPr>
                <w:spacing w:val="-2"/>
                <w:sz w:val="20"/>
              </w:rPr>
              <w:t>(71.2)</w:t>
            </w:r>
          </w:p>
        </w:tc>
        <w:tc>
          <w:tcPr>
            <w:tcW w:w="1498" w:type="dxa"/>
          </w:tcPr>
          <w:p w14:paraId="07D1CFE2" w14:textId="77777777" w:rsidR="0056716A" w:rsidRDefault="00697F36">
            <w:pPr>
              <w:pStyle w:val="TableParagraph"/>
              <w:spacing w:before="14" w:line="217" w:lineRule="exact"/>
              <w:ind w:left="7"/>
              <w:rPr>
                <w:sz w:val="20"/>
              </w:rPr>
            </w:pPr>
            <w:r>
              <w:rPr>
                <w:sz w:val="20"/>
              </w:rPr>
              <w:t xml:space="preserve">30 </w:t>
            </w:r>
            <w:r>
              <w:rPr>
                <w:spacing w:val="-2"/>
                <w:sz w:val="20"/>
              </w:rPr>
              <w:t>(13.5)</w:t>
            </w:r>
          </w:p>
        </w:tc>
        <w:tc>
          <w:tcPr>
            <w:tcW w:w="1500" w:type="dxa"/>
          </w:tcPr>
          <w:p w14:paraId="1720CCAC" w14:textId="77777777" w:rsidR="0056716A" w:rsidRDefault="00697F36">
            <w:pPr>
              <w:pStyle w:val="TableParagraph"/>
              <w:spacing w:before="14" w:line="217" w:lineRule="exact"/>
              <w:ind w:left="10" w:right="1"/>
              <w:rPr>
                <w:sz w:val="20"/>
              </w:rPr>
            </w:pPr>
            <w:r>
              <w:rPr>
                <w:sz w:val="20"/>
              </w:rPr>
              <w:t xml:space="preserve">62 </w:t>
            </w:r>
            <w:r>
              <w:rPr>
                <w:spacing w:val="-2"/>
                <w:sz w:val="20"/>
              </w:rPr>
              <w:t>(56.4)</w:t>
            </w:r>
          </w:p>
        </w:tc>
        <w:tc>
          <w:tcPr>
            <w:tcW w:w="1464" w:type="dxa"/>
          </w:tcPr>
          <w:p w14:paraId="6058A578" w14:textId="77777777" w:rsidR="0056716A" w:rsidRDefault="00697F36">
            <w:pPr>
              <w:pStyle w:val="TableParagraph"/>
              <w:spacing w:before="14" w:line="217" w:lineRule="exact"/>
              <w:ind w:left="7"/>
              <w:rPr>
                <w:sz w:val="20"/>
              </w:rPr>
            </w:pPr>
            <w:r>
              <w:rPr>
                <w:sz w:val="20"/>
              </w:rPr>
              <w:t xml:space="preserve">5 </w:t>
            </w:r>
            <w:r>
              <w:rPr>
                <w:spacing w:val="-2"/>
                <w:sz w:val="20"/>
              </w:rPr>
              <w:t>(4.5)</w:t>
            </w:r>
          </w:p>
        </w:tc>
      </w:tr>
      <w:tr w:rsidR="0056716A" w14:paraId="2A2837AB" w14:textId="77777777">
        <w:trPr>
          <w:trHeight w:val="254"/>
        </w:trPr>
        <w:tc>
          <w:tcPr>
            <w:tcW w:w="3134" w:type="dxa"/>
          </w:tcPr>
          <w:p w14:paraId="3D928864" w14:textId="77777777" w:rsidR="0056716A" w:rsidRDefault="00697F36">
            <w:pPr>
              <w:pStyle w:val="TableParagraph"/>
              <w:spacing w:before="14" w:line="219" w:lineRule="exact"/>
              <w:ind w:left="364"/>
              <w:jc w:val="left"/>
              <w:rPr>
                <w:sz w:val="20"/>
              </w:rPr>
            </w:pPr>
            <w:r>
              <w:rPr>
                <w:sz w:val="20"/>
              </w:rPr>
              <w:t>Neutrophil</w:t>
            </w:r>
            <w:r>
              <w:rPr>
                <w:spacing w:val="-6"/>
                <w:sz w:val="20"/>
              </w:rPr>
              <w:t xml:space="preserve"> </w:t>
            </w:r>
            <w:r>
              <w:rPr>
                <w:sz w:val="20"/>
              </w:rPr>
              <w:t>count</w:t>
            </w:r>
            <w:r>
              <w:rPr>
                <w:spacing w:val="-6"/>
                <w:sz w:val="20"/>
              </w:rPr>
              <w:t xml:space="preserve"> </w:t>
            </w:r>
            <w:r>
              <w:rPr>
                <w:spacing w:val="-2"/>
                <w:sz w:val="20"/>
              </w:rPr>
              <w:t>decreased</w:t>
            </w:r>
          </w:p>
        </w:tc>
        <w:tc>
          <w:tcPr>
            <w:tcW w:w="1500" w:type="dxa"/>
          </w:tcPr>
          <w:p w14:paraId="39873361" w14:textId="77777777" w:rsidR="0056716A" w:rsidRDefault="00697F36">
            <w:pPr>
              <w:pStyle w:val="TableParagraph"/>
              <w:spacing w:before="14" w:line="219" w:lineRule="exact"/>
              <w:ind w:left="10" w:right="2"/>
              <w:rPr>
                <w:sz w:val="20"/>
              </w:rPr>
            </w:pPr>
            <w:r>
              <w:rPr>
                <w:sz w:val="20"/>
              </w:rPr>
              <w:t xml:space="preserve">146 </w:t>
            </w:r>
            <w:r>
              <w:rPr>
                <w:spacing w:val="-2"/>
                <w:sz w:val="20"/>
              </w:rPr>
              <w:t>(65.8)</w:t>
            </w:r>
          </w:p>
        </w:tc>
        <w:tc>
          <w:tcPr>
            <w:tcW w:w="1498" w:type="dxa"/>
          </w:tcPr>
          <w:p w14:paraId="12CADBEB" w14:textId="77777777" w:rsidR="0056716A" w:rsidRDefault="00697F36">
            <w:pPr>
              <w:pStyle w:val="TableParagraph"/>
              <w:spacing w:before="14" w:line="219" w:lineRule="exact"/>
              <w:ind w:left="7"/>
              <w:rPr>
                <w:sz w:val="20"/>
              </w:rPr>
            </w:pPr>
            <w:r>
              <w:rPr>
                <w:sz w:val="20"/>
              </w:rPr>
              <w:t xml:space="preserve">57 </w:t>
            </w:r>
            <w:r>
              <w:rPr>
                <w:spacing w:val="-2"/>
                <w:sz w:val="20"/>
              </w:rPr>
              <w:t>(25.7)</w:t>
            </w:r>
          </w:p>
        </w:tc>
        <w:tc>
          <w:tcPr>
            <w:tcW w:w="1500" w:type="dxa"/>
          </w:tcPr>
          <w:p w14:paraId="0B638B62" w14:textId="77777777" w:rsidR="0056716A" w:rsidRDefault="00697F36">
            <w:pPr>
              <w:pStyle w:val="TableParagraph"/>
              <w:spacing w:before="14" w:line="219" w:lineRule="exact"/>
              <w:ind w:left="10" w:right="1"/>
              <w:rPr>
                <w:sz w:val="20"/>
              </w:rPr>
            </w:pPr>
            <w:r>
              <w:rPr>
                <w:sz w:val="20"/>
              </w:rPr>
              <w:t xml:space="preserve">55 </w:t>
            </w:r>
            <w:r>
              <w:rPr>
                <w:spacing w:val="-2"/>
                <w:sz w:val="20"/>
              </w:rPr>
              <w:t>(50.0)</w:t>
            </w:r>
          </w:p>
        </w:tc>
        <w:tc>
          <w:tcPr>
            <w:tcW w:w="1464" w:type="dxa"/>
          </w:tcPr>
          <w:p w14:paraId="04E6ED3F" w14:textId="77777777" w:rsidR="0056716A" w:rsidRDefault="00697F36">
            <w:pPr>
              <w:pStyle w:val="TableParagraph"/>
              <w:spacing w:before="14" w:line="219" w:lineRule="exact"/>
              <w:ind w:left="7"/>
              <w:rPr>
                <w:sz w:val="20"/>
              </w:rPr>
            </w:pPr>
            <w:r>
              <w:rPr>
                <w:sz w:val="20"/>
              </w:rPr>
              <w:t xml:space="preserve">14 </w:t>
            </w:r>
            <w:r>
              <w:rPr>
                <w:spacing w:val="-2"/>
                <w:sz w:val="20"/>
              </w:rPr>
              <w:t>(12.7)</w:t>
            </w:r>
          </w:p>
        </w:tc>
      </w:tr>
      <w:tr w:rsidR="0056716A" w14:paraId="707DC6B2" w14:textId="77777777">
        <w:trPr>
          <w:trHeight w:val="251"/>
        </w:trPr>
        <w:tc>
          <w:tcPr>
            <w:tcW w:w="3134" w:type="dxa"/>
          </w:tcPr>
          <w:p w14:paraId="63EC7449" w14:textId="77777777" w:rsidR="0056716A" w:rsidRDefault="00697F36">
            <w:pPr>
              <w:pStyle w:val="TableParagraph"/>
              <w:spacing w:before="14" w:line="217" w:lineRule="exact"/>
              <w:ind w:left="364"/>
              <w:jc w:val="left"/>
              <w:rPr>
                <w:sz w:val="20"/>
              </w:rPr>
            </w:pPr>
            <w:r>
              <w:rPr>
                <w:sz w:val="20"/>
              </w:rPr>
              <w:t>Platelet</w:t>
            </w:r>
            <w:r>
              <w:rPr>
                <w:spacing w:val="-6"/>
                <w:sz w:val="20"/>
              </w:rPr>
              <w:t xml:space="preserve"> </w:t>
            </w:r>
            <w:r>
              <w:rPr>
                <w:sz w:val="20"/>
              </w:rPr>
              <w:t>count</w:t>
            </w:r>
            <w:r>
              <w:rPr>
                <w:spacing w:val="-6"/>
                <w:sz w:val="20"/>
              </w:rPr>
              <w:t xml:space="preserve"> </w:t>
            </w:r>
            <w:r>
              <w:rPr>
                <w:spacing w:val="-2"/>
                <w:sz w:val="20"/>
              </w:rPr>
              <w:t>decreased</w:t>
            </w:r>
          </w:p>
        </w:tc>
        <w:tc>
          <w:tcPr>
            <w:tcW w:w="1500" w:type="dxa"/>
          </w:tcPr>
          <w:p w14:paraId="0135F435" w14:textId="77777777" w:rsidR="0056716A" w:rsidRDefault="00697F36">
            <w:pPr>
              <w:pStyle w:val="TableParagraph"/>
              <w:spacing w:before="14" w:line="217" w:lineRule="exact"/>
              <w:ind w:left="10" w:right="2"/>
              <w:rPr>
                <w:sz w:val="20"/>
              </w:rPr>
            </w:pPr>
            <w:r>
              <w:rPr>
                <w:sz w:val="20"/>
              </w:rPr>
              <w:t xml:space="preserve">121 </w:t>
            </w:r>
            <w:r>
              <w:rPr>
                <w:spacing w:val="-2"/>
                <w:sz w:val="20"/>
              </w:rPr>
              <w:t>(54.5)</w:t>
            </w:r>
          </w:p>
        </w:tc>
        <w:tc>
          <w:tcPr>
            <w:tcW w:w="1498" w:type="dxa"/>
          </w:tcPr>
          <w:p w14:paraId="0DE64702" w14:textId="77777777" w:rsidR="0056716A" w:rsidRDefault="00697F36">
            <w:pPr>
              <w:pStyle w:val="TableParagraph"/>
              <w:spacing w:before="14" w:line="217" w:lineRule="exact"/>
              <w:ind w:left="7"/>
              <w:rPr>
                <w:sz w:val="20"/>
              </w:rPr>
            </w:pPr>
            <w:r>
              <w:rPr>
                <w:sz w:val="20"/>
              </w:rPr>
              <w:t xml:space="preserve">19 </w:t>
            </w:r>
            <w:r>
              <w:rPr>
                <w:spacing w:val="-2"/>
                <w:sz w:val="20"/>
              </w:rPr>
              <w:t>(8.6)</w:t>
            </w:r>
          </w:p>
        </w:tc>
        <w:tc>
          <w:tcPr>
            <w:tcW w:w="1500" w:type="dxa"/>
          </w:tcPr>
          <w:p w14:paraId="563EE294" w14:textId="77777777" w:rsidR="0056716A" w:rsidRDefault="00697F36">
            <w:pPr>
              <w:pStyle w:val="TableParagraph"/>
              <w:spacing w:before="14" w:line="217" w:lineRule="exact"/>
              <w:ind w:left="10" w:right="1"/>
              <w:rPr>
                <w:sz w:val="20"/>
              </w:rPr>
            </w:pPr>
            <w:r>
              <w:rPr>
                <w:sz w:val="20"/>
              </w:rPr>
              <w:t xml:space="preserve">46 </w:t>
            </w:r>
            <w:r>
              <w:rPr>
                <w:spacing w:val="-2"/>
                <w:sz w:val="20"/>
              </w:rPr>
              <w:t>(41.8)</w:t>
            </w:r>
          </w:p>
        </w:tc>
        <w:tc>
          <w:tcPr>
            <w:tcW w:w="1464" w:type="dxa"/>
          </w:tcPr>
          <w:p w14:paraId="45873EB7" w14:textId="77777777" w:rsidR="0056716A" w:rsidRDefault="00697F36">
            <w:pPr>
              <w:pStyle w:val="TableParagraph"/>
              <w:spacing w:before="14" w:line="217" w:lineRule="exact"/>
              <w:ind w:left="7"/>
              <w:rPr>
                <w:sz w:val="20"/>
              </w:rPr>
            </w:pPr>
            <w:r>
              <w:rPr>
                <w:sz w:val="20"/>
              </w:rPr>
              <w:t xml:space="preserve">6 </w:t>
            </w:r>
            <w:r>
              <w:rPr>
                <w:spacing w:val="-2"/>
                <w:sz w:val="20"/>
              </w:rPr>
              <w:t>(5.5)</w:t>
            </w:r>
          </w:p>
        </w:tc>
      </w:tr>
      <w:tr w:rsidR="0056716A" w14:paraId="7C1DD7CE" w14:textId="77777777">
        <w:trPr>
          <w:trHeight w:val="506"/>
        </w:trPr>
        <w:tc>
          <w:tcPr>
            <w:tcW w:w="3134" w:type="dxa"/>
          </w:tcPr>
          <w:p w14:paraId="243CA12A" w14:textId="77777777" w:rsidR="0056716A" w:rsidRDefault="00697F36">
            <w:pPr>
              <w:pStyle w:val="TableParagraph"/>
              <w:spacing w:before="14"/>
              <w:ind w:left="364"/>
              <w:jc w:val="left"/>
              <w:rPr>
                <w:sz w:val="20"/>
              </w:rPr>
            </w:pPr>
            <w:r>
              <w:rPr>
                <w:sz w:val="20"/>
              </w:rPr>
              <w:t>Alanine</w:t>
            </w:r>
            <w:r>
              <w:rPr>
                <w:spacing w:val="-7"/>
                <w:sz w:val="20"/>
              </w:rPr>
              <w:t xml:space="preserve"> </w:t>
            </w:r>
            <w:r>
              <w:rPr>
                <w:spacing w:val="-2"/>
                <w:sz w:val="20"/>
              </w:rPr>
              <w:t>aminotransferase</w:t>
            </w:r>
          </w:p>
          <w:p w14:paraId="44FF7D88" w14:textId="77777777" w:rsidR="0056716A" w:rsidRDefault="00697F36">
            <w:pPr>
              <w:pStyle w:val="TableParagraph"/>
              <w:spacing w:before="25" w:line="217" w:lineRule="exact"/>
              <w:ind w:left="364"/>
              <w:jc w:val="left"/>
              <w:rPr>
                <w:sz w:val="20"/>
              </w:rPr>
            </w:pPr>
            <w:r>
              <w:rPr>
                <w:spacing w:val="-2"/>
                <w:sz w:val="20"/>
              </w:rPr>
              <w:t>increased</w:t>
            </w:r>
          </w:p>
        </w:tc>
        <w:tc>
          <w:tcPr>
            <w:tcW w:w="1500" w:type="dxa"/>
          </w:tcPr>
          <w:p w14:paraId="187FA9DE" w14:textId="77777777" w:rsidR="0056716A" w:rsidRDefault="00697F36">
            <w:pPr>
              <w:pStyle w:val="TableParagraph"/>
              <w:spacing w:before="14"/>
              <w:ind w:left="10" w:right="2"/>
              <w:rPr>
                <w:sz w:val="20"/>
              </w:rPr>
            </w:pPr>
            <w:r>
              <w:rPr>
                <w:sz w:val="20"/>
              </w:rPr>
              <w:t xml:space="preserve">115 </w:t>
            </w:r>
            <w:r>
              <w:rPr>
                <w:spacing w:val="-2"/>
                <w:sz w:val="20"/>
              </w:rPr>
              <w:t>(51.8)</w:t>
            </w:r>
          </w:p>
        </w:tc>
        <w:tc>
          <w:tcPr>
            <w:tcW w:w="1498" w:type="dxa"/>
          </w:tcPr>
          <w:p w14:paraId="74A46CDB" w14:textId="77777777" w:rsidR="0056716A" w:rsidRDefault="00697F36">
            <w:pPr>
              <w:pStyle w:val="TableParagraph"/>
              <w:spacing w:before="14"/>
              <w:ind w:left="7"/>
              <w:rPr>
                <w:sz w:val="20"/>
              </w:rPr>
            </w:pPr>
            <w:r>
              <w:rPr>
                <w:sz w:val="20"/>
              </w:rPr>
              <w:t xml:space="preserve">8 </w:t>
            </w:r>
            <w:r>
              <w:rPr>
                <w:spacing w:val="-2"/>
                <w:sz w:val="20"/>
              </w:rPr>
              <w:t>(3.6)</w:t>
            </w:r>
          </w:p>
        </w:tc>
        <w:tc>
          <w:tcPr>
            <w:tcW w:w="1500" w:type="dxa"/>
          </w:tcPr>
          <w:p w14:paraId="62F10B23" w14:textId="77777777" w:rsidR="0056716A" w:rsidRDefault="00697F36">
            <w:pPr>
              <w:pStyle w:val="TableParagraph"/>
              <w:spacing w:before="14"/>
              <w:ind w:left="10" w:right="1"/>
              <w:rPr>
                <w:sz w:val="20"/>
              </w:rPr>
            </w:pPr>
            <w:r>
              <w:rPr>
                <w:sz w:val="20"/>
              </w:rPr>
              <w:t xml:space="preserve">50 </w:t>
            </w:r>
            <w:r>
              <w:rPr>
                <w:spacing w:val="-2"/>
                <w:sz w:val="20"/>
              </w:rPr>
              <w:t>(45.5)</w:t>
            </w:r>
          </w:p>
        </w:tc>
        <w:tc>
          <w:tcPr>
            <w:tcW w:w="1464" w:type="dxa"/>
          </w:tcPr>
          <w:p w14:paraId="5445280A" w14:textId="77777777" w:rsidR="0056716A" w:rsidRDefault="00697F36">
            <w:pPr>
              <w:pStyle w:val="TableParagraph"/>
              <w:spacing w:before="14"/>
              <w:ind w:left="7"/>
              <w:rPr>
                <w:sz w:val="20"/>
              </w:rPr>
            </w:pPr>
            <w:r>
              <w:rPr>
                <w:sz w:val="20"/>
              </w:rPr>
              <w:t xml:space="preserve">3 </w:t>
            </w:r>
            <w:r>
              <w:rPr>
                <w:spacing w:val="-2"/>
                <w:sz w:val="20"/>
              </w:rPr>
              <w:t>(2.7)</w:t>
            </w:r>
          </w:p>
        </w:tc>
      </w:tr>
      <w:tr w:rsidR="0056716A" w14:paraId="423E8D0C" w14:textId="77777777">
        <w:trPr>
          <w:trHeight w:val="506"/>
        </w:trPr>
        <w:tc>
          <w:tcPr>
            <w:tcW w:w="3134" w:type="dxa"/>
          </w:tcPr>
          <w:p w14:paraId="1FECE150" w14:textId="77777777" w:rsidR="0056716A" w:rsidRDefault="00697F36">
            <w:pPr>
              <w:pStyle w:val="TableParagraph"/>
              <w:spacing w:before="14"/>
              <w:ind w:left="364"/>
              <w:jc w:val="left"/>
              <w:rPr>
                <w:sz w:val="20"/>
              </w:rPr>
            </w:pPr>
            <w:r>
              <w:rPr>
                <w:sz w:val="20"/>
              </w:rPr>
              <w:t>Aspartate</w:t>
            </w:r>
            <w:r>
              <w:rPr>
                <w:spacing w:val="-10"/>
                <w:sz w:val="20"/>
              </w:rPr>
              <w:t xml:space="preserve"> </w:t>
            </w:r>
            <w:r>
              <w:rPr>
                <w:spacing w:val="-2"/>
                <w:sz w:val="20"/>
              </w:rPr>
              <w:t>aminotransferase</w:t>
            </w:r>
          </w:p>
          <w:p w14:paraId="5D8C8E0E" w14:textId="77777777" w:rsidR="0056716A" w:rsidRDefault="00697F36">
            <w:pPr>
              <w:pStyle w:val="TableParagraph"/>
              <w:spacing w:before="25" w:line="217" w:lineRule="exact"/>
              <w:ind w:left="364"/>
              <w:jc w:val="left"/>
              <w:rPr>
                <w:sz w:val="20"/>
              </w:rPr>
            </w:pPr>
            <w:r>
              <w:rPr>
                <w:spacing w:val="-2"/>
                <w:sz w:val="20"/>
              </w:rPr>
              <w:t>increased</w:t>
            </w:r>
          </w:p>
        </w:tc>
        <w:tc>
          <w:tcPr>
            <w:tcW w:w="1500" w:type="dxa"/>
          </w:tcPr>
          <w:p w14:paraId="7432A0AD" w14:textId="77777777" w:rsidR="0056716A" w:rsidRDefault="00697F36">
            <w:pPr>
              <w:pStyle w:val="TableParagraph"/>
              <w:spacing w:before="14"/>
              <w:ind w:left="10" w:right="2"/>
              <w:rPr>
                <w:sz w:val="20"/>
              </w:rPr>
            </w:pPr>
            <w:r>
              <w:rPr>
                <w:sz w:val="20"/>
              </w:rPr>
              <w:t xml:space="preserve">102 </w:t>
            </w:r>
            <w:r>
              <w:rPr>
                <w:spacing w:val="-2"/>
                <w:sz w:val="20"/>
              </w:rPr>
              <w:t>(45.9)</w:t>
            </w:r>
          </w:p>
        </w:tc>
        <w:tc>
          <w:tcPr>
            <w:tcW w:w="1498" w:type="dxa"/>
          </w:tcPr>
          <w:p w14:paraId="554AF4C6" w14:textId="77777777" w:rsidR="0056716A" w:rsidRDefault="00697F36">
            <w:pPr>
              <w:pStyle w:val="TableParagraph"/>
              <w:spacing w:before="14"/>
              <w:ind w:left="7"/>
              <w:rPr>
                <w:sz w:val="20"/>
              </w:rPr>
            </w:pPr>
            <w:r>
              <w:rPr>
                <w:sz w:val="20"/>
              </w:rPr>
              <w:t xml:space="preserve">4 </w:t>
            </w:r>
            <w:r>
              <w:rPr>
                <w:spacing w:val="-2"/>
                <w:sz w:val="20"/>
              </w:rPr>
              <w:t>(1.8)</w:t>
            </w:r>
          </w:p>
        </w:tc>
        <w:tc>
          <w:tcPr>
            <w:tcW w:w="1500" w:type="dxa"/>
          </w:tcPr>
          <w:p w14:paraId="379D275F" w14:textId="77777777" w:rsidR="0056716A" w:rsidRDefault="00697F36">
            <w:pPr>
              <w:pStyle w:val="TableParagraph"/>
              <w:spacing w:before="14"/>
              <w:ind w:left="10" w:right="1"/>
              <w:rPr>
                <w:sz w:val="20"/>
              </w:rPr>
            </w:pPr>
            <w:r>
              <w:rPr>
                <w:sz w:val="20"/>
              </w:rPr>
              <w:t xml:space="preserve">51 </w:t>
            </w:r>
            <w:r>
              <w:rPr>
                <w:spacing w:val="-2"/>
                <w:sz w:val="20"/>
              </w:rPr>
              <w:t>(46.4)</w:t>
            </w:r>
          </w:p>
        </w:tc>
        <w:tc>
          <w:tcPr>
            <w:tcW w:w="1464" w:type="dxa"/>
          </w:tcPr>
          <w:p w14:paraId="22FC4061" w14:textId="77777777" w:rsidR="0056716A" w:rsidRDefault="00697F36">
            <w:pPr>
              <w:pStyle w:val="TableParagraph"/>
              <w:spacing w:before="14"/>
              <w:ind w:left="7"/>
              <w:rPr>
                <w:sz w:val="20"/>
              </w:rPr>
            </w:pPr>
            <w:r>
              <w:rPr>
                <w:sz w:val="20"/>
              </w:rPr>
              <w:t xml:space="preserve">0 </w:t>
            </w:r>
            <w:r>
              <w:rPr>
                <w:spacing w:val="-2"/>
                <w:sz w:val="20"/>
              </w:rPr>
              <w:t>(0.0)</w:t>
            </w:r>
          </w:p>
        </w:tc>
      </w:tr>
      <w:tr w:rsidR="0056716A" w14:paraId="5EBF5049" w14:textId="77777777">
        <w:trPr>
          <w:trHeight w:val="253"/>
        </w:trPr>
        <w:tc>
          <w:tcPr>
            <w:tcW w:w="3134" w:type="dxa"/>
          </w:tcPr>
          <w:p w14:paraId="74B5EDF5" w14:textId="77777777" w:rsidR="0056716A" w:rsidRDefault="00697F36">
            <w:pPr>
              <w:pStyle w:val="TableParagraph"/>
              <w:spacing w:before="14" w:line="219" w:lineRule="exact"/>
              <w:ind w:left="4"/>
              <w:jc w:val="left"/>
              <w:rPr>
                <w:sz w:val="20"/>
              </w:rPr>
            </w:pPr>
            <w:r>
              <w:rPr>
                <w:sz w:val="20"/>
              </w:rPr>
              <w:t>Blood</w:t>
            </w:r>
            <w:r>
              <w:rPr>
                <w:spacing w:val="-6"/>
                <w:sz w:val="20"/>
              </w:rPr>
              <w:t xml:space="preserve"> </w:t>
            </w:r>
            <w:r>
              <w:rPr>
                <w:sz w:val="20"/>
              </w:rPr>
              <w:t>and</w:t>
            </w:r>
            <w:r>
              <w:rPr>
                <w:spacing w:val="-5"/>
                <w:sz w:val="20"/>
              </w:rPr>
              <w:t xml:space="preserve"> </w:t>
            </w:r>
            <w:r>
              <w:rPr>
                <w:sz w:val="20"/>
              </w:rPr>
              <w:t>lymphatic</w:t>
            </w:r>
            <w:r>
              <w:rPr>
                <w:spacing w:val="-6"/>
                <w:sz w:val="20"/>
              </w:rPr>
              <w:t xml:space="preserve"> </w:t>
            </w:r>
            <w:r>
              <w:rPr>
                <w:sz w:val="20"/>
              </w:rPr>
              <w:t>system</w:t>
            </w:r>
            <w:r>
              <w:rPr>
                <w:spacing w:val="-5"/>
                <w:sz w:val="20"/>
              </w:rPr>
              <w:t xml:space="preserve"> </w:t>
            </w:r>
            <w:r>
              <w:rPr>
                <w:spacing w:val="-2"/>
                <w:sz w:val="20"/>
              </w:rPr>
              <w:t>disorders</w:t>
            </w:r>
          </w:p>
        </w:tc>
        <w:tc>
          <w:tcPr>
            <w:tcW w:w="1500" w:type="dxa"/>
          </w:tcPr>
          <w:p w14:paraId="0276BFBA" w14:textId="77777777" w:rsidR="0056716A" w:rsidRDefault="00697F36">
            <w:pPr>
              <w:pStyle w:val="TableParagraph"/>
              <w:spacing w:before="14" w:line="219" w:lineRule="exact"/>
              <w:ind w:left="10" w:right="2"/>
              <w:rPr>
                <w:sz w:val="20"/>
              </w:rPr>
            </w:pPr>
            <w:r>
              <w:rPr>
                <w:sz w:val="20"/>
              </w:rPr>
              <w:t xml:space="preserve">201 </w:t>
            </w:r>
            <w:r>
              <w:rPr>
                <w:spacing w:val="-2"/>
                <w:sz w:val="20"/>
              </w:rPr>
              <w:t>(90.5)</w:t>
            </w:r>
          </w:p>
        </w:tc>
        <w:tc>
          <w:tcPr>
            <w:tcW w:w="1498" w:type="dxa"/>
          </w:tcPr>
          <w:p w14:paraId="20A5EF74" w14:textId="77777777" w:rsidR="0056716A" w:rsidRDefault="00697F36">
            <w:pPr>
              <w:pStyle w:val="TableParagraph"/>
              <w:spacing w:before="14" w:line="219" w:lineRule="exact"/>
              <w:ind w:left="7"/>
              <w:rPr>
                <w:sz w:val="20"/>
              </w:rPr>
            </w:pPr>
            <w:r>
              <w:rPr>
                <w:sz w:val="20"/>
              </w:rPr>
              <w:t xml:space="preserve">87 </w:t>
            </w:r>
            <w:r>
              <w:rPr>
                <w:spacing w:val="-2"/>
                <w:sz w:val="20"/>
              </w:rPr>
              <w:t>(39.2)</w:t>
            </w:r>
          </w:p>
        </w:tc>
        <w:tc>
          <w:tcPr>
            <w:tcW w:w="1500" w:type="dxa"/>
          </w:tcPr>
          <w:p w14:paraId="18E0076B" w14:textId="77777777" w:rsidR="0056716A" w:rsidRDefault="00697F36">
            <w:pPr>
              <w:pStyle w:val="TableParagraph"/>
              <w:spacing w:before="14" w:line="219" w:lineRule="exact"/>
              <w:ind w:left="10" w:right="1"/>
              <w:rPr>
                <w:sz w:val="20"/>
              </w:rPr>
            </w:pPr>
            <w:r>
              <w:rPr>
                <w:sz w:val="20"/>
              </w:rPr>
              <w:t xml:space="preserve">97 </w:t>
            </w:r>
            <w:r>
              <w:rPr>
                <w:spacing w:val="-2"/>
                <w:sz w:val="20"/>
              </w:rPr>
              <w:t>(88.2)</w:t>
            </w:r>
          </w:p>
        </w:tc>
        <w:tc>
          <w:tcPr>
            <w:tcW w:w="1464" w:type="dxa"/>
          </w:tcPr>
          <w:p w14:paraId="658948EB" w14:textId="77777777" w:rsidR="0056716A" w:rsidRDefault="00697F36">
            <w:pPr>
              <w:pStyle w:val="TableParagraph"/>
              <w:spacing w:before="14" w:line="219" w:lineRule="exact"/>
              <w:ind w:left="7"/>
              <w:rPr>
                <w:sz w:val="20"/>
              </w:rPr>
            </w:pPr>
            <w:r>
              <w:rPr>
                <w:sz w:val="20"/>
              </w:rPr>
              <w:t xml:space="preserve">38 </w:t>
            </w:r>
            <w:r>
              <w:rPr>
                <w:spacing w:val="-2"/>
                <w:sz w:val="20"/>
              </w:rPr>
              <w:t>(34.5)</w:t>
            </w:r>
          </w:p>
        </w:tc>
      </w:tr>
      <w:tr w:rsidR="0056716A" w14:paraId="244CFE4C" w14:textId="77777777">
        <w:trPr>
          <w:trHeight w:val="251"/>
        </w:trPr>
        <w:tc>
          <w:tcPr>
            <w:tcW w:w="3134" w:type="dxa"/>
          </w:tcPr>
          <w:p w14:paraId="6C77F674" w14:textId="77777777" w:rsidR="0056716A" w:rsidRDefault="00697F36">
            <w:pPr>
              <w:pStyle w:val="TableParagraph"/>
              <w:spacing w:before="14" w:line="217" w:lineRule="exact"/>
              <w:ind w:left="364"/>
              <w:jc w:val="left"/>
              <w:rPr>
                <w:sz w:val="20"/>
              </w:rPr>
            </w:pPr>
            <w:proofErr w:type="spellStart"/>
            <w:r>
              <w:rPr>
                <w:spacing w:val="-2"/>
                <w:sz w:val="20"/>
              </w:rPr>
              <w:t>Anaemia</w:t>
            </w:r>
            <w:proofErr w:type="spellEnd"/>
          </w:p>
        </w:tc>
        <w:tc>
          <w:tcPr>
            <w:tcW w:w="1500" w:type="dxa"/>
          </w:tcPr>
          <w:p w14:paraId="5136BC99" w14:textId="77777777" w:rsidR="0056716A" w:rsidRDefault="00697F36">
            <w:pPr>
              <w:pStyle w:val="TableParagraph"/>
              <w:spacing w:before="14" w:line="217" w:lineRule="exact"/>
              <w:ind w:left="10" w:right="2"/>
              <w:rPr>
                <w:sz w:val="20"/>
              </w:rPr>
            </w:pPr>
            <w:r>
              <w:rPr>
                <w:sz w:val="20"/>
              </w:rPr>
              <w:t xml:space="preserve">186 </w:t>
            </w:r>
            <w:r>
              <w:rPr>
                <w:spacing w:val="-2"/>
                <w:sz w:val="20"/>
              </w:rPr>
              <w:t>(83.8)</w:t>
            </w:r>
          </w:p>
        </w:tc>
        <w:tc>
          <w:tcPr>
            <w:tcW w:w="1498" w:type="dxa"/>
          </w:tcPr>
          <w:p w14:paraId="3BEE082F" w14:textId="77777777" w:rsidR="0056716A" w:rsidRDefault="00697F36">
            <w:pPr>
              <w:pStyle w:val="TableParagraph"/>
              <w:spacing w:before="14" w:line="217" w:lineRule="exact"/>
              <w:ind w:left="7"/>
              <w:rPr>
                <w:sz w:val="20"/>
              </w:rPr>
            </w:pPr>
            <w:r>
              <w:rPr>
                <w:sz w:val="20"/>
              </w:rPr>
              <w:t xml:space="preserve">33 </w:t>
            </w:r>
            <w:r>
              <w:rPr>
                <w:spacing w:val="-2"/>
                <w:sz w:val="20"/>
              </w:rPr>
              <w:t>(14.9)</w:t>
            </w:r>
          </w:p>
        </w:tc>
        <w:tc>
          <w:tcPr>
            <w:tcW w:w="1500" w:type="dxa"/>
          </w:tcPr>
          <w:p w14:paraId="35BCBB4E" w14:textId="77777777" w:rsidR="0056716A" w:rsidRDefault="00697F36">
            <w:pPr>
              <w:pStyle w:val="TableParagraph"/>
              <w:spacing w:before="14" w:line="217" w:lineRule="exact"/>
              <w:ind w:left="10" w:right="1"/>
              <w:rPr>
                <w:sz w:val="20"/>
              </w:rPr>
            </w:pPr>
            <w:r>
              <w:rPr>
                <w:sz w:val="20"/>
              </w:rPr>
              <w:t xml:space="preserve">85 </w:t>
            </w:r>
            <w:r>
              <w:rPr>
                <w:spacing w:val="-2"/>
                <w:sz w:val="20"/>
              </w:rPr>
              <w:t>(77.3)</w:t>
            </w:r>
          </w:p>
        </w:tc>
        <w:tc>
          <w:tcPr>
            <w:tcW w:w="1464" w:type="dxa"/>
          </w:tcPr>
          <w:p w14:paraId="246A7D13" w14:textId="77777777" w:rsidR="0056716A" w:rsidRDefault="00697F36">
            <w:pPr>
              <w:pStyle w:val="TableParagraph"/>
              <w:spacing w:before="14" w:line="217" w:lineRule="exact"/>
              <w:ind w:left="7"/>
              <w:rPr>
                <w:sz w:val="20"/>
              </w:rPr>
            </w:pPr>
            <w:r>
              <w:rPr>
                <w:sz w:val="20"/>
              </w:rPr>
              <w:t xml:space="preserve">13 </w:t>
            </w:r>
            <w:r>
              <w:rPr>
                <w:spacing w:val="-2"/>
                <w:sz w:val="20"/>
              </w:rPr>
              <w:t>(11.8)</w:t>
            </w:r>
          </w:p>
        </w:tc>
      </w:tr>
      <w:tr w:rsidR="0056716A" w14:paraId="3CC5E0D7" w14:textId="77777777">
        <w:trPr>
          <w:trHeight w:val="253"/>
        </w:trPr>
        <w:tc>
          <w:tcPr>
            <w:tcW w:w="3134" w:type="dxa"/>
          </w:tcPr>
          <w:p w14:paraId="38C46C85" w14:textId="77777777" w:rsidR="0056716A" w:rsidRDefault="00697F36">
            <w:pPr>
              <w:pStyle w:val="TableParagraph"/>
              <w:spacing w:before="17" w:line="217" w:lineRule="exact"/>
              <w:ind w:left="364"/>
              <w:jc w:val="left"/>
              <w:rPr>
                <w:sz w:val="20"/>
              </w:rPr>
            </w:pPr>
            <w:r>
              <w:rPr>
                <w:spacing w:val="-2"/>
                <w:sz w:val="20"/>
              </w:rPr>
              <w:t>Neutropenia</w:t>
            </w:r>
          </w:p>
        </w:tc>
        <w:tc>
          <w:tcPr>
            <w:tcW w:w="1500" w:type="dxa"/>
          </w:tcPr>
          <w:p w14:paraId="62840C05" w14:textId="77777777" w:rsidR="0056716A" w:rsidRDefault="00697F36">
            <w:pPr>
              <w:pStyle w:val="TableParagraph"/>
              <w:spacing w:before="17" w:line="217" w:lineRule="exact"/>
              <w:ind w:left="10"/>
              <w:rPr>
                <w:sz w:val="20"/>
              </w:rPr>
            </w:pPr>
            <w:r>
              <w:rPr>
                <w:sz w:val="20"/>
              </w:rPr>
              <w:t xml:space="preserve">84 </w:t>
            </w:r>
            <w:r>
              <w:rPr>
                <w:spacing w:val="-2"/>
                <w:sz w:val="20"/>
              </w:rPr>
              <w:t>(37.8)</w:t>
            </w:r>
          </w:p>
        </w:tc>
        <w:tc>
          <w:tcPr>
            <w:tcW w:w="1498" w:type="dxa"/>
          </w:tcPr>
          <w:p w14:paraId="7ECE169F" w14:textId="77777777" w:rsidR="0056716A" w:rsidRDefault="00697F36">
            <w:pPr>
              <w:pStyle w:val="TableParagraph"/>
              <w:spacing w:before="17" w:line="217" w:lineRule="exact"/>
              <w:ind w:left="7"/>
              <w:rPr>
                <w:sz w:val="20"/>
              </w:rPr>
            </w:pPr>
            <w:r>
              <w:rPr>
                <w:sz w:val="20"/>
              </w:rPr>
              <w:t xml:space="preserve">53 </w:t>
            </w:r>
            <w:r>
              <w:rPr>
                <w:spacing w:val="-2"/>
                <w:sz w:val="20"/>
              </w:rPr>
              <w:t>(23.9)</w:t>
            </w:r>
          </w:p>
        </w:tc>
        <w:tc>
          <w:tcPr>
            <w:tcW w:w="1500" w:type="dxa"/>
          </w:tcPr>
          <w:p w14:paraId="4346C6CD" w14:textId="77777777" w:rsidR="0056716A" w:rsidRDefault="00697F36">
            <w:pPr>
              <w:pStyle w:val="TableParagraph"/>
              <w:spacing w:before="17" w:line="217" w:lineRule="exact"/>
              <w:ind w:left="10" w:right="1"/>
              <w:rPr>
                <w:sz w:val="20"/>
              </w:rPr>
            </w:pPr>
            <w:r>
              <w:rPr>
                <w:sz w:val="20"/>
              </w:rPr>
              <w:t xml:space="preserve">39 </w:t>
            </w:r>
            <w:r>
              <w:rPr>
                <w:spacing w:val="-2"/>
                <w:sz w:val="20"/>
              </w:rPr>
              <w:t>(35.5)</w:t>
            </w:r>
          </w:p>
        </w:tc>
        <w:tc>
          <w:tcPr>
            <w:tcW w:w="1464" w:type="dxa"/>
          </w:tcPr>
          <w:p w14:paraId="0D4575D3" w14:textId="77777777" w:rsidR="0056716A" w:rsidRDefault="00697F36">
            <w:pPr>
              <w:pStyle w:val="TableParagraph"/>
              <w:spacing w:before="17" w:line="217" w:lineRule="exact"/>
              <w:ind w:left="7"/>
              <w:rPr>
                <w:sz w:val="20"/>
              </w:rPr>
            </w:pPr>
            <w:r>
              <w:rPr>
                <w:sz w:val="20"/>
              </w:rPr>
              <w:t xml:space="preserve">25 </w:t>
            </w:r>
            <w:r>
              <w:rPr>
                <w:spacing w:val="-2"/>
                <w:sz w:val="20"/>
              </w:rPr>
              <w:t>(22.7)</w:t>
            </w:r>
          </w:p>
        </w:tc>
      </w:tr>
      <w:tr w:rsidR="0056716A" w14:paraId="4EAF927A" w14:textId="77777777">
        <w:trPr>
          <w:trHeight w:val="254"/>
        </w:trPr>
        <w:tc>
          <w:tcPr>
            <w:tcW w:w="3134" w:type="dxa"/>
          </w:tcPr>
          <w:p w14:paraId="0E4F72FF" w14:textId="77777777" w:rsidR="0056716A" w:rsidRDefault="00697F36">
            <w:pPr>
              <w:pStyle w:val="TableParagraph"/>
              <w:spacing w:before="14" w:line="219" w:lineRule="exact"/>
              <w:ind w:left="364"/>
              <w:jc w:val="left"/>
              <w:rPr>
                <w:sz w:val="20"/>
              </w:rPr>
            </w:pPr>
            <w:r>
              <w:rPr>
                <w:spacing w:val="-2"/>
                <w:sz w:val="20"/>
              </w:rPr>
              <w:t>Thrombocytopenia</w:t>
            </w:r>
          </w:p>
        </w:tc>
        <w:tc>
          <w:tcPr>
            <w:tcW w:w="1500" w:type="dxa"/>
          </w:tcPr>
          <w:p w14:paraId="18FB60C7" w14:textId="77777777" w:rsidR="0056716A" w:rsidRDefault="00697F36">
            <w:pPr>
              <w:pStyle w:val="TableParagraph"/>
              <w:spacing w:before="14" w:line="219" w:lineRule="exact"/>
              <w:ind w:left="10"/>
              <w:rPr>
                <w:sz w:val="20"/>
              </w:rPr>
            </w:pPr>
            <w:r>
              <w:rPr>
                <w:sz w:val="20"/>
              </w:rPr>
              <w:t xml:space="preserve">66 </w:t>
            </w:r>
            <w:r>
              <w:rPr>
                <w:spacing w:val="-2"/>
                <w:sz w:val="20"/>
              </w:rPr>
              <w:t>(29.7)</w:t>
            </w:r>
          </w:p>
        </w:tc>
        <w:tc>
          <w:tcPr>
            <w:tcW w:w="1498" w:type="dxa"/>
          </w:tcPr>
          <w:p w14:paraId="7EBC7859" w14:textId="77777777" w:rsidR="0056716A" w:rsidRDefault="00697F36">
            <w:pPr>
              <w:pStyle w:val="TableParagraph"/>
              <w:spacing w:before="14" w:line="219" w:lineRule="exact"/>
              <w:ind w:left="7"/>
              <w:rPr>
                <w:sz w:val="20"/>
              </w:rPr>
            </w:pPr>
            <w:r>
              <w:rPr>
                <w:sz w:val="20"/>
              </w:rPr>
              <w:t xml:space="preserve">25 </w:t>
            </w:r>
            <w:r>
              <w:rPr>
                <w:spacing w:val="-2"/>
                <w:sz w:val="20"/>
              </w:rPr>
              <w:t>(11.3)</w:t>
            </w:r>
          </w:p>
        </w:tc>
        <w:tc>
          <w:tcPr>
            <w:tcW w:w="1500" w:type="dxa"/>
          </w:tcPr>
          <w:p w14:paraId="1F61E82B" w14:textId="77777777" w:rsidR="0056716A" w:rsidRDefault="00697F36">
            <w:pPr>
              <w:pStyle w:val="TableParagraph"/>
              <w:spacing w:before="14" w:line="219" w:lineRule="exact"/>
              <w:ind w:left="10" w:right="1"/>
              <w:rPr>
                <w:sz w:val="20"/>
              </w:rPr>
            </w:pPr>
            <w:r>
              <w:rPr>
                <w:sz w:val="20"/>
              </w:rPr>
              <w:t xml:space="preserve">33 </w:t>
            </w:r>
            <w:r>
              <w:rPr>
                <w:spacing w:val="-2"/>
                <w:sz w:val="20"/>
              </w:rPr>
              <w:t>(30.0)</w:t>
            </w:r>
          </w:p>
        </w:tc>
        <w:tc>
          <w:tcPr>
            <w:tcW w:w="1464" w:type="dxa"/>
          </w:tcPr>
          <w:p w14:paraId="0A147A96" w14:textId="77777777" w:rsidR="0056716A" w:rsidRDefault="00697F36">
            <w:pPr>
              <w:pStyle w:val="TableParagraph"/>
              <w:spacing w:before="14" w:line="219" w:lineRule="exact"/>
              <w:ind w:left="7"/>
              <w:rPr>
                <w:sz w:val="20"/>
              </w:rPr>
            </w:pPr>
            <w:r>
              <w:rPr>
                <w:sz w:val="20"/>
              </w:rPr>
              <w:t xml:space="preserve">10 </w:t>
            </w:r>
            <w:r>
              <w:rPr>
                <w:spacing w:val="-2"/>
                <w:sz w:val="20"/>
              </w:rPr>
              <w:t>(9.1)</w:t>
            </w:r>
          </w:p>
        </w:tc>
      </w:tr>
      <w:tr w:rsidR="0056716A" w14:paraId="4FCD6D9D" w14:textId="77777777">
        <w:trPr>
          <w:trHeight w:val="251"/>
        </w:trPr>
        <w:tc>
          <w:tcPr>
            <w:tcW w:w="3134" w:type="dxa"/>
          </w:tcPr>
          <w:p w14:paraId="40931ED3" w14:textId="77777777" w:rsidR="0056716A" w:rsidRDefault="00697F36">
            <w:pPr>
              <w:pStyle w:val="TableParagraph"/>
              <w:spacing w:before="14" w:line="217" w:lineRule="exact"/>
              <w:ind w:left="364"/>
              <w:jc w:val="left"/>
              <w:rPr>
                <w:sz w:val="20"/>
              </w:rPr>
            </w:pPr>
            <w:r>
              <w:rPr>
                <w:spacing w:val="-2"/>
                <w:sz w:val="20"/>
              </w:rPr>
              <w:t>Leukopenia</w:t>
            </w:r>
          </w:p>
        </w:tc>
        <w:tc>
          <w:tcPr>
            <w:tcW w:w="1500" w:type="dxa"/>
          </w:tcPr>
          <w:p w14:paraId="67124996" w14:textId="77777777" w:rsidR="0056716A" w:rsidRDefault="00697F36">
            <w:pPr>
              <w:pStyle w:val="TableParagraph"/>
              <w:spacing w:before="14" w:line="217" w:lineRule="exact"/>
              <w:ind w:left="10"/>
              <w:rPr>
                <w:sz w:val="20"/>
              </w:rPr>
            </w:pPr>
            <w:r>
              <w:rPr>
                <w:sz w:val="20"/>
              </w:rPr>
              <w:t xml:space="preserve">65 </w:t>
            </w:r>
            <w:r>
              <w:rPr>
                <w:spacing w:val="-2"/>
                <w:sz w:val="20"/>
              </w:rPr>
              <w:t>(29.3)</w:t>
            </w:r>
          </w:p>
        </w:tc>
        <w:tc>
          <w:tcPr>
            <w:tcW w:w="1498" w:type="dxa"/>
          </w:tcPr>
          <w:p w14:paraId="439DDD87" w14:textId="77777777" w:rsidR="0056716A" w:rsidRDefault="00697F36">
            <w:pPr>
              <w:pStyle w:val="TableParagraph"/>
              <w:spacing w:before="14" w:line="217" w:lineRule="exact"/>
              <w:ind w:left="7"/>
              <w:rPr>
                <w:sz w:val="20"/>
              </w:rPr>
            </w:pPr>
            <w:r>
              <w:rPr>
                <w:sz w:val="20"/>
              </w:rPr>
              <w:t xml:space="preserve">24 </w:t>
            </w:r>
            <w:r>
              <w:rPr>
                <w:spacing w:val="-2"/>
                <w:sz w:val="20"/>
              </w:rPr>
              <w:t>(10.8)</w:t>
            </w:r>
          </w:p>
        </w:tc>
        <w:tc>
          <w:tcPr>
            <w:tcW w:w="1500" w:type="dxa"/>
          </w:tcPr>
          <w:p w14:paraId="1A485C50" w14:textId="77777777" w:rsidR="0056716A" w:rsidRDefault="00697F36">
            <w:pPr>
              <w:pStyle w:val="TableParagraph"/>
              <w:spacing w:before="14" w:line="217" w:lineRule="exact"/>
              <w:ind w:left="10" w:right="1"/>
              <w:rPr>
                <w:sz w:val="20"/>
              </w:rPr>
            </w:pPr>
            <w:r>
              <w:rPr>
                <w:sz w:val="20"/>
              </w:rPr>
              <w:t xml:space="preserve">32 </w:t>
            </w:r>
            <w:r>
              <w:rPr>
                <w:spacing w:val="-2"/>
                <w:sz w:val="20"/>
              </w:rPr>
              <w:t>(29.1)</w:t>
            </w:r>
          </w:p>
        </w:tc>
        <w:tc>
          <w:tcPr>
            <w:tcW w:w="1464" w:type="dxa"/>
          </w:tcPr>
          <w:p w14:paraId="650A1B7D" w14:textId="77777777" w:rsidR="0056716A" w:rsidRDefault="00697F36">
            <w:pPr>
              <w:pStyle w:val="TableParagraph"/>
              <w:spacing w:before="14" w:line="217" w:lineRule="exact"/>
              <w:ind w:left="7"/>
              <w:rPr>
                <w:sz w:val="20"/>
              </w:rPr>
            </w:pPr>
            <w:r>
              <w:rPr>
                <w:sz w:val="20"/>
              </w:rPr>
              <w:t xml:space="preserve">12 </w:t>
            </w:r>
            <w:r>
              <w:rPr>
                <w:spacing w:val="-2"/>
                <w:sz w:val="20"/>
              </w:rPr>
              <w:t>(10.9)</w:t>
            </w:r>
          </w:p>
        </w:tc>
      </w:tr>
    </w:tbl>
    <w:p w14:paraId="16F30CC2" w14:textId="77777777" w:rsidR="0056716A" w:rsidRDefault="0056716A">
      <w:pPr>
        <w:spacing w:line="217" w:lineRule="exact"/>
        <w:rPr>
          <w:sz w:val="20"/>
        </w:rPr>
        <w:sectPr w:rsidR="0056716A">
          <w:pgSz w:w="11910" w:h="16840"/>
          <w:pgMar w:top="1360" w:right="1000" w:bottom="1320" w:left="1160" w:header="0" w:footer="1130" w:gutter="0"/>
          <w:cols w:space="720"/>
        </w:sect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4"/>
        <w:gridCol w:w="1500"/>
        <w:gridCol w:w="1498"/>
        <w:gridCol w:w="1500"/>
        <w:gridCol w:w="1464"/>
      </w:tblGrid>
      <w:tr w:rsidR="0056716A" w14:paraId="4E60960B" w14:textId="77777777">
        <w:trPr>
          <w:trHeight w:val="506"/>
        </w:trPr>
        <w:tc>
          <w:tcPr>
            <w:tcW w:w="3134" w:type="dxa"/>
          </w:tcPr>
          <w:p w14:paraId="053D3776" w14:textId="77777777" w:rsidR="0056716A" w:rsidRDefault="0056716A">
            <w:pPr>
              <w:pStyle w:val="TableParagraph"/>
              <w:ind w:left="0"/>
              <w:jc w:val="left"/>
              <w:rPr>
                <w:sz w:val="20"/>
              </w:rPr>
            </w:pPr>
          </w:p>
        </w:tc>
        <w:tc>
          <w:tcPr>
            <w:tcW w:w="2998" w:type="dxa"/>
            <w:gridSpan w:val="2"/>
          </w:tcPr>
          <w:p w14:paraId="18855A33" w14:textId="77777777" w:rsidR="0056716A" w:rsidRDefault="00697F36">
            <w:pPr>
              <w:pStyle w:val="TableParagraph"/>
              <w:spacing w:before="14"/>
              <w:ind w:left="10" w:right="4"/>
              <w:rPr>
                <w:b/>
                <w:sz w:val="20"/>
              </w:rPr>
            </w:pPr>
            <w:r>
              <w:rPr>
                <w:b/>
                <w:spacing w:val="-4"/>
                <w:sz w:val="20"/>
              </w:rPr>
              <w:t>T+PP</w:t>
            </w:r>
          </w:p>
          <w:p w14:paraId="4EE21012" w14:textId="77777777" w:rsidR="0056716A" w:rsidRDefault="00697F36">
            <w:pPr>
              <w:pStyle w:val="TableParagraph"/>
              <w:spacing w:before="25" w:line="217" w:lineRule="exact"/>
              <w:ind w:left="10"/>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222)</w:t>
            </w:r>
          </w:p>
        </w:tc>
        <w:tc>
          <w:tcPr>
            <w:tcW w:w="2964" w:type="dxa"/>
            <w:gridSpan w:val="2"/>
          </w:tcPr>
          <w:p w14:paraId="518F6F8F" w14:textId="77777777" w:rsidR="0056716A" w:rsidRDefault="00697F36">
            <w:pPr>
              <w:pStyle w:val="TableParagraph"/>
              <w:spacing w:before="14"/>
              <w:ind w:left="9" w:right="3"/>
              <w:rPr>
                <w:b/>
                <w:sz w:val="20"/>
              </w:rPr>
            </w:pPr>
            <w:r>
              <w:rPr>
                <w:b/>
                <w:spacing w:val="-5"/>
                <w:sz w:val="20"/>
              </w:rPr>
              <w:t>PP</w:t>
            </w:r>
          </w:p>
          <w:p w14:paraId="06B7A5CE" w14:textId="77777777" w:rsidR="0056716A" w:rsidRDefault="00697F36">
            <w:pPr>
              <w:pStyle w:val="TableParagraph"/>
              <w:spacing w:before="25" w:line="217" w:lineRule="exact"/>
              <w:ind w:left="9"/>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110)</w:t>
            </w:r>
          </w:p>
        </w:tc>
      </w:tr>
      <w:tr w:rsidR="0056716A" w14:paraId="1672AA4B" w14:textId="77777777">
        <w:trPr>
          <w:trHeight w:val="505"/>
        </w:trPr>
        <w:tc>
          <w:tcPr>
            <w:tcW w:w="3134" w:type="dxa"/>
          </w:tcPr>
          <w:p w14:paraId="6A690567" w14:textId="77777777" w:rsidR="0056716A" w:rsidRDefault="00697F36">
            <w:pPr>
              <w:pStyle w:val="TableParagraph"/>
              <w:spacing w:before="14"/>
              <w:ind w:left="0" w:right="1389"/>
              <w:rPr>
                <w:b/>
                <w:sz w:val="20"/>
              </w:rPr>
            </w:pPr>
            <w:r>
              <w:rPr>
                <w:b/>
                <w:sz w:val="20"/>
              </w:rPr>
              <w:t>System</w:t>
            </w:r>
            <w:r>
              <w:rPr>
                <w:b/>
                <w:spacing w:val="-3"/>
                <w:sz w:val="20"/>
              </w:rPr>
              <w:t xml:space="preserve"> </w:t>
            </w:r>
            <w:r>
              <w:rPr>
                <w:b/>
                <w:sz w:val="20"/>
              </w:rPr>
              <w:t>Organ</w:t>
            </w:r>
            <w:r>
              <w:rPr>
                <w:b/>
                <w:spacing w:val="-5"/>
                <w:sz w:val="20"/>
              </w:rPr>
              <w:t xml:space="preserve"> </w:t>
            </w:r>
            <w:r>
              <w:rPr>
                <w:b/>
                <w:spacing w:val="-4"/>
                <w:sz w:val="20"/>
              </w:rPr>
              <w:t>Class</w:t>
            </w:r>
          </w:p>
          <w:p w14:paraId="5A011F5A" w14:textId="77777777" w:rsidR="0056716A" w:rsidRDefault="00697F36">
            <w:pPr>
              <w:pStyle w:val="TableParagraph"/>
              <w:spacing w:before="25" w:line="217" w:lineRule="exact"/>
              <w:ind w:left="0" w:right="1451"/>
              <w:rPr>
                <w:b/>
                <w:sz w:val="20"/>
              </w:rPr>
            </w:pPr>
            <w:r>
              <w:rPr>
                <w:b/>
                <w:sz w:val="20"/>
              </w:rPr>
              <w:t>Preferred</w:t>
            </w:r>
            <w:r>
              <w:rPr>
                <w:b/>
                <w:spacing w:val="-9"/>
                <w:sz w:val="20"/>
              </w:rPr>
              <w:t xml:space="preserve"> </w:t>
            </w:r>
            <w:r>
              <w:rPr>
                <w:b/>
                <w:spacing w:val="-4"/>
                <w:sz w:val="20"/>
              </w:rPr>
              <w:t>Term</w:t>
            </w:r>
          </w:p>
        </w:tc>
        <w:tc>
          <w:tcPr>
            <w:tcW w:w="1500" w:type="dxa"/>
          </w:tcPr>
          <w:p w14:paraId="781C9EDA" w14:textId="77777777" w:rsidR="0056716A" w:rsidRDefault="00697F36">
            <w:pPr>
              <w:pStyle w:val="TableParagraph"/>
              <w:spacing w:before="14"/>
              <w:ind w:left="10" w:right="7"/>
              <w:rPr>
                <w:b/>
                <w:sz w:val="20"/>
              </w:rPr>
            </w:pPr>
            <w:r>
              <w:rPr>
                <w:b/>
                <w:sz w:val="20"/>
              </w:rPr>
              <w:t>All</w:t>
            </w:r>
            <w:r>
              <w:rPr>
                <w:b/>
                <w:spacing w:val="-4"/>
                <w:sz w:val="20"/>
              </w:rPr>
              <w:t xml:space="preserve"> </w:t>
            </w:r>
            <w:r>
              <w:rPr>
                <w:b/>
                <w:spacing w:val="-2"/>
                <w:sz w:val="20"/>
              </w:rPr>
              <w:t>Grades</w:t>
            </w:r>
          </w:p>
          <w:p w14:paraId="7D070541" w14:textId="77777777" w:rsidR="0056716A" w:rsidRDefault="00697F36">
            <w:pPr>
              <w:pStyle w:val="TableParagraph"/>
              <w:spacing w:before="25" w:line="217" w:lineRule="exact"/>
              <w:ind w:left="10" w:right="3"/>
              <w:rPr>
                <w:b/>
                <w:sz w:val="20"/>
              </w:rPr>
            </w:pPr>
            <w:r>
              <w:rPr>
                <w:b/>
                <w:sz w:val="20"/>
              </w:rPr>
              <w:t>n</w:t>
            </w:r>
            <w:r>
              <w:rPr>
                <w:b/>
                <w:spacing w:val="-3"/>
                <w:sz w:val="20"/>
              </w:rPr>
              <w:t xml:space="preserve"> </w:t>
            </w:r>
            <w:r>
              <w:rPr>
                <w:b/>
                <w:spacing w:val="-5"/>
                <w:sz w:val="20"/>
              </w:rPr>
              <w:t>(%)</w:t>
            </w:r>
          </w:p>
        </w:tc>
        <w:tc>
          <w:tcPr>
            <w:tcW w:w="1498" w:type="dxa"/>
          </w:tcPr>
          <w:p w14:paraId="11619CC1" w14:textId="77777777" w:rsidR="0056716A" w:rsidRDefault="00697F36">
            <w:pPr>
              <w:pStyle w:val="TableParagraph"/>
              <w:spacing w:before="14"/>
              <w:ind w:left="7" w:right="6"/>
              <w:rPr>
                <w:b/>
                <w:sz w:val="20"/>
              </w:rPr>
            </w:pPr>
            <w:r>
              <w:rPr>
                <w:b/>
                <w:sz w:val="20"/>
                <w:u w:val="single"/>
              </w:rPr>
              <w:t>&gt;</w:t>
            </w:r>
            <w:r>
              <w:rPr>
                <w:b/>
                <w:sz w:val="20"/>
              </w:rPr>
              <w:t>Grade</w:t>
            </w:r>
            <w:r>
              <w:rPr>
                <w:b/>
                <w:spacing w:val="-7"/>
                <w:sz w:val="20"/>
              </w:rPr>
              <w:t xml:space="preserve"> </w:t>
            </w:r>
            <w:r>
              <w:rPr>
                <w:b/>
                <w:spacing w:val="-10"/>
                <w:sz w:val="20"/>
              </w:rPr>
              <w:t>3</w:t>
            </w:r>
          </w:p>
          <w:p w14:paraId="68C7619E" w14:textId="77777777" w:rsidR="0056716A" w:rsidRDefault="00697F36">
            <w:pPr>
              <w:pStyle w:val="TableParagraph"/>
              <w:spacing w:before="25" w:line="217" w:lineRule="exact"/>
              <w:ind w:left="7" w:right="3"/>
              <w:rPr>
                <w:b/>
                <w:sz w:val="20"/>
              </w:rPr>
            </w:pPr>
            <w:r>
              <w:rPr>
                <w:b/>
                <w:sz w:val="20"/>
              </w:rPr>
              <w:t>n</w:t>
            </w:r>
            <w:r>
              <w:rPr>
                <w:b/>
                <w:spacing w:val="-3"/>
                <w:sz w:val="20"/>
              </w:rPr>
              <w:t xml:space="preserve"> </w:t>
            </w:r>
            <w:r>
              <w:rPr>
                <w:b/>
                <w:spacing w:val="-5"/>
                <w:sz w:val="20"/>
              </w:rPr>
              <w:t>(%)</w:t>
            </w:r>
          </w:p>
        </w:tc>
        <w:tc>
          <w:tcPr>
            <w:tcW w:w="1500" w:type="dxa"/>
          </w:tcPr>
          <w:p w14:paraId="43F8CB81" w14:textId="77777777" w:rsidR="0056716A" w:rsidRDefault="00697F36">
            <w:pPr>
              <w:pStyle w:val="TableParagraph"/>
              <w:spacing w:before="14"/>
              <w:ind w:left="10" w:right="7"/>
              <w:rPr>
                <w:b/>
                <w:sz w:val="20"/>
              </w:rPr>
            </w:pPr>
            <w:r>
              <w:rPr>
                <w:b/>
                <w:sz w:val="20"/>
              </w:rPr>
              <w:t>All</w:t>
            </w:r>
            <w:r>
              <w:rPr>
                <w:b/>
                <w:spacing w:val="-4"/>
                <w:sz w:val="20"/>
              </w:rPr>
              <w:t xml:space="preserve"> </w:t>
            </w:r>
            <w:r>
              <w:rPr>
                <w:b/>
                <w:spacing w:val="-2"/>
                <w:sz w:val="20"/>
              </w:rPr>
              <w:t>Grades</w:t>
            </w:r>
          </w:p>
          <w:p w14:paraId="3AA3FD4A" w14:textId="77777777" w:rsidR="0056716A" w:rsidRDefault="00697F36">
            <w:pPr>
              <w:pStyle w:val="TableParagraph"/>
              <w:spacing w:before="25" w:line="217" w:lineRule="exact"/>
              <w:ind w:left="10" w:right="4"/>
              <w:rPr>
                <w:b/>
                <w:sz w:val="20"/>
              </w:rPr>
            </w:pPr>
            <w:r>
              <w:rPr>
                <w:b/>
                <w:sz w:val="20"/>
              </w:rPr>
              <w:t>n</w:t>
            </w:r>
            <w:r>
              <w:rPr>
                <w:b/>
                <w:spacing w:val="-3"/>
                <w:sz w:val="20"/>
              </w:rPr>
              <w:t xml:space="preserve"> </w:t>
            </w:r>
            <w:r>
              <w:rPr>
                <w:b/>
                <w:spacing w:val="-5"/>
                <w:sz w:val="20"/>
              </w:rPr>
              <w:t>(%)</w:t>
            </w:r>
          </w:p>
        </w:tc>
        <w:tc>
          <w:tcPr>
            <w:tcW w:w="1464" w:type="dxa"/>
          </w:tcPr>
          <w:p w14:paraId="4038C92A" w14:textId="77777777" w:rsidR="0056716A" w:rsidRDefault="00697F36">
            <w:pPr>
              <w:pStyle w:val="TableParagraph"/>
              <w:spacing w:before="14"/>
              <w:ind w:left="7" w:right="6"/>
              <w:rPr>
                <w:b/>
                <w:sz w:val="20"/>
              </w:rPr>
            </w:pPr>
            <w:r>
              <w:rPr>
                <w:b/>
                <w:sz w:val="20"/>
                <w:u w:val="single"/>
              </w:rPr>
              <w:t>&gt;</w:t>
            </w:r>
            <w:r>
              <w:rPr>
                <w:b/>
                <w:sz w:val="20"/>
              </w:rPr>
              <w:t>Grade</w:t>
            </w:r>
            <w:r>
              <w:rPr>
                <w:b/>
                <w:spacing w:val="-7"/>
                <w:sz w:val="20"/>
              </w:rPr>
              <w:t xml:space="preserve"> </w:t>
            </w:r>
            <w:r>
              <w:rPr>
                <w:b/>
                <w:spacing w:val="-10"/>
                <w:sz w:val="20"/>
              </w:rPr>
              <w:t>3</w:t>
            </w:r>
          </w:p>
          <w:p w14:paraId="5D8A1C75" w14:textId="77777777" w:rsidR="0056716A" w:rsidRDefault="00697F36">
            <w:pPr>
              <w:pStyle w:val="TableParagraph"/>
              <w:spacing w:before="25" w:line="217" w:lineRule="exact"/>
              <w:ind w:left="7" w:right="4"/>
              <w:rPr>
                <w:b/>
                <w:sz w:val="20"/>
              </w:rPr>
            </w:pPr>
            <w:r>
              <w:rPr>
                <w:b/>
                <w:sz w:val="20"/>
              </w:rPr>
              <w:t>n</w:t>
            </w:r>
            <w:r>
              <w:rPr>
                <w:b/>
                <w:spacing w:val="-3"/>
                <w:sz w:val="20"/>
              </w:rPr>
              <w:t xml:space="preserve"> </w:t>
            </w:r>
            <w:r>
              <w:rPr>
                <w:b/>
                <w:spacing w:val="-5"/>
                <w:sz w:val="20"/>
              </w:rPr>
              <w:t>(%)</w:t>
            </w:r>
          </w:p>
        </w:tc>
      </w:tr>
      <w:tr w:rsidR="0056716A" w14:paraId="599E6873" w14:textId="77777777">
        <w:trPr>
          <w:trHeight w:val="253"/>
        </w:trPr>
        <w:tc>
          <w:tcPr>
            <w:tcW w:w="3134" w:type="dxa"/>
          </w:tcPr>
          <w:p w14:paraId="47FBC767" w14:textId="77777777" w:rsidR="0056716A" w:rsidRDefault="00697F36">
            <w:pPr>
              <w:pStyle w:val="TableParagraph"/>
              <w:spacing w:before="14" w:line="219" w:lineRule="exact"/>
              <w:ind w:left="4"/>
              <w:jc w:val="left"/>
              <w:rPr>
                <w:sz w:val="20"/>
              </w:rPr>
            </w:pPr>
            <w:r>
              <w:rPr>
                <w:spacing w:val="-2"/>
                <w:sz w:val="20"/>
              </w:rPr>
              <w:t>Gastrointestinal</w:t>
            </w:r>
            <w:r>
              <w:rPr>
                <w:spacing w:val="15"/>
                <w:sz w:val="20"/>
              </w:rPr>
              <w:t xml:space="preserve"> </w:t>
            </w:r>
            <w:r>
              <w:rPr>
                <w:spacing w:val="-2"/>
                <w:sz w:val="20"/>
              </w:rPr>
              <w:t>disorders</w:t>
            </w:r>
          </w:p>
        </w:tc>
        <w:tc>
          <w:tcPr>
            <w:tcW w:w="1500" w:type="dxa"/>
          </w:tcPr>
          <w:p w14:paraId="211D9130" w14:textId="77777777" w:rsidR="0056716A" w:rsidRDefault="00697F36">
            <w:pPr>
              <w:pStyle w:val="TableParagraph"/>
              <w:spacing w:before="14" w:line="219" w:lineRule="exact"/>
              <w:ind w:left="10" w:right="2"/>
              <w:rPr>
                <w:sz w:val="20"/>
              </w:rPr>
            </w:pPr>
            <w:r>
              <w:rPr>
                <w:sz w:val="20"/>
              </w:rPr>
              <w:t xml:space="preserve">155 </w:t>
            </w:r>
            <w:r>
              <w:rPr>
                <w:spacing w:val="-2"/>
                <w:sz w:val="20"/>
              </w:rPr>
              <w:t>(69.8)</w:t>
            </w:r>
          </w:p>
        </w:tc>
        <w:tc>
          <w:tcPr>
            <w:tcW w:w="1498" w:type="dxa"/>
          </w:tcPr>
          <w:p w14:paraId="06579EF4" w14:textId="77777777" w:rsidR="0056716A" w:rsidRDefault="00697F36">
            <w:pPr>
              <w:pStyle w:val="TableParagraph"/>
              <w:spacing w:before="14" w:line="219" w:lineRule="exact"/>
              <w:ind w:left="7"/>
              <w:rPr>
                <w:sz w:val="20"/>
              </w:rPr>
            </w:pPr>
            <w:r>
              <w:rPr>
                <w:sz w:val="20"/>
              </w:rPr>
              <w:t xml:space="preserve">10 </w:t>
            </w:r>
            <w:r>
              <w:rPr>
                <w:spacing w:val="-2"/>
                <w:sz w:val="20"/>
              </w:rPr>
              <w:t>(4.5)</w:t>
            </w:r>
          </w:p>
        </w:tc>
        <w:tc>
          <w:tcPr>
            <w:tcW w:w="1500" w:type="dxa"/>
          </w:tcPr>
          <w:p w14:paraId="6A79B92D" w14:textId="77777777" w:rsidR="0056716A" w:rsidRDefault="00697F36">
            <w:pPr>
              <w:pStyle w:val="TableParagraph"/>
              <w:spacing w:before="14" w:line="219" w:lineRule="exact"/>
              <w:ind w:left="10" w:right="1"/>
              <w:rPr>
                <w:sz w:val="20"/>
              </w:rPr>
            </w:pPr>
            <w:r>
              <w:rPr>
                <w:sz w:val="20"/>
              </w:rPr>
              <w:t xml:space="preserve">74 </w:t>
            </w:r>
            <w:r>
              <w:rPr>
                <w:spacing w:val="-2"/>
                <w:sz w:val="20"/>
              </w:rPr>
              <w:t>(67.3)</w:t>
            </w:r>
          </w:p>
        </w:tc>
        <w:tc>
          <w:tcPr>
            <w:tcW w:w="1464" w:type="dxa"/>
          </w:tcPr>
          <w:p w14:paraId="5AC1D893" w14:textId="77777777" w:rsidR="0056716A" w:rsidRDefault="00697F36">
            <w:pPr>
              <w:pStyle w:val="TableParagraph"/>
              <w:spacing w:before="14" w:line="219" w:lineRule="exact"/>
              <w:ind w:left="7"/>
              <w:rPr>
                <w:sz w:val="20"/>
              </w:rPr>
            </w:pPr>
            <w:r>
              <w:rPr>
                <w:sz w:val="20"/>
              </w:rPr>
              <w:t xml:space="preserve">1 </w:t>
            </w:r>
            <w:r>
              <w:rPr>
                <w:spacing w:val="-2"/>
                <w:sz w:val="20"/>
              </w:rPr>
              <w:t>(0.9)</w:t>
            </w:r>
          </w:p>
        </w:tc>
      </w:tr>
      <w:tr w:rsidR="0056716A" w14:paraId="73767EA7" w14:textId="77777777">
        <w:trPr>
          <w:trHeight w:val="251"/>
        </w:trPr>
        <w:tc>
          <w:tcPr>
            <w:tcW w:w="3134" w:type="dxa"/>
          </w:tcPr>
          <w:p w14:paraId="2D19F6F2" w14:textId="77777777" w:rsidR="0056716A" w:rsidRDefault="00697F36">
            <w:pPr>
              <w:pStyle w:val="TableParagraph"/>
              <w:spacing w:before="14" w:line="217" w:lineRule="exact"/>
              <w:ind w:left="364"/>
              <w:jc w:val="left"/>
              <w:rPr>
                <w:sz w:val="20"/>
              </w:rPr>
            </w:pPr>
            <w:r>
              <w:rPr>
                <w:spacing w:val="-2"/>
                <w:sz w:val="20"/>
              </w:rPr>
              <w:t>Nausea</w:t>
            </w:r>
          </w:p>
        </w:tc>
        <w:tc>
          <w:tcPr>
            <w:tcW w:w="1500" w:type="dxa"/>
          </w:tcPr>
          <w:p w14:paraId="58235C5B" w14:textId="77777777" w:rsidR="0056716A" w:rsidRDefault="00697F36">
            <w:pPr>
              <w:pStyle w:val="TableParagraph"/>
              <w:spacing w:before="14" w:line="217" w:lineRule="exact"/>
              <w:ind w:left="10" w:right="2"/>
              <w:rPr>
                <w:sz w:val="20"/>
              </w:rPr>
            </w:pPr>
            <w:r>
              <w:rPr>
                <w:sz w:val="20"/>
              </w:rPr>
              <w:t xml:space="preserve">101 </w:t>
            </w:r>
            <w:r>
              <w:rPr>
                <w:spacing w:val="-2"/>
                <w:sz w:val="20"/>
              </w:rPr>
              <w:t>(45.5)</w:t>
            </w:r>
          </w:p>
        </w:tc>
        <w:tc>
          <w:tcPr>
            <w:tcW w:w="1498" w:type="dxa"/>
          </w:tcPr>
          <w:p w14:paraId="5F9B02F9" w14:textId="77777777" w:rsidR="0056716A" w:rsidRDefault="00697F36">
            <w:pPr>
              <w:pStyle w:val="TableParagraph"/>
              <w:spacing w:before="14" w:line="217" w:lineRule="exact"/>
              <w:ind w:left="7"/>
              <w:rPr>
                <w:sz w:val="20"/>
              </w:rPr>
            </w:pPr>
            <w:r>
              <w:rPr>
                <w:sz w:val="20"/>
              </w:rPr>
              <w:t xml:space="preserve">1 </w:t>
            </w:r>
            <w:r>
              <w:rPr>
                <w:spacing w:val="-2"/>
                <w:sz w:val="20"/>
              </w:rPr>
              <w:t>(0.5)</w:t>
            </w:r>
          </w:p>
        </w:tc>
        <w:tc>
          <w:tcPr>
            <w:tcW w:w="1500" w:type="dxa"/>
          </w:tcPr>
          <w:p w14:paraId="58CDE438" w14:textId="77777777" w:rsidR="0056716A" w:rsidRDefault="00697F36">
            <w:pPr>
              <w:pStyle w:val="TableParagraph"/>
              <w:spacing w:before="14" w:line="217" w:lineRule="exact"/>
              <w:ind w:left="10" w:right="1"/>
              <w:rPr>
                <w:sz w:val="20"/>
              </w:rPr>
            </w:pPr>
            <w:r>
              <w:rPr>
                <w:sz w:val="20"/>
              </w:rPr>
              <w:t xml:space="preserve">46 </w:t>
            </w:r>
            <w:r>
              <w:rPr>
                <w:spacing w:val="-2"/>
                <w:sz w:val="20"/>
              </w:rPr>
              <w:t>(41.8)</w:t>
            </w:r>
          </w:p>
        </w:tc>
        <w:tc>
          <w:tcPr>
            <w:tcW w:w="1464" w:type="dxa"/>
          </w:tcPr>
          <w:p w14:paraId="6DB92968" w14:textId="77777777" w:rsidR="0056716A" w:rsidRDefault="00697F36">
            <w:pPr>
              <w:pStyle w:val="TableParagraph"/>
              <w:spacing w:before="14" w:line="217" w:lineRule="exact"/>
              <w:ind w:left="7"/>
              <w:rPr>
                <w:sz w:val="20"/>
              </w:rPr>
            </w:pPr>
            <w:r>
              <w:rPr>
                <w:sz w:val="20"/>
              </w:rPr>
              <w:t xml:space="preserve">1 </w:t>
            </w:r>
            <w:r>
              <w:rPr>
                <w:spacing w:val="-2"/>
                <w:sz w:val="20"/>
              </w:rPr>
              <w:t>(0.9)</w:t>
            </w:r>
          </w:p>
        </w:tc>
      </w:tr>
      <w:tr w:rsidR="0056716A" w14:paraId="00DA49AB" w14:textId="77777777">
        <w:trPr>
          <w:trHeight w:val="253"/>
        </w:trPr>
        <w:tc>
          <w:tcPr>
            <w:tcW w:w="3134" w:type="dxa"/>
          </w:tcPr>
          <w:p w14:paraId="23E5C0E2" w14:textId="77777777" w:rsidR="0056716A" w:rsidRDefault="00697F36">
            <w:pPr>
              <w:pStyle w:val="TableParagraph"/>
              <w:spacing w:before="14" w:line="219" w:lineRule="exact"/>
              <w:ind w:left="364"/>
              <w:jc w:val="left"/>
              <w:rPr>
                <w:sz w:val="20"/>
              </w:rPr>
            </w:pPr>
            <w:r>
              <w:rPr>
                <w:spacing w:val="-2"/>
                <w:sz w:val="20"/>
              </w:rPr>
              <w:t>Vomiting</w:t>
            </w:r>
          </w:p>
        </w:tc>
        <w:tc>
          <w:tcPr>
            <w:tcW w:w="1500" w:type="dxa"/>
          </w:tcPr>
          <w:p w14:paraId="40256D73" w14:textId="77777777" w:rsidR="0056716A" w:rsidRDefault="00697F36">
            <w:pPr>
              <w:pStyle w:val="TableParagraph"/>
              <w:spacing w:before="14" w:line="219" w:lineRule="exact"/>
              <w:ind w:left="10"/>
              <w:rPr>
                <w:sz w:val="20"/>
              </w:rPr>
            </w:pPr>
            <w:r>
              <w:rPr>
                <w:sz w:val="20"/>
              </w:rPr>
              <w:t xml:space="preserve">61 </w:t>
            </w:r>
            <w:r>
              <w:rPr>
                <w:spacing w:val="-2"/>
                <w:sz w:val="20"/>
              </w:rPr>
              <w:t>(27.5)</w:t>
            </w:r>
          </w:p>
        </w:tc>
        <w:tc>
          <w:tcPr>
            <w:tcW w:w="1498" w:type="dxa"/>
          </w:tcPr>
          <w:p w14:paraId="76E4BC53" w14:textId="77777777" w:rsidR="0056716A" w:rsidRDefault="00697F36">
            <w:pPr>
              <w:pStyle w:val="TableParagraph"/>
              <w:spacing w:before="14" w:line="219" w:lineRule="exact"/>
              <w:ind w:left="7"/>
              <w:rPr>
                <w:sz w:val="20"/>
              </w:rPr>
            </w:pPr>
            <w:r>
              <w:rPr>
                <w:sz w:val="20"/>
              </w:rPr>
              <w:t xml:space="preserve">1 </w:t>
            </w:r>
            <w:r>
              <w:rPr>
                <w:spacing w:val="-2"/>
                <w:sz w:val="20"/>
              </w:rPr>
              <w:t>(0.5)</w:t>
            </w:r>
          </w:p>
        </w:tc>
        <w:tc>
          <w:tcPr>
            <w:tcW w:w="1500" w:type="dxa"/>
          </w:tcPr>
          <w:p w14:paraId="4019BD67" w14:textId="77777777" w:rsidR="0056716A" w:rsidRDefault="00697F36">
            <w:pPr>
              <w:pStyle w:val="TableParagraph"/>
              <w:spacing w:before="14" w:line="219" w:lineRule="exact"/>
              <w:ind w:left="10" w:right="1"/>
              <w:rPr>
                <w:sz w:val="20"/>
              </w:rPr>
            </w:pPr>
            <w:r>
              <w:rPr>
                <w:sz w:val="20"/>
              </w:rPr>
              <w:t xml:space="preserve">26 </w:t>
            </w:r>
            <w:r>
              <w:rPr>
                <w:spacing w:val="-2"/>
                <w:sz w:val="20"/>
              </w:rPr>
              <w:t>(23.6)</w:t>
            </w:r>
          </w:p>
        </w:tc>
        <w:tc>
          <w:tcPr>
            <w:tcW w:w="1464" w:type="dxa"/>
          </w:tcPr>
          <w:p w14:paraId="3683FEFF" w14:textId="77777777" w:rsidR="0056716A" w:rsidRDefault="00697F36">
            <w:pPr>
              <w:pStyle w:val="TableParagraph"/>
              <w:spacing w:before="14" w:line="219" w:lineRule="exact"/>
              <w:ind w:left="7"/>
              <w:rPr>
                <w:sz w:val="20"/>
              </w:rPr>
            </w:pPr>
            <w:r>
              <w:rPr>
                <w:sz w:val="20"/>
              </w:rPr>
              <w:t xml:space="preserve">1 </w:t>
            </w:r>
            <w:r>
              <w:rPr>
                <w:spacing w:val="-2"/>
                <w:sz w:val="20"/>
              </w:rPr>
              <w:t>(0.9)</w:t>
            </w:r>
          </w:p>
        </w:tc>
      </w:tr>
      <w:tr w:rsidR="0056716A" w14:paraId="6B17028D" w14:textId="77777777">
        <w:trPr>
          <w:trHeight w:val="251"/>
        </w:trPr>
        <w:tc>
          <w:tcPr>
            <w:tcW w:w="3134" w:type="dxa"/>
          </w:tcPr>
          <w:p w14:paraId="5148CE1B" w14:textId="77777777" w:rsidR="0056716A" w:rsidRDefault="00697F36">
            <w:pPr>
              <w:pStyle w:val="TableParagraph"/>
              <w:spacing w:before="14" w:line="217" w:lineRule="exact"/>
              <w:ind w:left="364"/>
              <w:jc w:val="left"/>
              <w:rPr>
                <w:sz w:val="20"/>
              </w:rPr>
            </w:pPr>
            <w:r>
              <w:rPr>
                <w:spacing w:val="-2"/>
                <w:sz w:val="20"/>
              </w:rPr>
              <w:t>Constipation</w:t>
            </w:r>
          </w:p>
        </w:tc>
        <w:tc>
          <w:tcPr>
            <w:tcW w:w="1500" w:type="dxa"/>
          </w:tcPr>
          <w:p w14:paraId="7117C95C" w14:textId="77777777" w:rsidR="0056716A" w:rsidRDefault="00697F36">
            <w:pPr>
              <w:pStyle w:val="TableParagraph"/>
              <w:spacing w:before="14" w:line="217" w:lineRule="exact"/>
              <w:ind w:left="10"/>
              <w:rPr>
                <w:sz w:val="20"/>
              </w:rPr>
            </w:pPr>
            <w:r>
              <w:rPr>
                <w:sz w:val="20"/>
              </w:rPr>
              <w:t xml:space="preserve">54 </w:t>
            </w:r>
            <w:r>
              <w:rPr>
                <w:spacing w:val="-2"/>
                <w:sz w:val="20"/>
              </w:rPr>
              <w:t>(24.3)</w:t>
            </w:r>
          </w:p>
        </w:tc>
        <w:tc>
          <w:tcPr>
            <w:tcW w:w="1498" w:type="dxa"/>
          </w:tcPr>
          <w:p w14:paraId="3894B4C6" w14:textId="77777777" w:rsidR="0056716A" w:rsidRDefault="00697F36">
            <w:pPr>
              <w:pStyle w:val="TableParagraph"/>
              <w:spacing w:before="14" w:line="217" w:lineRule="exact"/>
              <w:ind w:left="7"/>
              <w:rPr>
                <w:sz w:val="20"/>
              </w:rPr>
            </w:pPr>
            <w:r>
              <w:rPr>
                <w:sz w:val="20"/>
              </w:rPr>
              <w:t xml:space="preserve">0 </w:t>
            </w:r>
            <w:r>
              <w:rPr>
                <w:spacing w:val="-2"/>
                <w:sz w:val="20"/>
              </w:rPr>
              <w:t>(0.0)</w:t>
            </w:r>
          </w:p>
        </w:tc>
        <w:tc>
          <w:tcPr>
            <w:tcW w:w="1500" w:type="dxa"/>
          </w:tcPr>
          <w:p w14:paraId="3BE7EE91" w14:textId="77777777" w:rsidR="0056716A" w:rsidRDefault="00697F36">
            <w:pPr>
              <w:pStyle w:val="TableParagraph"/>
              <w:spacing w:before="14" w:line="217" w:lineRule="exact"/>
              <w:ind w:left="10" w:right="1"/>
              <w:rPr>
                <w:sz w:val="20"/>
              </w:rPr>
            </w:pPr>
            <w:r>
              <w:rPr>
                <w:sz w:val="20"/>
              </w:rPr>
              <w:t xml:space="preserve">26 </w:t>
            </w:r>
            <w:r>
              <w:rPr>
                <w:spacing w:val="-2"/>
                <w:sz w:val="20"/>
              </w:rPr>
              <w:t>(23.6)</w:t>
            </w:r>
          </w:p>
        </w:tc>
        <w:tc>
          <w:tcPr>
            <w:tcW w:w="1464" w:type="dxa"/>
          </w:tcPr>
          <w:p w14:paraId="4BB7F3F6" w14:textId="77777777" w:rsidR="0056716A" w:rsidRDefault="00697F36">
            <w:pPr>
              <w:pStyle w:val="TableParagraph"/>
              <w:spacing w:before="14" w:line="217" w:lineRule="exact"/>
              <w:ind w:left="7"/>
              <w:rPr>
                <w:sz w:val="20"/>
              </w:rPr>
            </w:pPr>
            <w:r>
              <w:rPr>
                <w:sz w:val="20"/>
              </w:rPr>
              <w:t xml:space="preserve">0 </w:t>
            </w:r>
            <w:r>
              <w:rPr>
                <w:spacing w:val="-2"/>
                <w:sz w:val="20"/>
              </w:rPr>
              <w:t>(0.0)</w:t>
            </w:r>
          </w:p>
        </w:tc>
      </w:tr>
      <w:tr w:rsidR="0056716A" w14:paraId="0325C496" w14:textId="77777777">
        <w:trPr>
          <w:trHeight w:val="253"/>
        </w:trPr>
        <w:tc>
          <w:tcPr>
            <w:tcW w:w="3134" w:type="dxa"/>
          </w:tcPr>
          <w:p w14:paraId="6CC9C16C" w14:textId="77777777" w:rsidR="0056716A" w:rsidRDefault="00697F36">
            <w:pPr>
              <w:pStyle w:val="TableParagraph"/>
              <w:spacing w:before="14" w:line="219" w:lineRule="exact"/>
              <w:ind w:left="4"/>
              <w:jc w:val="left"/>
              <w:rPr>
                <w:sz w:val="20"/>
              </w:rPr>
            </w:pPr>
            <w:r>
              <w:rPr>
                <w:sz w:val="20"/>
              </w:rPr>
              <w:t>Metabolism</w:t>
            </w:r>
            <w:r>
              <w:rPr>
                <w:spacing w:val="-8"/>
                <w:sz w:val="20"/>
              </w:rPr>
              <w:t xml:space="preserve"> </w:t>
            </w:r>
            <w:r>
              <w:rPr>
                <w:sz w:val="20"/>
              </w:rPr>
              <w:t>and</w:t>
            </w:r>
            <w:r>
              <w:rPr>
                <w:spacing w:val="-7"/>
                <w:sz w:val="20"/>
              </w:rPr>
              <w:t xml:space="preserve"> </w:t>
            </w:r>
            <w:r>
              <w:rPr>
                <w:sz w:val="20"/>
              </w:rPr>
              <w:t>nutrition</w:t>
            </w:r>
            <w:r>
              <w:rPr>
                <w:spacing w:val="-7"/>
                <w:sz w:val="20"/>
              </w:rPr>
              <w:t xml:space="preserve"> </w:t>
            </w:r>
            <w:r>
              <w:rPr>
                <w:spacing w:val="-2"/>
                <w:sz w:val="20"/>
              </w:rPr>
              <w:t>disorders</w:t>
            </w:r>
          </w:p>
        </w:tc>
        <w:tc>
          <w:tcPr>
            <w:tcW w:w="1500" w:type="dxa"/>
          </w:tcPr>
          <w:p w14:paraId="130E4326" w14:textId="77777777" w:rsidR="0056716A" w:rsidRDefault="00697F36">
            <w:pPr>
              <w:pStyle w:val="TableParagraph"/>
              <w:spacing w:before="14" w:line="219" w:lineRule="exact"/>
              <w:ind w:left="10" w:right="1"/>
              <w:rPr>
                <w:sz w:val="20"/>
              </w:rPr>
            </w:pPr>
            <w:r>
              <w:rPr>
                <w:spacing w:val="-2"/>
                <w:sz w:val="20"/>
              </w:rPr>
              <w:t>145(65.3)</w:t>
            </w:r>
          </w:p>
        </w:tc>
        <w:tc>
          <w:tcPr>
            <w:tcW w:w="1498" w:type="dxa"/>
          </w:tcPr>
          <w:p w14:paraId="2532C679" w14:textId="77777777" w:rsidR="0056716A" w:rsidRDefault="00697F36">
            <w:pPr>
              <w:pStyle w:val="TableParagraph"/>
              <w:spacing w:before="14" w:line="219" w:lineRule="exact"/>
              <w:ind w:left="7"/>
              <w:rPr>
                <w:sz w:val="20"/>
              </w:rPr>
            </w:pPr>
            <w:r>
              <w:rPr>
                <w:sz w:val="20"/>
              </w:rPr>
              <w:t xml:space="preserve">17 </w:t>
            </w:r>
            <w:r>
              <w:rPr>
                <w:spacing w:val="-2"/>
                <w:sz w:val="20"/>
              </w:rPr>
              <w:t>(7.7)</w:t>
            </w:r>
          </w:p>
        </w:tc>
        <w:tc>
          <w:tcPr>
            <w:tcW w:w="1500" w:type="dxa"/>
          </w:tcPr>
          <w:p w14:paraId="27F4D63E" w14:textId="77777777" w:rsidR="0056716A" w:rsidRDefault="00697F36">
            <w:pPr>
              <w:pStyle w:val="TableParagraph"/>
              <w:spacing w:before="14" w:line="219" w:lineRule="exact"/>
              <w:ind w:left="10" w:right="1"/>
              <w:rPr>
                <w:sz w:val="20"/>
              </w:rPr>
            </w:pPr>
            <w:r>
              <w:rPr>
                <w:sz w:val="20"/>
              </w:rPr>
              <w:t xml:space="preserve">65 </w:t>
            </w:r>
            <w:r>
              <w:rPr>
                <w:spacing w:val="-2"/>
                <w:sz w:val="20"/>
              </w:rPr>
              <w:t>(59.1)</w:t>
            </w:r>
          </w:p>
        </w:tc>
        <w:tc>
          <w:tcPr>
            <w:tcW w:w="1464" w:type="dxa"/>
          </w:tcPr>
          <w:p w14:paraId="76CBCA88" w14:textId="77777777" w:rsidR="0056716A" w:rsidRDefault="00697F36">
            <w:pPr>
              <w:pStyle w:val="TableParagraph"/>
              <w:spacing w:before="14" w:line="219" w:lineRule="exact"/>
              <w:ind w:left="7"/>
              <w:rPr>
                <w:sz w:val="20"/>
              </w:rPr>
            </w:pPr>
            <w:r>
              <w:rPr>
                <w:sz w:val="20"/>
              </w:rPr>
              <w:t xml:space="preserve">4 </w:t>
            </w:r>
            <w:r>
              <w:rPr>
                <w:spacing w:val="-2"/>
                <w:sz w:val="20"/>
              </w:rPr>
              <w:t>(3.6)</w:t>
            </w:r>
          </w:p>
        </w:tc>
      </w:tr>
      <w:tr w:rsidR="0056716A" w14:paraId="4E0FD2BD" w14:textId="77777777">
        <w:trPr>
          <w:trHeight w:val="251"/>
        </w:trPr>
        <w:tc>
          <w:tcPr>
            <w:tcW w:w="3134" w:type="dxa"/>
          </w:tcPr>
          <w:p w14:paraId="5AF367A9" w14:textId="77777777" w:rsidR="0056716A" w:rsidRDefault="00697F36">
            <w:pPr>
              <w:pStyle w:val="TableParagraph"/>
              <w:spacing w:before="14" w:line="217" w:lineRule="exact"/>
              <w:ind w:left="364"/>
              <w:jc w:val="left"/>
              <w:rPr>
                <w:sz w:val="20"/>
              </w:rPr>
            </w:pPr>
            <w:r>
              <w:rPr>
                <w:sz w:val="20"/>
              </w:rPr>
              <w:t>Decreased</w:t>
            </w:r>
            <w:r>
              <w:rPr>
                <w:spacing w:val="-9"/>
                <w:sz w:val="20"/>
              </w:rPr>
              <w:t xml:space="preserve"> </w:t>
            </w:r>
            <w:r>
              <w:rPr>
                <w:spacing w:val="-2"/>
                <w:sz w:val="20"/>
              </w:rPr>
              <w:t>appetite</w:t>
            </w:r>
          </w:p>
        </w:tc>
        <w:tc>
          <w:tcPr>
            <w:tcW w:w="1500" w:type="dxa"/>
          </w:tcPr>
          <w:p w14:paraId="46DCAEF0" w14:textId="77777777" w:rsidR="0056716A" w:rsidRDefault="00697F36">
            <w:pPr>
              <w:pStyle w:val="TableParagraph"/>
              <w:spacing w:before="14" w:line="217" w:lineRule="exact"/>
              <w:ind w:left="10"/>
              <w:rPr>
                <w:sz w:val="20"/>
              </w:rPr>
            </w:pPr>
            <w:r>
              <w:rPr>
                <w:sz w:val="20"/>
              </w:rPr>
              <w:t xml:space="preserve">79 </w:t>
            </w:r>
            <w:r>
              <w:rPr>
                <w:spacing w:val="-2"/>
                <w:sz w:val="20"/>
              </w:rPr>
              <w:t>(35.6)</w:t>
            </w:r>
          </w:p>
        </w:tc>
        <w:tc>
          <w:tcPr>
            <w:tcW w:w="1498" w:type="dxa"/>
          </w:tcPr>
          <w:p w14:paraId="1B30174A" w14:textId="77777777" w:rsidR="0056716A" w:rsidRDefault="00697F36">
            <w:pPr>
              <w:pStyle w:val="TableParagraph"/>
              <w:spacing w:before="14" w:line="217" w:lineRule="exact"/>
              <w:ind w:left="7"/>
              <w:rPr>
                <w:sz w:val="20"/>
              </w:rPr>
            </w:pPr>
            <w:r>
              <w:rPr>
                <w:sz w:val="20"/>
              </w:rPr>
              <w:t xml:space="preserve">3 </w:t>
            </w:r>
            <w:r>
              <w:rPr>
                <w:spacing w:val="-2"/>
                <w:sz w:val="20"/>
              </w:rPr>
              <w:t>(1.4)</w:t>
            </w:r>
          </w:p>
        </w:tc>
        <w:tc>
          <w:tcPr>
            <w:tcW w:w="1500" w:type="dxa"/>
          </w:tcPr>
          <w:p w14:paraId="1EFA2D27" w14:textId="77777777" w:rsidR="0056716A" w:rsidRDefault="00697F36">
            <w:pPr>
              <w:pStyle w:val="TableParagraph"/>
              <w:spacing w:before="14" w:line="217" w:lineRule="exact"/>
              <w:ind w:left="10" w:right="1"/>
              <w:rPr>
                <w:sz w:val="20"/>
              </w:rPr>
            </w:pPr>
            <w:r>
              <w:rPr>
                <w:sz w:val="20"/>
              </w:rPr>
              <w:t xml:space="preserve">36 </w:t>
            </w:r>
            <w:r>
              <w:rPr>
                <w:spacing w:val="-2"/>
                <w:sz w:val="20"/>
              </w:rPr>
              <w:t>(32.7)</w:t>
            </w:r>
          </w:p>
        </w:tc>
        <w:tc>
          <w:tcPr>
            <w:tcW w:w="1464" w:type="dxa"/>
          </w:tcPr>
          <w:p w14:paraId="7EA2FEA4" w14:textId="77777777" w:rsidR="0056716A" w:rsidRDefault="00697F36">
            <w:pPr>
              <w:pStyle w:val="TableParagraph"/>
              <w:spacing w:before="14" w:line="217" w:lineRule="exact"/>
              <w:ind w:left="7"/>
              <w:rPr>
                <w:sz w:val="20"/>
              </w:rPr>
            </w:pPr>
            <w:r>
              <w:rPr>
                <w:sz w:val="20"/>
              </w:rPr>
              <w:t xml:space="preserve">2 </w:t>
            </w:r>
            <w:r>
              <w:rPr>
                <w:spacing w:val="-2"/>
                <w:sz w:val="20"/>
              </w:rPr>
              <w:t>(1.8)</w:t>
            </w:r>
          </w:p>
        </w:tc>
      </w:tr>
      <w:tr w:rsidR="0056716A" w14:paraId="4801812A" w14:textId="77777777">
        <w:trPr>
          <w:trHeight w:val="505"/>
        </w:trPr>
        <w:tc>
          <w:tcPr>
            <w:tcW w:w="3134" w:type="dxa"/>
          </w:tcPr>
          <w:p w14:paraId="50146B8F" w14:textId="77777777" w:rsidR="0056716A" w:rsidRDefault="00697F36">
            <w:pPr>
              <w:pStyle w:val="TableParagraph"/>
              <w:spacing w:line="252" w:lineRule="exact"/>
              <w:ind w:left="4"/>
              <w:jc w:val="left"/>
              <w:rPr>
                <w:sz w:val="20"/>
              </w:rPr>
            </w:pPr>
            <w:r>
              <w:rPr>
                <w:sz w:val="20"/>
              </w:rPr>
              <w:t>General</w:t>
            </w:r>
            <w:r>
              <w:rPr>
                <w:spacing w:val="-12"/>
                <w:sz w:val="20"/>
              </w:rPr>
              <w:t xml:space="preserve"> </w:t>
            </w:r>
            <w:r>
              <w:rPr>
                <w:sz w:val="20"/>
              </w:rPr>
              <w:t>disorders</w:t>
            </w:r>
            <w:r>
              <w:rPr>
                <w:spacing w:val="-13"/>
                <w:sz w:val="20"/>
              </w:rPr>
              <w:t xml:space="preserve"> </w:t>
            </w:r>
            <w:r>
              <w:rPr>
                <w:sz w:val="20"/>
              </w:rPr>
              <w:t>and</w:t>
            </w:r>
            <w:r>
              <w:rPr>
                <w:spacing w:val="-11"/>
                <w:sz w:val="20"/>
              </w:rPr>
              <w:t xml:space="preserve"> </w:t>
            </w:r>
            <w:r>
              <w:rPr>
                <w:sz w:val="20"/>
              </w:rPr>
              <w:t>administration site conditions</w:t>
            </w:r>
          </w:p>
        </w:tc>
        <w:tc>
          <w:tcPr>
            <w:tcW w:w="1500" w:type="dxa"/>
          </w:tcPr>
          <w:p w14:paraId="3A6F310E" w14:textId="77777777" w:rsidR="0056716A" w:rsidRDefault="00697F36">
            <w:pPr>
              <w:pStyle w:val="TableParagraph"/>
              <w:spacing w:before="17"/>
              <w:ind w:left="10" w:right="2"/>
              <w:rPr>
                <w:sz w:val="20"/>
              </w:rPr>
            </w:pPr>
            <w:r>
              <w:rPr>
                <w:sz w:val="20"/>
              </w:rPr>
              <w:t xml:space="preserve">135 </w:t>
            </w:r>
            <w:r>
              <w:rPr>
                <w:spacing w:val="-2"/>
                <w:sz w:val="20"/>
              </w:rPr>
              <w:t>(60.8)</w:t>
            </w:r>
          </w:p>
        </w:tc>
        <w:tc>
          <w:tcPr>
            <w:tcW w:w="1498" w:type="dxa"/>
          </w:tcPr>
          <w:p w14:paraId="56B9B356" w14:textId="77777777" w:rsidR="0056716A" w:rsidRDefault="00697F36">
            <w:pPr>
              <w:pStyle w:val="TableParagraph"/>
              <w:spacing w:before="17"/>
              <w:ind w:left="7"/>
              <w:rPr>
                <w:sz w:val="20"/>
              </w:rPr>
            </w:pPr>
            <w:r>
              <w:rPr>
                <w:sz w:val="20"/>
              </w:rPr>
              <w:t xml:space="preserve">6 </w:t>
            </w:r>
            <w:r>
              <w:rPr>
                <w:spacing w:val="-2"/>
                <w:sz w:val="20"/>
              </w:rPr>
              <w:t>(2.7)</w:t>
            </w:r>
          </w:p>
        </w:tc>
        <w:tc>
          <w:tcPr>
            <w:tcW w:w="1500" w:type="dxa"/>
          </w:tcPr>
          <w:p w14:paraId="2D21CE7F" w14:textId="77777777" w:rsidR="0056716A" w:rsidRDefault="00697F36">
            <w:pPr>
              <w:pStyle w:val="TableParagraph"/>
              <w:spacing w:before="17"/>
              <w:ind w:left="10" w:right="1"/>
              <w:rPr>
                <w:sz w:val="20"/>
              </w:rPr>
            </w:pPr>
            <w:r>
              <w:rPr>
                <w:sz w:val="20"/>
              </w:rPr>
              <w:t xml:space="preserve">59 </w:t>
            </w:r>
            <w:r>
              <w:rPr>
                <w:spacing w:val="-2"/>
                <w:sz w:val="20"/>
              </w:rPr>
              <w:t>(53.6)</w:t>
            </w:r>
          </w:p>
        </w:tc>
        <w:tc>
          <w:tcPr>
            <w:tcW w:w="1464" w:type="dxa"/>
          </w:tcPr>
          <w:p w14:paraId="04FBB954" w14:textId="77777777" w:rsidR="0056716A" w:rsidRDefault="00697F36">
            <w:pPr>
              <w:pStyle w:val="TableParagraph"/>
              <w:spacing w:before="17"/>
              <w:ind w:left="7"/>
              <w:rPr>
                <w:sz w:val="20"/>
              </w:rPr>
            </w:pPr>
            <w:r>
              <w:rPr>
                <w:sz w:val="20"/>
              </w:rPr>
              <w:t xml:space="preserve">6 </w:t>
            </w:r>
            <w:r>
              <w:rPr>
                <w:spacing w:val="-2"/>
                <w:sz w:val="20"/>
              </w:rPr>
              <w:t>(5.5)</w:t>
            </w:r>
          </w:p>
        </w:tc>
      </w:tr>
      <w:tr w:rsidR="0056716A" w14:paraId="450F3403" w14:textId="77777777">
        <w:trPr>
          <w:trHeight w:val="254"/>
        </w:trPr>
        <w:tc>
          <w:tcPr>
            <w:tcW w:w="3134" w:type="dxa"/>
          </w:tcPr>
          <w:p w14:paraId="7CC50431" w14:textId="77777777" w:rsidR="0056716A" w:rsidRDefault="00697F36">
            <w:pPr>
              <w:pStyle w:val="TableParagraph"/>
              <w:spacing w:before="17" w:line="217" w:lineRule="exact"/>
              <w:ind w:left="364"/>
              <w:jc w:val="left"/>
              <w:rPr>
                <w:sz w:val="20"/>
              </w:rPr>
            </w:pPr>
            <w:r>
              <w:rPr>
                <w:spacing w:val="-2"/>
                <w:sz w:val="20"/>
              </w:rPr>
              <w:t>Malaise</w:t>
            </w:r>
          </w:p>
        </w:tc>
        <w:tc>
          <w:tcPr>
            <w:tcW w:w="1500" w:type="dxa"/>
          </w:tcPr>
          <w:p w14:paraId="2D3EC722" w14:textId="77777777" w:rsidR="0056716A" w:rsidRDefault="00697F36">
            <w:pPr>
              <w:pStyle w:val="TableParagraph"/>
              <w:spacing w:before="17" w:line="217" w:lineRule="exact"/>
              <w:ind w:left="10"/>
              <w:rPr>
                <w:sz w:val="20"/>
              </w:rPr>
            </w:pPr>
            <w:r>
              <w:rPr>
                <w:sz w:val="20"/>
              </w:rPr>
              <w:t xml:space="preserve">42 </w:t>
            </w:r>
            <w:r>
              <w:rPr>
                <w:spacing w:val="-2"/>
                <w:sz w:val="20"/>
              </w:rPr>
              <w:t>(18.9)</w:t>
            </w:r>
          </w:p>
        </w:tc>
        <w:tc>
          <w:tcPr>
            <w:tcW w:w="1498" w:type="dxa"/>
          </w:tcPr>
          <w:p w14:paraId="5C6A3C97" w14:textId="77777777" w:rsidR="0056716A" w:rsidRDefault="00697F36">
            <w:pPr>
              <w:pStyle w:val="TableParagraph"/>
              <w:spacing w:before="17" w:line="217" w:lineRule="exact"/>
              <w:ind w:left="7"/>
              <w:rPr>
                <w:sz w:val="20"/>
              </w:rPr>
            </w:pPr>
            <w:r>
              <w:rPr>
                <w:sz w:val="20"/>
              </w:rPr>
              <w:t xml:space="preserve">1 </w:t>
            </w:r>
            <w:r>
              <w:rPr>
                <w:spacing w:val="-2"/>
                <w:sz w:val="20"/>
              </w:rPr>
              <w:t>(0.5)</w:t>
            </w:r>
          </w:p>
        </w:tc>
        <w:tc>
          <w:tcPr>
            <w:tcW w:w="1500" w:type="dxa"/>
          </w:tcPr>
          <w:p w14:paraId="72A35381" w14:textId="77777777" w:rsidR="0056716A" w:rsidRDefault="00697F36">
            <w:pPr>
              <w:pStyle w:val="TableParagraph"/>
              <w:spacing w:before="17" w:line="217" w:lineRule="exact"/>
              <w:ind w:left="10" w:right="1"/>
              <w:rPr>
                <w:sz w:val="20"/>
              </w:rPr>
            </w:pPr>
            <w:r>
              <w:rPr>
                <w:sz w:val="20"/>
              </w:rPr>
              <w:t xml:space="preserve">23 </w:t>
            </w:r>
            <w:r>
              <w:rPr>
                <w:spacing w:val="-2"/>
                <w:sz w:val="20"/>
              </w:rPr>
              <w:t>(20.9)</w:t>
            </w:r>
          </w:p>
        </w:tc>
        <w:tc>
          <w:tcPr>
            <w:tcW w:w="1464" w:type="dxa"/>
          </w:tcPr>
          <w:p w14:paraId="7EC77638" w14:textId="77777777" w:rsidR="0056716A" w:rsidRDefault="00697F36">
            <w:pPr>
              <w:pStyle w:val="TableParagraph"/>
              <w:spacing w:before="17" w:line="217" w:lineRule="exact"/>
              <w:ind w:left="7"/>
              <w:rPr>
                <w:sz w:val="20"/>
              </w:rPr>
            </w:pPr>
            <w:r>
              <w:rPr>
                <w:sz w:val="20"/>
              </w:rPr>
              <w:t xml:space="preserve">3 </w:t>
            </w:r>
            <w:r>
              <w:rPr>
                <w:spacing w:val="-2"/>
                <w:sz w:val="20"/>
              </w:rPr>
              <w:t>(2.7)</w:t>
            </w:r>
          </w:p>
        </w:tc>
      </w:tr>
      <w:tr w:rsidR="0056716A" w14:paraId="617A5FE4" w14:textId="77777777">
        <w:trPr>
          <w:trHeight w:val="505"/>
        </w:trPr>
        <w:tc>
          <w:tcPr>
            <w:tcW w:w="3134" w:type="dxa"/>
          </w:tcPr>
          <w:p w14:paraId="734B1FB1" w14:textId="77777777" w:rsidR="0056716A" w:rsidRDefault="00697F36">
            <w:pPr>
              <w:pStyle w:val="TableParagraph"/>
              <w:spacing w:before="14"/>
              <w:ind w:left="4"/>
              <w:jc w:val="left"/>
              <w:rPr>
                <w:sz w:val="20"/>
              </w:rPr>
            </w:pPr>
            <w:r>
              <w:rPr>
                <w:sz w:val="20"/>
              </w:rPr>
              <w:t>Respiratory,</w:t>
            </w:r>
            <w:r>
              <w:rPr>
                <w:spacing w:val="-7"/>
                <w:sz w:val="20"/>
              </w:rPr>
              <w:t xml:space="preserve"> </w:t>
            </w:r>
            <w:proofErr w:type="gramStart"/>
            <w:r>
              <w:rPr>
                <w:sz w:val="20"/>
              </w:rPr>
              <w:t>thoracic</w:t>
            </w:r>
            <w:proofErr w:type="gramEnd"/>
            <w:r>
              <w:rPr>
                <w:spacing w:val="-7"/>
                <w:sz w:val="20"/>
              </w:rPr>
              <w:t xml:space="preserve"> </w:t>
            </w:r>
            <w:r>
              <w:rPr>
                <w:sz w:val="20"/>
              </w:rPr>
              <w:t>and</w:t>
            </w:r>
            <w:r>
              <w:rPr>
                <w:spacing w:val="-6"/>
                <w:sz w:val="20"/>
              </w:rPr>
              <w:t xml:space="preserve"> </w:t>
            </w:r>
            <w:r>
              <w:rPr>
                <w:spacing w:val="-2"/>
                <w:sz w:val="20"/>
              </w:rPr>
              <w:t>mediastinal</w:t>
            </w:r>
          </w:p>
          <w:p w14:paraId="240BC9E1" w14:textId="77777777" w:rsidR="0056716A" w:rsidRDefault="00697F36">
            <w:pPr>
              <w:pStyle w:val="TableParagraph"/>
              <w:spacing w:before="25" w:line="217" w:lineRule="exact"/>
              <w:ind w:left="4"/>
              <w:jc w:val="left"/>
              <w:rPr>
                <w:sz w:val="20"/>
              </w:rPr>
            </w:pPr>
            <w:r>
              <w:rPr>
                <w:spacing w:val="-2"/>
                <w:sz w:val="20"/>
              </w:rPr>
              <w:t>disorders</w:t>
            </w:r>
          </w:p>
        </w:tc>
        <w:tc>
          <w:tcPr>
            <w:tcW w:w="1500" w:type="dxa"/>
          </w:tcPr>
          <w:p w14:paraId="734C8AE3" w14:textId="77777777" w:rsidR="0056716A" w:rsidRDefault="00697F36">
            <w:pPr>
              <w:pStyle w:val="TableParagraph"/>
              <w:spacing w:before="14"/>
              <w:ind w:left="10" w:right="2"/>
              <w:rPr>
                <w:sz w:val="20"/>
              </w:rPr>
            </w:pPr>
            <w:r>
              <w:rPr>
                <w:sz w:val="20"/>
              </w:rPr>
              <w:t xml:space="preserve">113 </w:t>
            </w:r>
            <w:r>
              <w:rPr>
                <w:spacing w:val="-2"/>
                <w:sz w:val="20"/>
              </w:rPr>
              <w:t>(50.9)</w:t>
            </w:r>
          </w:p>
        </w:tc>
        <w:tc>
          <w:tcPr>
            <w:tcW w:w="1498" w:type="dxa"/>
          </w:tcPr>
          <w:p w14:paraId="5A79119C" w14:textId="77777777" w:rsidR="0056716A" w:rsidRDefault="00697F36">
            <w:pPr>
              <w:pStyle w:val="TableParagraph"/>
              <w:spacing w:before="14"/>
              <w:ind w:left="7"/>
              <w:rPr>
                <w:sz w:val="20"/>
              </w:rPr>
            </w:pPr>
            <w:r>
              <w:rPr>
                <w:sz w:val="20"/>
              </w:rPr>
              <w:t xml:space="preserve">20 </w:t>
            </w:r>
            <w:r>
              <w:rPr>
                <w:spacing w:val="-2"/>
                <w:sz w:val="20"/>
              </w:rPr>
              <w:t>(9.0)</w:t>
            </w:r>
          </w:p>
        </w:tc>
        <w:tc>
          <w:tcPr>
            <w:tcW w:w="1500" w:type="dxa"/>
          </w:tcPr>
          <w:p w14:paraId="71A58448" w14:textId="77777777" w:rsidR="0056716A" w:rsidRDefault="00697F36">
            <w:pPr>
              <w:pStyle w:val="TableParagraph"/>
              <w:spacing w:before="14"/>
              <w:ind w:left="10" w:right="1"/>
              <w:rPr>
                <w:sz w:val="20"/>
              </w:rPr>
            </w:pPr>
            <w:r>
              <w:rPr>
                <w:sz w:val="20"/>
              </w:rPr>
              <w:t xml:space="preserve">38 </w:t>
            </w:r>
            <w:r>
              <w:rPr>
                <w:spacing w:val="-2"/>
                <w:sz w:val="20"/>
              </w:rPr>
              <w:t>(34.5)</w:t>
            </w:r>
          </w:p>
        </w:tc>
        <w:tc>
          <w:tcPr>
            <w:tcW w:w="1464" w:type="dxa"/>
          </w:tcPr>
          <w:p w14:paraId="75D0AC99" w14:textId="77777777" w:rsidR="0056716A" w:rsidRDefault="00697F36">
            <w:pPr>
              <w:pStyle w:val="TableParagraph"/>
              <w:spacing w:before="14"/>
              <w:ind w:left="7"/>
              <w:rPr>
                <w:sz w:val="20"/>
              </w:rPr>
            </w:pPr>
            <w:r>
              <w:rPr>
                <w:sz w:val="20"/>
              </w:rPr>
              <w:t xml:space="preserve">2 </w:t>
            </w:r>
            <w:r>
              <w:rPr>
                <w:spacing w:val="-2"/>
                <w:sz w:val="20"/>
              </w:rPr>
              <w:t>(1.8)</w:t>
            </w:r>
          </w:p>
        </w:tc>
      </w:tr>
      <w:tr w:rsidR="0056716A" w14:paraId="19DADB65" w14:textId="77777777">
        <w:trPr>
          <w:trHeight w:val="253"/>
        </w:trPr>
        <w:tc>
          <w:tcPr>
            <w:tcW w:w="3134" w:type="dxa"/>
          </w:tcPr>
          <w:p w14:paraId="2EBDA6D7" w14:textId="77777777" w:rsidR="0056716A" w:rsidRDefault="00697F36">
            <w:pPr>
              <w:pStyle w:val="TableParagraph"/>
              <w:spacing w:before="14" w:line="219" w:lineRule="exact"/>
              <w:ind w:left="4" w:right="-15"/>
              <w:jc w:val="left"/>
              <w:rPr>
                <w:sz w:val="20"/>
              </w:rPr>
            </w:pPr>
            <w:r>
              <w:rPr>
                <w:sz w:val="20"/>
              </w:rPr>
              <w:t>Skin</w:t>
            </w:r>
            <w:r>
              <w:rPr>
                <w:spacing w:val="-6"/>
                <w:sz w:val="20"/>
              </w:rPr>
              <w:t xml:space="preserve"> </w:t>
            </w:r>
            <w:r>
              <w:rPr>
                <w:sz w:val="20"/>
              </w:rPr>
              <w:t>and</w:t>
            </w:r>
            <w:r>
              <w:rPr>
                <w:spacing w:val="-6"/>
                <w:sz w:val="20"/>
              </w:rPr>
              <w:t xml:space="preserve"> </w:t>
            </w:r>
            <w:r>
              <w:rPr>
                <w:sz w:val="20"/>
              </w:rPr>
              <w:t>subcutaneous</w:t>
            </w:r>
            <w:r>
              <w:rPr>
                <w:spacing w:val="-8"/>
                <w:sz w:val="20"/>
              </w:rPr>
              <w:t xml:space="preserve"> </w:t>
            </w:r>
            <w:r>
              <w:rPr>
                <w:sz w:val="20"/>
              </w:rPr>
              <w:t>tissue</w:t>
            </w:r>
            <w:r>
              <w:rPr>
                <w:spacing w:val="-6"/>
                <w:sz w:val="20"/>
              </w:rPr>
              <w:t xml:space="preserve"> </w:t>
            </w:r>
            <w:r>
              <w:rPr>
                <w:spacing w:val="-2"/>
                <w:sz w:val="20"/>
              </w:rPr>
              <w:t>disorders</w:t>
            </w:r>
          </w:p>
        </w:tc>
        <w:tc>
          <w:tcPr>
            <w:tcW w:w="1500" w:type="dxa"/>
          </w:tcPr>
          <w:p w14:paraId="3CB646FE" w14:textId="77777777" w:rsidR="0056716A" w:rsidRDefault="00697F36">
            <w:pPr>
              <w:pStyle w:val="TableParagraph"/>
              <w:spacing w:before="14" w:line="219" w:lineRule="exact"/>
              <w:ind w:left="10"/>
              <w:rPr>
                <w:sz w:val="20"/>
              </w:rPr>
            </w:pPr>
            <w:r>
              <w:rPr>
                <w:sz w:val="20"/>
              </w:rPr>
              <w:t xml:space="preserve">74 </w:t>
            </w:r>
            <w:r>
              <w:rPr>
                <w:spacing w:val="-2"/>
                <w:sz w:val="20"/>
              </w:rPr>
              <w:t>(33.3)</w:t>
            </w:r>
          </w:p>
        </w:tc>
        <w:tc>
          <w:tcPr>
            <w:tcW w:w="1498" w:type="dxa"/>
          </w:tcPr>
          <w:p w14:paraId="37CE63A7" w14:textId="77777777" w:rsidR="0056716A" w:rsidRDefault="00697F36">
            <w:pPr>
              <w:pStyle w:val="TableParagraph"/>
              <w:spacing w:before="14" w:line="219" w:lineRule="exact"/>
              <w:ind w:left="7"/>
              <w:rPr>
                <w:sz w:val="20"/>
              </w:rPr>
            </w:pPr>
            <w:r>
              <w:rPr>
                <w:sz w:val="20"/>
              </w:rPr>
              <w:t xml:space="preserve">3 </w:t>
            </w:r>
            <w:r>
              <w:rPr>
                <w:spacing w:val="-2"/>
                <w:sz w:val="20"/>
              </w:rPr>
              <w:t>(1.4)</w:t>
            </w:r>
          </w:p>
        </w:tc>
        <w:tc>
          <w:tcPr>
            <w:tcW w:w="1500" w:type="dxa"/>
          </w:tcPr>
          <w:p w14:paraId="03D1CE4B" w14:textId="77777777" w:rsidR="0056716A" w:rsidRDefault="00697F36">
            <w:pPr>
              <w:pStyle w:val="TableParagraph"/>
              <w:spacing w:before="14" w:line="219" w:lineRule="exact"/>
              <w:ind w:left="10" w:right="1"/>
              <w:rPr>
                <w:sz w:val="20"/>
              </w:rPr>
            </w:pPr>
            <w:r>
              <w:rPr>
                <w:sz w:val="20"/>
              </w:rPr>
              <w:t xml:space="preserve">29 </w:t>
            </w:r>
            <w:r>
              <w:rPr>
                <w:spacing w:val="-2"/>
                <w:sz w:val="20"/>
              </w:rPr>
              <w:t>(26.4)</w:t>
            </w:r>
          </w:p>
        </w:tc>
        <w:tc>
          <w:tcPr>
            <w:tcW w:w="1464" w:type="dxa"/>
          </w:tcPr>
          <w:p w14:paraId="22E3D7CF" w14:textId="77777777" w:rsidR="0056716A" w:rsidRDefault="00697F36">
            <w:pPr>
              <w:pStyle w:val="TableParagraph"/>
              <w:spacing w:before="14" w:line="219" w:lineRule="exact"/>
              <w:ind w:left="7"/>
              <w:rPr>
                <w:sz w:val="20"/>
              </w:rPr>
            </w:pPr>
            <w:r>
              <w:rPr>
                <w:sz w:val="20"/>
              </w:rPr>
              <w:t xml:space="preserve">1 </w:t>
            </w:r>
            <w:r>
              <w:rPr>
                <w:spacing w:val="-2"/>
                <w:sz w:val="20"/>
              </w:rPr>
              <w:t>(0.9)</w:t>
            </w:r>
          </w:p>
        </w:tc>
      </w:tr>
      <w:tr w:rsidR="0056716A" w14:paraId="5868941F" w14:textId="77777777">
        <w:trPr>
          <w:trHeight w:val="251"/>
        </w:trPr>
        <w:tc>
          <w:tcPr>
            <w:tcW w:w="3134" w:type="dxa"/>
          </w:tcPr>
          <w:p w14:paraId="7C1F7832" w14:textId="77777777" w:rsidR="0056716A" w:rsidRDefault="00697F36">
            <w:pPr>
              <w:pStyle w:val="TableParagraph"/>
              <w:spacing w:before="14" w:line="217" w:lineRule="exact"/>
              <w:ind w:left="4"/>
              <w:jc w:val="left"/>
              <w:rPr>
                <w:sz w:val="20"/>
              </w:rPr>
            </w:pPr>
            <w:r>
              <w:rPr>
                <w:sz w:val="20"/>
              </w:rPr>
              <w:t>Infections</w:t>
            </w:r>
            <w:r>
              <w:rPr>
                <w:spacing w:val="-7"/>
                <w:sz w:val="20"/>
              </w:rPr>
              <w:t xml:space="preserve"> </w:t>
            </w:r>
            <w:r>
              <w:rPr>
                <w:sz w:val="20"/>
              </w:rPr>
              <w:t>and</w:t>
            </w:r>
            <w:r>
              <w:rPr>
                <w:spacing w:val="-5"/>
                <w:sz w:val="20"/>
              </w:rPr>
              <w:t xml:space="preserve"> </w:t>
            </w:r>
            <w:r>
              <w:rPr>
                <w:spacing w:val="-2"/>
                <w:sz w:val="20"/>
              </w:rPr>
              <w:t>infestations</w:t>
            </w:r>
          </w:p>
        </w:tc>
        <w:tc>
          <w:tcPr>
            <w:tcW w:w="1500" w:type="dxa"/>
          </w:tcPr>
          <w:p w14:paraId="5E531371" w14:textId="77777777" w:rsidR="0056716A" w:rsidRDefault="00697F36">
            <w:pPr>
              <w:pStyle w:val="TableParagraph"/>
              <w:spacing w:before="14" w:line="217" w:lineRule="exact"/>
              <w:ind w:left="10"/>
              <w:rPr>
                <w:sz w:val="20"/>
              </w:rPr>
            </w:pPr>
            <w:r>
              <w:rPr>
                <w:sz w:val="20"/>
              </w:rPr>
              <w:t xml:space="preserve">70 </w:t>
            </w:r>
            <w:r>
              <w:rPr>
                <w:spacing w:val="-2"/>
                <w:sz w:val="20"/>
              </w:rPr>
              <w:t>(31.5)</w:t>
            </w:r>
          </w:p>
        </w:tc>
        <w:tc>
          <w:tcPr>
            <w:tcW w:w="1498" w:type="dxa"/>
          </w:tcPr>
          <w:p w14:paraId="341DCADD" w14:textId="77777777" w:rsidR="0056716A" w:rsidRDefault="00697F36">
            <w:pPr>
              <w:pStyle w:val="TableParagraph"/>
              <w:spacing w:before="14" w:line="217" w:lineRule="exact"/>
              <w:ind w:left="7"/>
              <w:rPr>
                <w:sz w:val="20"/>
              </w:rPr>
            </w:pPr>
            <w:r>
              <w:rPr>
                <w:sz w:val="20"/>
              </w:rPr>
              <w:t xml:space="preserve">20 </w:t>
            </w:r>
            <w:r>
              <w:rPr>
                <w:spacing w:val="-2"/>
                <w:sz w:val="20"/>
              </w:rPr>
              <w:t>(9.0)</w:t>
            </w:r>
          </w:p>
        </w:tc>
        <w:tc>
          <w:tcPr>
            <w:tcW w:w="1500" w:type="dxa"/>
          </w:tcPr>
          <w:p w14:paraId="75FC60F1" w14:textId="77777777" w:rsidR="0056716A" w:rsidRDefault="00697F36">
            <w:pPr>
              <w:pStyle w:val="TableParagraph"/>
              <w:spacing w:before="14" w:line="217" w:lineRule="exact"/>
              <w:ind w:left="10" w:right="1"/>
              <w:rPr>
                <w:sz w:val="20"/>
              </w:rPr>
            </w:pPr>
            <w:r>
              <w:rPr>
                <w:sz w:val="20"/>
              </w:rPr>
              <w:t xml:space="preserve">26 </w:t>
            </w:r>
            <w:r>
              <w:rPr>
                <w:spacing w:val="-2"/>
                <w:sz w:val="20"/>
              </w:rPr>
              <w:t>(23.6)</w:t>
            </w:r>
          </w:p>
        </w:tc>
        <w:tc>
          <w:tcPr>
            <w:tcW w:w="1464" w:type="dxa"/>
          </w:tcPr>
          <w:p w14:paraId="6E1FE387" w14:textId="77777777" w:rsidR="0056716A" w:rsidRDefault="00697F36">
            <w:pPr>
              <w:pStyle w:val="TableParagraph"/>
              <w:spacing w:before="14" w:line="217" w:lineRule="exact"/>
              <w:ind w:left="7"/>
              <w:rPr>
                <w:sz w:val="20"/>
              </w:rPr>
            </w:pPr>
            <w:r>
              <w:rPr>
                <w:sz w:val="20"/>
              </w:rPr>
              <w:t xml:space="preserve">9 </w:t>
            </w:r>
            <w:r>
              <w:rPr>
                <w:spacing w:val="-2"/>
                <w:sz w:val="20"/>
              </w:rPr>
              <w:t>(8.2)</w:t>
            </w:r>
          </w:p>
        </w:tc>
      </w:tr>
      <w:tr w:rsidR="0056716A" w14:paraId="2F70E4F5" w14:textId="77777777">
        <w:trPr>
          <w:trHeight w:val="253"/>
        </w:trPr>
        <w:tc>
          <w:tcPr>
            <w:tcW w:w="3134" w:type="dxa"/>
          </w:tcPr>
          <w:p w14:paraId="3F07609F" w14:textId="77777777" w:rsidR="0056716A" w:rsidRDefault="00697F36">
            <w:pPr>
              <w:pStyle w:val="TableParagraph"/>
              <w:spacing w:before="14" w:line="219" w:lineRule="exact"/>
              <w:ind w:left="4"/>
              <w:jc w:val="left"/>
              <w:rPr>
                <w:sz w:val="20"/>
              </w:rPr>
            </w:pPr>
            <w:r>
              <w:rPr>
                <w:sz w:val="20"/>
              </w:rPr>
              <w:t>Nervous</w:t>
            </w:r>
            <w:r>
              <w:rPr>
                <w:spacing w:val="-7"/>
                <w:sz w:val="20"/>
              </w:rPr>
              <w:t xml:space="preserve"> </w:t>
            </w:r>
            <w:r>
              <w:rPr>
                <w:sz w:val="20"/>
              </w:rPr>
              <w:t>system</w:t>
            </w:r>
            <w:r>
              <w:rPr>
                <w:spacing w:val="-5"/>
                <w:sz w:val="20"/>
              </w:rPr>
              <w:t xml:space="preserve"> </w:t>
            </w:r>
            <w:r>
              <w:rPr>
                <w:spacing w:val="-2"/>
                <w:sz w:val="20"/>
              </w:rPr>
              <w:t>disorders</w:t>
            </w:r>
          </w:p>
        </w:tc>
        <w:tc>
          <w:tcPr>
            <w:tcW w:w="1500" w:type="dxa"/>
          </w:tcPr>
          <w:p w14:paraId="19129B2A" w14:textId="77777777" w:rsidR="0056716A" w:rsidRDefault="00697F36">
            <w:pPr>
              <w:pStyle w:val="TableParagraph"/>
              <w:spacing w:before="14" w:line="219" w:lineRule="exact"/>
              <w:ind w:left="10"/>
              <w:rPr>
                <w:sz w:val="20"/>
              </w:rPr>
            </w:pPr>
            <w:r>
              <w:rPr>
                <w:sz w:val="20"/>
              </w:rPr>
              <w:t xml:space="preserve">52 </w:t>
            </w:r>
            <w:r>
              <w:rPr>
                <w:spacing w:val="-2"/>
                <w:sz w:val="20"/>
              </w:rPr>
              <w:t>(23.4)</w:t>
            </w:r>
          </w:p>
        </w:tc>
        <w:tc>
          <w:tcPr>
            <w:tcW w:w="1498" w:type="dxa"/>
          </w:tcPr>
          <w:p w14:paraId="79D76735" w14:textId="77777777" w:rsidR="0056716A" w:rsidRDefault="00697F36">
            <w:pPr>
              <w:pStyle w:val="TableParagraph"/>
              <w:spacing w:before="14" w:line="219" w:lineRule="exact"/>
              <w:ind w:left="7"/>
              <w:rPr>
                <w:sz w:val="20"/>
              </w:rPr>
            </w:pPr>
            <w:r>
              <w:rPr>
                <w:sz w:val="20"/>
              </w:rPr>
              <w:t xml:space="preserve">6 </w:t>
            </w:r>
            <w:r>
              <w:rPr>
                <w:spacing w:val="-2"/>
                <w:sz w:val="20"/>
              </w:rPr>
              <w:t>(2.7)</w:t>
            </w:r>
          </w:p>
        </w:tc>
        <w:tc>
          <w:tcPr>
            <w:tcW w:w="1500" w:type="dxa"/>
          </w:tcPr>
          <w:p w14:paraId="579F4AFF" w14:textId="77777777" w:rsidR="0056716A" w:rsidRDefault="00697F36">
            <w:pPr>
              <w:pStyle w:val="TableParagraph"/>
              <w:spacing w:before="14" w:line="219" w:lineRule="exact"/>
              <w:ind w:left="10" w:right="1"/>
              <w:rPr>
                <w:sz w:val="20"/>
              </w:rPr>
            </w:pPr>
            <w:r>
              <w:rPr>
                <w:sz w:val="20"/>
              </w:rPr>
              <w:t xml:space="preserve">19 </w:t>
            </w:r>
            <w:r>
              <w:rPr>
                <w:spacing w:val="-2"/>
                <w:sz w:val="20"/>
              </w:rPr>
              <w:t>(17.3)</w:t>
            </w:r>
          </w:p>
        </w:tc>
        <w:tc>
          <w:tcPr>
            <w:tcW w:w="1464" w:type="dxa"/>
          </w:tcPr>
          <w:p w14:paraId="150D0476" w14:textId="77777777" w:rsidR="0056716A" w:rsidRDefault="00697F36">
            <w:pPr>
              <w:pStyle w:val="TableParagraph"/>
              <w:spacing w:before="14" w:line="219" w:lineRule="exact"/>
              <w:ind w:left="7"/>
              <w:rPr>
                <w:sz w:val="20"/>
              </w:rPr>
            </w:pPr>
            <w:r>
              <w:rPr>
                <w:sz w:val="20"/>
              </w:rPr>
              <w:t xml:space="preserve">3 </w:t>
            </w:r>
            <w:r>
              <w:rPr>
                <w:spacing w:val="-2"/>
                <w:sz w:val="20"/>
              </w:rPr>
              <w:t>(2.7)</w:t>
            </w:r>
          </w:p>
        </w:tc>
      </w:tr>
      <w:tr w:rsidR="0056716A" w14:paraId="3885D4F6" w14:textId="77777777">
        <w:trPr>
          <w:trHeight w:val="506"/>
        </w:trPr>
        <w:tc>
          <w:tcPr>
            <w:tcW w:w="3134" w:type="dxa"/>
          </w:tcPr>
          <w:p w14:paraId="190C466D" w14:textId="77777777" w:rsidR="0056716A" w:rsidRDefault="00697F36">
            <w:pPr>
              <w:pStyle w:val="TableParagraph"/>
              <w:spacing w:line="252" w:lineRule="exact"/>
              <w:ind w:left="4"/>
              <w:jc w:val="left"/>
              <w:rPr>
                <w:sz w:val="20"/>
              </w:rPr>
            </w:pPr>
            <w:r>
              <w:rPr>
                <w:sz w:val="20"/>
              </w:rPr>
              <w:t>Musculoskeletal</w:t>
            </w:r>
            <w:r>
              <w:rPr>
                <w:spacing w:val="-13"/>
                <w:sz w:val="20"/>
              </w:rPr>
              <w:t xml:space="preserve"> </w:t>
            </w:r>
            <w:r>
              <w:rPr>
                <w:sz w:val="20"/>
              </w:rPr>
              <w:t>and</w:t>
            </w:r>
            <w:r>
              <w:rPr>
                <w:spacing w:val="-12"/>
                <w:sz w:val="20"/>
              </w:rPr>
              <w:t xml:space="preserve"> </w:t>
            </w:r>
            <w:r>
              <w:rPr>
                <w:sz w:val="20"/>
              </w:rPr>
              <w:t>connective</w:t>
            </w:r>
            <w:r>
              <w:rPr>
                <w:spacing w:val="-12"/>
                <w:sz w:val="20"/>
              </w:rPr>
              <w:t xml:space="preserve"> </w:t>
            </w:r>
            <w:r>
              <w:rPr>
                <w:sz w:val="20"/>
              </w:rPr>
              <w:t xml:space="preserve">tissue </w:t>
            </w:r>
            <w:r>
              <w:rPr>
                <w:spacing w:val="-2"/>
                <w:sz w:val="20"/>
              </w:rPr>
              <w:t>disorders</w:t>
            </w:r>
          </w:p>
        </w:tc>
        <w:tc>
          <w:tcPr>
            <w:tcW w:w="1500" w:type="dxa"/>
          </w:tcPr>
          <w:p w14:paraId="06F678A7" w14:textId="77777777" w:rsidR="0056716A" w:rsidRDefault="00697F36">
            <w:pPr>
              <w:pStyle w:val="TableParagraph"/>
              <w:spacing w:before="14"/>
              <w:ind w:left="10"/>
              <w:rPr>
                <w:sz w:val="20"/>
              </w:rPr>
            </w:pPr>
            <w:r>
              <w:rPr>
                <w:sz w:val="20"/>
              </w:rPr>
              <w:t xml:space="preserve">73 </w:t>
            </w:r>
            <w:r>
              <w:rPr>
                <w:spacing w:val="-2"/>
                <w:sz w:val="20"/>
              </w:rPr>
              <w:t>(32.9)</w:t>
            </w:r>
          </w:p>
        </w:tc>
        <w:tc>
          <w:tcPr>
            <w:tcW w:w="1498" w:type="dxa"/>
          </w:tcPr>
          <w:p w14:paraId="387F42DC" w14:textId="77777777" w:rsidR="0056716A" w:rsidRDefault="00697F36">
            <w:pPr>
              <w:pStyle w:val="TableParagraph"/>
              <w:spacing w:before="14"/>
              <w:ind w:left="7" w:right="3"/>
              <w:rPr>
                <w:sz w:val="20"/>
              </w:rPr>
            </w:pPr>
            <w:r>
              <w:rPr>
                <w:spacing w:val="-2"/>
                <w:sz w:val="20"/>
              </w:rPr>
              <w:t>1(0.5)</w:t>
            </w:r>
          </w:p>
        </w:tc>
        <w:tc>
          <w:tcPr>
            <w:tcW w:w="1500" w:type="dxa"/>
          </w:tcPr>
          <w:p w14:paraId="0534C180" w14:textId="77777777" w:rsidR="0056716A" w:rsidRDefault="00697F36">
            <w:pPr>
              <w:pStyle w:val="TableParagraph"/>
              <w:spacing w:before="14"/>
              <w:ind w:left="10" w:right="1"/>
              <w:rPr>
                <w:sz w:val="20"/>
              </w:rPr>
            </w:pPr>
            <w:r>
              <w:rPr>
                <w:sz w:val="20"/>
              </w:rPr>
              <w:t xml:space="preserve">24 </w:t>
            </w:r>
            <w:r>
              <w:rPr>
                <w:spacing w:val="-2"/>
                <w:sz w:val="20"/>
              </w:rPr>
              <w:t>(21.8)</w:t>
            </w:r>
          </w:p>
        </w:tc>
        <w:tc>
          <w:tcPr>
            <w:tcW w:w="1464" w:type="dxa"/>
          </w:tcPr>
          <w:p w14:paraId="53EFFB3A" w14:textId="77777777" w:rsidR="0056716A" w:rsidRDefault="00697F36">
            <w:pPr>
              <w:pStyle w:val="TableParagraph"/>
              <w:spacing w:before="14"/>
              <w:ind w:left="7"/>
              <w:rPr>
                <w:sz w:val="20"/>
              </w:rPr>
            </w:pPr>
            <w:r>
              <w:rPr>
                <w:sz w:val="20"/>
              </w:rPr>
              <w:t xml:space="preserve">2 </w:t>
            </w:r>
            <w:r>
              <w:rPr>
                <w:spacing w:val="-2"/>
                <w:sz w:val="20"/>
              </w:rPr>
              <w:t>(1.8)</w:t>
            </w:r>
          </w:p>
        </w:tc>
      </w:tr>
    </w:tbl>
    <w:p w14:paraId="0147A2A2" w14:textId="77777777" w:rsidR="0056716A" w:rsidRDefault="00697F36">
      <w:pPr>
        <w:spacing w:before="152"/>
        <w:ind w:left="280"/>
        <w:rPr>
          <w:sz w:val="20"/>
        </w:rPr>
      </w:pPr>
      <w:r>
        <w:rPr>
          <w:spacing w:val="-2"/>
          <w:sz w:val="20"/>
        </w:rPr>
        <w:t>Abbreviations:</w:t>
      </w:r>
      <w:r>
        <w:rPr>
          <w:spacing w:val="14"/>
          <w:sz w:val="20"/>
        </w:rPr>
        <w:t xml:space="preserve"> </w:t>
      </w:r>
      <w:r>
        <w:rPr>
          <w:spacing w:val="-2"/>
          <w:sz w:val="20"/>
        </w:rPr>
        <w:t>T+PP,</w:t>
      </w:r>
      <w:r>
        <w:rPr>
          <w:spacing w:val="15"/>
          <w:sz w:val="20"/>
        </w:rPr>
        <w:t xml:space="preserve"> </w:t>
      </w:r>
      <w:proofErr w:type="spellStart"/>
      <w:r>
        <w:rPr>
          <w:spacing w:val="-2"/>
          <w:sz w:val="20"/>
        </w:rPr>
        <w:t>Tislelizumab+Pemetrexed+Platinum</w:t>
      </w:r>
      <w:proofErr w:type="spellEnd"/>
      <w:r>
        <w:rPr>
          <w:spacing w:val="-2"/>
          <w:sz w:val="20"/>
        </w:rPr>
        <w:t>;</w:t>
      </w:r>
      <w:r>
        <w:rPr>
          <w:spacing w:val="8"/>
          <w:sz w:val="20"/>
        </w:rPr>
        <w:t xml:space="preserve"> </w:t>
      </w:r>
      <w:r>
        <w:rPr>
          <w:spacing w:val="-2"/>
          <w:sz w:val="20"/>
        </w:rPr>
        <w:t>PP,</w:t>
      </w:r>
      <w:r>
        <w:rPr>
          <w:spacing w:val="15"/>
          <w:sz w:val="20"/>
        </w:rPr>
        <w:t xml:space="preserve"> </w:t>
      </w:r>
      <w:proofErr w:type="spellStart"/>
      <w:r>
        <w:rPr>
          <w:spacing w:val="-2"/>
          <w:sz w:val="20"/>
        </w:rPr>
        <w:t>Pemetrexed+</w:t>
      </w:r>
      <w:proofErr w:type="gramStart"/>
      <w:r>
        <w:rPr>
          <w:spacing w:val="-2"/>
          <w:sz w:val="20"/>
        </w:rPr>
        <w:t>Platinum</w:t>
      </w:r>
      <w:proofErr w:type="spellEnd"/>
      <w:r>
        <w:rPr>
          <w:spacing w:val="-2"/>
          <w:sz w:val="20"/>
        </w:rPr>
        <w:t>;</w:t>
      </w:r>
      <w:proofErr w:type="gramEnd"/>
    </w:p>
    <w:p w14:paraId="3436DC58" w14:textId="77777777" w:rsidR="0056716A" w:rsidRDefault="00697F36">
      <w:pPr>
        <w:ind w:left="279" w:right="406"/>
        <w:rPr>
          <w:sz w:val="20"/>
        </w:rPr>
      </w:pPr>
      <w:r>
        <w:rPr>
          <w:sz w:val="20"/>
        </w:rPr>
        <w:t>Adverse event Grades were evaluated based on NCI-CTCAE (version 5.0). Patients with multiple events for a given</w:t>
      </w:r>
      <w:r>
        <w:rPr>
          <w:spacing w:val="-2"/>
          <w:sz w:val="20"/>
        </w:rPr>
        <w:t xml:space="preserve"> </w:t>
      </w:r>
      <w:r>
        <w:rPr>
          <w:sz w:val="20"/>
        </w:rPr>
        <w:t>Preferred</w:t>
      </w:r>
      <w:r>
        <w:rPr>
          <w:spacing w:val="-2"/>
          <w:sz w:val="20"/>
        </w:rPr>
        <w:t xml:space="preserve"> </w:t>
      </w:r>
      <w:r>
        <w:rPr>
          <w:sz w:val="20"/>
        </w:rPr>
        <w:t>Term</w:t>
      </w:r>
      <w:r>
        <w:rPr>
          <w:spacing w:val="-2"/>
          <w:sz w:val="20"/>
        </w:rPr>
        <w:t xml:space="preserve"> </w:t>
      </w:r>
      <w:r>
        <w:rPr>
          <w:sz w:val="20"/>
        </w:rPr>
        <w:t>and</w:t>
      </w:r>
      <w:r>
        <w:rPr>
          <w:spacing w:val="-2"/>
          <w:sz w:val="20"/>
        </w:rPr>
        <w:t xml:space="preserve"> </w:t>
      </w:r>
      <w:r>
        <w:rPr>
          <w:sz w:val="20"/>
        </w:rPr>
        <w:t>System</w:t>
      </w:r>
      <w:r>
        <w:rPr>
          <w:spacing w:val="-2"/>
          <w:sz w:val="20"/>
        </w:rPr>
        <w:t xml:space="preserve"> </w:t>
      </w:r>
      <w:r>
        <w:rPr>
          <w:sz w:val="20"/>
        </w:rPr>
        <w:t>Organ</w:t>
      </w:r>
      <w:r>
        <w:rPr>
          <w:spacing w:val="-2"/>
          <w:sz w:val="20"/>
        </w:rPr>
        <w:t xml:space="preserve"> </w:t>
      </w:r>
      <w:r>
        <w:rPr>
          <w:sz w:val="20"/>
        </w:rPr>
        <w:t>Class</w:t>
      </w:r>
      <w:r>
        <w:rPr>
          <w:spacing w:val="-3"/>
          <w:sz w:val="20"/>
        </w:rPr>
        <w:t xml:space="preserve"> </w:t>
      </w:r>
      <w:r>
        <w:rPr>
          <w:sz w:val="20"/>
        </w:rPr>
        <w:t>were</w:t>
      </w:r>
      <w:r>
        <w:rPr>
          <w:spacing w:val="-2"/>
          <w:sz w:val="20"/>
        </w:rPr>
        <w:t xml:space="preserve"> </w:t>
      </w:r>
      <w:r>
        <w:rPr>
          <w:sz w:val="20"/>
        </w:rPr>
        <w:t>counted</w:t>
      </w:r>
      <w:r>
        <w:rPr>
          <w:spacing w:val="-3"/>
          <w:sz w:val="20"/>
        </w:rPr>
        <w:t xml:space="preserve"> </w:t>
      </w:r>
      <w:r>
        <w:rPr>
          <w:sz w:val="20"/>
        </w:rPr>
        <w:t>only</w:t>
      </w:r>
      <w:r>
        <w:rPr>
          <w:spacing w:val="-2"/>
          <w:sz w:val="20"/>
        </w:rPr>
        <w:t xml:space="preserve"> </w:t>
      </w:r>
      <w:r>
        <w:rPr>
          <w:sz w:val="20"/>
        </w:rPr>
        <w:t>once</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maximum</w:t>
      </w:r>
      <w:r>
        <w:rPr>
          <w:spacing w:val="-2"/>
          <w:sz w:val="20"/>
        </w:rPr>
        <w:t xml:space="preserve"> </w:t>
      </w:r>
      <w:r>
        <w:rPr>
          <w:sz w:val="20"/>
        </w:rPr>
        <w:t>Grade</w:t>
      </w:r>
      <w:r>
        <w:rPr>
          <w:spacing w:val="-2"/>
          <w:sz w:val="20"/>
        </w:rPr>
        <w:t xml:space="preserve"> </w:t>
      </w:r>
      <w:r>
        <w:rPr>
          <w:sz w:val="20"/>
        </w:rPr>
        <w:t>for</w:t>
      </w:r>
      <w:r>
        <w:rPr>
          <w:spacing w:val="-4"/>
          <w:sz w:val="20"/>
        </w:rPr>
        <w:t xml:space="preserve"> </w:t>
      </w:r>
      <w:r>
        <w:rPr>
          <w:sz w:val="20"/>
        </w:rPr>
        <w:t>the</w:t>
      </w:r>
      <w:r>
        <w:rPr>
          <w:spacing w:val="-2"/>
          <w:sz w:val="20"/>
        </w:rPr>
        <w:t xml:space="preserve"> </w:t>
      </w:r>
      <w:r>
        <w:rPr>
          <w:sz w:val="20"/>
        </w:rPr>
        <w:t xml:space="preserve">preferred term and system organ class, respectively. First-line treatment of locally advanced or metastatic squamous NSCLC in combination with carboplatin and either paclitaxel or nab-paclitaxel </w:t>
      </w:r>
      <w:proofErr w:type="gramStart"/>
      <w:r>
        <w:rPr>
          <w:sz w:val="20"/>
        </w:rPr>
        <w:t>chemotherapy</w:t>
      </w:r>
      <w:proofErr w:type="gramEnd"/>
    </w:p>
    <w:p w14:paraId="37AFFE5A" w14:textId="77777777" w:rsidR="0056716A" w:rsidRDefault="0056716A">
      <w:pPr>
        <w:pStyle w:val="BodyText"/>
        <w:spacing w:before="10"/>
        <w:ind w:left="0"/>
        <w:rPr>
          <w:sz w:val="20"/>
        </w:rPr>
      </w:pPr>
    </w:p>
    <w:p w14:paraId="75BD94A0" w14:textId="77777777" w:rsidR="0056716A" w:rsidRDefault="00697F36">
      <w:pPr>
        <w:spacing w:line="276" w:lineRule="auto"/>
        <w:ind w:left="280" w:hanging="1"/>
        <w:rPr>
          <w:i/>
        </w:rPr>
      </w:pPr>
      <w:bookmarkStart w:id="44" w:name="First-line_treatment_of_metastatic_squam"/>
      <w:bookmarkEnd w:id="44"/>
      <w:r>
        <w:rPr>
          <w:i/>
        </w:rPr>
        <w:t>First-line</w:t>
      </w:r>
      <w:r>
        <w:rPr>
          <w:i/>
          <w:spacing w:val="-2"/>
        </w:rPr>
        <w:t xml:space="preserve"> </w:t>
      </w:r>
      <w:r>
        <w:rPr>
          <w:i/>
        </w:rPr>
        <w:t>treatment</w:t>
      </w:r>
      <w:r>
        <w:rPr>
          <w:i/>
          <w:spacing w:val="-4"/>
        </w:rPr>
        <w:t xml:space="preserve"> </w:t>
      </w:r>
      <w:r>
        <w:rPr>
          <w:i/>
        </w:rPr>
        <w:t>of</w:t>
      </w:r>
      <w:r>
        <w:rPr>
          <w:i/>
          <w:spacing w:val="-1"/>
        </w:rPr>
        <w:t xml:space="preserve"> </w:t>
      </w:r>
      <w:r>
        <w:rPr>
          <w:i/>
        </w:rPr>
        <w:t>metastatic</w:t>
      </w:r>
      <w:r>
        <w:rPr>
          <w:i/>
          <w:spacing w:val="-4"/>
        </w:rPr>
        <w:t xml:space="preserve"> </w:t>
      </w:r>
      <w:r>
        <w:rPr>
          <w:i/>
        </w:rPr>
        <w:t>squamous</w:t>
      </w:r>
      <w:r>
        <w:rPr>
          <w:i/>
          <w:spacing w:val="-2"/>
        </w:rPr>
        <w:t xml:space="preserve"> </w:t>
      </w:r>
      <w:r>
        <w:rPr>
          <w:i/>
        </w:rPr>
        <w:t>NSCLC</w:t>
      </w:r>
      <w:r>
        <w:rPr>
          <w:i/>
          <w:spacing w:val="-3"/>
        </w:rPr>
        <w:t xml:space="preserve"> </w:t>
      </w:r>
      <w:r>
        <w:rPr>
          <w:i/>
        </w:rPr>
        <w:t>in</w:t>
      </w:r>
      <w:r>
        <w:rPr>
          <w:i/>
          <w:spacing w:val="-5"/>
        </w:rPr>
        <w:t xml:space="preserve"> </w:t>
      </w:r>
      <w:r>
        <w:rPr>
          <w:i/>
        </w:rPr>
        <w:t>combination</w:t>
      </w:r>
      <w:r>
        <w:rPr>
          <w:i/>
          <w:spacing w:val="-2"/>
        </w:rPr>
        <w:t xml:space="preserve"> </w:t>
      </w:r>
      <w:r>
        <w:rPr>
          <w:i/>
        </w:rPr>
        <w:t>with</w:t>
      </w:r>
      <w:r>
        <w:rPr>
          <w:i/>
          <w:spacing w:val="-2"/>
        </w:rPr>
        <w:t xml:space="preserve"> </w:t>
      </w:r>
      <w:r>
        <w:rPr>
          <w:i/>
        </w:rPr>
        <w:t>paclitaxel</w:t>
      </w:r>
      <w:r>
        <w:rPr>
          <w:i/>
          <w:spacing w:val="-1"/>
        </w:rPr>
        <w:t xml:space="preserve"> </w:t>
      </w:r>
      <w:r>
        <w:rPr>
          <w:i/>
        </w:rPr>
        <w:t>and</w:t>
      </w:r>
      <w:r>
        <w:rPr>
          <w:i/>
          <w:spacing w:val="-2"/>
        </w:rPr>
        <w:t xml:space="preserve"> </w:t>
      </w:r>
      <w:r>
        <w:rPr>
          <w:i/>
        </w:rPr>
        <w:t xml:space="preserve">platinum </w:t>
      </w:r>
      <w:r>
        <w:rPr>
          <w:i/>
          <w:spacing w:val="-2"/>
        </w:rPr>
        <w:t>chemotherapy</w:t>
      </w:r>
    </w:p>
    <w:p w14:paraId="04FBC30D" w14:textId="77777777" w:rsidR="0056716A" w:rsidRDefault="00697F36">
      <w:pPr>
        <w:pStyle w:val="BodyText"/>
        <w:spacing w:before="121" w:line="276" w:lineRule="auto"/>
        <w:ind w:right="523"/>
      </w:pPr>
      <w:r>
        <w:t>The data described below reflect exposure to tislelizumab in 238 patients with locally advanced or metastatic squamous NSCLC in RATIONALE-307. Patients receive tislelizumab 200 mg combined with paclitaxel 175 mg/m2 and carboplatin AUC 5 mg/ml/min (T+PC arm, N=120), or tislelizumab 200 mg combined with nab-paclitaxel 100 mg/m2 and carboplatin AUC 5 mg/mL/min (</w:t>
      </w:r>
      <w:proofErr w:type="spellStart"/>
      <w:r>
        <w:t>T+nPC</w:t>
      </w:r>
      <w:proofErr w:type="spellEnd"/>
      <w:r>
        <w:rPr>
          <w:spacing w:val="-1"/>
        </w:rPr>
        <w:t xml:space="preserve"> </w:t>
      </w:r>
      <w:r>
        <w:t>arm, N=118) [see 5.1 Pharmacodynamic properties (Clinical trials)]. The median duration of exposure to tislelizumab</w:t>
      </w:r>
      <w:r>
        <w:rPr>
          <w:spacing w:val="-2"/>
        </w:rPr>
        <w:t xml:space="preserve"> </w:t>
      </w:r>
      <w:r>
        <w:t>was</w:t>
      </w:r>
      <w:r>
        <w:rPr>
          <w:spacing w:val="-4"/>
        </w:rPr>
        <w:t xml:space="preserve"> </w:t>
      </w:r>
      <w:r>
        <w:t>40.21</w:t>
      </w:r>
      <w:r>
        <w:rPr>
          <w:spacing w:val="-2"/>
        </w:rPr>
        <w:t xml:space="preserve"> </w:t>
      </w:r>
      <w:r>
        <w:t>weeks</w:t>
      </w:r>
      <w:r>
        <w:rPr>
          <w:spacing w:val="-2"/>
        </w:rPr>
        <w:t xml:space="preserve"> </w:t>
      </w:r>
      <w:r>
        <w:t>(range:</w:t>
      </w:r>
      <w:r>
        <w:rPr>
          <w:spacing w:val="-1"/>
        </w:rPr>
        <w:t xml:space="preserve"> </w:t>
      </w:r>
      <w:r>
        <w:t>3.0</w:t>
      </w:r>
      <w:r>
        <w:rPr>
          <w:spacing w:val="-5"/>
        </w:rPr>
        <w:t xml:space="preserve"> </w:t>
      </w:r>
      <w:r>
        <w:t>to</w:t>
      </w:r>
      <w:r>
        <w:rPr>
          <w:spacing w:val="-2"/>
        </w:rPr>
        <w:t xml:space="preserve"> </w:t>
      </w:r>
      <w:r>
        <w:t>100.9</w:t>
      </w:r>
      <w:r>
        <w:rPr>
          <w:spacing w:val="-2"/>
        </w:rPr>
        <w:t xml:space="preserve"> </w:t>
      </w:r>
      <w:r>
        <w:t>weeks)</w:t>
      </w:r>
      <w:r>
        <w:rPr>
          <w:spacing w:val="-4"/>
        </w:rPr>
        <w:t xml:space="preserve"> </w:t>
      </w:r>
      <w:r>
        <w:t>in</w:t>
      </w:r>
      <w:r>
        <w:rPr>
          <w:spacing w:val="-2"/>
        </w:rPr>
        <w:t xml:space="preserve"> </w:t>
      </w:r>
      <w:r>
        <w:t>Arm</w:t>
      </w:r>
      <w:r>
        <w:rPr>
          <w:spacing w:val="-1"/>
        </w:rPr>
        <w:t xml:space="preserve"> </w:t>
      </w:r>
      <w:r>
        <w:t>T+PC</w:t>
      </w:r>
      <w:r>
        <w:rPr>
          <w:spacing w:val="-3"/>
        </w:rPr>
        <w:t xml:space="preserve"> </w:t>
      </w:r>
      <w:r>
        <w:t>and</w:t>
      </w:r>
      <w:r>
        <w:rPr>
          <w:spacing w:val="-2"/>
        </w:rPr>
        <w:t xml:space="preserve"> </w:t>
      </w:r>
      <w:r>
        <w:t>44.21</w:t>
      </w:r>
      <w:r>
        <w:rPr>
          <w:spacing w:val="-2"/>
        </w:rPr>
        <w:t xml:space="preserve"> </w:t>
      </w:r>
      <w:r>
        <w:t>weeks</w:t>
      </w:r>
      <w:r>
        <w:rPr>
          <w:spacing w:val="-4"/>
        </w:rPr>
        <w:t xml:space="preserve"> </w:t>
      </w:r>
      <w:r>
        <w:t>(range:</w:t>
      </w:r>
      <w:r>
        <w:rPr>
          <w:spacing w:val="-1"/>
        </w:rPr>
        <w:t xml:space="preserve"> </w:t>
      </w:r>
      <w:r>
        <w:t xml:space="preserve">3.0 to 105.0 weeks) in Arm </w:t>
      </w:r>
      <w:proofErr w:type="spellStart"/>
      <w:r>
        <w:t>T+nPC</w:t>
      </w:r>
      <w:proofErr w:type="spellEnd"/>
      <w:r>
        <w:t>.</w:t>
      </w:r>
    </w:p>
    <w:p w14:paraId="49768631" w14:textId="77777777" w:rsidR="0056716A" w:rsidRDefault="00697F36">
      <w:pPr>
        <w:pStyle w:val="BodyText"/>
        <w:spacing w:line="276" w:lineRule="auto"/>
        <w:ind w:right="442"/>
      </w:pPr>
      <w:r>
        <w:t>The</w:t>
      </w:r>
      <w:r>
        <w:rPr>
          <w:spacing w:val="-2"/>
        </w:rPr>
        <w:t xml:space="preserve"> </w:t>
      </w:r>
      <w:r>
        <w:t>most</w:t>
      </w:r>
      <w:r>
        <w:rPr>
          <w:spacing w:val="-4"/>
        </w:rPr>
        <w:t xml:space="preserve"> </w:t>
      </w:r>
      <w:r>
        <w:t>common</w:t>
      </w:r>
      <w:r>
        <w:rPr>
          <w:spacing w:val="-2"/>
        </w:rPr>
        <w:t xml:space="preserve"> </w:t>
      </w:r>
      <w:r>
        <w:t>adverse</w:t>
      </w:r>
      <w:r>
        <w:rPr>
          <w:spacing w:val="-4"/>
        </w:rPr>
        <w:t xml:space="preserve"> </w:t>
      </w:r>
      <w:r>
        <w:t>events</w:t>
      </w:r>
      <w:r>
        <w:rPr>
          <w:spacing w:val="-2"/>
        </w:rPr>
        <w:t xml:space="preserve"> </w:t>
      </w:r>
      <w:r>
        <w:t>(≥50%)</w:t>
      </w:r>
      <w:r>
        <w:rPr>
          <w:spacing w:val="-4"/>
        </w:rPr>
        <w:t xml:space="preserve"> </w:t>
      </w:r>
      <w:r>
        <w:t>were</w:t>
      </w:r>
      <w:r>
        <w:rPr>
          <w:spacing w:val="-4"/>
        </w:rPr>
        <w:t xml:space="preserve"> </w:t>
      </w:r>
      <w:proofErr w:type="spellStart"/>
      <w:r>
        <w:t>anaemia</w:t>
      </w:r>
      <w:proofErr w:type="spellEnd"/>
      <w:r>
        <w:t>,</w:t>
      </w:r>
      <w:r>
        <w:rPr>
          <w:spacing w:val="-2"/>
        </w:rPr>
        <w:t xml:space="preserve"> </w:t>
      </w:r>
      <w:r>
        <w:t>neutrophil</w:t>
      </w:r>
      <w:r>
        <w:rPr>
          <w:spacing w:val="-4"/>
        </w:rPr>
        <w:t xml:space="preserve"> </w:t>
      </w:r>
      <w:r>
        <w:t>count</w:t>
      </w:r>
      <w:r>
        <w:rPr>
          <w:spacing w:val="-1"/>
        </w:rPr>
        <w:t xml:space="preserve"> </w:t>
      </w:r>
      <w:r>
        <w:t>decreased,</w:t>
      </w:r>
      <w:r>
        <w:rPr>
          <w:spacing w:val="-2"/>
        </w:rPr>
        <w:t xml:space="preserve"> </w:t>
      </w:r>
      <w:r>
        <w:t>white</w:t>
      </w:r>
      <w:r>
        <w:rPr>
          <w:spacing w:val="-2"/>
        </w:rPr>
        <w:t xml:space="preserve"> </w:t>
      </w:r>
      <w:r>
        <w:t>blood</w:t>
      </w:r>
      <w:r>
        <w:rPr>
          <w:spacing w:val="-5"/>
        </w:rPr>
        <w:t xml:space="preserve"> </w:t>
      </w:r>
      <w:r>
        <w:t xml:space="preserve">cell count decreased, and alopecia in Arm T+PC, and </w:t>
      </w:r>
      <w:proofErr w:type="spellStart"/>
      <w:r>
        <w:t>anaemia</w:t>
      </w:r>
      <w:proofErr w:type="spellEnd"/>
      <w:r>
        <w:t xml:space="preserve">, leukopenia, neutrophil count decreased, white blood cell count decreased, and alopecia in Arm </w:t>
      </w:r>
      <w:proofErr w:type="spellStart"/>
      <w:r>
        <w:t>T+nPC</w:t>
      </w:r>
      <w:proofErr w:type="spellEnd"/>
      <w:r>
        <w:t>.</w:t>
      </w:r>
    </w:p>
    <w:p w14:paraId="6306CFAE" w14:textId="77777777" w:rsidR="0056716A" w:rsidRDefault="00697F36">
      <w:pPr>
        <w:pStyle w:val="BodyText"/>
        <w:spacing w:before="121" w:line="276" w:lineRule="auto"/>
        <w:ind w:right="523"/>
      </w:pPr>
      <w:r>
        <w:t>The</w:t>
      </w:r>
      <w:r>
        <w:rPr>
          <w:spacing w:val="-2"/>
        </w:rPr>
        <w:t xml:space="preserve"> </w:t>
      </w:r>
      <w:r>
        <w:t>most</w:t>
      </w:r>
      <w:r>
        <w:rPr>
          <w:spacing w:val="-4"/>
        </w:rPr>
        <w:t xml:space="preserve"> </w:t>
      </w:r>
      <w:r>
        <w:t>common</w:t>
      </w:r>
      <w:r>
        <w:rPr>
          <w:spacing w:val="-2"/>
        </w:rPr>
        <w:t xml:space="preserve"> </w:t>
      </w:r>
      <w:r>
        <w:t>≥Grade</w:t>
      </w:r>
      <w:r>
        <w:rPr>
          <w:spacing w:val="-4"/>
        </w:rPr>
        <w:t xml:space="preserve"> </w:t>
      </w:r>
      <w:r>
        <w:t>3</w:t>
      </w:r>
      <w:r>
        <w:rPr>
          <w:spacing w:val="-2"/>
        </w:rPr>
        <w:t xml:space="preserve"> </w:t>
      </w:r>
      <w:r>
        <w:t>adverse</w:t>
      </w:r>
      <w:r>
        <w:rPr>
          <w:spacing w:val="-4"/>
        </w:rPr>
        <w:t xml:space="preserve"> </w:t>
      </w:r>
      <w:r>
        <w:t>events</w:t>
      </w:r>
      <w:r>
        <w:rPr>
          <w:spacing w:val="-4"/>
        </w:rPr>
        <w:t xml:space="preserve"> </w:t>
      </w:r>
      <w:r>
        <w:t>(≥5%)</w:t>
      </w:r>
      <w:r>
        <w:rPr>
          <w:spacing w:val="-1"/>
        </w:rPr>
        <w:t xml:space="preserve"> </w:t>
      </w:r>
      <w:r>
        <w:t>were</w:t>
      </w:r>
      <w:r>
        <w:rPr>
          <w:spacing w:val="-2"/>
        </w:rPr>
        <w:t xml:space="preserve"> </w:t>
      </w:r>
      <w:r>
        <w:t>neutrophil</w:t>
      </w:r>
      <w:r>
        <w:rPr>
          <w:spacing w:val="-1"/>
        </w:rPr>
        <w:t xml:space="preserve"> </w:t>
      </w:r>
      <w:r>
        <w:t>count</w:t>
      </w:r>
      <w:r>
        <w:rPr>
          <w:spacing w:val="-1"/>
        </w:rPr>
        <w:t xml:space="preserve"> </w:t>
      </w:r>
      <w:r>
        <w:t>decreased,</w:t>
      </w:r>
      <w:r>
        <w:rPr>
          <w:spacing w:val="-2"/>
        </w:rPr>
        <w:t xml:space="preserve"> </w:t>
      </w:r>
      <w:r>
        <w:t>white</w:t>
      </w:r>
      <w:r>
        <w:rPr>
          <w:spacing w:val="-2"/>
        </w:rPr>
        <w:t xml:space="preserve"> </w:t>
      </w:r>
      <w:r>
        <w:t>blood</w:t>
      </w:r>
      <w:r>
        <w:rPr>
          <w:spacing w:val="-2"/>
        </w:rPr>
        <w:t xml:space="preserve"> </w:t>
      </w:r>
      <w:r>
        <w:t xml:space="preserve">cell count decreased, platelet count decreased, neutropenia, </w:t>
      </w:r>
      <w:proofErr w:type="spellStart"/>
      <w:r>
        <w:t>anaemia</w:t>
      </w:r>
      <w:proofErr w:type="spellEnd"/>
      <w:r>
        <w:t xml:space="preserve">, thrombocytopenia, leukopenia, and pneumonia in both Arm T+PC and Arm </w:t>
      </w:r>
      <w:proofErr w:type="spellStart"/>
      <w:r>
        <w:t>T+nPC</w:t>
      </w:r>
      <w:proofErr w:type="spellEnd"/>
      <w:r>
        <w:t>.</w:t>
      </w:r>
    </w:p>
    <w:p w14:paraId="175A23CD" w14:textId="77777777" w:rsidR="0056716A" w:rsidRDefault="00697F36">
      <w:pPr>
        <w:pStyle w:val="BodyText"/>
        <w:spacing w:before="118" w:line="276" w:lineRule="auto"/>
        <w:ind w:right="406"/>
      </w:pPr>
      <w:r>
        <w:t xml:space="preserve">Serious adverse events occurred in 43.3% of patients in Arm T+PC and 42.4% of patients in Arm </w:t>
      </w:r>
      <w:proofErr w:type="spellStart"/>
      <w:r>
        <w:t>T+nPC</w:t>
      </w:r>
      <w:proofErr w:type="spellEnd"/>
      <w:r>
        <w:t>.</w:t>
      </w:r>
      <w:r>
        <w:rPr>
          <w:spacing w:val="-3"/>
        </w:rPr>
        <w:t xml:space="preserve"> </w:t>
      </w:r>
      <w:r>
        <w:t>The</w:t>
      </w:r>
      <w:r>
        <w:rPr>
          <w:spacing w:val="-5"/>
        </w:rPr>
        <w:t xml:space="preserve"> </w:t>
      </w:r>
      <w:r>
        <w:t>most</w:t>
      </w:r>
      <w:r>
        <w:rPr>
          <w:spacing w:val="-2"/>
        </w:rPr>
        <w:t xml:space="preserve"> </w:t>
      </w:r>
      <w:r>
        <w:t>frequent</w:t>
      </w:r>
      <w:r>
        <w:rPr>
          <w:spacing w:val="-7"/>
        </w:rPr>
        <w:t xml:space="preserve"> </w:t>
      </w:r>
      <w:r>
        <w:t>serious</w:t>
      </w:r>
      <w:r>
        <w:rPr>
          <w:spacing w:val="-5"/>
        </w:rPr>
        <w:t xml:space="preserve"> </w:t>
      </w:r>
      <w:r>
        <w:t>adverse</w:t>
      </w:r>
      <w:r>
        <w:rPr>
          <w:spacing w:val="-5"/>
        </w:rPr>
        <w:t xml:space="preserve"> </w:t>
      </w:r>
      <w:r>
        <w:t>events</w:t>
      </w:r>
      <w:r>
        <w:rPr>
          <w:spacing w:val="-5"/>
        </w:rPr>
        <w:t xml:space="preserve"> </w:t>
      </w:r>
      <w:r>
        <w:t>(≥2%)</w:t>
      </w:r>
      <w:r>
        <w:rPr>
          <w:spacing w:val="-2"/>
        </w:rPr>
        <w:t xml:space="preserve"> </w:t>
      </w:r>
      <w:r>
        <w:t>were</w:t>
      </w:r>
      <w:r>
        <w:rPr>
          <w:spacing w:val="-3"/>
        </w:rPr>
        <w:t xml:space="preserve"> </w:t>
      </w:r>
      <w:r>
        <w:t>pneumonitis,</w:t>
      </w:r>
      <w:r>
        <w:rPr>
          <w:spacing w:val="-3"/>
        </w:rPr>
        <w:t xml:space="preserve"> </w:t>
      </w:r>
      <w:r>
        <w:t>pneumonia,</w:t>
      </w:r>
      <w:r>
        <w:rPr>
          <w:spacing w:val="-3"/>
        </w:rPr>
        <w:t xml:space="preserve"> </w:t>
      </w:r>
      <w:proofErr w:type="spellStart"/>
      <w:r>
        <w:t>haemoptysis</w:t>
      </w:r>
      <w:proofErr w:type="spellEnd"/>
      <w:r>
        <w:t xml:space="preserve">, and neutrophil count decreased in Arm T+PC, and pneumonitis, pneumonia, </w:t>
      </w:r>
      <w:proofErr w:type="spellStart"/>
      <w:r>
        <w:t>haemoptysis</w:t>
      </w:r>
      <w:proofErr w:type="spellEnd"/>
      <w:r>
        <w:t xml:space="preserve">, febrile neutropenia, and neutrophil count decreased in Arm </w:t>
      </w:r>
      <w:proofErr w:type="spellStart"/>
      <w:r>
        <w:t>T+nPC</w:t>
      </w:r>
      <w:proofErr w:type="spellEnd"/>
      <w:r>
        <w:t>.</w:t>
      </w:r>
    </w:p>
    <w:p w14:paraId="781C1DED" w14:textId="77777777" w:rsidR="0056716A" w:rsidRDefault="00697F36">
      <w:pPr>
        <w:pStyle w:val="BodyText"/>
        <w:spacing w:before="120" w:line="278" w:lineRule="auto"/>
        <w:ind w:left="279"/>
      </w:pPr>
      <w:r>
        <w:t>Fatal</w:t>
      </w:r>
      <w:r>
        <w:rPr>
          <w:spacing w:val="-1"/>
        </w:rPr>
        <w:t xml:space="preserve"> </w:t>
      </w:r>
      <w:r>
        <w:t>adverse</w:t>
      </w:r>
      <w:r>
        <w:rPr>
          <w:spacing w:val="-2"/>
        </w:rPr>
        <w:t xml:space="preserve"> </w:t>
      </w:r>
      <w:r>
        <w:t>events</w:t>
      </w:r>
      <w:r>
        <w:rPr>
          <w:spacing w:val="-2"/>
        </w:rPr>
        <w:t xml:space="preserve"> </w:t>
      </w:r>
      <w:r>
        <w:t>occurred</w:t>
      </w:r>
      <w:r>
        <w:rPr>
          <w:spacing w:val="-2"/>
        </w:rPr>
        <w:t xml:space="preserve"> </w:t>
      </w:r>
      <w:r>
        <w:t>in</w:t>
      </w:r>
      <w:r>
        <w:rPr>
          <w:spacing w:val="-2"/>
        </w:rPr>
        <w:t xml:space="preserve"> </w:t>
      </w:r>
      <w:r>
        <w:t>3.3%</w:t>
      </w:r>
      <w:r>
        <w:rPr>
          <w:spacing w:val="-4"/>
        </w:rPr>
        <w:t xml:space="preserve"> </w:t>
      </w:r>
      <w:r>
        <w:t>of</w:t>
      </w:r>
      <w:r>
        <w:rPr>
          <w:spacing w:val="-1"/>
        </w:rPr>
        <w:t xml:space="preserve"> </w:t>
      </w:r>
      <w:r>
        <w:t>patients</w:t>
      </w:r>
      <w:r>
        <w:rPr>
          <w:spacing w:val="-4"/>
        </w:rPr>
        <w:t xml:space="preserve"> </w:t>
      </w:r>
      <w:r>
        <w:t>in</w:t>
      </w:r>
      <w:r>
        <w:rPr>
          <w:spacing w:val="-2"/>
        </w:rPr>
        <w:t xml:space="preserve"> </w:t>
      </w:r>
      <w:r>
        <w:t>Arm</w:t>
      </w:r>
      <w:r>
        <w:rPr>
          <w:spacing w:val="-1"/>
        </w:rPr>
        <w:t xml:space="preserve"> </w:t>
      </w:r>
      <w:r>
        <w:t>T+PC</w:t>
      </w:r>
      <w:r>
        <w:rPr>
          <w:spacing w:val="-3"/>
        </w:rPr>
        <w:t xml:space="preserve"> </w:t>
      </w:r>
      <w:r>
        <w:t>and</w:t>
      </w:r>
      <w:r>
        <w:rPr>
          <w:spacing w:val="-2"/>
        </w:rPr>
        <w:t xml:space="preserve"> </w:t>
      </w:r>
      <w:r>
        <w:t>5.9%</w:t>
      </w:r>
      <w:r>
        <w:rPr>
          <w:spacing w:val="-1"/>
        </w:rPr>
        <w:t xml:space="preserve"> </w:t>
      </w:r>
      <w:r>
        <w:t>of</w:t>
      </w:r>
      <w:r>
        <w:rPr>
          <w:spacing w:val="-1"/>
        </w:rPr>
        <w:t xml:space="preserve"> </w:t>
      </w:r>
      <w:r>
        <w:t>patients</w:t>
      </w:r>
      <w:r>
        <w:rPr>
          <w:spacing w:val="-4"/>
        </w:rPr>
        <w:t xml:space="preserve"> </w:t>
      </w:r>
      <w:r>
        <w:t>in</w:t>
      </w:r>
      <w:r>
        <w:rPr>
          <w:spacing w:val="-2"/>
        </w:rPr>
        <w:t xml:space="preserve"> </w:t>
      </w:r>
      <w:r>
        <w:t>Arm</w:t>
      </w:r>
      <w:r>
        <w:rPr>
          <w:spacing w:val="-1"/>
        </w:rPr>
        <w:t xml:space="preserve"> </w:t>
      </w:r>
      <w:proofErr w:type="spellStart"/>
      <w:r>
        <w:t>T+nPC</w:t>
      </w:r>
      <w:proofErr w:type="spellEnd"/>
      <w:r>
        <w:t xml:space="preserve">, including cerebrovascular accident, hydrocephalus, </w:t>
      </w:r>
      <w:proofErr w:type="spellStart"/>
      <w:r>
        <w:t>haemoptysis</w:t>
      </w:r>
      <w:proofErr w:type="spellEnd"/>
      <w:r>
        <w:t>, and respiratory failure (1 patient</w:t>
      </w:r>
    </w:p>
    <w:p w14:paraId="69B4FE9D" w14:textId="77777777" w:rsidR="0056716A" w:rsidRDefault="0056716A">
      <w:pPr>
        <w:spacing w:line="278" w:lineRule="auto"/>
        <w:sectPr w:rsidR="0056716A">
          <w:type w:val="continuous"/>
          <w:pgSz w:w="11910" w:h="16840"/>
          <w:pgMar w:top="1400" w:right="1000" w:bottom="1320" w:left="1160" w:header="0" w:footer="1130" w:gutter="0"/>
          <w:cols w:space="720"/>
        </w:sectPr>
      </w:pPr>
    </w:p>
    <w:p w14:paraId="5F98AE11" w14:textId="77777777" w:rsidR="0056716A" w:rsidRDefault="00697F36">
      <w:pPr>
        <w:pStyle w:val="BodyText"/>
        <w:spacing w:before="62" w:line="276" w:lineRule="auto"/>
        <w:ind w:right="1231"/>
      </w:pPr>
      <w:r>
        <w:lastRenderedPageBreak/>
        <w:t>each)</w:t>
      </w:r>
      <w:r>
        <w:rPr>
          <w:spacing w:val="-2"/>
        </w:rPr>
        <w:t xml:space="preserve"> </w:t>
      </w:r>
      <w:r>
        <w:t>in</w:t>
      </w:r>
      <w:r>
        <w:rPr>
          <w:spacing w:val="-3"/>
        </w:rPr>
        <w:t xml:space="preserve"> </w:t>
      </w:r>
      <w:r>
        <w:t>Arm</w:t>
      </w:r>
      <w:r>
        <w:rPr>
          <w:spacing w:val="-2"/>
        </w:rPr>
        <w:t xml:space="preserve"> </w:t>
      </w:r>
      <w:r>
        <w:t>T+PC,</w:t>
      </w:r>
      <w:r>
        <w:rPr>
          <w:spacing w:val="-3"/>
        </w:rPr>
        <w:t xml:space="preserve"> </w:t>
      </w:r>
      <w:r>
        <w:t>and</w:t>
      </w:r>
      <w:r>
        <w:rPr>
          <w:spacing w:val="-5"/>
        </w:rPr>
        <w:t xml:space="preserve"> </w:t>
      </w:r>
      <w:proofErr w:type="spellStart"/>
      <w:r>
        <w:t>haemoptysis</w:t>
      </w:r>
      <w:proofErr w:type="spellEnd"/>
      <w:r>
        <w:t>,</w:t>
      </w:r>
      <w:r>
        <w:rPr>
          <w:spacing w:val="-5"/>
        </w:rPr>
        <w:t xml:space="preserve"> </w:t>
      </w:r>
      <w:r>
        <w:t>respiratory</w:t>
      </w:r>
      <w:r>
        <w:rPr>
          <w:spacing w:val="-5"/>
        </w:rPr>
        <w:t xml:space="preserve"> </w:t>
      </w:r>
      <w:r>
        <w:t>failure,</w:t>
      </w:r>
      <w:r>
        <w:rPr>
          <w:spacing w:val="-3"/>
        </w:rPr>
        <w:t xml:space="preserve"> </w:t>
      </w:r>
      <w:r>
        <w:t>hepatic</w:t>
      </w:r>
      <w:r>
        <w:rPr>
          <w:spacing w:val="-4"/>
        </w:rPr>
        <w:t xml:space="preserve"> </w:t>
      </w:r>
      <w:r>
        <w:t>failure,</w:t>
      </w:r>
      <w:r>
        <w:rPr>
          <w:spacing w:val="-3"/>
        </w:rPr>
        <w:t xml:space="preserve"> </w:t>
      </w:r>
      <w:r>
        <w:t>pneumonia,</w:t>
      </w:r>
      <w:r>
        <w:rPr>
          <w:spacing w:val="-3"/>
        </w:rPr>
        <w:t xml:space="preserve"> </w:t>
      </w:r>
      <w:r>
        <w:t xml:space="preserve">and </w:t>
      </w:r>
      <w:proofErr w:type="spellStart"/>
      <w:r>
        <w:t>hypokalaemia</w:t>
      </w:r>
      <w:proofErr w:type="spellEnd"/>
      <w:r>
        <w:t xml:space="preserve"> (1 patient each) and death (2 patients) in Arm </w:t>
      </w:r>
      <w:proofErr w:type="spellStart"/>
      <w:r>
        <w:t>T+nPC</w:t>
      </w:r>
      <w:proofErr w:type="spellEnd"/>
      <w:r>
        <w:t>.</w:t>
      </w:r>
    </w:p>
    <w:p w14:paraId="7F5AA4A1" w14:textId="77777777" w:rsidR="0056716A" w:rsidRDefault="00697F36">
      <w:pPr>
        <w:pStyle w:val="BodyText"/>
        <w:spacing w:line="276" w:lineRule="auto"/>
        <w:ind w:left="279" w:right="406"/>
      </w:pPr>
      <w:r>
        <w:t>Adverse</w:t>
      </w:r>
      <w:r>
        <w:rPr>
          <w:spacing w:val="-2"/>
        </w:rPr>
        <w:t xml:space="preserve"> </w:t>
      </w:r>
      <w:r>
        <w:t>events</w:t>
      </w:r>
      <w:r>
        <w:rPr>
          <w:spacing w:val="-4"/>
        </w:rPr>
        <w:t xml:space="preserve"> </w:t>
      </w:r>
      <w:r>
        <w:t>leading</w:t>
      </w:r>
      <w:r>
        <w:rPr>
          <w:spacing w:val="-2"/>
        </w:rPr>
        <w:t xml:space="preserve"> </w:t>
      </w:r>
      <w:r>
        <w:t>to</w:t>
      </w:r>
      <w:r>
        <w:rPr>
          <w:spacing w:val="-5"/>
        </w:rPr>
        <w:t xml:space="preserve"> </w:t>
      </w:r>
      <w:r>
        <w:t>discontinuation</w:t>
      </w:r>
      <w:r>
        <w:rPr>
          <w:spacing w:val="-2"/>
        </w:rPr>
        <w:t xml:space="preserve"> </w:t>
      </w:r>
      <w:r>
        <w:t>of</w:t>
      </w:r>
      <w:r>
        <w:rPr>
          <w:spacing w:val="-4"/>
        </w:rPr>
        <w:t xml:space="preserve"> </w:t>
      </w:r>
      <w:r>
        <w:t>tislelizumab</w:t>
      </w:r>
      <w:r>
        <w:rPr>
          <w:spacing w:val="-2"/>
        </w:rPr>
        <w:t xml:space="preserve"> </w:t>
      </w:r>
      <w:r>
        <w:t>occurred</w:t>
      </w:r>
      <w:r>
        <w:rPr>
          <w:spacing w:val="-5"/>
        </w:rPr>
        <w:t xml:space="preserve"> </w:t>
      </w:r>
      <w:r>
        <w:t>in</w:t>
      </w:r>
      <w:r>
        <w:rPr>
          <w:spacing w:val="-2"/>
        </w:rPr>
        <w:t xml:space="preserve"> </w:t>
      </w:r>
      <w:r>
        <w:t>14.2%</w:t>
      </w:r>
      <w:r>
        <w:rPr>
          <w:spacing w:val="-1"/>
        </w:rPr>
        <w:t xml:space="preserve"> </w:t>
      </w:r>
      <w:r>
        <w:t>of</w:t>
      </w:r>
      <w:r>
        <w:rPr>
          <w:spacing w:val="-1"/>
        </w:rPr>
        <w:t xml:space="preserve"> </w:t>
      </w:r>
      <w:r>
        <w:t>patients</w:t>
      </w:r>
      <w:r>
        <w:rPr>
          <w:spacing w:val="-2"/>
        </w:rPr>
        <w:t xml:space="preserve"> </w:t>
      </w:r>
      <w:r>
        <w:t>in</w:t>
      </w:r>
      <w:r>
        <w:rPr>
          <w:spacing w:val="-2"/>
        </w:rPr>
        <w:t xml:space="preserve"> </w:t>
      </w:r>
      <w:r>
        <w:t>Arm</w:t>
      </w:r>
      <w:r>
        <w:rPr>
          <w:spacing w:val="-1"/>
        </w:rPr>
        <w:t xml:space="preserve"> </w:t>
      </w:r>
      <w:r>
        <w:t xml:space="preserve">T+PC and 12.7% of patients in Arm </w:t>
      </w:r>
      <w:proofErr w:type="spellStart"/>
      <w:r>
        <w:t>T+nPC</w:t>
      </w:r>
      <w:proofErr w:type="spellEnd"/>
      <w:r>
        <w:t>; the most common adverse events resulting in permanent discontinuation</w:t>
      </w:r>
      <w:r>
        <w:rPr>
          <w:spacing w:val="-1"/>
        </w:rPr>
        <w:t xml:space="preserve"> </w:t>
      </w:r>
      <w:r>
        <w:t>(≥2</w:t>
      </w:r>
      <w:r>
        <w:rPr>
          <w:spacing w:val="-1"/>
        </w:rPr>
        <w:t xml:space="preserve"> </w:t>
      </w:r>
      <w:r>
        <w:t>patients) were</w:t>
      </w:r>
      <w:r>
        <w:rPr>
          <w:spacing w:val="-3"/>
        </w:rPr>
        <w:t xml:space="preserve"> </w:t>
      </w:r>
      <w:r>
        <w:t>pneumonitis,</w:t>
      </w:r>
      <w:r>
        <w:rPr>
          <w:spacing w:val="-4"/>
        </w:rPr>
        <w:t xml:space="preserve"> </w:t>
      </w:r>
      <w:r>
        <w:t>and</w:t>
      </w:r>
      <w:r>
        <w:rPr>
          <w:spacing w:val="-1"/>
        </w:rPr>
        <w:t xml:space="preserve"> </w:t>
      </w:r>
      <w:r>
        <w:t>pneumonia</w:t>
      </w:r>
      <w:r>
        <w:rPr>
          <w:spacing w:val="-3"/>
        </w:rPr>
        <w:t xml:space="preserve"> </w:t>
      </w:r>
      <w:r>
        <w:t>in</w:t>
      </w:r>
      <w:r>
        <w:rPr>
          <w:spacing w:val="-1"/>
        </w:rPr>
        <w:t xml:space="preserve"> </w:t>
      </w:r>
      <w:r>
        <w:t>Arm T+PC,</w:t>
      </w:r>
      <w:r>
        <w:rPr>
          <w:spacing w:val="-1"/>
        </w:rPr>
        <w:t xml:space="preserve"> </w:t>
      </w:r>
      <w:r>
        <w:t>and</w:t>
      </w:r>
      <w:r>
        <w:rPr>
          <w:spacing w:val="-4"/>
        </w:rPr>
        <w:t xml:space="preserve"> </w:t>
      </w:r>
      <w:r>
        <w:t xml:space="preserve">immune-mediated pneumonitis, pneumonia, blood creatine phosphokinase increased, myocarditis, and death in Arm </w:t>
      </w:r>
      <w:proofErr w:type="spellStart"/>
      <w:r>
        <w:rPr>
          <w:spacing w:val="-2"/>
        </w:rPr>
        <w:t>T+nPC</w:t>
      </w:r>
      <w:proofErr w:type="spellEnd"/>
      <w:r>
        <w:rPr>
          <w:spacing w:val="-2"/>
        </w:rPr>
        <w:t>.</w:t>
      </w:r>
    </w:p>
    <w:p w14:paraId="536AA840" w14:textId="77777777" w:rsidR="0056716A" w:rsidRDefault="00697F36">
      <w:pPr>
        <w:pStyle w:val="BodyText"/>
        <w:spacing w:before="122" w:line="276" w:lineRule="auto"/>
        <w:ind w:right="513"/>
      </w:pPr>
      <w:r>
        <w:t>Adverse</w:t>
      </w:r>
      <w:r>
        <w:rPr>
          <w:spacing w:val="-2"/>
        </w:rPr>
        <w:t xml:space="preserve"> </w:t>
      </w:r>
      <w:r>
        <w:t>events</w:t>
      </w:r>
      <w:r>
        <w:rPr>
          <w:spacing w:val="-4"/>
        </w:rPr>
        <w:t xml:space="preserve"> </w:t>
      </w:r>
      <w:r>
        <w:t>leading</w:t>
      </w:r>
      <w:r>
        <w:rPr>
          <w:spacing w:val="-2"/>
        </w:rPr>
        <w:t xml:space="preserve"> </w:t>
      </w:r>
      <w:r>
        <w:t>to</w:t>
      </w:r>
      <w:r>
        <w:rPr>
          <w:spacing w:val="-5"/>
        </w:rPr>
        <w:t xml:space="preserve"> </w:t>
      </w:r>
      <w:r>
        <w:t>the</w:t>
      </w:r>
      <w:r>
        <w:rPr>
          <w:spacing w:val="-2"/>
        </w:rPr>
        <w:t xml:space="preserve"> </w:t>
      </w:r>
      <w:r>
        <w:t>treatment</w:t>
      </w:r>
      <w:r>
        <w:rPr>
          <w:spacing w:val="-4"/>
        </w:rPr>
        <w:t xml:space="preserve"> </w:t>
      </w:r>
      <w:r>
        <w:t>modification</w:t>
      </w:r>
      <w:r>
        <w:rPr>
          <w:spacing w:val="-2"/>
        </w:rPr>
        <w:t xml:space="preserve"> </w:t>
      </w:r>
      <w:r>
        <w:t>of</w:t>
      </w:r>
      <w:r>
        <w:rPr>
          <w:spacing w:val="-1"/>
        </w:rPr>
        <w:t xml:space="preserve"> </w:t>
      </w:r>
      <w:r>
        <w:t>tislelizumab</w:t>
      </w:r>
      <w:r>
        <w:rPr>
          <w:spacing w:val="-5"/>
        </w:rPr>
        <w:t xml:space="preserve"> </w:t>
      </w:r>
      <w:r>
        <w:t>occurred</w:t>
      </w:r>
      <w:r>
        <w:rPr>
          <w:spacing w:val="-5"/>
        </w:rPr>
        <w:t xml:space="preserve"> </w:t>
      </w:r>
      <w:r>
        <w:t>in</w:t>
      </w:r>
      <w:r>
        <w:rPr>
          <w:spacing w:val="-2"/>
        </w:rPr>
        <w:t xml:space="preserve"> </w:t>
      </w:r>
      <w:r>
        <w:t>47.5%</w:t>
      </w:r>
      <w:r>
        <w:rPr>
          <w:spacing w:val="-1"/>
        </w:rPr>
        <w:t xml:space="preserve"> </w:t>
      </w:r>
      <w:r>
        <w:t>of</w:t>
      </w:r>
      <w:r>
        <w:rPr>
          <w:spacing w:val="-1"/>
        </w:rPr>
        <w:t xml:space="preserve"> </w:t>
      </w:r>
      <w:r>
        <w:t>patients</w:t>
      </w:r>
      <w:r>
        <w:rPr>
          <w:spacing w:val="-2"/>
        </w:rPr>
        <w:t xml:space="preserve"> </w:t>
      </w:r>
      <w:r>
        <w:t xml:space="preserve">in Arm T+PC, and 79.7% of patients in Arm </w:t>
      </w:r>
      <w:proofErr w:type="spellStart"/>
      <w:r>
        <w:t>T+nPC</w:t>
      </w:r>
      <w:proofErr w:type="spellEnd"/>
      <w:r>
        <w:t xml:space="preserve">; the most common adverse events leading to treatment modification of tislelizumab (≥5%) were </w:t>
      </w:r>
      <w:proofErr w:type="spellStart"/>
      <w:r>
        <w:t>anaemia</w:t>
      </w:r>
      <w:proofErr w:type="spellEnd"/>
      <w:r>
        <w:t>, thrombocytopenia, leukopenia, platelet count decreased, neutrophil count decreased, alanine aminotransferase increased, white blood cell count decreased, aspartate aminotransferase increased, hypothyroidism, and pneumonia in Arm T+PC,</w:t>
      </w:r>
      <w:r>
        <w:rPr>
          <w:spacing w:val="-3"/>
        </w:rPr>
        <w:t xml:space="preserve"> </w:t>
      </w:r>
      <w:r>
        <w:t>and</w:t>
      </w:r>
      <w:r>
        <w:rPr>
          <w:spacing w:val="-3"/>
        </w:rPr>
        <w:t xml:space="preserve"> </w:t>
      </w:r>
      <w:proofErr w:type="spellStart"/>
      <w:r>
        <w:t>anaemia</w:t>
      </w:r>
      <w:proofErr w:type="spellEnd"/>
      <w:r>
        <w:t>,</w:t>
      </w:r>
      <w:r>
        <w:rPr>
          <w:spacing w:val="-3"/>
        </w:rPr>
        <w:t xml:space="preserve"> </w:t>
      </w:r>
      <w:r>
        <w:t>thrombocytopenia,</w:t>
      </w:r>
      <w:r>
        <w:rPr>
          <w:spacing w:val="-6"/>
        </w:rPr>
        <w:t xml:space="preserve"> </w:t>
      </w:r>
      <w:r>
        <w:t>leukopenia,</w:t>
      </w:r>
      <w:r>
        <w:rPr>
          <w:spacing w:val="-3"/>
        </w:rPr>
        <w:t xml:space="preserve"> </w:t>
      </w:r>
      <w:r>
        <w:t>neutropenia,</w:t>
      </w:r>
      <w:r>
        <w:rPr>
          <w:spacing w:val="-3"/>
        </w:rPr>
        <w:t xml:space="preserve"> </w:t>
      </w:r>
      <w:r>
        <w:t>platelet</w:t>
      </w:r>
      <w:r>
        <w:rPr>
          <w:spacing w:val="-5"/>
        </w:rPr>
        <w:t xml:space="preserve"> </w:t>
      </w:r>
      <w:r>
        <w:t>count</w:t>
      </w:r>
      <w:r>
        <w:rPr>
          <w:spacing w:val="-2"/>
        </w:rPr>
        <w:t xml:space="preserve"> </w:t>
      </w:r>
      <w:r>
        <w:t>decreased,</w:t>
      </w:r>
      <w:r>
        <w:rPr>
          <w:spacing w:val="-3"/>
        </w:rPr>
        <w:t xml:space="preserve"> </w:t>
      </w:r>
      <w:r>
        <w:t xml:space="preserve">neutrophil count decreased, alanine aminotransferase increased, and white blood cell count decreased in Arm </w:t>
      </w:r>
      <w:proofErr w:type="spellStart"/>
      <w:r>
        <w:rPr>
          <w:spacing w:val="-2"/>
        </w:rPr>
        <w:t>T+nPC</w:t>
      </w:r>
      <w:proofErr w:type="spellEnd"/>
      <w:r>
        <w:rPr>
          <w:spacing w:val="-2"/>
        </w:rPr>
        <w:t>,</w:t>
      </w:r>
    </w:p>
    <w:p w14:paraId="3DC59184" w14:textId="77777777" w:rsidR="0056716A" w:rsidRDefault="00697F36">
      <w:pPr>
        <w:pStyle w:val="BodyText"/>
        <w:spacing w:before="118"/>
      </w:pPr>
      <w:r>
        <w:t>Adverse</w:t>
      </w:r>
      <w:r>
        <w:rPr>
          <w:spacing w:val="-4"/>
        </w:rPr>
        <w:t xml:space="preserve"> </w:t>
      </w:r>
      <w:r>
        <w:t>events</w:t>
      </w:r>
      <w:r>
        <w:rPr>
          <w:spacing w:val="-4"/>
        </w:rPr>
        <w:t xml:space="preserve"> </w:t>
      </w:r>
      <w:r>
        <w:t>are</w:t>
      </w:r>
      <w:r>
        <w:rPr>
          <w:spacing w:val="-2"/>
        </w:rPr>
        <w:t xml:space="preserve"> </w:t>
      </w:r>
      <w:r>
        <w:t>listed</w:t>
      </w:r>
      <w:r>
        <w:rPr>
          <w:spacing w:val="-4"/>
        </w:rPr>
        <w:t xml:space="preserve"> </w:t>
      </w:r>
      <w:r>
        <w:t>in</w:t>
      </w:r>
      <w:r>
        <w:rPr>
          <w:spacing w:val="-5"/>
        </w:rPr>
        <w:t xml:space="preserve"> </w:t>
      </w:r>
      <w:hyperlink w:anchor="_bookmark4" w:history="1">
        <w:r>
          <w:t>Table</w:t>
        </w:r>
        <w:r>
          <w:rPr>
            <w:spacing w:val="-4"/>
          </w:rPr>
          <w:t xml:space="preserve"> </w:t>
        </w:r>
        <w:r>
          <w:rPr>
            <w:spacing w:val="-5"/>
          </w:rPr>
          <w:t>5.</w:t>
        </w:r>
      </w:hyperlink>
    </w:p>
    <w:p w14:paraId="5F6C4EDE" w14:textId="77777777" w:rsidR="0056716A" w:rsidRDefault="00697F36">
      <w:pPr>
        <w:pStyle w:val="Heading3"/>
        <w:spacing w:before="160"/>
      </w:pPr>
      <w:bookmarkStart w:id="45" w:name="_bookmark4"/>
      <w:bookmarkEnd w:id="45"/>
      <w:r>
        <w:t>Table</w:t>
      </w:r>
      <w:r>
        <w:rPr>
          <w:spacing w:val="-4"/>
        </w:rPr>
        <w:t xml:space="preserve"> </w:t>
      </w:r>
      <w:r>
        <w:t>5</w:t>
      </w:r>
      <w:r>
        <w:rPr>
          <w:spacing w:val="-4"/>
        </w:rPr>
        <w:t xml:space="preserve"> </w:t>
      </w:r>
      <w:r>
        <w:t>Adverse</w:t>
      </w:r>
      <w:r>
        <w:rPr>
          <w:spacing w:val="-6"/>
        </w:rPr>
        <w:t xml:space="preserve"> </w:t>
      </w:r>
      <w:r>
        <w:t>Events</w:t>
      </w:r>
      <w:r>
        <w:rPr>
          <w:spacing w:val="-4"/>
        </w:rPr>
        <w:t xml:space="preserve"> </w:t>
      </w:r>
      <w:r>
        <w:t>(≥</w:t>
      </w:r>
      <w:r>
        <w:rPr>
          <w:spacing w:val="-3"/>
        </w:rPr>
        <w:t xml:space="preserve"> </w:t>
      </w:r>
      <w:r>
        <w:t>20%)</w:t>
      </w:r>
      <w:r>
        <w:rPr>
          <w:spacing w:val="-5"/>
        </w:rPr>
        <w:t xml:space="preserve"> </w:t>
      </w:r>
      <w:r>
        <w:t>in</w:t>
      </w:r>
      <w:r>
        <w:rPr>
          <w:spacing w:val="-5"/>
        </w:rPr>
        <w:t xml:space="preserve"> </w:t>
      </w:r>
      <w:r>
        <w:t>Patients</w:t>
      </w:r>
      <w:r>
        <w:rPr>
          <w:spacing w:val="-4"/>
        </w:rPr>
        <w:t xml:space="preserve"> </w:t>
      </w:r>
      <w:r>
        <w:t>Receiving</w:t>
      </w:r>
      <w:r>
        <w:rPr>
          <w:spacing w:val="-4"/>
        </w:rPr>
        <w:t xml:space="preserve"> </w:t>
      </w:r>
      <w:r>
        <w:t>tislelizumab</w:t>
      </w:r>
      <w:r>
        <w:rPr>
          <w:spacing w:val="-7"/>
        </w:rPr>
        <w:t xml:space="preserve"> </w:t>
      </w:r>
      <w:r>
        <w:t>in</w:t>
      </w:r>
      <w:r>
        <w:rPr>
          <w:spacing w:val="-4"/>
        </w:rPr>
        <w:t xml:space="preserve"> </w:t>
      </w:r>
      <w:r>
        <w:t>RATIONALE-</w:t>
      </w:r>
      <w:r>
        <w:rPr>
          <w:spacing w:val="-5"/>
        </w:rPr>
        <w:t>307</w:t>
      </w:r>
    </w:p>
    <w:p w14:paraId="591A734A" w14:textId="77777777" w:rsidR="0056716A" w:rsidRDefault="0056716A">
      <w:pPr>
        <w:pStyle w:val="BodyText"/>
        <w:spacing w:before="7"/>
        <w:ind w:left="0"/>
        <w:rPr>
          <w:b/>
          <w:sz w:val="13"/>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1138"/>
        <w:gridCol w:w="1136"/>
        <w:gridCol w:w="1136"/>
        <w:gridCol w:w="1138"/>
        <w:gridCol w:w="1136"/>
        <w:gridCol w:w="1086"/>
      </w:tblGrid>
      <w:tr w:rsidR="0056716A" w14:paraId="669E2245" w14:textId="77777777">
        <w:trPr>
          <w:trHeight w:val="505"/>
        </w:trPr>
        <w:tc>
          <w:tcPr>
            <w:tcW w:w="2326" w:type="dxa"/>
          </w:tcPr>
          <w:p w14:paraId="66C5B326" w14:textId="77777777" w:rsidR="0056716A" w:rsidRDefault="0056716A">
            <w:pPr>
              <w:pStyle w:val="TableParagraph"/>
              <w:ind w:left="0"/>
              <w:jc w:val="left"/>
              <w:rPr>
                <w:sz w:val="20"/>
              </w:rPr>
            </w:pPr>
          </w:p>
        </w:tc>
        <w:tc>
          <w:tcPr>
            <w:tcW w:w="2274" w:type="dxa"/>
            <w:gridSpan w:val="2"/>
          </w:tcPr>
          <w:p w14:paraId="4976ADC4" w14:textId="77777777" w:rsidR="0056716A" w:rsidRDefault="00697F36">
            <w:pPr>
              <w:pStyle w:val="TableParagraph"/>
              <w:spacing w:before="14"/>
              <w:ind w:left="7" w:right="5"/>
              <w:rPr>
                <w:b/>
                <w:sz w:val="20"/>
              </w:rPr>
            </w:pPr>
            <w:r>
              <w:rPr>
                <w:b/>
                <w:spacing w:val="-4"/>
                <w:sz w:val="20"/>
              </w:rPr>
              <w:t>T+PC</w:t>
            </w:r>
          </w:p>
          <w:p w14:paraId="68F526CC" w14:textId="77777777" w:rsidR="0056716A" w:rsidRDefault="00697F36">
            <w:pPr>
              <w:pStyle w:val="TableParagraph"/>
              <w:spacing w:before="22" w:line="219" w:lineRule="exact"/>
              <w:ind w:left="7"/>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120)</w:t>
            </w:r>
          </w:p>
        </w:tc>
        <w:tc>
          <w:tcPr>
            <w:tcW w:w="2274" w:type="dxa"/>
            <w:gridSpan w:val="2"/>
          </w:tcPr>
          <w:p w14:paraId="1FDE3DD9" w14:textId="77777777" w:rsidR="0056716A" w:rsidRDefault="00697F36">
            <w:pPr>
              <w:pStyle w:val="TableParagraph"/>
              <w:spacing w:before="14"/>
              <w:ind w:left="5" w:right="3"/>
              <w:rPr>
                <w:b/>
                <w:sz w:val="20"/>
              </w:rPr>
            </w:pPr>
            <w:proofErr w:type="spellStart"/>
            <w:r>
              <w:rPr>
                <w:b/>
                <w:spacing w:val="-2"/>
                <w:sz w:val="20"/>
              </w:rPr>
              <w:t>T+</w:t>
            </w:r>
            <w:r>
              <w:rPr>
                <w:b/>
                <w:i/>
                <w:spacing w:val="-2"/>
                <w:sz w:val="20"/>
              </w:rPr>
              <w:t>n</w:t>
            </w:r>
            <w:r>
              <w:rPr>
                <w:b/>
                <w:spacing w:val="-2"/>
                <w:sz w:val="20"/>
              </w:rPr>
              <w:t>PC</w:t>
            </w:r>
            <w:proofErr w:type="spellEnd"/>
          </w:p>
          <w:p w14:paraId="2BF76A3A" w14:textId="77777777" w:rsidR="0056716A" w:rsidRDefault="00697F36">
            <w:pPr>
              <w:pStyle w:val="TableParagraph"/>
              <w:spacing w:before="22" w:line="219" w:lineRule="exact"/>
              <w:ind w:left="5"/>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118)</w:t>
            </w:r>
          </w:p>
        </w:tc>
        <w:tc>
          <w:tcPr>
            <w:tcW w:w="2222" w:type="dxa"/>
            <w:gridSpan w:val="2"/>
          </w:tcPr>
          <w:p w14:paraId="4DB2F5FB" w14:textId="77777777" w:rsidR="0056716A" w:rsidRDefault="00697F36">
            <w:pPr>
              <w:pStyle w:val="TableParagraph"/>
              <w:spacing w:before="14"/>
              <w:ind w:left="0"/>
              <w:rPr>
                <w:b/>
                <w:sz w:val="20"/>
              </w:rPr>
            </w:pPr>
            <w:r>
              <w:rPr>
                <w:b/>
                <w:spacing w:val="-5"/>
                <w:sz w:val="20"/>
              </w:rPr>
              <w:t>PC</w:t>
            </w:r>
          </w:p>
          <w:p w14:paraId="65937FE3" w14:textId="77777777" w:rsidR="0056716A" w:rsidRDefault="00697F36">
            <w:pPr>
              <w:pStyle w:val="TableParagraph"/>
              <w:spacing w:before="22" w:line="219" w:lineRule="exact"/>
              <w:ind w:left="0"/>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117)</w:t>
            </w:r>
          </w:p>
        </w:tc>
      </w:tr>
      <w:tr w:rsidR="0056716A" w14:paraId="6AD93174" w14:textId="77777777">
        <w:trPr>
          <w:trHeight w:val="506"/>
        </w:trPr>
        <w:tc>
          <w:tcPr>
            <w:tcW w:w="2326" w:type="dxa"/>
          </w:tcPr>
          <w:p w14:paraId="5B95A61A" w14:textId="77777777" w:rsidR="0056716A" w:rsidRDefault="00697F36">
            <w:pPr>
              <w:pStyle w:val="TableParagraph"/>
              <w:spacing w:line="252" w:lineRule="exact"/>
              <w:ind w:left="256" w:right="585" w:hanging="252"/>
              <w:jc w:val="left"/>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138" w:type="dxa"/>
          </w:tcPr>
          <w:p w14:paraId="17122903" w14:textId="77777777" w:rsidR="0056716A" w:rsidRDefault="00697F36">
            <w:pPr>
              <w:pStyle w:val="TableParagraph"/>
              <w:spacing w:line="252" w:lineRule="exact"/>
              <w:ind w:left="318" w:right="91" w:hanging="216"/>
              <w:jc w:val="left"/>
              <w:rPr>
                <w:b/>
                <w:sz w:val="20"/>
              </w:rPr>
            </w:pPr>
            <w:r>
              <w:rPr>
                <w:b/>
                <w:sz w:val="20"/>
              </w:rPr>
              <w:t>All</w:t>
            </w:r>
            <w:r>
              <w:rPr>
                <w:b/>
                <w:spacing w:val="-13"/>
                <w:sz w:val="20"/>
              </w:rPr>
              <w:t xml:space="preserve"> </w:t>
            </w:r>
            <w:r>
              <w:rPr>
                <w:b/>
                <w:sz w:val="20"/>
              </w:rPr>
              <w:t>Grades n (%)</w:t>
            </w:r>
          </w:p>
        </w:tc>
        <w:tc>
          <w:tcPr>
            <w:tcW w:w="1136" w:type="dxa"/>
          </w:tcPr>
          <w:p w14:paraId="2EBC0B58" w14:textId="77777777" w:rsidR="0056716A" w:rsidRDefault="00697F36">
            <w:pPr>
              <w:pStyle w:val="TableParagraph"/>
              <w:spacing w:line="252" w:lineRule="exact"/>
              <w:ind w:left="315" w:right="151" w:hanging="156"/>
              <w:jc w:val="left"/>
              <w:rPr>
                <w:b/>
                <w:sz w:val="20"/>
              </w:rPr>
            </w:pPr>
            <w:r>
              <w:rPr>
                <w:b/>
                <w:sz w:val="20"/>
                <w:u w:val="single"/>
              </w:rPr>
              <w:t>&gt;</w:t>
            </w:r>
            <w:r>
              <w:rPr>
                <w:b/>
                <w:sz w:val="20"/>
              </w:rPr>
              <w:t>Grade</w:t>
            </w:r>
            <w:r>
              <w:rPr>
                <w:b/>
                <w:spacing w:val="-13"/>
                <w:sz w:val="20"/>
              </w:rPr>
              <w:t xml:space="preserve"> </w:t>
            </w:r>
            <w:r>
              <w:rPr>
                <w:b/>
                <w:sz w:val="20"/>
              </w:rPr>
              <w:t>3 n (%)</w:t>
            </w:r>
          </w:p>
        </w:tc>
        <w:tc>
          <w:tcPr>
            <w:tcW w:w="1136" w:type="dxa"/>
          </w:tcPr>
          <w:p w14:paraId="7F0BEBBB" w14:textId="77777777" w:rsidR="0056716A" w:rsidRDefault="00697F36">
            <w:pPr>
              <w:pStyle w:val="TableParagraph"/>
              <w:spacing w:line="252" w:lineRule="exact"/>
              <w:ind w:left="317" w:right="90" w:hanging="216"/>
              <w:jc w:val="left"/>
              <w:rPr>
                <w:b/>
                <w:sz w:val="20"/>
              </w:rPr>
            </w:pPr>
            <w:r>
              <w:rPr>
                <w:b/>
                <w:sz w:val="20"/>
              </w:rPr>
              <w:t>All</w:t>
            </w:r>
            <w:r>
              <w:rPr>
                <w:b/>
                <w:spacing w:val="-13"/>
                <w:sz w:val="20"/>
              </w:rPr>
              <w:t xml:space="preserve"> </w:t>
            </w:r>
            <w:r>
              <w:rPr>
                <w:b/>
                <w:sz w:val="20"/>
              </w:rPr>
              <w:t>Grades n (%)</w:t>
            </w:r>
          </w:p>
        </w:tc>
        <w:tc>
          <w:tcPr>
            <w:tcW w:w="1138" w:type="dxa"/>
          </w:tcPr>
          <w:p w14:paraId="075F710E" w14:textId="77777777" w:rsidR="0056716A" w:rsidRDefault="00697F36">
            <w:pPr>
              <w:pStyle w:val="TableParagraph"/>
              <w:spacing w:line="252" w:lineRule="exact"/>
              <w:ind w:left="316" w:right="157" w:hanging="156"/>
              <w:jc w:val="left"/>
              <w:rPr>
                <w:b/>
                <w:sz w:val="20"/>
              </w:rPr>
            </w:pPr>
            <w:r>
              <w:rPr>
                <w:b/>
                <w:sz w:val="20"/>
                <w:u w:val="single"/>
              </w:rPr>
              <w:t>&gt;</w:t>
            </w:r>
            <w:r>
              <w:rPr>
                <w:b/>
                <w:sz w:val="20"/>
              </w:rPr>
              <w:t>Grade</w:t>
            </w:r>
            <w:r>
              <w:rPr>
                <w:b/>
                <w:spacing w:val="-13"/>
                <w:sz w:val="20"/>
              </w:rPr>
              <w:t xml:space="preserve"> </w:t>
            </w:r>
            <w:r>
              <w:rPr>
                <w:b/>
                <w:sz w:val="20"/>
              </w:rPr>
              <w:t>3 n (%)</w:t>
            </w:r>
          </w:p>
        </w:tc>
        <w:tc>
          <w:tcPr>
            <w:tcW w:w="1136" w:type="dxa"/>
          </w:tcPr>
          <w:p w14:paraId="7380CCF9" w14:textId="77777777" w:rsidR="0056716A" w:rsidRDefault="00697F36">
            <w:pPr>
              <w:pStyle w:val="TableParagraph"/>
              <w:spacing w:line="252" w:lineRule="exact"/>
              <w:ind w:left="313" w:right="94" w:hanging="216"/>
              <w:jc w:val="left"/>
              <w:rPr>
                <w:b/>
                <w:sz w:val="20"/>
              </w:rPr>
            </w:pPr>
            <w:r>
              <w:rPr>
                <w:b/>
                <w:sz w:val="20"/>
              </w:rPr>
              <w:t>All</w:t>
            </w:r>
            <w:r>
              <w:rPr>
                <w:b/>
                <w:spacing w:val="-13"/>
                <w:sz w:val="20"/>
              </w:rPr>
              <w:t xml:space="preserve"> </w:t>
            </w:r>
            <w:r>
              <w:rPr>
                <w:b/>
                <w:sz w:val="20"/>
              </w:rPr>
              <w:t>Grades n (%)</w:t>
            </w:r>
          </w:p>
        </w:tc>
        <w:tc>
          <w:tcPr>
            <w:tcW w:w="1086" w:type="dxa"/>
          </w:tcPr>
          <w:p w14:paraId="2F4450B6" w14:textId="77777777" w:rsidR="0056716A" w:rsidRDefault="00697F36">
            <w:pPr>
              <w:pStyle w:val="TableParagraph"/>
              <w:spacing w:line="252" w:lineRule="exact"/>
              <w:ind w:left="288" w:right="128" w:hanging="156"/>
              <w:jc w:val="left"/>
              <w:rPr>
                <w:b/>
                <w:sz w:val="20"/>
              </w:rPr>
            </w:pPr>
            <w:r>
              <w:rPr>
                <w:b/>
                <w:sz w:val="20"/>
                <w:u w:val="single"/>
              </w:rPr>
              <w:t>&gt;</w:t>
            </w:r>
            <w:r>
              <w:rPr>
                <w:b/>
                <w:sz w:val="20"/>
              </w:rPr>
              <w:t>Grade</w:t>
            </w:r>
            <w:r>
              <w:rPr>
                <w:b/>
                <w:spacing w:val="-13"/>
                <w:sz w:val="20"/>
              </w:rPr>
              <w:t xml:space="preserve"> </w:t>
            </w:r>
            <w:r>
              <w:rPr>
                <w:b/>
                <w:sz w:val="20"/>
              </w:rPr>
              <w:t>3 n (%)</w:t>
            </w:r>
          </w:p>
        </w:tc>
      </w:tr>
      <w:tr w:rsidR="0056716A" w14:paraId="46368AA9" w14:textId="77777777">
        <w:trPr>
          <w:trHeight w:val="505"/>
        </w:trPr>
        <w:tc>
          <w:tcPr>
            <w:tcW w:w="2326" w:type="dxa"/>
          </w:tcPr>
          <w:p w14:paraId="294B1917" w14:textId="77777777" w:rsidR="0056716A" w:rsidRDefault="00697F36">
            <w:pPr>
              <w:pStyle w:val="TableParagraph"/>
              <w:spacing w:before="14"/>
              <w:ind w:left="4"/>
              <w:jc w:val="left"/>
              <w:rPr>
                <w:sz w:val="20"/>
              </w:rPr>
            </w:pPr>
            <w:r>
              <w:rPr>
                <w:sz w:val="20"/>
              </w:rPr>
              <w:t>Blood</w:t>
            </w:r>
            <w:r>
              <w:rPr>
                <w:spacing w:val="-5"/>
                <w:sz w:val="20"/>
              </w:rPr>
              <w:t xml:space="preserve"> </w:t>
            </w:r>
            <w:r>
              <w:rPr>
                <w:sz w:val="20"/>
              </w:rPr>
              <w:t>and</w:t>
            </w:r>
            <w:r>
              <w:rPr>
                <w:spacing w:val="-5"/>
                <w:sz w:val="20"/>
              </w:rPr>
              <w:t xml:space="preserve"> </w:t>
            </w:r>
            <w:r>
              <w:rPr>
                <w:sz w:val="20"/>
              </w:rPr>
              <w:t>lymphatic</w:t>
            </w:r>
            <w:r>
              <w:rPr>
                <w:spacing w:val="-5"/>
                <w:sz w:val="20"/>
              </w:rPr>
              <w:t xml:space="preserve"> </w:t>
            </w:r>
            <w:r>
              <w:rPr>
                <w:spacing w:val="-2"/>
                <w:sz w:val="20"/>
              </w:rPr>
              <w:t>system</w:t>
            </w:r>
          </w:p>
          <w:p w14:paraId="410E5B33" w14:textId="77777777" w:rsidR="0056716A" w:rsidRDefault="00697F36">
            <w:pPr>
              <w:pStyle w:val="TableParagraph"/>
              <w:spacing w:before="22" w:line="219" w:lineRule="exact"/>
              <w:ind w:left="4"/>
              <w:jc w:val="left"/>
              <w:rPr>
                <w:sz w:val="20"/>
              </w:rPr>
            </w:pPr>
            <w:r>
              <w:rPr>
                <w:spacing w:val="-2"/>
                <w:sz w:val="20"/>
              </w:rPr>
              <w:t>disorders</w:t>
            </w:r>
          </w:p>
        </w:tc>
        <w:tc>
          <w:tcPr>
            <w:tcW w:w="1138" w:type="dxa"/>
          </w:tcPr>
          <w:p w14:paraId="5ECD972E" w14:textId="77777777" w:rsidR="0056716A" w:rsidRDefault="00697F36">
            <w:pPr>
              <w:pStyle w:val="TableParagraph"/>
              <w:spacing w:before="14"/>
              <w:ind w:left="9" w:right="1"/>
              <w:rPr>
                <w:sz w:val="20"/>
              </w:rPr>
            </w:pPr>
            <w:r>
              <w:rPr>
                <w:sz w:val="20"/>
              </w:rPr>
              <w:t xml:space="preserve">112 </w:t>
            </w:r>
            <w:r>
              <w:rPr>
                <w:spacing w:val="-2"/>
                <w:sz w:val="20"/>
              </w:rPr>
              <w:t>(93.3)</w:t>
            </w:r>
          </w:p>
        </w:tc>
        <w:tc>
          <w:tcPr>
            <w:tcW w:w="1136" w:type="dxa"/>
          </w:tcPr>
          <w:p w14:paraId="102DAFE2" w14:textId="77777777" w:rsidR="0056716A" w:rsidRDefault="00697F36">
            <w:pPr>
              <w:pStyle w:val="TableParagraph"/>
              <w:spacing w:before="14"/>
              <w:ind w:right="6"/>
              <w:rPr>
                <w:sz w:val="20"/>
              </w:rPr>
            </w:pPr>
            <w:r>
              <w:rPr>
                <w:sz w:val="20"/>
              </w:rPr>
              <w:t xml:space="preserve">56 </w:t>
            </w:r>
            <w:r>
              <w:rPr>
                <w:spacing w:val="-2"/>
                <w:sz w:val="20"/>
              </w:rPr>
              <w:t>(46.7)</w:t>
            </w:r>
          </w:p>
        </w:tc>
        <w:tc>
          <w:tcPr>
            <w:tcW w:w="1136" w:type="dxa"/>
          </w:tcPr>
          <w:p w14:paraId="43C1215B" w14:textId="77777777" w:rsidR="0056716A" w:rsidRDefault="00697F36">
            <w:pPr>
              <w:pStyle w:val="TableParagraph"/>
              <w:spacing w:before="14"/>
              <w:ind w:left="10" w:right="2"/>
              <w:rPr>
                <w:sz w:val="20"/>
              </w:rPr>
            </w:pPr>
            <w:r>
              <w:rPr>
                <w:sz w:val="20"/>
              </w:rPr>
              <w:t xml:space="preserve">115 </w:t>
            </w:r>
            <w:r>
              <w:rPr>
                <w:spacing w:val="-2"/>
                <w:sz w:val="20"/>
              </w:rPr>
              <w:t>(97.5)</w:t>
            </w:r>
          </w:p>
        </w:tc>
        <w:tc>
          <w:tcPr>
            <w:tcW w:w="1138" w:type="dxa"/>
          </w:tcPr>
          <w:p w14:paraId="632978FF" w14:textId="77777777" w:rsidR="0056716A" w:rsidRDefault="00697F36">
            <w:pPr>
              <w:pStyle w:val="TableParagraph"/>
              <w:spacing w:before="14"/>
              <w:ind w:right="6"/>
              <w:rPr>
                <w:sz w:val="20"/>
              </w:rPr>
            </w:pPr>
            <w:r>
              <w:rPr>
                <w:sz w:val="20"/>
              </w:rPr>
              <w:t xml:space="preserve">68 </w:t>
            </w:r>
            <w:r>
              <w:rPr>
                <w:spacing w:val="-2"/>
                <w:sz w:val="20"/>
              </w:rPr>
              <w:t>(57.6)</w:t>
            </w:r>
          </w:p>
        </w:tc>
        <w:tc>
          <w:tcPr>
            <w:tcW w:w="1136" w:type="dxa"/>
          </w:tcPr>
          <w:p w14:paraId="4913BFC7" w14:textId="77777777" w:rsidR="0056716A" w:rsidRDefault="00697F36">
            <w:pPr>
              <w:pStyle w:val="TableParagraph"/>
              <w:spacing w:before="14"/>
              <w:ind w:left="145"/>
              <w:jc w:val="left"/>
              <w:rPr>
                <w:sz w:val="20"/>
              </w:rPr>
            </w:pPr>
            <w:r>
              <w:rPr>
                <w:sz w:val="20"/>
              </w:rPr>
              <w:t xml:space="preserve">106 </w:t>
            </w:r>
            <w:r>
              <w:rPr>
                <w:spacing w:val="-2"/>
                <w:sz w:val="20"/>
              </w:rPr>
              <w:t>(90.6)</w:t>
            </w:r>
          </w:p>
        </w:tc>
        <w:tc>
          <w:tcPr>
            <w:tcW w:w="1086" w:type="dxa"/>
          </w:tcPr>
          <w:p w14:paraId="15B119C6" w14:textId="77777777" w:rsidR="0056716A" w:rsidRDefault="00697F36">
            <w:pPr>
              <w:pStyle w:val="TableParagraph"/>
              <w:spacing w:before="14"/>
              <w:ind w:left="2" w:right="2"/>
              <w:rPr>
                <w:sz w:val="20"/>
              </w:rPr>
            </w:pPr>
            <w:r>
              <w:rPr>
                <w:sz w:val="20"/>
              </w:rPr>
              <w:t xml:space="preserve">63 </w:t>
            </w:r>
            <w:r>
              <w:rPr>
                <w:spacing w:val="-2"/>
                <w:sz w:val="20"/>
              </w:rPr>
              <w:t>(53.8)</w:t>
            </w:r>
          </w:p>
        </w:tc>
      </w:tr>
      <w:tr w:rsidR="0056716A" w14:paraId="63112B27" w14:textId="77777777">
        <w:trPr>
          <w:trHeight w:val="251"/>
        </w:trPr>
        <w:tc>
          <w:tcPr>
            <w:tcW w:w="2326" w:type="dxa"/>
          </w:tcPr>
          <w:p w14:paraId="3572450B" w14:textId="77777777" w:rsidR="0056716A" w:rsidRDefault="00697F36">
            <w:pPr>
              <w:pStyle w:val="TableParagraph"/>
              <w:spacing w:before="14" w:line="217" w:lineRule="exact"/>
              <w:ind w:left="364"/>
              <w:jc w:val="left"/>
              <w:rPr>
                <w:sz w:val="20"/>
              </w:rPr>
            </w:pPr>
            <w:proofErr w:type="spellStart"/>
            <w:r>
              <w:rPr>
                <w:spacing w:val="-2"/>
                <w:sz w:val="20"/>
              </w:rPr>
              <w:t>Anaemia</w:t>
            </w:r>
            <w:proofErr w:type="spellEnd"/>
          </w:p>
        </w:tc>
        <w:tc>
          <w:tcPr>
            <w:tcW w:w="1138" w:type="dxa"/>
          </w:tcPr>
          <w:p w14:paraId="7BCF940E" w14:textId="77777777" w:rsidR="0056716A" w:rsidRDefault="00697F36">
            <w:pPr>
              <w:pStyle w:val="TableParagraph"/>
              <w:spacing w:before="14" w:line="217" w:lineRule="exact"/>
              <w:ind w:left="9" w:right="1"/>
              <w:rPr>
                <w:sz w:val="20"/>
              </w:rPr>
            </w:pPr>
            <w:r>
              <w:rPr>
                <w:sz w:val="20"/>
              </w:rPr>
              <w:t xml:space="preserve">107 </w:t>
            </w:r>
            <w:r>
              <w:rPr>
                <w:spacing w:val="-2"/>
                <w:sz w:val="20"/>
              </w:rPr>
              <w:t>(89.2)</w:t>
            </w:r>
          </w:p>
        </w:tc>
        <w:tc>
          <w:tcPr>
            <w:tcW w:w="1136" w:type="dxa"/>
          </w:tcPr>
          <w:p w14:paraId="656FCDDA" w14:textId="77777777" w:rsidR="0056716A" w:rsidRDefault="00697F36">
            <w:pPr>
              <w:pStyle w:val="TableParagraph"/>
              <w:spacing w:before="14" w:line="217" w:lineRule="exact"/>
              <w:ind w:right="6"/>
              <w:rPr>
                <w:sz w:val="20"/>
              </w:rPr>
            </w:pPr>
            <w:r>
              <w:rPr>
                <w:sz w:val="20"/>
              </w:rPr>
              <w:t xml:space="preserve">12 </w:t>
            </w:r>
            <w:r>
              <w:rPr>
                <w:spacing w:val="-2"/>
                <w:sz w:val="20"/>
              </w:rPr>
              <w:t>(10.0)</w:t>
            </w:r>
          </w:p>
        </w:tc>
        <w:tc>
          <w:tcPr>
            <w:tcW w:w="1136" w:type="dxa"/>
          </w:tcPr>
          <w:p w14:paraId="0D390C46" w14:textId="77777777" w:rsidR="0056716A" w:rsidRDefault="00697F36">
            <w:pPr>
              <w:pStyle w:val="TableParagraph"/>
              <w:spacing w:before="14" w:line="217" w:lineRule="exact"/>
              <w:ind w:left="10" w:right="2"/>
              <w:rPr>
                <w:sz w:val="20"/>
              </w:rPr>
            </w:pPr>
            <w:r>
              <w:rPr>
                <w:sz w:val="20"/>
              </w:rPr>
              <w:t xml:space="preserve">111 </w:t>
            </w:r>
            <w:r>
              <w:rPr>
                <w:spacing w:val="-2"/>
                <w:sz w:val="20"/>
              </w:rPr>
              <w:t>(94.1)</w:t>
            </w:r>
          </w:p>
        </w:tc>
        <w:tc>
          <w:tcPr>
            <w:tcW w:w="1138" w:type="dxa"/>
          </w:tcPr>
          <w:p w14:paraId="6098985E" w14:textId="77777777" w:rsidR="0056716A" w:rsidRDefault="00697F36">
            <w:pPr>
              <w:pStyle w:val="TableParagraph"/>
              <w:spacing w:before="14" w:line="217" w:lineRule="exact"/>
              <w:ind w:right="6"/>
              <w:rPr>
                <w:sz w:val="20"/>
              </w:rPr>
            </w:pPr>
            <w:r>
              <w:rPr>
                <w:sz w:val="20"/>
              </w:rPr>
              <w:t xml:space="preserve">27 </w:t>
            </w:r>
            <w:r>
              <w:rPr>
                <w:spacing w:val="-2"/>
                <w:sz w:val="20"/>
              </w:rPr>
              <w:t>(22.9)</w:t>
            </w:r>
          </w:p>
        </w:tc>
        <w:tc>
          <w:tcPr>
            <w:tcW w:w="1136" w:type="dxa"/>
          </w:tcPr>
          <w:p w14:paraId="591A3E2A" w14:textId="77777777" w:rsidR="0056716A" w:rsidRDefault="00697F36">
            <w:pPr>
              <w:pStyle w:val="TableParagraph"/>
              <w:spacing w:before="14" w:line="217" w:lineRule="exact"/>
              <w:ind w:left="193"/>
              <w:jc w:val="left"/>
              <w:rPr>
                <w:sz w:val="20"/>
              </w:rPr>
            </w:pPr>
            <w:r>
              <w:rPr>
                <w:sz w:val="20"/>
              </w:rPr>
              <w:t xml:space="preserve">94 </w:t>
            </w:r>
            <w:r>
              <w:rPr>
                <w:spacing w:val="-2"/>
                <w:sz w:val="20"/>
              </w:rPr>
              <w:t>(80.3)</w:t>
            </w:r>
          </w:p>
        </w:tc>
        <w:tc>
          <w:tcPr>
            <w:tcW w:w="1086" w:type="dxa"/>
          </w:tcPr>
          <w:p w14:paraId="5ECFC04D" w14:textId="77777777" w:rsidR="0056716A" w:rsidRDefault="00697F36">
            <w:pPr>
              <w:pStyle w:val="TableParagraph"/>
              <w:spacing w:before="14" w:line="217" w:lineRule="exact"/>
              <w:ind w:left="2" w:right="2"/>
              <w:rPr>
                <w:sz w:val="20"/>
              </w:rPr>
            </w:pPr>
            <w:r>
              <w:rPr>
                <w:sz w:val="20"/>
              </w:rPr>
              <w:t xml:space="preserve">15 </w:t>
            </w:r>
            <w:r>
              <w:rPr>
                <w:spacing w:val="-2"/>
                <w:sz w:val="20"/>
              </w:rPr>
              <w:t>(12.8)</w:t>
            </w:r>
          </w:p>
        </w:tc>
      </w:tr>
      <w:tr w:rsidR="0056716A" w14:paraId="28E9C26D" w14:textId="77777777">
        <w:trPr>
          <w:trHeight w:val="253"/>
        </w:trPr>
        <w:tc>
          <w:tcPr>
            <w:tcW w:w="2326" w:type="dxa"/>
          </w:tcPr>
          <w:p w14:paraId="24B16790" w14:textId="77777777" w:rsidR="0056716A" w:rsidRDefault="00697F36">
            <w:pPr>
              <w:pStyle w:val="TableParagraph"/>
              <w:spacing w:before="14" w:line="219" w:lineRule="exact"/>
              <w:ind w:left="364"/>
              <w:jc w:val="left"/>
              <w:rPr>
                <w:sz w:val="20"/>
              </w:rPr>
            </w:pPr>
            <w:r>
              <w:rPr>
                <w:spacing w:val="-2"/>
                <w:sz w:val="20"/>
              </w:rPr>
              <w:t>Leukopenia</w:t>
            </w:r>
          </w:p>
        </w:tc>
        <w:tc>
          <w:tcPr>
            <w:tcW w:w="1138" w:type="dxa"/>
          </w:tcPr>
          <w:p w14:paraId="44DEC479" w14:textId="77777777" w:rsidR="0056716A" w:rsidRDefault="00697F36">
            <w:pPr>
              <w:pStyle w:val="TableParagraph"/>
              <w:spacing w:before="14" w:line="219" w:lineRule="exact"/>
              <w:ind w:right="2"/>
              <w:rPr>
                <w:sz w:val="20"/>
              </w:rPr>
            </w:pPr>
            <w:r>
              <w:rPr>
                <w:sz w:val="20"/>
              </w:rPr>
              <w:t xml:space="preserve">58 </w:t>
            </w:r>
            <w:r>
              <w:rPr>
                <w:spacing w:val="-2"/>
                <w:sz w:val="20"/>
              </w:rPr>
              <w:t>(48.3)</w:t>
            </w:r>
          </w:p>
        </w:tc>
        <w:tc>
          <w:tcPr>
            <w:tcW w:w="1136" w:type="dxa"/>
          </w:tcPr>
          <w:p w14:paraId="31242289" w14:textId="77777777" w:rsidR="0056716A" w:rsidRDefault="00697F36">
            <w:pPr>
              <w:pStyle w:val="TableParagraph"/>
              <w:spacing w:before="14" w:line="219" w:lineRule="exact"/>
              <w:ind w:right="6"/>
              <w:rPr>
                <w:sz w:val="20"/>
              </w:rPr>
            </w:pPr>
            <w:r>
              <w:rPr>
                <w:sz w:val="20"/>
              </w:rPr>
              <w:t xml:space="preserve">19 </w:t>
            </w:r>
            <w:r>
              <w:rPr>
                <w:spacing w:val="-2"/>
                <w:sz w:val="20"/>
              </w:rPr>
              <w:t>(15.8)</w:t>
            </w:r>
          </w:p>
        </w:tc>
        <w:tc>
          <w:tcPr>
            <w:tcW w:w="1136" w:type="dxa"/>
          </w:tcPr>
          <w:p w14:paraId="524DADAC" w14:textId="77777777" w:rsidR="0056716A" w:rsidRDefault="00697F36">
            <w:pPr>
              <w:pStyle w:val="TableParagraph"/>
              <w:spacing w:before="14" w:line="219" w:lineRule="exact"/>
              <w:ind w:right="3"/>
              <w:rPr>
                <w:sz w:val="20"/>
              </w:rPr>
            </w:pPr>
            <w:r>
              <w:rPr>
                <w:sz w:val="20"/>
              </w:rPr>
              <w:t xml:space="preserve">66 </w:t>
            </w:r>
            <w:r>
              <w:rPr>
                <w:spacing w:val="-2"/>
                <w:sz w:val="20"/>
              </w:rPr>
              <w:t>(55.9)</w:t>
            </w:r>
          </w:p>
        </w:tc>
        <w:tc>
          <w:tcPr>
            <w:tcW w:w="1138" w:type="dxa"/>
          </w:tcPr>
          <w:p w14:paraId="090C7967" w14:textId="77777777" w:rsidR="0056716A" w:rsidRDefault="00697F36">
            <w:pPr>
              <w:pStyle w:val="TableParagraph"/>
              <w:spacing w:before="14" w:line="219" w:lineRule="exact"/>
              <w:ind w:right="6"/>
              <w:rPr>
                <w:sz w:val="20"/>
              </w:rPr>
            </w:pPr>
            <w:r>
              <w:rPr>
                <w:sz w:val="20"/>
              </w:rPr>
              <w:t xml:space="preserve">30 </w:t>
            </w:r>
            <w:r>
              <w:rPr>
                <w:spacing w:val="-2"/>
                <w:sz w:val="20"/>
              </w:rPr>
              <w:t>(25.4)</w:t>
            </w:r>
          </w:p>
        </w:tc>
        <w:tc>
          <w:tcPr>
            <w:tcW w:w="1136" w:type="dxa"/>
          </w:tcPr>
          <w:p w14:paraId="3E9A16B2" w14:textId="77777777" w:rsidR="0056716A" w:rsidRDefault="00697F36">
            <w:pPr>
              <w:pStyle w:val="TableParagraph"/>
              <w:spacing w:before="14" w:line="219" w:lineRule="exact"/>
              <w:ind w:left="193"/>
              <w:jc w:val="left"/>
              <w:rPr>
                <w:sz w:val="20"/>
              </w:rPr>
            </w:pPr>
            <w:r>
              <w:rPr>
                <w:sz w:val="20"/>
              </w:rPr>
              <w:t xml:space="preserve">57 </w:t>
            </w:r>
            <w:r>
              <w:rPr>
                <w:spacing w:val="-2"/>
                <w:sz w:val="20"/>
              </w:rPr>
              <w:t>(48.7)</w:t>
            </w:r>
          </w:p>
        </w:tc>
        <w:tc>
          <w:tcPr>
            <w:tcW w:w="1086" w:type="dxa"/>
          </w:tcPr>
          <w:p w14:paraId="38657FEF" w14:textId="77777777" w:rsidR="0056716A" w:rsidRDefault="00697F36">
            <w:pPr>
              <w:pStyle w:val="TableParagraph"/>
              <w:spacing w:before="14" w:line="219" w:lineRule="exact"/>
              <w:ind w:left="2" w:right="2"/>
              <w:rPr>
                <w:sz w:val="20"/>
              </w:rPr>
            </w:pPr>
            <w:r>
              <w:rPr>
                <w:sz w:val="20"/>
              </w:rPr>
              <w:t xml:space="preserve">22 </w:t>
            </w:r>
            <w:r>
              <w:rPr>
                <w:spacing w:val="-2"/>
                <w:sz w:val="20"/>
              </w:rPr>
              <w:t>(18.8)</w:t>
            </w:r>
          </w:p>
        </w:tc>
      </w:tr>
      <w:tr w:rsidR="0056716A" w14:paraId="3E4AC689" w14:textId="77777777">
        <w:trPr>
          <w:trHeight w:val="251"/>
        </w:trPr>
        <w:tc>
          <w:tcPr>
            <w:tcW w:w="2326" w:type="dxa"/>
          </w:tcPr>
          <w:p w14:paraId="2AD497D5" w14:textId="77777777" w:rsidR="0056716A" w:rsidRDefault="00697F36">
            <w:pPr>
              <w:pStyle w:val="TableParagraph"/>
              <w:spacing w:before="14" w:line="217" w:lineRule="exact"/>
              <w:ind w:left="364"/>
              <w:jc w:val="left"/>
              <w:rPr>
                <w:sz w:val="20"/>
              </w:rPr>
            </w:pPr>
            <w:r>
              <w:rPr>
                <w:spacing w:val="-2"/>
                <w:sz w:val="20"/>
              </w:rPr>
              <w:t>Neutropenia</w:t>
            </w:r>
          </w:p>
        </w:tc>
        <w:tc>
          <w:tcPr>
            <w:tcW w:w="1138" w:type="dxa"/>
          </w:tcPr>
          <w:p w14:paraId="38D17DC0" w14:textId="77777777" w:rsidR="0056716A" w:rsidRDefault="00697F36">
            <w:pPr>
              <w:pStyle w:val="TableParagraph"/>
              <w:spacing w:before="14" w:line="217" w:lineRule="exact"/>
              <w:ind w:right="2"/>
              <w:rPr>
                <w:sz w:val="20"/>
              </w:rPr>
            </w:pPr>
            <w:r>
              <w:rPr>
                <w:sz w:val="20"/>
              </w:rPr>
              <w:t xml:space="preserve">53 </w:t>
            </w:r>
            <w:r>
              <w:rPr>
                <w:spacing w:val="-2"/>
                <w:sz w:val="20"/>
              </w:rPr>
              <w:t>(44.2)</w:t>
            </w:r>
          </w:p>
        </w:tc>
        <w:tc>
          <w:tcPr>
            <w:tcW w:w="1136" w:type="dxa"/>
          </w:tcPr>
          <w:p w14:paraId="57D21181" w14:textId="77777777" w:rsidR="0056716A" w:rsidRDefault="00697F36">
            <w:pPr>
              <w:pStyle w:val="TableParagraph"/>
              <w:spacing w:before="14" w:line="217" w:lineRule="exact"/>
              <w:ind w:right="6"/>
              <w:rPr>
                <w:sz w:val="20"/>
              </w:rPr>
            </w:pPr>
            <w:r>
              <w:rPr>
                <w:sz w:val="20"/>
              </w:rPr>
              <w:t xml:space="preserve">40 </w:t>
            </w:r>
            <w:r>
              <w:rPr>
                <w:spacing w:val="-2"/>
                <w:sz w:val="20"/>
              </w:rPr>
              <w:t>(33.3)</w:t>
            </w:r>
          </w:p>
        </w:tc>
        <w:tc>
          <w:tcPr>
            <w:tcW w:w="1136" w:type="dxa"/>
          </w:tcPr>
          <w:p w14:paraId="30F66B24" w14:textId="77777777" w:rsidR="0056716A" w:rsidRDefault="00697F36">
            <w:pPr>
              <w:pStyle w:val="TableParagraph"/>
              <w:spacing w:before="14" w:line="217" w:lineRule="exact"/>
              <w:ind w:right="3"/>
              <w:rPr>
                <w:sz w:val="20"/>
              </w:rPr>
            </w:pPr>
            <w:r>
              <w:rPr>
                <w:sz w:val="20"/>
              </w:rPr>
              <w:t xml:space="preserve">50 </w:t>
            </w:r>
            <w:r>
              <w:rPr>
                <w:spacing w:val="-2"/>
                <w:sz w:val="20"/>
              </w:rPr>
              <w:t>(42.4)</w:t>
            </w:r>
          </w:p>
        </w:tc>
        <w:tc>
          <w:tcPr>
            <w:tcW w:w="1138" w:type="dxa"/>
          </w:tcPr>
          <w:p w14:paraId="7878FF6B" w14:textId="77777777" w:rsidR="0056716A" w:rsidRDefault="00697F36">
            <w:pPr>
              <w:pStyle w:val="TableParagraph"/>
              <w:spacing w:before="14" w:line="217" w:lineRule="exact"/>
              <w:ind w:right="6"/>
              <w:rPr>
                <w:sz w:val="20"/>
              </w:rPr>
            </w:pPr>
            <w:r>
              <w:rPr>
                <w:sz w:val="20"/>
              </w:rPr>
              <w:t xml:space="preserve">32 </w:t>
            </w:r>
            <w:r>
              <w:rPr>
                <w:spacing w:val="-2"/>
                <w:sz w:val="20"/>
              </w:rPr>
              <w:t>(27.1)</w:t>
            </w:r>
          </w:p>
        </w:tc>
        <w:tc>
          <w:tcPr>
            <w:tcW w:w="1136" w:type="dxa"/>
          </w:tcPr>
          <w:p w14:paraId="54EBA6AD" w14:textId="77777777" w:rsidR="0056716A" w:rsidRDefault="00697F36">
            <w:pPr>
              <w:pStyle w:val="TableParagraph"/>
              <w:spacing w:before="14" w:line="217" w:lineRule="exact"/>
              <w:ind w:left="193"/>
              <w:jc w:val="left"/>
              <w:rPr>
                <w:sz w:val="20"/>
              </w:rPr>
            </w:pPr>
            <w:r>
              <w:rPr>
                <w:sz w:val="20"/>
              </w:rPr>
              <w:t xml:space="preserve">56 </w:t>
            </w:r>
            <w:r>
              <w:rPr>
                <w:spacing w:val="-2"/>
                <w:sz w:val="20"/>
              </w:rPr>
              <w:t>(47.9)</w:t>
            </w:r>
          </w:p>
        </w:tc>
        <w:tc>
          <w:tcPr>
            <w:tcW w:w="1086" w:type="dxa"/>
          </w:tcPr>
          <w:p w14:paraId="6F662FF5" w14:textId="77777777" w:rsidR="0056716A" w:rsidRDefault="00697F36">
            <w:pPr>
              <w:pStyle w:val="TableParagraph"/>
              <w:spacing w:before="14" w:line="217" w:lineRule="exact"/>
              <w:ind w:left="2" w:right="2"/>
              <w:rPr>
                <w:sz w:val="20"/>
              </w:rPr>
            </w:pPr>
            <w:r>
              <w:rPr>
                <w:sz w:val="20"/>
              </w:rPr>
              <w:t xml:space="preserve">47 </w:t>
            </w:r>
            <w:r>
              <w:rPr>
                <w:spacing w:val="-2"/>
                <w:sz w:val="20"/>
              </w:rPr>
              <w:t>(40.2)</w:t>
            </w:r>
          </w:p>
        </w:tc>
      </w:tr>
      <w:tr w:rsidR="0056716A" w14:paraId="59750582" w14:textId="77777777">
        <w:trPr>
          <w:trHeight w:val="253"/>
        </w:trPr>
        <w:tc>
          <w:tcPr>
            <w:tcW w:w="2326" w:type="dxa"/>
          </w:tcPr>
          <w:p w14:paraId="55AF4B69" w14:textId="77777777" w:rsidR="0056716A" w:rsidRDefault="00697F36">
            <w:pPr>
              <w:pStyle w:val="TableParagraph"/>
              <w:spacing w:before="17" w:line="217" w:lineRule="exact"/>
              <w:ind w:left="364"/>
              <w:jc w:val="left"/>
              <w:rPr>
                <w:sz w:val="20"/>
              </w:rPr>
            </w:pPr>
            <w:r>
              <w:rPr>
                <w:spacing w:val="-2"/>
                <w:sz w:val="20"/>
              </w:rPr>
              <w:t>Thrombocytopenia</w:t>
            </w:r>
          </w:p>
        </w:tc>
        <w:tc>
          <w:tcPr>
            <w:tcW w:w="1138" w:type="dxa"/>
          </w:tcPr>
          <w:p w14:paraId="40ECEC96" w14:textId="77777777" w:rsidR="0056716A" w:rsidRDefault="00697F36">
            <w:pPr>
              <w:pStyle w:val="TableParagraph"/>
              <w:spacing w:before="17" w:line="217" w:lineRule="exact"/>
              <w:ind w:right="2"/>
              <w:rPr>
                <w:sz w:val="20"/>
              </w:rPr>
            </w:pPr>
            <w:r>
              <w:rPr>
                <w:sz w:val="20"/>
              </w:rPr>
              <w:t xml:space="preserve">35 </w:t>
            </w:r>
            <w:r>
              <w:rPr>
                <w:spacing w:val="-2"/>
                <w:sz w:val="20"/>
              </w:rPr>
              <w:t>(29.2)</w:t>
            </w:r>
          </w:p>
        </w:tc>
        <w:tc>
          <w:tcPr>
            <w:tcW w:w="1136" w:type="dxa"/>
          </w:tcPr>
          <w:p w14:paraId="5C3D107B" w14:textId="77777777" w:rsidR="0056716A" w:rsidRDefault="00697F36">
            <w:pPr>
              <w:pStyle w:val="TableParagraph"/>
              <w:spacing w:before="17" w:line="217" w:lineRule="exact"/>
              <w:ind w:right="6"/>
              <w:rPr>
                <w:sz w:val="20"/>
              </w:rPr>
            </w:pPr>
            <w:r>
              <w:rPr>
                <w:sz w:val="20"/>
              </w:rPr>
              <w:t xml:space="preserve">8 </w:t>
            </w:r>
            <w:r>
              <w:rPr>
                <w:spacing w:val="-2"/>
                <w:sz w:val="20"/>
              </w:rPr>
              <w:t>(6.7)</w:t>
            </w:r>
          </w:p>
        </w:tc>
        <w:tc>
          <w:tcPr>
            <w:tcW w:w="1136" w:type="dxa"/>
          </w:tcPr>
          <w:p w14:paraId="2DAE1E4B" w14:textId="77777777" w:rsidR="0056716A" w:rsidRDefault="00697F36">
            <w:pPr>
              <w:pStyle w:val="TableParagraph"/>
              <w:spacing w:before="17" w:line="217" w:lineRule="exact"/>
              <w:ind w:right="3"/>
              <w:rPr>
                <w:sz w:val="20"/>
              </w:rPr>
            </w:pPr>
            <w:r>
              <w:rPr>
                <w:sz w:val="20"/>
              </w:rPr>
              <w:t xml:space="preserve">49 </w:t>
            </w:r>
            <w:r>
              <w:rPr>
                <w:spacing w:val="-2"/>
                <w:sz w:val="20"/>
              </w:rPr>
              <w:t>(41.5)</w:t>
            </w:r>
          </w:p>
        </w:tc>
        <w:tc>
          <w:tcPr>
            <w:tcW w:w="1138" w:type="dxa"/>
          </w:tcPr>
          <w:p w14:paraId="0BCCF466" w14:textId="77777777" w:rsidR="0056716A" w:rsidRDefault="00697F36">
            <w:pPr>
              <w:pStyle w:val="TableParagraph"/>
              <w:spacing w:before="17" w:line="217" w:lineRule="exact"/>
              <w:ind w:right="6"/>
              <w:rPr>
                <w:sz w:val="20"/>
              </w:rPr>
            </w:pPr>
            <w:r>
              <w:rPr>
                <w:sz w:val="20"/>
              </w:rPr>
              <w:t xml:space="preserve">15 </w:t>
            </w:r>
            <w:r>
              <w:rPr>
                <w:spacing w:val="-2"/>
                <w:sz w:val="20"/>
              </w:rPr>
              <w:t>(12.7)</w:t>
            </w:r>
          </w:p>
        </w:tc>
        <w:tc>
          <w:tcPr>
            <w:tcW w:w="1136" w:type="dxa"/>
          </w:tcPr>
          <w:p w14:paraId="50C895AA" w14:textId="77777777" w:rsidR="0056716A" w:rsidRDefault="00697F36">
            <w:pPr>
              <w:pStyle w:val="TableParagraph"/>
              <w:spacing w:before="17" w:line="217" w:lineRule="exact"/>
              <w:ind w:left="193"/>
              <w:jc w:val="left"/>
              <w:rPr>
                <w:sz w:val="20"/>
              </w:rPr>
            </w:pPr>
            <w:r>
              <w:rPr>
                <w:sz w:val="20"/>
              </w:rPr>
              <w:t xml:space="preserve">33 </w:t>
            </w:r>
            <w:r>
              <w:rPr>
                <w:spacing w:val="-2"/>
                <w:sz w:val="20"/>
              </w:rPr>
              <w:t>(28.2)</w:t>
            </w:r>
          </w:p>
        </w:tc>
        <w:tc>
          <w:tcPr>
            <w:tcW w:w="1086" w:type="dxa"/>
          </w:tcPr>
          <w:p w14:paraId="3A2285D5" w14:textId="77777777" w:rsidR="0056716A" w:rsidRDefault="00697F36">
            <w:pPr>
              <w:pStyle w:val="TableParagraph"/>
              <w:spacing w:before="17" w:line="217" w:lineRule="exact"/>
              <w:ind w:left="2" w:right="2"/>
              <w:rPr>
                <w:sz w:val="20"/>
              </w:rPr>
            </w:pPr>
            <w:r>
              <w:rPr>
                <w:sz w:val="20"/>
              </w:rPr>
              <w:t xml:space="preserve">7 </w:t>
            </w:r>
            <w:r>
              <w:rPr>
                <w:spacing w:val="-2"/>
                <w:sz w:val="20"/>
              </w:rPr>
              <w:t>(6.0)</w:t>
            </w:r>
          </w:p>
        </w:tc>
      </w:tr>
      <w:tr w:rsidR="0056716A" w14:paraId="54C5568A" w14:textId="77777777">
        <w:trPr>
          <w:trHeight w:val="253"/>
        </w:trPr>
        <w:tc>
          <w:tcPr>
            <w:tcW w:w="2326" w:type="dxa"/>
          </w:tcPr>
          <w:p w14:paraId="796130DA" w14:textId="77777777" w:rsidR="0056716A" w:rsidRDefault="00697F36">
            <w:pPr>
              <w:pStyle w:val="TableParagraph"/>
              <w:spacing w:before="14" w:line="219" w:lineRule="exact"/>
              <w:ind w:left="4"/>
              <w:jc w:val="left"/>
              <w:rPr>
                <w:sz w:val="20"/>
              </w:rPr>
            </w:pPr>
            <w:r>
              <w:rPr>
                <w:spacing w:val="-2"/>
                <w:sz w:val="20"/>
              </w:rPr>
              <w:t>Investigations</w:t>
            </w:r>
          </w:p>
        </w:tc>
        <w:tc>
          <w:tcPr>
            <w:tcW w:w="1138" w:type="dxa"/>
          </w:tcPr>
          <w:p w14:paraId="209C193A" w14:textId="77777777" w:rsidR="0056716A" w:rsidRDefault="00697F36">
            <w:pPr>
              <w:pStyle w:val="TableParagraph"/>
              <w:spacing w:before="14" w:line="219" w:lineRule="exact"/>
              <w:ind w:left="9" w:right="1"/>
              <w:rPr>
                <w:sz w:val="20"/>
              </w:rPr>
            </w:pPr>
            <w:r>
              <w:rPr>
                <w:sz w:val="20"/>
              </w:rPr>
              <w:t xml:space="preserve">111 </w:t>
            </w:r>
            <w:r>
              <w:rPr>
                <w:spacing w:val="-2"/>
                <w:sz w:val="20"/>
              </w:rPr>
              <w:t>(92.5)</w:t>
            </w:r>
          </w:p>
        </w:tc>
        <w:tc>
          <w:tcPr>
            <w:tcW w:w="1136" w:type="dxa"/>
          </w:tcPr>
          <w:p w14:paraId="1F808DA1" w14:textId="77777777" w:rsidR="0056716A" w:rsidRDefault="00697F36">
            <w:pPr>
              <w:pStyle w:val="TableParagraph"/>
              <w:spacing w:before="14" w:line="219" w:lineRule="exact"/>
              <w:ind w:right="6"/>
              <w:rPr>
                <w:sz w:val="20"/>
              </w:rPr>
            </w:pPr>
            <w:r>
              <w:rPr>
                <w:sz w:val="20"/>
              </w:rPr>
              <w:t xml:space="preserve">77 </w:t>
            </w:r>
            <w:r>
              <w:rPr>
                <w:spacing w:val="-2"/>
                <w:sz w:val="20"/>
              </w:rPr>
              <w:t>(64.2)</w:t>
            </w:r>
          </w:p>
        </w:tc>
        <w:tc>
          <w:tcPr>
            <w:tcW w:w="1136" w:type="dxa"/>
          </w:tcPr>
          <w:p w14:paraId="21C61EE0" w14:textId="77777777" w:rsidR="0056716A" w:rsidRDefault="00697F36">
            <w:pPr>
              <w:pStyle w:val="TableParagraph"/>
              <w:spacing w:before="14" w:line="219" w:lineRule="exact"/>
              <w:ind w:left="10" w:right="2"/>
              <w:rPr>
                <w:sz w:val="20"/>
              </w:rPr>
            </w:pPr>
            <w:r>
              <w:rPr>
                <w:sz w:val="20"/>
              </w:rPr>
              <w:t xml:space="preserve">110 </w:t>
            </w:r>
            <w:r>
              <w:rPr>
                <w:spacing w:val="-2"/>
                <w:sz w:val="20"/>
              </w:rPr>
              <w:t>(93.2)</w:t>
            </w:r>
          </w:p>
        </w:tc>
        <w:tc>
          <w:tcPr>
            <w:tcW w:w="1138" w:type="dxa"/>
          </w:tcPr>
          <w:p w14:paraId="489B327E" w14:textId="77777777" w:rsidR="0056716A" w:rsidRDefault="00697F36">
            <w:pPr>
              <w:pStyle w:val="TableParagraph"/>
              <w:spacing w:before="14" w:line="219" w:lineRule="exact"/>
              <w:ind w:right="6"/>
              <w:rPr>
                <w:sz w:val="20"/>
              </w:rPr>
            </w:pPr>
            <w:r>
              <w:rPr>
                <w:sz w:val="20"/>
              </w:rPr>
              <w:t xml:space="preserve">69 </w:t>
            </w:r>
            <w:r>
              <w:rPr>
                <w:spacing w:val="-2"/>
                <w:sz w:val="20"/>
              </w:rPr>
              <w:t>(58.5)</w:t>
            </w:r>
          </w:p>
        </w:tc>
        <w:tc>
          <w:tcPr>
            <w:tcW w:w="1136" w:type="dxa"/>
          </w:tcPr>
          <w:p w14:paraId="04ECF1AE" w14:textId="77777777" w:rsidR="0056716A" w:rsidRDefault="00697F36">
            <w:pPr>
              <w:pStyle w:val="TableParagraph"/>
              <w:spacing w:before="14" w:line="219" w:lineRule="exact"/>
              <w:ind w:left="145"/>
              <w:jc w:val="left"/>
              <w:rPr>
                <w:sz w:val="20"/>
              </w:rPr>
            </w:pPr>
            <w:r>
              <w:rPr>
                <w:sz w:val="20"/>
              </w:rPr>
              <w:t xml:space="preserve">101 </w:t>
            </w:r>
            <w:r>
              <w:rPr>
                <w:spacing w:val="-2"/>
                <w:sz w:val="20"/>
              </w:rPr>
              <w:t>(86.3)</w:t>
            </w:r>
          </w:p>
        </w:tc>
        <w:tc>
          <w:tcPr>
            <w:tcW w:w="1086" w:type="dxa"/>
          </w:tcPr>
          <w:p w14:paraId="110054E4" w14:textId="77777777" w:rsidR="0056716A" w:rsidRDefault="00697F36">
            <w:pPr>
              <w:pStyle w:val="TableParagraph"/>
              <w:spacing w:before="14" w:line="219" w:lineRule="exact"/>
              <w:ind w:left="2" w:right="2"/>
              <w:rPr>
                <w:sz w:val="20"/>
              </w:rPr>
            </w:pPr>
            <w:r>
              <w:rPr>
                <w:sz w:val="20"/>
              </w:rPr>
              <w:t xml:space="preserve">58 </w:t>
            </w:r>
            <w:r>
              <w:rPr>
                <w:spacing w:val="-2"/>
                <w:sz w:val="20"/>
              </w:rPr>
              <w:t>(49.6)</w:t>
            </w:r>
          </w:p>
        </w:tc>
      </w:tr>
      <w:tr w:rsidR="0056716A" w14:paraId="658AE31C" w14:textId="77777777">
        <w:trPr>
          <w:trHeight w:val="506"/>
        </w:trPr>
        <w:tc>
          <w:tcPr>
            <w:tcW w:w="2326" w:type="dxa"/>
          </w:tcPr>
          <w:p w14:paraId="3195D050" w14:textId="77777777" w:rsidR="0056716A" w:rsidRDefault="00697F36">
            <w:pPr>
              <w:pStyle w:val="TableParagraph"/>
              <w:spacing w:line="252" w:lineRule="exact"/>
              <w:ind w:left="364"/>
              <w:jc w:val="left"/>
              <w:rPr>
                <w:sz w:val="20"/>
              </w:rPr>
            </w:pPr>
            <w:r>
              <w:rPr>
                <w:sz w:val="20"/>
              </w:rPr>
              <w:t>Neutrophil</w:t>
            </w:r>
            <w:r>
              <w:rPr>
                <w:spacing w:val="-13"/>
                <w:sz w:val="20"/>
              </w:rPr>
              <w:t xml:space="preserve"> </w:t>
            </w:r>
            <w:r>
              <w:rPr>
                <w:sz w:val="20"/>
              </w:rPr>
              <w:t xml:space="preserve">count </w:t>
            </w:r>
            <w:r>
              <w:rPr>
                <w:spacing w:val="-2"/>
                <w:sz w:val="20"/>
              </w:rPr>
              <w:t>decreased</w:t>
            </w:r>
          </w:p>
        </w:tc>
        <w:tc>
          <w:tcPr>
            <w:tcW w:w="1138" w:type="dxa"/>
          </w:tcPr>
          <w:p w14:paraId="5B656148" w14:textId="77777777" w:rsidR="0056716A" w:rsidRDefault="00697F36">
            <w:pPr>
              <w:pStyle w:val="TableParagraph"/>
              <w:spacing w:before="14"/>
              <w:ind w:right="2"/>
              <w:rPr>
                <w:sz w:val="20"/>
              </w:rPr>
            </w:pPr>
            <w:r>
              <w:rPr>
                <w:sz w:val="20"/>
              </w:rPr>
              <w:t xml:space="preserve">78 </w:t>
            </w:r>
            <w:r>
              <w:rPr>
                <w:spacing w:val="-2"/>
                <w:sz w:val="20"/>
              </w:rPr>
              <w:t>(65.0)</w:t>
            </w:r>
          </w:p>
        </w:tc>
        <w:tc>
          <w:tcPr>
            <w:tcW w:w="1136" w:type="dxa"/>
          </w:tcPr>
          <w:p w14:paraId="5B51E74A" w14:textId="77777777" w:rsidR="0056716A" w:rsidRDefault="00697F36">
            <w:pPr>
              <w:pStyle w:val="TableParagraph"/>
              <w:spacing w:before="14"/>
              <w:ind w:right="6"/>
              <w:rPr>
                <w:sz w:val="20"/>
              </w:rPr>
            </w:pPr>
            <w:r>
              <w:rPr>
                <w:sz w:val="20"/>
              </w:rPr>
              <w:t xml:space="preserve">64 </w:t>
            </w:r>
            <w:r>
              <w:rPr>
                <w:spacing w:val="-2"/>
                <w:sz w:val="20"/>
              </w:rPr>
              <w:t>(53.3)</w:t>
            </w:r>
          </w:p>
        </w:tc>
        <w:tc>
          <w:tcPr>
            <w:tcW w:w="1136" w:type="dxa"/>
          </w:tcPr>
          <w:p w14:paraId="7022DD71" w14:textId="77777777" w:rsidR="0056716A" w:rsidRDefault="00697F36">
            <w:pPr>
              <w:pStyle w:val="TableParagraph"/>
              <w:spacing w:before="14"/>
              <w:ind w:right="3"/>
              <w:rPr>
                <w:sz w:val="20"/>
              </w:rPr>
            </w:pPr>
            <w:r>
              <w:rPr>
                <w:sz w:val="20"/>
              </w:rPr>
              <w:t xml:space="preserve">72 </w:t>
            </w:r>
            <w:r>
              <w:rPr>
                <w:spacing w:val="-2"/>
                <w:sz w:val="20"/>
              </w:rPr>
              <w:t>(61.0)</w:t>
            </w:r>
          </w:p>
        </w:tc>
        <w:tc>
          <w:tcPr>
            <w:tcW w:w="1138" w:type="dxa"/>
          </w:tcPr>
          <w:p w14:paraId="049636E9" w14:textId="77777777" w:rsidR="0056716A" w:rsidRDefault="00697F36">
            <w:pPr>
              <w:pStyle w:val="TableParagraph"/>
              <w:spacing w:before="14"/>
              <w:ind w:right="6"/>
              <w:rPr>
                <w:sz w:val="20"/>
              </w:rPr>
            </w:pPr>
            <w:r>
              <w:rPr>
                <w:sz w:val="20"/>
              </w:rPr>
              <w:t xml:space="preserve">54 </w:t>
            </w:r>
            <w:r>
              <w:rPr>
                <w:spacing w:val="-2"/>
                <w:sz w:val="20"/>
              </w:rPr>
              <w:t>(45.8)</w:t>
            </w:r>
          </w:p>
        </w:tc>
        <w:tc>
          <w:tcPr>
            <w:tcW w:w="1136" w:type="dxa"/>
          </w:tcPr>
          <w:p w14:paraId="11C529B1" w14:textId="77777777" w:rsidR="0056716A" w:rsidRDefault="00697F36">
            <w:pPr>
              <w:pStyle w:val="TableParagraph"/>
              <w:spacing w:before="14"/>
              <w:ind w:left="193"/>
              <w:jc w:val="left"/>
              <w:rPr>
                <w:sz w:val="20"/>
              </w:rPr>
            </w:pPr>
            <w:r>
              <w:rPr>
                <w:sz w:val="20"/>
              </w:rPr>
              <w:t xml:space="preserve">68 </w:t>
            </w:r>
            <w:r>
              <w:rPr>
                <w:spacing w:val="-2"/>
                <w:sz w:val="20"/>
              </w:rPr>
              <w:t>(58.1)</w:t>
            </w:r>
          </w:p>
        </w:tc>
        <w:tc>
          <w:tcPr>
            <w:tcW w:w="1086" w:type="dxa"/>
          </w:tcPr>
          <w:p w14:paraId="53DD22BF" w14:textId="77777777" w:rsidR="0056716A" w:rsidRDefault="00697F36">
            <w:pPr>
              <w:pStyle w:val="TableParagraph"/>
              <w:spacing w:before="14"/>
              <w:ind w:left="2" w:right="2"/>
              <w:rPr>
                <w:sz w:val="20"/>
              </w:rPr>
            </w:pPr>
            <w:r>
              <w:rPr>
                <w:sz w:val="20"/>
              </w:rPr>
              <w:t xml:space="preserve">53 </w:t>
            </w:r>
            <w:r>
              <w:rPr>
                <w:spacing w:val="-2"/>
                <w:sz w:val="20"/>
              </w:rPr>
              <w:t>(45.3)</w:t>
            </w:r>
          </w:p>
        </w:tc>
      </w:tr>
      <w:tr w:rsidR="0056716A" w14:paraId="0EAAD90B" w14:textId="77777777">
        <w:trPr>
          <w:trHeight w:val="506"/>
        </w:trPr>
        <w:tc>
          <w:tcPr>
            <w:tcW w:w="2326" w:type="dxa"/>
          </w:tcPr>
          <w:p w14:paraId="1C378E54" w14:textId="77777777" w:rsidR="0056716A" w:rsidRDefault="00697F36">
            <w:pPr>
              <w:pStyle w:val="TableParagraph"/>
              <w:spacing w:line="252" w:lineRule="exact"/>
              <w:ind w:left="364"/>
              <w:jc w:val="left"/>
              <w:rPr>
                <w:sz w:val="20"/>
              </w:rPr>
            </w:pPr>
            <w:r>
              <w:rPr>
                <w:sz w:val="20"/>
              </w:rPr>
              <w:t>White</w:t>
            </w:r>
            <w:r>
              <w:rPr>
                <w:spacing w:val="-12"/>
                <w:sz w:val="20"/>
              </w:rPr>
              <w:t xml:space="preserve"> </w:t>
            </w:r>
            <w:r>
              <w:rPr>
                <w:sz w:val="20"/>
              </w:rPr>
              <w:t>blood</w:t>
            </w:r>
            <w:r>
              <w:rPr>
                <w:spacing w:val="-11"/>
                <w:sz w:val="20"/>
              </w:rPr>
              <w:t xml:space="preserve"> </w:t>
            </w:r>
            <w:r>
              <w:rPr>
                <w:sz w:val="20"/>
              </w:rPr>
              <w:t>cell</w:t>
            </w:r>
            <w:r>
              <w:rPr>
                <w:spacing w:val="-12"/>
                <w:sz w:val="20"/>
              </w:rPr>
              <w:t xml:space="preserve"> </w:t>
            </w:r>
            <w:r>
              <w:rPr>
                <w:sz w:val="20"/>
              </w:rPr>
              <w:t xml:space="preserve">count </w:t>
            </w:r>
            <w:r>
              <w:rPr>
                <w:spacing w:val="-2"/>
                <w:sz w:val="20"/>
              </w:rPr>
              <w:t>decreased</w:t>
            </w:r>
          </w:p>
        </w:tc>
        <w:tc>
          <w:tcPr>
            <w:tcW w:w="1138" w:type="dxa"/>
          </w:tcPr>
          <w:p w14:paraId="1A5BE83C" w14:textId="77777777" w:rsidR="0056716A" w:rsidRDefault="00697F36">
            <w:pPr>
              <w:pStyle w:val="TableParagraph"/>
              <w:spacing w:before="14"/>
              <w:ind w:right="2"/>
              <w:rPr>
                <w:sz w:val="20"/>
              </w:rPr>
            </w:pPr>
            <w:r>
              <w:rPr>
                <w:sz w:val="20"/>
              </w:rPr>
              <w:t xml:space="preserve">67 </w:t>
            </w:r>
            <w:r>
              <w:rPr>
                <w:spacing w:val="-2"/>
                <w:sz w:val="20"/>
              </w:rPr>
              <w:t>(55.8)</w:t>
            </w:r>
          </w:p>
        </w:tc>
        <w:tc>
          <w:tcPr>
            <w:tcW w:w="1136" w:type="dxa"/>
          </w:tcPr>
          <w:p w14:paraId="52E916B8" w14:textId="77777777" w:rsidR="0056716A" w:rsidRDefault="00697F36">
            <w:pPr>
              <w:pStyle w:val="TableParagraph"/>
              <w:spacing w:before="14"/>
              <w:ind w:right="6"/>
              <w:rPr>
                <w:sz w:val="20"/>
              </w:rPr>
            </w:pPr>
            <w:r>
              <w:rPr>
                <w:sz w:val="20"/>
              </w:rPr>
              <w:t xml:space="preserve">28 </w:t>
            </w:r>
            <w:r>
              <w:rPr>
                <w:spacing w:val="-2"/>
                <w:sz w:val="20"/>
              </w:rPr>
              <w:t>(23.3)</w:t>
            </w:r>
          </w:p>
        </w:tc>
        <w:tc>
          <w:tcPr>
            <w:tcW w:w="1136" w:type="dxa"/>
          </w:tcPr>
          <w:p w14:paraId="53197147" w14:textId="77777777" w:rsidR="0056716A" w:rsidRDefault="00697F36">
            <w:pPr>
              <w:pStyle w:val="TableParagraph"/>
              <w:spacing w:before="14"/>
              <w:ind w:right="3"/>
              <w:rPr>
                <w:sz w:val="20"/>
              </w:rPr>
            </w:pPr>
            <w:r>
              <w:rPr>
                <w:sz w:val="20"/>
              </w:rPr>
              <w:t xml:space="preserve">68 </w:t>
            </w:r>
            <w:r>
              <w:rPr>
                <w:spacing w:val="-2"/>
                <w:sz w:val="20"/>
              </w:rPr>
              <w:t>(57.6)</w:t>
            </w:r>
          </w:p>
        </w:tc>
        <w:tc>
          <w:tcPr>
            <w:tcW w:w="1138" w:type="dxa"/>
          </w:tcPr>
          <w:p w14:paraId="121B81DE" w14:textId="77777777" w:rsidR="0056716A" w:rsidRDefault="00697F36">
            <w:pPr>
              <w:pStyle w:val="TableParagraph"/>
              <w:spacing w:before="14"/>
              <w:ind w:right="6"/>
              <w:rPr>
                <w:sz w:val="20"/>
              </w:rPr>
            </w:pPr>
            <w:r>
              <w:rPr>
                <w:sz w:val="20"/>
              </w:rPr>
              <w:t xml:space="preserve">32 </w:t>
            </w:r>
            <w:r>
              <w:rPr>
                <w:spacing w:val="-2"/>
                <w:sz w:val="20"/>
              </w:rPr>
              <w:t>(27.1)</w:t>
            </w:r>
          </w:p>
        </w:tc>
        <w:tc>
          <w:tcPr>
            <w:tcW w:w="1136" w:type="dxa"/>
          </w:tcPr>
          <w:p w14:paraId="4451E9A8" w14:textId="77777777" w:rsidR="0056716A" w:rsidRDefault="00697F36">
            <w:pPr>
              <w:pStyle w:val="TableParagraph"/>
              <w:spacing w:before="14"/>
              <w:ind w:left="193"/>
              <w:jc w:val="left"/>
              <w:rPr>
                <w:sz w:val="20"/>
              </w:rPr>
            </w:pPr>
            <w:r>
              <w:rPr>
                <w:sz w:val="20"/>
              </w:rPr>
              <w:t xml:space="preserve">62 </w:t>
            </w:r>
            <w:r>
              <w:rPr>
                <w:spacing w:val="-2"/>
                <w:sz w:val="20"/>
              </w:rPr>
              <w:t>(53.0)</w:t>
            </w:r>
          </w:p>
        </w:tc>
        <w:tc>
          <w:tcPr>
            <w:tcW w:w="1086" w:type="dxa"/>
          </w:tcPr>
          <w:p w14:paraId="157D9ADD" w14:textId="77777777" w:rsidR="0056716A" w:rsidRDefault="00697F36">
            <w:pPr>
              <w:pStyle w:val="TableParagraph"/>
              <w:spacing w:before="14"/>
              <w:ind w:left="2" w:right="2"/>
              <w:rPr>
                <w:sz w:val="20"/>
              </w:rPr>
            </w:pPr>
            <w:r>
              <w:rPr>
                <w:sz w:val="20"/>
              </w:rPr>
              <w:t xml:space="preserve">28 </w:t>
            </w:r>
            <w:r>
              <w:rPr>
                <w:spacing w:val="-2"/>
                <w:sz w:val="20"/>
              </w:rPr>
              <w:t>(23.9)</w:t>
            </w:r>
          </w:p>
        </w:tc>
      </w:tr>
      <w:tr w:rsidR="0056716A" w14:paraId="2A3389E9" w14:textId="77777777">
        <w:trPr>
          <w:trHeight w:val="757"/>
        </w:trPr>
        <w:tc>
          <w:tcPr>
            <w:tcW w:w="2326" w:type="dxa"/>
          </w:tcPr>
          <w:p w14:paraId="4B553CC8" w14:textId="77777777" w:rsidR="0056716A" w:rsidRDefault="00697F36">
            <w:pPr>
              <w:pStyle w:val="TableParagraph"/>
              <w:spacing w:before="14" w:line="264" w:lineRule="auto"/>
              <w:ind w:left="364" w:right="68"/>
              <w:jc w:val="left"/>
              <w:rPr>
                <w:sz w:val="20"/>
              </w:rPr>
            </w:pPr>
            <w:r>
              <w:rPr>
                <w:spacing w:val="-2"/>
                <w:sz w:val="20"/>
              </w:rPr>
              <w:t>Alanine aminotransferase</w:t>
            </w:r>
          </w:p>
          <w:p w14:paraId="2009B0EE" w14:textId="77777777" w:rsidR="0056716A" w:rsidRDefault="00697F36">
            <w:pPr>
              <w:pStyle w:val="TableParagraph"/>
              <w:spacing w:before="1" w:line="217" w:lineRule="exact"/>
              <w:ind w:left="364"/>
              <w:jc w:val="left"/>
              <w:rPr>
                <w:sz w:val="20"/>
              </w:rPr>
            </w:pPr>
            <w:r>
              <w:rPr>
                <w:spacing w:val="-2"/>
                <w:sz w:val="20"/>
              </w:rPr>
              <w:t>increased</w:t>
            </w:r>
          </w:p>
        </w:tc>
        <w:tc>
          <w:tcPr>
            <w:tcW w:w="1138" w:type="dxa"/>
          </w:tcPr>
          <w:p w14:paraId="2ED55FFF" w14:textId="77777777" w:rsidR="0056716A" w:rsidRDefault="00697F36">
            <w:pPr>
              <w:pStyle w:val="TableParagraph"/>
              <w:spacing w:before="14"/>
              <w:ind w:right="2"/>
              <w:rPr>
                <w:sz w:val="20"/>
              </w:rPr>
            </w:pPr>
            <w:r>
              <w:rPr>
                <w:sz w:val="20"/>
              </w:rPr>
              <w:t xml:space="preserve">56 </w:t>
            </w:r>
            <w:r>
              <w:rPr>
                <w:spacing w:val="-2"/>
                <w:sz w:val="20"/>
              </w:rPr>
              <w:t>(46.7)</w:t>
            </w:r>
          </w:p>
        </w:tc>
        <w:tc>
          <w:tcPr>
            <w:tcW w:w="1136" w:type="dxa"/>
          </w:tcPr>
          <w:p w14:paraId="4AD082B1" w14:textId="77777777" w:rsidR="0056716A" w:rsidRDefault="00697F36">
            <w:pPr>
              <w:pStyle w:val="TableParagraph"/>
              <w:spacing w:before="14"/>
              <w:ind w:right="6"/>
              <w:rPr>
                <w:sz w:val="20"/>
              </w:rPr>
            </w:pPr>
            <w:r>
              <w:rPr>
                <w:sz w:val="20"/>
              </w:rPr>
              <w:t xml:space="preserve">3 </w:t>
            </w:r>
            <w:r>
              <w:rPr>
                <w:spacing w:val="-2"/>
                <w:sz w:val="20"/>
              </w:rPr>
              <w:t>(2.5)</w:t>
            </w:r>
          </w:p>
        </w:tc>
        <w:tc>
          <w:tcPr>
            <w:tcW w:w="1136" w:type="dxa"/>
          </w:tcPr>
          <w:p w14:paraId="3C329DF6" w14:textId="77777777" w:rsidR="0056716A" w:rsidRDefault="00697F36">
            <w:pPr>
              <w:pStyle w:val="TableParagraph"/>
              <w:spacing w:before="14"/>
              <w:ind w:right="3"/>
              <w:rPr>
                <w:sz w:val="20"/>
              </w:rPr>
            </w:pPr>
            <w:r>
              <w:rPr>
                <w:sz w:val="20"/>
              </w:rPr>
              <w:t xml:space="preserve">43 </w:t>
            </w:r>
            <w:r>
              <w:rPr>
                <w:spacing w:val="-2"/>
                <w:sz w:val="20"/>
              </w:rPr>
              <w:t>(36.4)</w:t>
            </w:r>
          </w:p>
        </w:tc>
        <w:tc>
          <w:tcPr>
            <w:tcW w:w="1138" w:type="dxa"/>
          </w:tcPr>
          <w:p w14:paraId="7CE2C227" w14:textId="77777777" w:rsidR="0056716A" w:rsidRDefault="00697F36">
            <w:pPr>
              <w:pStyle w:val="TableParagraph"/>
              <w:spacing w:before="14"/>
              <w:ind w:right="6"/>
              <w:rPr>
                <w:sz w:val="20"/>
              </w:rPr>
            </w:pPr>
            <w:r>
              <w:rPr>
                <w:sz w:val="20"/>
              </w:rPr>
              <w:t xml:space="preserve">2 </w:t>
            </w:r>
            <w:r>
              <w:rPr>
                <w:spacing w:val="-2"/>
                <w:sz w:val="20"/>
              </w:rPr>
              <w:t>(1.7)</w:t>
            </w:r>
          </w:p>
        </w:tc>
        <w:tc>
          <w:tcPr>
            <w:tcW w:w="1136" w:type="dxa"/>
          </w:tcPr>
          <w:p w14:paraId="223F3F91" w14:textId="77777777" w:rsidR="0056716A" w:rsidRDefault="00697F36">
            <w:pPr>
              <w:pStyle w:val="TableParagraph"/>
              <w:spacing w:before="14"/>
              <w:ind w:left="193"/>
              <w:jc w:val="left"/>
              <w:rPr>
                <w:sz w:val="20"/>
              </w:rPr>
            </w:pPr>
            <w:r>
              <w:rPr>
                <w:sz w:val="20"/>
              </w:rPr>
              <w:t xml:space="preserve">27 </w:t>
            </w:r>
            <w:r>
              <w:rPr>
                <w:spacing w:val="-2"/>
                <w:sz w:val="20"/>
              </w:rPr>
              <w:t>(23.1)</w:t>
            </w:r>
          </w:p>
        </w:tc>
        <w:tc>
          <w:tcPr>
            <w:tcW w:w="1086" w:type="dxa"/>
          </w:tcPr>
          <w:p w14:paraId="6F7658A4" w14:textId="77777777" w:rsidR="0056716A" w:rsidRDefault="00697F36">
            <w:pPr>
              <w:pStyle w:val="TableParagraph"/>
              <w:spacing w:before="14"/>
              <w:ind w:left="2" w:right="2"/>
              <w:rPr>
                <w:sz w:val="20"/>
              </w:rPr>
            </w:pPr>
            <w:r>
              <w:rPr>
                <w:sz w:val="20"/>
              </w:rPr>
              <w:t xml:space="preserve">0 </w:t>
            </w:r>
            <w:r>
              <w:rPr>
                <w:spacing w:val="-2"/>
                <w:sz w:val="20"/>
              </w:rPr>
              <w:t>(0.0)</w:t>
            </w:r>
          </w:p>
        </w:tc>
      </w:tr>
      <w:tr w:rsidR="0056716A" w14:paraId="3C896BF3" w14:textId="77777777">
        <w:trPr>
          <w:trHeight w:val="758"/>
        </w:trPr>
        <w:tc>
          <w:tcPr>
            <w:tcW w:w="2326" w:type="dxa"/>
          </w:tcPr>
          <w:p w14:paraId="163E6CB7" w14:textId="77777777" w:rsidR="0056716A" w:rsidRDefault="00697F36">
            <w:pPr>
              <w:pStyle w:val="TableParagraph"/>
              <w:spacing w:before="14"/>
              <w:ind w:left="364"/>
              <w:jc w:val="left"/>
              <w:rPr>
                <w:sz w:val="20"/>
              </w:rPr>
            </w:pPr>
            <w:r>
              <w:rPr>
                <w:spacing w:val="-2"/>
                <w:sz w:val="20"/>
              </w:rPr>
              <w:t>Aspartate</w:t>
            </w:r>
          </w:p>
          <w:p w14:paraId="73DD5D61" w14:textId="77777777" w:rsidR="0056716A" w:rsidRDefault="00697F36">
            <w:pPr>
              <w:pStyle w:val="TableParagraph"/>
              <w:spacing w:line="250" w:lineRule="atLeast"/>
              <w:ind w:left="364"/>
              <w:jc w:val="left"/>
              <w:rPr>
                <w:sz w:val="20"/>
              </w:rPr>
            </w:pPr>
            <w:r>
              <w:rPr>
                <w:spacing w:val="-2"/>
                <w:sz w:val="20"/>
              </w:rPr>
              <w:t>aminotransferase increased</w:t>
            </w:r>
          </w:p>
        </w:tc>
        <w:tc>
          <w:tcPr>
            <w:tcW w:w="1138" w:type="dxa"/>
          </w:tcPr>
          <w:p w14:paraId="0E543539" w14:textId="77777777" w:rsidR="0056716A" w:rsidRDefault="00697F36">
            <w:pPr>
              <w:pStyle w:val="TableParagraph"/>
              <w:spacing w:before="14"/>
              <w:ind w:right="2"/>
              <w:rPr>
                <w:sz w:val="20"/>
              </w:rPr>
            </w:pPr>
            <w:r>
              <w:rPr>
                <w:sz w:val="20"/>
              </w:rPr>
              <w:t xml:space="preserve">49 </w:t>
            </w:r>
            <w:r>
              <w:rPr>
                <w:spacing w:val="-2"/>
                <w:sz w:val="20"/>
              </w:rPr>
              <w:t>(40.8)</w:t>
            </w:r>
          </w:p>
        </w:tc>
        <w:tc>
          <w:tcPr>
            <w:tcW w:w="1136" w:type="dxa"/>
          </w:tcPr>
          <w:p w14:paraId="4F8A7D3C" w14:textId="77777777" w:rsidR="0056716A" w:rsidRDefault="00697F36">
            <w:pPr>
              <w:pStyle w:val="TableParagraph"/>
              <w:spacing w:before="14"/>
              <w:ind w:right="6"/>
              <w:rPr>
                <w:sz w:val="20"/>
              </w:rPr>
            </w:pPr>
            <w:r>
              <w:rPr>
                <w:sz w:val="20"/>
              </w:rPr>
              <w:t xml:space="preserve">2 </w:t>
            </w:r>
            <w:r>
              <w:rPr>
                <w:spacing w:val="-2"/>
                <w:sz w:val="20"/>
              </w:rPr>
              <w:t>(1.7)</w:t>
            </w:r>
          </w:p>
        </w:tc>
        <w:tc>
          <w:tcPr>
            <w:tcW w:w="1136" w:type="dxa"/>
          </w:tcPr>
          <w:p w14:paraId="0EF3431D" w14:textId="77777777" w:rsidR="0056716A" w:rsidRDefault="00697F36">
            <w:pPr>
              <w:pStyle w:val="TableParagraph"/>
              <w:spacing w:before="14"/>
              <w:ind w:right="3"/>
              <w:rPr>
                <w:sz w:val="20"/>
              </w:rPr>
            </w:pPr>
            <w:r>
              <w:rPr>
                <w:sz w:val="20"/>
              </w:rPr>
              <w:t xml:space="preserve">42 </w:t>
            </w:r>
            <w:r>
              <w:rPr>
                <w:spacing w:val="-2"/>
                <w:sz w:val="20"/>
              </w:rPr>
              <w:t>(35.6)</w:t>
            </w:r>
          </w:p>
        </w:tc>
        <w:tc>
          <w:tcPr>
            <w:tcW w:w="1138" w:type="dxa"/>
          </w:tcPr>
          <w:p w14:paraId="25625A9F" w14:textId="77777777" w:rsidR="0056716A" w:rsidRDefault="00697F36">
            <w:pPr>
              <w:pStyle w:val="TableParagraph"/>
              <w:spacing w:before="14"/>
              <w:ind w:right="6"/>
              <w:rPr>
                <w:sz w:val="20"/>
              </w:rPr>
            </w:pPr>
            <w:r>
              <w:rPr>
                <w:sz w:val="20"/>
              </w:rPr>
              <w:t xml:space="preserve">1 </w:t>
            </w:r>
            <w:r>
              <w:rPr>
                <w:spacing w:val="-2"/>
                <w:sz w:val="20"/>
              </w:rPr>
              <w:t>(0.8)</w:t>
            </w:r>
          </w:p>
        </w:tc>
        <w:tc>
          <w:tcPr>
            <w:tcW w:w="1136" w:type="dxa"/>
          </w:tcPr>
          <w:p w14:paraId="493B4A3F" w14:textId="77777777" w:rsidR="0056716A" w:rsidRDefault="00697F36">
            <w:pPr>
              <w:pStyle w:val="TableParagraph"/>
              <w:spacing w:before="14"/>
              <w:ind w:left="193"/>
              <w:jc w:val="left"/>
              <w:rPr>
                <w:sz w:val="20"/>
              </w:rPr>
            </w:pPr>
            <w:r>
              <w:rPr>
                <w:sz w:val="20"/>
              </w:rPr>
              <w:t xml:space="preserve">14 </w:t>
            </w:r>
            <w:r>
              <w:rPr>
                <w:spacing w:val="-2"/>
                <w:sz w:val="20"/>
              </w:rPr>
              <w:t>(12.0)</w:t>
            </w:r>
          </w:p>
        </w:tc>
        <w:tc>
          <w:tcPr>
            <w:tcW w:w="1086" w:type="dxa"/>
          </w:tcPr>
          <w:p w14:paraId="029C2D7B" w14:textId="77777777" w:rsidR="0056716A" w:rsidRDefault="00697F36">
            <w:pPr>
              <w:pStyle w:val="TableParagraph"/>
              <w:spacing w:before="14"/>
              <w:ind w:left="2" w:right="2"/>
              <w:rPr>
                <w:sz w:val="20"/>
              </w:rPr>
            </w:pPr>
            <w:r>
              <w:rPr>
                <w:sz w:val="20"/>
              </w:rPr>
              <w:t xml:space="preserve">0 </w:t>
            </w:r>
            <w:r>
              <w:rPr>
                <w:spacing w:val="-2"/>
                <w:sz w:val="20"/>
              </w:rPr>
              <w:t>(0.0)</w:t>
            </w:r>
          </w:p>
        </w:tc>
      </w:tr>
      <w:tr w:rsidR="0056716A" w14:paraId="59510A51" w14:textId="77777777">
        <w:trPr>
          <w:trHeight w:val="253"/>
        </w:trPr>
        <w:tc>
          <w:tcPr>
            <w:tcW w:w="2326" w:type="dxa"/>
          </w:tcPr>
          <w:p w14:paraId="7EFF1FD1" w14:textId="77777777" w:rsidR="0056716A" w:rsidRDefault="00697F36">
            <w:pPr>
              <w:pStyle w:val="TableParagraph"/>
              <w:spacing w:before="17" w:line="217" w:lineRule="exact"/>
              <w:ind w:left="364"/>
              <w:jc w:val="left"/>
              <w:rPr>
                <w:sz w:val="20"/>
              </w:rPr>
            </w:pPr>
            <w:r>
              <w:rPr>
                <w:sz w:val="20"/>
              </w:rPr>
              <w:t>Platelet</w:t>
            </w:r>
            <w:r>
              <w:rPr>
                <w:spacing w:val="-6"/>
                <w:sz w:val="20"/>
              </w:rPr>
              <w:t xml:space="preserve"> </w:t>
            </w:r>
            <w:r>
              <w:rPr>
                <w:sz w:val="20"/>
              </w:rPr>
              <w:t>count</w:t>
            </w:r>
            <w:r>
              <w:rPr>
                <w:spacing w:val="-6"/>
                <w:sz w:val="20"/>
              </w:rPr>
              <w:t xml:space="preserve"> </w:t>
            </w:r>
            <w:r>
              <w:rPr>
                <w:spacing w:val="-2"/>
                <w:sz w:val="20"/>
              </w:rPr>
              <w:t>decreased</w:t>
            </w:r>
          </w:p>
        </w:tc>
        <w:tc>
          <w:tcPr>
            <w:tcW w:w="1138" w:type="dxa"/>
          </w:tcPr>
          <w:p w14:paraId="1C74A444" w14:textId="77777777" w:rsidR="0056716A" w:rsidRDefault="00697F36">
            <w:pPr>
              <w:pStyle w:val="TableParagraph"/>
              <w:spacing w:before="17" w:line="217" w:lineRule="exact"/>
              <w:ind w:right="2"/>
              <w:rPr>
                <w:sz w:val="20"/>
              </w:rPr>
            </w:pPr>
            <w:r>
              <w:rPr>
                <w:sz w:val="20"/>
              </w:rPr>
              <w:t xml:space="preserve">44 </w:t>
            </w:r>
            <w:r>
              <w:rPr>
                <w:spacing w:val="-2"/>
                <w:sz w:val="20"/>
              </w:rPr>
              <w:t>(36.7)</w:t>
            </w:r>
          </w:p>
        </w:tc>
        <w:tc>
          <w:tcPr>
            <w:tcW w:w="1136" w:type="dxa"/>
          </w:tcPr>
          <w:p w14:paraId="41CE8A9D" w14:textId="77777777" w:rsidR="0056716A" w:rsidRDefault="00697F36">
            <w:pPr>
              <w:pStyle w:val="TableParagraph"/>
              <w:spacing w:before="17" w:line="217" w:lineRule="exact"/>
              <w:ind w:right="6"/>
              <w:rPr>
                <w:sz w:val="20"/>
              </w:rPr>
            </w:pPr>
            <w:r>
              <w:rPr>
                <w:sz w:val="20"/>
              </w:rPr>
              <w:t xml:space="preserve">6 </w:t>
            </w:r>
            <w:r>
              <w:rPr>
                <w:spacing w:val="-2"/>
                <w:sz w:val="20"/>
              </w:rPr>
              <w:t>(5.0)</w:t>
            </w:r>
          </w:p>
        </w:tc>
        <w:tc>
          <w:tcPr>
            <w:tcW w:w="1136" w:type="dxa"/>
          </w:tcPr>
          <w:p w14:paraId="2BA86E92" w14:textId="77777777" w:rsidR="0056716A" w:rsidRDefault="00697F36">
            <w:pPr>
              <w:pStyle w:val="TableParagraph"/>
              <w:spacing w:before="17" w:line="217" w:lineRule="exact"/>
              <w:ind w:right="3"/>
              <w:rPr>
                <w:sz w:val="20"/>
              </w:rPr>
            </w:pPr>
            <w:r>
              <w:rPr>
                <w:sz w:val="20"/>
              </w:rPr>
              <w:t xml:space="preserve">52 </w:t>
            </w:r>
            <w:r>
              <w:rPr>
                <w:spacing w:val="-2"/>
                <w:sz w:val="20"/>
              </w:rPr>
              <w:t>(44.1)</w:t>
            </w:r>
          </w:p>
        </w:tc>
        <w:tc>
          <w:tcPr>
            <w:tcW w:w="1138" w:type="dxa"/>
          </w:tcPr>
          <w:p w14:paraId="77A6A017" w14:textId="77777777" w:rsidR="0056716A" w:rsidRDefault="00697F36">
            <w:pPr>
              <w:pStyle w:val="TableParagraph"/>
              <w:spacing w:before="17" w:line="217" w:lineRule="exact"/>
              <w:ind w:right="6"/>
              <w:rPr>
                <w:sz w:val="20"/>
              </w:rPr>
            </w:pPr>
            <w:r>
              <w:rPr>
                <w:sz w:val="20"/>
              </w:rPr>
              <w:t xml:space="preserve">16 </w:t>
            </w:r>
            <w:r>
              <w:rPr>
                <w:spacing w:val="-2"/>
                <w:sz w:val="20"/>
              </w:rPr>
              <w:t>(13.6)</w:t>
            </w:r>
          </w:p>
        </w:tc>
        <w:tc>
          <w:tcPr>
            <w:tcW w:w="1136" w:type="dxa"/>
          </w:tcPr>
          <w:p w14:paraId="4E589661" w14:textId="77777777" w:rsidR="0056716A" w:rsidRDefault="00697F36">
            <w:pPr>
              <w:pStyle w:val="TableParagraph"/>
              <w:spacing w:before="17" w:line="217" w:lineRule="exact"/>
              <w:ind w:left="193"/>
              <w:jc w:val="left"/>
              <w:rPr>
                <w:sz w:val="20"/>
              </w:rPr>
            </w:pPr>
            <w:r>
              <w:rPr>
                <w:sz w:val="20"/>
              </w:rPr>
              <w:t xml:space="preserve">29 </w:t>
            </w:r>
            <w:r>
              <w:rPr>
                <w:spacing w:val="-2"/>
                <w:sz w:val="20"/>
              </w:rPr>
              <w:t>(24.8)</w:t>
            </w:r>
          </w:p>
        </w:tc>
        <w:tc>
          <w:tcPr>
            <w:tcW w:w="1086" w:type="dxa"/>
          </w:tcPr>
          <w:p w14:paraId="378DE32D" w14:textId="77777777" w:rsidR="0056716A" w:rsidRDefault="00697F36">
            <w:pPr>
              <w:pStyle w:val="TableParagraph"/>
              <w:spacing w:before="17" w:line="217" w:lineRule="exact"/>
              <w:ind w:left="2" w:right="2"/>
              <w:rPr>
                <w:sz w:val="20"/>
              </w:rPr>
            </w:pPr>
            <w:r>
              <w:rPr>
                <w:sz w:val="20"/>
              </w:rPr>
              <w:t xml:space="preserve">2 </w:t>
            </w:r>
            <w:r>
              <w:rPr>
                <w:spacing w:val="-2"/>
                <w:sz w:val="20"/>
              </w:rPr>
              <w:t>(1.7)</w:t>
            </w:r>
          </w:p>
        </w:tc>
      </w:tr>
      <w:tr w:rsidR="0056716A" w14:paraId="0F44A46B" w14:textId="77777777">
        <w:trPr>
          <w:trHeight w:val="505"/>
        </w:trPr>
        <w:tc>
          <w:tcPr>
            <w:tcW w:w="2326" w:type="dxa"/>
          </w:tcPr>
          <w:p w14:paraId="15059E85" w14:textId="77777777" w:rsidR="0056716A" w:rsidRDefault="00697F36">
            <w:pPr>
              <w:pStyle w:val="TableParagraph"/>
              <w:spacing w:before="14"/>
              <w:ind w:left="364"/>
              <w:jc w:val="left"/>
              <w:rPr>
                <w:sz w:val="20"/>
              </w:rPr>
            </w:pPr>
            <w:r>
              <w:rPr>
                <w:sz w:val="20"/>
              </w:rPr>
              <w:t>Blood</w:t>
            </w:r>
            <w:r>
              <w:rPr>
                <w:spacing w:val="-4"/>
                <w:sz w:val="20"/>
              </w:rPr>
              <w:t xml:space="preserve"> </w:t>
            </w:r>
            <w:r>
              <w:rPr>
                <w:spacing w:val="-2"/>
                <w:sz w:val="20"/>
              </w:rPr>
              <w:t>bilirubin</w:t>
            </w:r>
          </w:p>
          <w:p w14:paraId="139F06AC" w14:textId="77777777" w:rsidR="0056716A" w:rsidRDefault="00697F36">
            <w:pPr>
              <w:pStyle w:val="TableParagraph"/>
              <w:spacing w:before="25" w:line="217" w:lineRule="exact"/>
              <w:ind w:left="364"/>
              <w:jc w:val="left"/>
              <w:rPr>
                <w:sz w:val="20"/>
              </w:rPr>
            </w:pPr>
            <w:r>
              <w:rPr>
                <w:spacing w:val="-2"/>
                <w:sz w:val="20"/>
              </w:rPr>
              <w:t>increased</w:t>
            </w:r>
          </w:p>
        </w:tc>
        <w:tc>
          <w:tcPr>
            <w:tcW w:w="1138" w:type="dxa"/>
          </w:tcPr>
          <w:p w14:paraId="56CFAA5B" w14:textId="77777777" w:rsidR="0056716A" w:rsidRDefault="00697F36">
            <w:pPr>
              <w:pStyle w:val="TableParagraph"/>
              <w:spacing w:before="14"/>
              <w:ind w:right="2"/>
              <w:rPr>
                <w:sz w:val="20"/>
              </w:rPr>
            </w:pPr>
            <w:r>
              <w:rPr>
                <w:sz w:val="20"/>
              </w:rPr>
              <w:t xml:space="preserve">30 </w:t>
            </w:r>
            <w:r>
              <w:rPr>
                <w:spacing w:val="-2"/>
                <w:sz w:val="20"/>
              </w:rPr>
              <w:t>(25.0)</w:t>
            </w:r>
          </w:p>
        </w:tc>
        <w:tc>
          <w:tcPr>
            <w:tcW w:w="1136" w:type="dxa"/>
          </w:tcPr>
          <w:p w14:paraId="77C755E6" w14:textId="77777777" w:rsidR="0056716A" w:rsidRDefault="00697F36">
            <w:pPr>
              <w:pStyle w:val="TableParagraph"/>
              <w:spacing w:before="14"/>
              <w:ind w:right="6"/>
              <w:rPr>
                <w:sz w:val="20"/>
              </w:rPr>
            </w:pPr>
            <w:r>
              <w:rPr>
                <w:sz w:val="20"/>
              </w:rPr>
              <w:t xml:space="preserve">0 </w:t>
            </w:r>
            <w:r>
              <w:rPr>
                <w:spacing w:val="-2"/>
                <w:sz w:val="20"/>
              </w:rPr>
              <w:t>(0.0)</w:t>
            </w:r>
          </w:p>
        </w:tc>
        <w:tc>
          <w:tcPr>
            <w:tcW w:w="1136" w:type="dxa"/>
          </w:tcPr>
          <w:p w14:paraId="35374786" w14:textId="77777777" w:rsidR="0056716A" w:rsidRDefault="00697F36">
            <w:pPr>
              <w:pStyle w:val="TableParagraph"/>
              <w:spacing w:before="14"/>
              <w:ind w:right="3"/>
              <w:rPr>
                <w:sz w:val="20"/>
              </w:rPr>
            </w:pPr>
            <w:r>
              <w:rPr>
                <w:sz w:val="20"/>
              </w:rPr>
              <w:t xml:space="preserve">18 </w:t>
            </w:r>
            <w:r>
              <w:rPr>
                <w:spacing w:val="-2"/>
                <w:sz w:val="20"/>
              </w:rPr>
              <w:t>(15.3)</w:t>
            </w:r>
          </w:p>
        </w:tc>
        <w:tc>
          <w:tcPr>
            <w:tcW w:w="1138" w:type="dxa"/>
          </w:tcPr>
          <w:p w14:paraId="24BFB9F8" w14:textId="77777777" w:rsidR="0056716A" w:rsidRDefault="00697F36">
            <w:pPr>
              <w:pStyle w:val="TableParagraph"/>
              <w:spacing w:before="14"/>
              <w:ind w:right="6"/>
              <w:rPr>
                <w:sz w:val="20"/>
              </w:rPr>
            </w:pPr>
            <w:r>
              <w:rPr>
                <w:sz w:val="20"/>
              </w:rPr>
              <w:t xml:space="preserve">0 </w:t>
            </w:r>
            <w:r>
              <w:rPr>
                <w:spacing w:val="-2"/>
                <w:sz w:val="20"/>
              </w:rPr>
              <w:t>(0.0)</w:t>
            </w:r>
          </w:p>
        </w:tc>
        <w:tc>
          <w:tcPr>
            <w:tcW w:w="1136" w:type="dxa"/>
          </w:tcPr>
          <w:p w14:paraId="6A4E3436" w14:textId="77777777" w:rsidR="0056716A" w:rsidRDefault="00697F36">
            <w:pPr>
              <w:pStyle w:val="TableParagraph"/>
              <w:spacing w:before="14"/>
              <w:ind w:left="193"/>
              <w:jc w:val="left"/>
              <w:rPr>
                <w:sz w:val="20"/>
              </w:rPr>
            </w:pPr>
            <w:r>
              <w:rPr>
                <w:sz w:val="20"/>
              </w:rPr>
              <w:t xml:space="preserve">15 </w:t>
            </w:r>
            <w:r>
              <w:rPr>
                <w:spacing w:val="-2"/>
                <w:sz w:val="20"/>
              </w:rPr>
              <w:t>(12.8)</w:t>
            </w:r>
          </w:p>
        </w:tc>
        <w:tc>
          <w:tcPr>
            <w:tcW w:w="1086" w:type="dxa"/>
          </w:tcPr>
          <w:p w14:paraId="5535E2A5" w14:textId="77777777" w:rsidR="0056716A" w:rsidRDefault="00697F36">
            <w:pPr>
              <w:pStyle w:val="TableParagraph"/>
              <w:spacing w:before="14"/>
              <w:ind w:left="2" w:right="2"/>
              <w:rPr>
                <w:sz w:val="20"/>
              </w:rPr>
            </w:pPr>
            <w:r>
              <w:rPr>
                <w:sz w:val="20"/>
              </w:rPr>
              <w:t xml:space="preserve">0 </w:t>
            </w:r>
            <w:r>
              <w:rPr>
                <w:spacing w:val="-2"/>
                <w:sz w:val="20"/>
              </w:rPr>
              <w:t>(0.0)</w:t>
            </w:r>
          </w:p>
        </w:tc>
      </w:tr>
      <w:tr w:rsidR="0056716A" w14:paraId="3D1B17E8" w14:textId="77777777">
        <w:trPr>
          <w:trHeight w:val="506"/>
        </w:trPr>
        <w:tc>
          <w:tcPr>
            <w:tcW w:w="2326" w:type="dxa"/>
          </w:tcPr>
          <w:p w14:paraId="5764537E" w14:textId="77777777" w:rsidR="0056716A" w:rsidRDefault="00697F36">
            <w:pPr>
              <w:pStyle w:val="TableParagraph"/>
              <w:spacing w:before="14"/>
              <w:ind w:left="4"/>
              <w:jc w:val="left"/>
              <w:rPr>
                <w:sz w:val="20"/>
              </w:rPr>
            </w:pPr>
            <w:r>
              <w:rPr>
                <w:sz w:val="20"/>
              </w:rPr>
              <w:t>Metabolism</w:t>
            </w:r>
            <w:r>
              <w:rPr>
                <w:spacing w:val="-6"/>
                <w:sz w:val="20"/>
              </w:rPr>
              <w:t xml:space="preserve"> </w:t>
            </w:r>
            <w:r>
              <w:rPr>
                <w:sz w:val="20"/>
              </w:rPr>
              <w:t>and</w:t>
            </w:r>
            <w:r>
              <w:rPr>
                <w:spacing w:val="-6"/>
                <w:sz w:val="20"/>
              </w:rPr>
              <w:t xml:space="preserve"> </w:t>
            </w:r>
            <w:r>
              <w:rPr>
                <w:spacing w:val="-2"/>
                <w:sz w:val="20"/>
              </w:rPr>
              <w:t>nutrition</w:t>
            </w:r>
          </w:p>
          <w:p w14:paraId="3EE3F293" w14:textId="77777777" w:rsidR="0056716A" w:rsidRDefault="00697F36">
            <w:pPr>
              <w:pStyle w:val="TableParagraph"/>
              <w:spacing w:before="25" w:line="217" w:lineRule="exact"/>
              <w:ind w:left="4"/>
              <w:jc w:val="left"/>
              <w:rPr>
                <w:sz w:val="20"/>
              </w:rPr>
            </w:pPr>
            <w:r>
              <w:rPr>
                <w:spacing w:val="-2"/>
                <w:sz w:val="20"/>
              </w:rPr>
              <w:t>disorders</w:t>
            </w:r>
          </w:p>
        </w:tc>
        <w:tc>
          <w:tcPr>
            <w:tcW w:w="1138" w:type="dxa"/>
          </w:tcPr>
          <w:p w14:paraId="49DDB729" w14:textId="77777777" w:rsidR="0056716A" w:rsidRDefault="00697F36">
            <w:pPr>
              <w:pStyle w:val="TableParagraph"/>
              <w:spacing w:before="14"/>
              <w:ind w:right="2"/>
              <w:rPr>
                <w:sz w:val="20"/>
              </w:rPr>
            </w:pPr>
            <w:r>
              <w:rPr>
                <w:sz w:val="20"/>
              </w:rPr>
              <w:t xml:space="preserve">95 </w:t>
            </w:r>
            <w:r>
              <w:rPr>
                <w:spacing w:val="-2"/>
                <w:sz w:val="20"/>
              </w:rPr>
              <w:t>(79.2)</w:t>
            </w:r>
          </w:p>
        </w:tc>
        <w:tc>
          <w:tcPr>
            <w:tcW w:w="1136" w:type="dxa"/>
          </w:tcPr>
          <w:p w14:paraId="59C87DDA" w14:textId="77777777" w:rsidR="0056716A" w:rsidRDefault="00697F36">
            <w:pPr>
              <w:pStyle w:val="TableParagraph"/>
              <w:spacing w:before="14"/>
              <w:ind w:right="6"/>
              <w:rPr>
                <w:sz w:val="20"/>
              </w:rPr>
            </w:pPr>
            <w:r>
              <w:rPr>
                <w:sz w:val="20"/>
              </w:rPr>
              <w:t xml:space="preserve">11 </w:t>
            </w:r>
            <w:r>
              <w:rPr>
                <w:spacing w:val="-2"/>
                <w:sz w:val="20"/>
              </w:rPr>
              <w:t>(9.2)</w:t>
            </w:r>
          </w:p>
        </w:tc>
        <w:tc>
          <w:tcPr>
            <w:tcW w:w="1136" w:type="dxa"/>
          </w:tcPr>
          <w:p w14:paraId="7B910BDA" w14:textId="77777777" w:rsidR="0056716A" w:rsidRDefault="00697F36">
            <w:pPr>
              <w:pStyle w:val="TableParagraph"/>
              <w:spacing w:before="14"/>
              <w:ind w:right="3"/>
              <w:rPr>
                <w:sz w:val="20"/>
              </w:rPr>
            </w:pPr>
            <w:r>
              <w:rPr>
                <w:sz w:val="20"/>
              </w:rPr>
              <w:t xml:space="preserve">91 </w:t>
            </w:r>
            <w:r>
              <w:rPr>
                <w:spacing w:val="-2"/>
                <w:sz w:val="20"/>
              </w:rPr>
              <w:t>(77.1)</w:t>
            </w:r>
          </w:p>
        </w:tc>
        <w:tc>
          <w:tcPr>
            <w:tcW w:w="1138" w:type="dxa"/>
          </w:tcPr>
          <w:p w14:paraId="0680AD79" w14:textId="77777777" w:rsidR="0056716A" w:rsidRDefault="00697F36">
            <w:pPr>
              <w:pStyle w:val="TableParagraph"/>
              <w:spacing w:before="14"/>
              <w:ind w:right="6"/>
              <w:rPr>
                <w:sz w:val="20"/>
              </w:rPr>
            </w:pPr>
            <w:r>
              <w:rPr>
                <w:sz w:val="20"/>
              </w:rPr>
              <w:t xml:space="preserve">7 </w:t>
            </w:r>
            <w:r>
              <w:rPr>
                <w:spacing w:val="-2"/>
                <w:sz w:val="20"/>
              </w:rPr>
              <w:t>(5.9)</w:t>
            </w:r>
          </w:p>
        </w:tc>
        <w:tc>
          <w:tcPr>
            <w:tcW w:w="1136" w:type="dxa"/>
          </w:tcPr>
          <w:p w14:paraId="118BB76D" w14:textId="77777777" w:rsidR="0056716A" w:rsidRDefault="00697F36">
            <w:pPr>
              <w:pStyle w:val="TableParagraph"/>
              <w:spacing w:before="14"/>
              <w:ind w:left="193"/>
              <w:jc w:val="left"/>
              <w:rPr>
                <w:sz w:val="20"/>
              </w:rPr>
            </w:pPr>
            <w:r>
              <w:rPr>
                <w:sz w:val="20"/>
              </w:rPr>
              <w:t xml:space="preserve">72 </w:t>
            </w:r>
            <w:r>
              <w:rPr>
                <w:spacing w:val="-2"/>
                <w:sz w:val="20"/>
              </w:rPr>
              <w:t>(61.5)</w:t>
            </w:r>
          </w:p>
        </w:tc>
        <w:tc>
          <w:tcPr>
            <w:tcW w:w="1086" w:type="dxa"/>
          </w:tcPr>
          <w:p w14:paraId="38089A7A" w14:textId="77777777" w:rsidR="0056716A" w:rsidRDefault="00697F36">
            <w:pPr>
              <w:pStyle w:val="TableParagraph"/>
              <w:spacing w:before="14"/>
              <w:ind w:left="2" w:right="2"/>
              <w:rPr>
                <w:sz w:val="20"/>
              </w:rPr>
            </w:pPr>
            <w:r>
              <w:rPr>
                <w:sz w:val="20"/>
              </w:rPr>
              <w:t xml:space="preserve">8 </w:t>
            </w:r>
            <w:r>
              <w:rPr>
                <w:spacing w:val="-2"/>
                <w:sz w:val="20"/>
              </w:rPr>
              <w:t>(6.8)</w:t>
            </w:r>
          </w:p>
        </w:tc>
      </w:tr>
      <w:tr w:rsidR="0056716A" w14:paraId="707AEC19" w14:textId="77777777">
        <w:trPr>
          <w:trHeight w:val="253"/>
        </w:trPr>
        <w:tc>
          <w:tcPr>
            <w:tcW w:w="2326" w:type="dxa"/>
          </w:tcPr>
          <w:p w14:paraId="5370F419" w14:textId="77777777" w:rsidR="0056716A" w:rsidRDefault="00697F36">
            <w:pPr>
              <w:pStyle w:val="TableParagraph"/>
              <w:spacing w:before="14" w:line="219" w:lineRule="exact"/>
              <w:ind w:left="364"/>
              <w:jc w:val="left"/>
              <w:rPr>
                <w:sz w:val="20"/>
              </w:rPr>
            </w:pPr>
            <w:r>
              <w:rPr>
                <w:sz w:val="20"/>
              </w:rPr>
              <w:t>Decreased</w:t>
            </w:r>
            <w:r>
              <w:rPr>
                <w:spacing w:val="-9"/>
                <w:sz w:val="20"/>
              </w:rPr>
              <w:t xml:space="preserve"> </w:t>
            </w:r>
            <w:r>
              <w:rPr>
                <w:spacing w:val="-2"/>
                <w:sz w:val="20"/>
              </w:rPr>
              <w:t>appetite</w:t>
            </w:r>
          </w:p>
        </w:tc>
        <w:tc>
          <w:tcPr>
            <w:tcW w:w="1138" w:type="dxa"/>
          </w:tcPr>
          <w:p w14:paraId="2F51549A" w14:textId="77777777" w:rsidR="0056716A" w:rsidRDefault="00697F36">
            <w:pPr>
              <w:pStyle w:val="TableParagraph"/>
              <w:spacing w:before="14" w:line="219" w:lineRule="exact"/>
              <w:ind w:right="2"/>
              <w:rPr>
                <w:sz w:val="20"/>
              </w:rPr>
            </w:pPr>
            <w:r>
              <w:rPr>
                <w:sz w:val="20"/>
              </w:rPr>
              <w:t xml:space="preserve">54 </w:t>
            </w:r>
            <w:r>
              <w:rPr>
                <w:spacing w:val="-2"/>
                <w:sz w:val="20"/>
              </w:rPr>
              <w:t>(45.0)</w:t>
            </w:r>
          </w:p>
        </w:tc>
        <w:tc>
          <w:tcPr>
            <w:tcW w:w="1136" w:type="dxa"/>
          </w:tcPr>
          <w:p w14:paraId="5E27528A" w14:textId="77777777" w:rsidR="0056716A" w:rsidRDefault="00697F36">
            <w:pPr>
              <w:pStyle w:val="TableParagraph"/>
              <w:spacing w:before="14" w:line="219" w:lineRule="exact"/>
              <w:ind w:right="6"/>
              <w:rPr>
                <w:sz w:val="20"/>
              </w:rPr>
            </w:pPr>
            <w:r>
              <w:rPr>
                <w:sz w:val="20"/>
              </w:rPr>
              <w:t xml:space="preserve">2 </w:t>
            </w:r>
            <w:r>
              <w:rPr>
                <w:spacing w:val="-2"/>
                <w:sz w:val="20"/>
              </w:rPr>
              <w:t>(1.7)</w:t>
            </w:r>
          </w:p>
        </w:tc>
        <w:tc>
          <w:tcPr>
            <w:tcW w:w="1136" w:type="dxa"/>
          </w:tcPr>
          <w:p w14:paraId="2596539F" w14:textId="77777777" w:rsidR="0056716A" w:rsidRDefault="00697F36">
            <w:pPr>
              <w:pStyle w:val="TableParagraph"/>
              <w:spacing w:before="14" w:line="219" w:lineRule="exact"/>
              <w:ind w:right="3"/>
              <w:rPr>
                <w:sz w:val="20"/>
              </w:rPr>
            </w:pPr>
            <w:r>
              <w:rPr>
                <w:sz w:val="20"/>
              </w:rPr>
              <w:t xml:space="preserve">55 </w:t>
            </w:r>
            <w:r>
              <w:rPr>
                <w:spacing w:val="-2"/>
                <w:sz w:val="20"/>
              </w:rPr>
              <w:t>(46.6)</w:t>
            </w:r>
          </w:p>
        </w:tc>
        <w:tc>
          <w:tcPr>
            <w:tcW w:w="1138" w:type="dxa"/>
          </w:tcPr>
          <w:p w14:paraId="1312CC49" w14:textId="77777777" w:rsidR="0056716A" w:rsidRDefault="00697F36">
            <w:pPr>
              <w:pStyle w:val="TableParagraph"/>
              <w:spacing w:before="14" w:line="219" w:lineRule="exact"/>
              <w:ind w:right="6"/>
              <w:rPr>
                <w:sz w:val="20"/>
              </w:rPr>
            </w:pPr>
            <w:r>
              <w:rPr>
                <w:sz w:val="20"/>
              </w:rPr>
              <w:t xml:space="preserve">2 </w:t>
            </w:r>
            <w:r>
              <w:rPr>
                <w:spacing w:val="-2"/>
                <w:sz w:val="20"/>
              </w:rPr>
              <w:t>(1.7)</w:t>
            </w:r>
          </w:p>
        </w:tc>
        <w:tc>
          <w:tcPr>
            <w:tcW w:w="1136" w:type="dxa"/>
          </w:tcPr>
          <w:p w14:paraId="5333D7F9" w14:textId="77777777" w:rsidR="0056716A" w:rsidRDefault="00697F36">
            <w:pPr>
              <w:pStyle w:val="TableParagraph"/>
              <w:spacing w:before="14" w:line="219" w:lineRule="exact"/>
              <w:ind w:left="193"/>
              <w:jc w:val="left"/>
              <w:rPr>
                <w:sz w:val="20"/>
              </w:rPr>
            </w:pPr>
            <w:r>
              <w:rPr>
                <w:sz w:val="20"/>
              </w:rPr>
              <w:t xml:space="preserve">37 </w:t>
            </w:r>
            <w:r>
              <w:rPr>
                <w:spacing w:val="-2"/>
                <w:sz w:val="20"/>
              </w:rPr>
              <w:t>(31.6)</w:t>
            </w:r>
          </w:p>
        </w:tc>
        <w:tc>
          <w:tcPr>
            <w:tcW w:w="1086" w:type="dxa"/>
          </w:tcPr>
          <w:p w14:paraId="06F141EE" w14:textId="77777777" w:rsidR="0056716A" w:rsidRDefault="00697F36">
            <w:pPr>
              <w:pStyle w:val="TableParagraph"/>
              <w:spacing w:before="14" w:line="219" w:lineRule="exact"/>
              <w:ind w:left="2" w:right="2"/>
              <w:rPr>
                <w:sz w:val="20"/>
              </w:rPr>
            </w:pPr>
            <w:r>
              <w:rPr>
                <w:sz w:val="20"/>
              </w:rPr>
              <w:t xml:space="preserve">1 </w:t>
            </w:r>
            <w:r>
              <w:rPr>
                <w:spacing w:val="-2"/>
                <w:sz w:val="20"/>
              </w:rPr>
              <w:t>(0.9)</w:t>
            </w:r>
          </w:p>
        </w:tc>
      </w:tr>
      <w:tr w:rsidR="0056716A" w14:paraId="64B35964" w14:textId="77777777">
        <w:trPr>
          <w:trHeight w:val="251"/>
        </w:trPr>
        <w:tc>
          <w:tcPr>
            <w:tcW w:w="2326" w:type="dxa"/>
          </w:tcPr>
          <w:p w14:paraId="36C07477" w14:textId="77777777" w:rsidR="0056716A" w:rsidRDefault="00697F36">
            <w:pPr>
              <w:pStyle w:val="TableParagraph"/>
              <w:spacing w:before="14" w:line="217" w:lineRule="exact"/>
              <w:ind w:left="364"/>
              <w:jc w:val="left"/>
              <w:rPr>
                <w:sz w:val="20"/>
              </w:rPr>
            </w:pPr>
            <w:proofErr w:type="spellStart"/>
            <w:r>
              <w:rPr>
                <w:spacing w:val="-2"/>
                <w:sz w:val="20"/>
              </w:rPr>
              <w:t>Hypoalbuminaemia</w:t>
            </w:r>
            <w:proofErr w:type="spellEnd"/>
          </w:p>
        </w:tc>
        <w:tc>
          <w:tcPr>
            <w:tcW w:w="1138" w:type="dxa"/>
          </w:tcPr>
          <w:p w14:paraId="1040DCF7" w14:textId="77777777" w:rsidR="0056716A" w:rsidRDefault="00697F36">
            <w:pPr>
              <w:pStyle w:val="TableParagraph"/>
              <w:spacing w:before="14" w:line="217" w:lineRule="exact"/>
              <w:ind w:right="2"/>
              <w:rPr>
                <w:sz w:val="20"/>
              </w:rPr>
            </w:pPr>
            <w:r>
              <w:rPr>
                <w:sz w:val="20"/>
              </w:rPr>
              <w:t xml:space="preserve">30 </w:t>
            </w:r>
            <w:r>
              <w:rPr>
                <w:spacing w:val="-2"/>
                <w:sz w:val="20"/>
              </w:rPr>
              <w:t>(25.0)</w:t>
            </w:r>
          </w:p>
        </w:tc>
        <w:tc>
          <w:tcPr>
            <w:tcW w:w="1136" w:type="dxa"/>
          </w:tcPr>
          <w:p w14:paraId="23699A24" w14:textId="77777777" w:rsidR="0056716A" w:rsidRDefault="00697F36">
            <w:pPr>
              <w:pStyle w:val="TableParagraph"/>
              <w:spacing w:before="14" w:line="217" w:lineRule="exact"/>
              <w:ind w:right="6"/>
              <w:rPr>
                <w:sz w:val="20"/>
              </w:rPr>
            </w:pPr>
            <w:r>
              <w:rPr>
                <w:sz w:val="20"/>
              </w:rPr>
              <w:t xml:space="preserve">1 </w:t>
            </w:r>
            <w:r>
              <w:rPr>
                <w:spacing w:val="-2"/>
                <w:sz w:val="20"/>
              </w:rPr>
              <w:t>(0.8)</w:t>
            </w:r>
          </w:p>
        </w:tc>
        <w:tc>
          <w:tcPr>
            <w:tcW w:w="1136" w:type="dxa"/>
          </w:tcPr>
          <w:p w14:paraId="254B2993" w14:textId="77777777" w:rsidR="0056716A" w:rsidRDefault="00697F36">
            <w:pPr>
              <w:pStyle w:val="TableParagraph"/>
              <w:spacing w:before="14" w:line="217" w:lineRule="exact"/>
              <w:ind w:right="3"/>
              <w:rPr>
                <w:sz w:val="20"/>
              </w:rPr>
            </w:pPr>
            <w:r>
              <w:rPr>
                <w:sz w:val="20"/>
              </w:rPr>
              <w:t xml:space="preserve">25 </w:t>
            </w:r>
            <w:r>
              <w:rPr>
                <w:spacing w:val="-2"/>
                <w:sz w:val="20"/>
              </w:rPr>
              <w:t>(21.2)</w:t>
            </w:r>
          </w:p>
        </w:tc>
        <w:tc>
          <w:tcPr>
            <w:tcW w:w="1138" w:type="dxa"/>
          </w:tcPr>
          <w:p w14:paraId="4F86C5B7" w14:textId="77777777" w:rsidR="0056716A" w:rsidRDefault="00697F36">
            <w:pPr>
              <w:pStyle w:val="TableParagraph"/>
              <w:spacing w:before="14" w:line="217" w:lineRule="exact"/>
              <w:ind w:right="6"/>
              <w:rPr>
                <w:sz w:val="20"/>
              </w:rPr>
            </w:pPr>
            <w:r>
              <w:rPr>
                <w:sz w:val="20"/>
              </w:rPr>
              <w:t xml:space="preserve">0 </w:t>
            </w:r>
            <w:r>
              <w:rPr>
                <w:spacing w:val="-2"/>
                <w:sz w:val="20"/>
              </w:rPr>
              <w:t>(0.0)</w:t>
            </w:r>
          </w:p>
        </w:tc>
        <w:tc>
          <w:tcPr>
            <w:tcW w:w="1136" w:type="dxa"/>
          </w:tcPr>
          <w:p w14:paraId="005BEB1B" w14:textId="77777777" w:rsidR="0056716A" w:rsidRDefault="00697F36">
            <w:pPr>
              <w:pStyle w:val="TableParagraph"/>
              <w:spacing w:before="14" w:line="217" w:lineRule="exact"/>
              <w:ind w:left="193"/>
              <w:jc w:val="left"/>
              <w:rPr>
                <w:sz w:val="20"/>
              </w:rPr>
            </w:pPr>
            <w:r>
              <w:rPr>
                <w:sz w:val="20"/>
              </w:rPr>
              <w:t xml:space="preserve">19 </w:t>
            </w:r>
            <w:r>
              <w:rPr>
                <w:spacing w:val="-2"/>
                <w:sz w:val="20"/>
              </w:rPr>
              <w:t>(16.2)</w:t>
            </w:r>
          </w:p>
        </w:tc>
        <w:tc>
          <w:tcPr>
            <w:tcW w:w="1086" w:type="dxa"/>
          </w:tcPr>
          <w:p w14:paraId="61571451" w14:textId="77777777" w:rsidR="0056716A" w:rsidRDefault="00697F36">
            <w:pPr>
              <w:pStyle w:val="TableParagraph"/>
              <w:spacing w:before="14" w:line="217" w:lineRule="exact"/>
              <w:ind w:left="2" w:right="2"/>
              <w:rPr>
                <w:sz w:val="20"/>
              </w:rPr>
            </w:pPr>
            <w:r>
              <w:rPr>
                <w:sz w:val="20"/>
              </w:rPr>
              <w:t xml:space="preserve">0 </w:t>
            </w:r>
            <w:r>
              <w:rPr>
                <w:spacing w:val="-2"/>
                <w:sz w:val="20"/>
              </w:rPr>
              <w:t>(0.0)</w:t>
            </w:r>
          </w:p>
        </w:tc>
      </w:tr>
      <w:tr w:rsidR="0056716A" w14:paraId="48E56ED8" w14:textId="77777777">
        <w:trPr>
          <w:trHeight w:val="253"/>
        </w:trPr>
        <w:tc>
          <w:tcPr>
            <w:tcW w:w="2326" w:type="dxa"/>
          </w:tcPr>
          <w:p w14:paraId="4F79441E" w14:textId="77777777" w:rsidR="0056716A" w:rsidRDefault="00697F36">
            <w:pPr>
              <w:pStyle w:val="TableParagraph"/>
              <w:spacing w:before="14" w:line="219" w:lineRule="exact"/>
              <w:ind w:left="364"/>
              <w:jc w:val="left"/>
              <w:rPr>
                <w:sz w:val="20"/>
              </w:rPr>
            </w:pPr>
            <w:proofErr w:type="spellStart"/>
            <w:r>
              <w:rPr>
                <w:spacing w:val="-2"/>
                <w:sz w:val="20"/>
              </w:rPr>
              <w:t>Hypokalaemia</w:t>
            </w:r>
            <w:proofErr w:type="spellEnd"/>
          </w:p>
        </w:tc>
        <w:tc>
          <w:tcPr>
            <w:tcW w:w="1138" w:type="dxa"/>
          </w:tcPr>
          <w:p w14:paraId="7A371739" w14:textId="77777777" w:rsidR="0056716A" w:rsidRDefault="00697F36">
            <w:pPr>
              <w:pStyle w:val="TableParagraph"/>
              <w:spacing w:before="14" w:line="219" w:lineRule="exact"/>
              <w:ind w:right="2"/>
              <w:rPr>
                <w:sz w:val="20"/>
              </w:rPr>
            </w:pPr>
            <w:r>
              <w:rPr>
                <w:sz w:val="20"/>
              </w:rPr>
              <w:t xml:space="preserve">26 </w:t>
            </w:r>
            <w:r>
              <w:rPr>
                <w:spacing w:val="-2"/>
                <w:sz w:val="20"/>
              </w:rPr>
              <w:t>(21.7)</w:t>
            </w:r>
          </w:p>
        </w:tc>
        <w:tc>
          <w:tcPr>
            <w:tcW w:w="1136" w:type="dxa"/>
          </w:tcPr>
          <w:p w14:paraId="2E82EE3A" w14:textId="77777777" w:rsidR="0056716A" w:rsidRDefault="00697F36">
            <w:pPr>
              <w:pStyle w:val="TableParagraph"/>
              <w:spacing w:before="14" w:line="219" w:lineRule="exact"/>
              <w:ind w:right="6"/>
              <w:rPr>
                <w:sz w:val="20"/>
              </w:rPr>
            </w:pPr>
            <w:r>
              <w:rPr>
                <w:sz w:val="20"/>
              </w:rPr>
              <w:t xml:space="preserve">3 </w:t>
            </w:r>
            <w:r>
              <w:rPr>
                <w:spacing w:val="-2"/>
                <w:sz w:val="20"/>
              </w:rPr>
              <w:t>(2.5)</w:t>
            </w:r>
          </w:p>
        </w:tc>
        <w:tc>
          <w:tcPr>
            <w:tcW w:w="1136" w:type="dxa"/>
          </w:tcPr>
          <w:p w14:paraId="6FF9FF1C" w14:textId="77777777" w:rsidR="0056716A" w:rsidRDefault="00697F36">
            <w:pPr>
              <w:pStyle w:val="TableParagraph"/>
              <w:spacing w:before="14" w:line="219" w:lineRule="exact"/>
              <w:ind w:right="3"/>
              <w:rPr>
                <w:sz w:val="20"/>
              </w:rPr>
            </w:pPr>
            <w:r>
              <w:rPr>
                <w:sz w:val="20"/>
              </w:rPr>
              <w:t xml:space="preserve">20 </w:t>
            </w:r>
            <w:r>
              <w:rPr>
                <w:spacing w:val="-2"/>
                <w:sz w:val="20"/>
              </w:rPr>
              <w:t>(16.9)</w:t>
            </w:r>
          </w:p>
        </w:tc>
        <w:tc>
          <w:tcPr>
            <w:tcW w:w="1138" w:type="dxa"/>
          </w:tcPr>
          <w:p w14:paraId="64BCBF6B" w14:textId="77777777" w:rsidR="0056716A" w:rsidRDefault="00697F36">
            <w:pPr>
              <w:pStyle w:val="TableParagraph"/>
              <w:spacing w:before="14" w:line="219" w:lineRule="exact"/>
              <w:ind w:right="6"/>
              <w:rPr>
                <w:sz w:val="20"/>
              </w:rPr>
            </w:pPr>
            <w:r>
              <w:rPr>
                <w:sz w:val="20"/>
              </w:rPr>
              <w:t xml:space="preserve">2 </w:t>
            </w:r>
            <w:r>
              <w:rPr>
                <w:spacing w:val="-2"/>
                <w:sz w:val="20"/>
              </w:rPr>
              <w:t>(1.7)</w:t>
            </w:r>
          </w:p>
        </w:tc>
        <w:tc>
          <w:tcPr>
            <w:tcW w:w="1136" w:type="dxa"/>
          </w:tcPr>
          <w:p w14:paraId="38085B97" w14:textId="77777777" w:rsidR="0056716A" w:rsidRDefault="00697F36">
            <w:pPr>
              <w:pStyle w:val="TableParagraph"/>
              <w:spacing w:before="14" w:line="219" w:lineRule="exact"/>
              <w:ind w:left="193"/>
              <w:jc w:val="left"/>
              <w:rPr>
                <w:sz w:val="20"/>
              </w:rPr>
            </w:pPr>
            <w:r>
              <w:rPr>
                <w:sz w:val="20"/>
              </w:rPr>
              <w:t xml:space="preserve">16 </w:t>
            </w:r>
            <w:r>
              <w:rPr>
                <w:spacing w:val="-2"/>
                <w:sz w:val="20"/>
              </w:rPr>
              <w:t>(13.7)</w:t>
            </w:r>
          </w:p>
        </w:tc>
        <w:tc>
          <w:tcPr>
            <w:tcW w:w="1086" w:type="dxa"/>
          </w:tcPr>
          <w:p w14:paraId="33AE8307" w14:textId="77777777" w:rsidR="0056716A" w:rsidRDefault="00697F36">
            <w:pPr>
              <w:pStyle w:val="TableParagraph"/>
              <w:spacing w:before="14" w:line="219" w:lineRule="exact"/>
              <w:ind w:left="2" w:right="2"/>
              <w:rPr>
                <w:sz w:val="20"/>
              </w:rPr>
            </w:pPr>
            <w:r>
              <w:rPr>
                <w:sz w:val="20"/>
              </w:rPr>
              <w:t xml:space="preserve">2 </w:t>
            </w:r>
            <w:r>
              <w:rPr>
                <w:spacing w:val="-2"/>
                <w:sz w:val="20"/>
              </w:rPr>
              <w:t>(1.7)</w:t>
            </w:r>
          </w:p>
        </w:tc>
      </w:tr>
      <w:tr w:rsidR="0056716A" w14:paraId="6BDAB6AA" w14:textId="77777777">
        <w:trPr>
          <w:trHeight w:val="251"/>
        </w:trPr>
        <w:tc>
          <w:tcPr>
            <w:tcW w:w="2326" w:type="dxa"/>
          </w:tcPr>
          <w:p w14:paraId="24DA435D" w14:textId="77777777" w:rsidR="0056716A" w:rsidRDefault="00697F36">
            <w:pPr>
              <w:pStyle w:val="TableParagraph"/>
              <w:spacing w:before="14" w:line="217" w:lineRule="exact"/>
              <w:ind w:left="364"/>
              <w:jc w:val="left"/>
              <w:rPr>
                <w:sz w:val="20"/>
              </w:rPr>
            </w:pPr>
            <w:proofErr w:type="spellStart"/>
            <w:r>
              <w:rPr>
                <w:spacing w:val="-2"/>
                <w:sz w:val="20"/>
              </w:rPr>
              <w:t>Hyponatraemia</w:t>
            </w:r>
            <w:proofErr w:type="spellEnd"/>
          </w:p>
        </w:tc>
        <w:tc>
          <w:tcPr>
            <w:tcW w:w="1138" w:type="dxa"/>
          </w:tcPr>
          <w:p w14:paraId="64571A07" w14:textId="77777777" w:rsidR="0056716A" w:rsidRDefault="00697F36">
            <w:pPr>
              <w:pStyle w:val="TableParagraph"/>
              <w:spacing w:before="14" w:line="217" w:lineRule="exact"/>
              <w:ind w:right="2"/>
              <w:rPr>
                <w:sz w:val="20"/>
              </w:rPr>
            </w:pPr>
            <w:r>
              <w:rPr>
                <w:sz w:val="20"/>
              </w:rPr>
              <w:t xml:space="preserve">26 </w:t>
            </w:r>
            <w:r>
              <w:rPr>
                <w:spacing w:val="-2"/>
                <w:sz w:val="20"/>
              </w:rPr>
              <w:t>(21.7)</w:t>
            </w:r>
          </w:p>
        </w:tc>
        <w:tc>
          <w:tcPr>
            <w:tcW w:w="1136" w:type="dxa"/>
          </w:tcPr>
          <w:p w14:paraId="7C8E772D" w14:textId="77777777" w:rsidR="0056716A" w:rsidRDefault="00697F36">
            <w:pPr>
              <w:pStyle w:val="TableParagraph"/>
              <w:spacing w:before="14" w:line="217" w:lineRule="exact"/>
              <w:ind w:right="6"/>
              <w:rPr>
                <w:sz w:val="20"/>
              </w:rPr>
            </w:pPr>
            <w:r>
              <w:rPr>
                <w:sz w:val="20"/>
              </w:rPr>
              <w:t xml:space="preserve">2 </w:t>
            </w:r>
            <w:r>
              <w:rPr>
                <w:spacing w:val="-2"/>
                <w:sz w:val="20"/>
              </w:rPr>
              <w:t>(1.7)</w:t>
            </w:r>
          </w:p>
        </w:tc>
        <w:tc>
          <w:tcPr>
            <w:tcW w:w="1136" w:type="dxa"/>
          </w:tcPr>
          <w:p w14:paraId="007EE420" w14:textId="77777777" w:rsidR="0056716A" w:rsidRDefault="00697F36">
            <w:pPr>
              <w:pStyle w:val="TableParagraph"/>
              <w:spacing w:before="14" w:line="217" w:lineRule="exact"/>
              <w:ind w:right="3"/>
              <w:rPr>
                <w:sz w:val="20"/>
              </w:rPr>
            </w:pPr>
            <w:r>
              <w:rPr>
                <w:sz w:val="20"/>
              </w:rPr>
              <w:t xml:space="preserve">25 </w:t>
            </w:r>
            <w:r>
              <w:rPr>
                <w:spacing w:val="-2"/>
                <w:sz w:val="20"/>
              </w:rPr>
              <w:t>(21.2)</w:t>
            </w:r>
          </w:p>
        </w:tc>
        <w:tc>
          <w:tcPr>
            <w:tcW w:w="1138" w:type="dxa"/>
          </w:tcPr>
          <w:p w14:paraId="1F024CF5" w14:textId="77777777" w:rsidR="0056716A" w:rsidRDefault="00697F36">
            <w:pPr>
              <w:pStyle w:val="TableParagraph"/>
              <w:spacing w:before="14" w:line="217" w:lineRule="exact"/>
              <w:ind w:right="6"/>
              <w:rPr>
                <w:sz w:val="20"/>
              </w:rPr>
            </w:pPr>
            <w:r>
              <w:rPr>
                <w:sz w:val="20"/>
              </w:rPr>
              <w:t xml:space="preserve">2 </w:t>
            </w:r>
            <w:r>
              <w:rPr>
                <w:spacing w:val="-2"/>
                <w:sz w:val="20"/>
              </w:rPr>
              <w:t>(1.7)</w:t>
            </w:r>
          </w:p>
        </w:tc>
        <w:tc>
          <w:tcPr>
            <w:tcW w:w="1136" w:type="dxa"/>
          </w:tcPr>
          <w:p w14:paraId="364F28B9" w14:textId="77777777" w:rsidR="0056716A" w:rsidRDefault="00697F36">
            <w:pPr>
              <w:pStyle w:val="TableParagraph"/>
              <w:spacing w:before="14" w:line="217" w:lineRule="exact"/>
              <w:ind w:left="193"/>
              <w:jc w:val="left"/>
              <w:rPr>
                <w:sz w:val="20"/>
              </w:rPr>
            </w:pPr>
            <w:r>
              <w:rPr>
                <w:sz w:val="20"/>
              </w:rPr>
              <w:t xml:space="preserve">20 </w:t>
            </w:r>
            <w:r>
              <w:rPr>
                <w:spacing w:val="-2"/>
                <w:sz w:val="20"/>
              </w:rPr>
              <w:t>(17.1)</w:t>
            </w:r>
          </w:p>
        </w:tc>
        <w:tc>
          <w:tcPr>
            <w:tcW w:w="1086" w:type="dxa"/>
          </w:tcPr>
          <w:p w14:paraId="15DA1EC2" w14:textId="77777777" w:rsidR="0056716A" w:rsidRDefault="00697F36">
            <w:pPr>
              <w:pStyle w:val="TableParagraph"/>
              <w:spacing w:before="14" w:line="217" w:lineRule="exact"/>
              <w:ind w:left="2" w:right="2"/>
              <w:rPr>
                <w:sz w:val="20"/>
              </w:rPr>
            </w:pPr>
            <w:r>
              <w:rPr>
                <w:sz w:val="20"/>
              </w:rPr>
              <w:t xml:space="preserve">3 </w:t>
            </w:r>
            <w:r>
              <w:rPr>
                <w:spacing w:val="-2"/>
                <w:sz w:val="20"/>
              </w:rPr>
              <w:t>(2.6)</w:t>
            </w:r>
          </w:p>
        </w:tc>
      </w:tr>
      <w:tr w:rsidR="0056716A" w14:paraId="2E73E61F" w14:textId="77777777">
        <w:trPr>
          <w:trHeight w:val="508"/>
        </w:trPr>
        <w:tc>
          <w:tcPr>
            <w:tcW w:w="2326" w:type="dxa"/>
          </w:tcPr>
          <w:p w14:paraId="409E8ED2" w14:textId="77777777" w:rsidR="0056716A" w:rsidRDefault="00697F36">
            <w:pPr>
              <w:pStyle w:val="TableParagraph"/>
              <w:spacing w:line="252" w:lineRule="exact"/>
              <w:ind w:left="4" w:right="68"/>
              <w:jc w:val="left"/>
              <w:rPr>
                <w:sz w:val="20"/>
              </w:rPr>
            </w:pPr>
            <w:r>
              <w:rPr>
                <w:sz w:val="20"/>
              </w:rPr>
              <w:t>Skin</w:t>
            </w:r>
            <w:r>
              <w:rPr>
                <w:spacing w:val="-13"/>
                <w:sz w:val="20"/>
              </w:rPr>
              <w:t xml:space="preserve"> </w:t>
            </w:r>
            <w:r>
              <w:rPr>
                <w:sz w:val="20"/>
              </w:rPr>
              <w:t>and</w:t>
            </w:r>
            <w:r>
              <w:rPr>
                <w:spacing w:val="-12"/>
                <w:sz w:val="20"/>
              </w:rPr>
              <w:t xml:space="preserve"> </w:t>
            </w:r>
            <w:r>
              <w:rPr>
                <w:sz w:val="20"/>
              </w:rPr>
              <w:t>subcutaneous tissue disorders</w:t>
            </w:r>
          </w:p>
        </w:tc>
        <w:tc>
          <w:tcPr>
            <w:tcW w:w="1138" w:type="dxa"/>
          </w:tcPr>
          <w:p w14:paraId="1DD9D9E5" w14:textId="77777777" w:rsidR="0056716A" w:rsidRDefault="00697F36">
            <w:pPr>
              <w:pStyle w:val="TableParagraph"/>
              <w:spacing w:before="17"/>
              <w:ind w:right="2"/>
              <w:rPr>
                <w:sz w:val="20"/>
              </w:rPr>
            </w:pPr>
            <w:r>
              <w:rPr>
                <w:sz w:val="20"/>
              </w:rPr>
              <w:t xml:space="preserve">89 </w:t>
            </w:r>
            <w:r>
              <w:rPr>
                <w:spacing w:val="-2"/>
                <w:sz w:val="20"/>
              </w:rPr>
              <w:t>(74.2)</w:t>
            </w:r>
          </w:p>
        </w:tc>
        <w:tc>
          <w:tcPr>
            <w:tcW w:w="1136" w:type="dxa"/>
          </w:tcPr>
          <w:p w14:paraId="4988E43B" w14:textId="77777777" w:rsidR="0056716A" w:rsidRDefault="00697F36">
            <w:pPr>
              <w:pStyle w:val="TableParagraph"/>
              <w:spacing w:before="17"/>
              <w:ind w:right="6"/>
              <w:rPr>
                <w:sz w:val="20"/>
              </w:rPr>
            </w:pPr>
            <w:r>
              <w:rPr>
                <w:sz w:val="20"/>
              </w:rPr>
              <w:t xml:space="preserve">6 </w:t>
            </w:r>
            <w:r>
              <w:rPr>
                <w:spacing w:val="-2"/>
                <w:sz w:val="20"/>
              </w:rPr>
              <w:t>(5.0)</w:t>
            </w:r>
          </w:p>
        </w:tc>
        <w:tc>
          <w:tcPr>
            <w:tcW w:w="1136" w:type="dxa"/>
          </w:tcPr>
          <w:p w14:paraId="23A8948F" w14:textId="77777777" w:rsidR="0056716A" w:rsidRDefault="00697F36">
            <w:pPr>
              <w:pStyle w:val="TableParagraph"/>
              <w:spacing w:before="17"/>
              <w:ind w:right="3"/>
              <w:rPr>
                <w:sz w:val="20"/>
              </w:rPr>
            </w:pPr>
            <w:r>
              <w:rPr>
                <w:sz w:val="20"/>
              </w:rPr>
              <w:t xml:space="preserve">94 </w:t>
            </w:r>
            <w:r>
              <w:rPr>
                <w:spacing w:val="-2"/>
                <w:sz w:val="20"/>
              </w:rPr>
              <w:t>(79.7)</w:t>
            </w:r>
          </w:p>
        </w:tc>
        <w:tc>
          <w:tcPr>
            <w:tcW w:w="1138" w:type="dxa"/>
          </w:tcPr>
          <w:p w14:paraId="155805B9" w14:textId="77777777" w:rsidR="0056716A" w:rsidRDefault="00697F36">
            <w:pPr>
              <w:pStyle w:val="TableParagraph"/>
              <w:spacing w:before="17"/>
              <w:ind w:right="6"/>
              <w:rPr>
                <w:sz w:val="20"/>
              </w:rPr>
            </w:pPr>
            <w:r>
              <w:rPr>
                <w:sz w:val="20"/>
              </w:rPr>
              <w:t xml:space="preserve">4 </w:t>
            </w:r>
            <w:r>
              <w:rPr>
                <w:spacing w:val="-2"/>
                <w:sz w:val="20"/>
              </w:rPr>
              <w:t>(3.4)</w:t>
            </w:r>
          </w:p>
        </w:tc>
        <w:tc>
          <w:tcPr>
            <w:tcW w:w="1136" w:type="dxa"/>
          </w:tcPr>
          <w:p w14:paraId="6CE04087" w14:textId="77777777" w:rsidR="0056716A" w:rsidRDefault="00697F36">
            <w:pPr>
              <w:pStyle w:val="TableParagraph"/>
              <w:spacing w:before="17"/>
              <w:ind w:left="193"/>
              <w:jc w:val="left"/>
              <w:rPr>
                <w:sz w:val="20"/>
              </w:rPr>
            </w:pPr>
            <w:r>
              <w:rPr>
                <w:sz w:val="20"/>
              </w:rPr>
              <w:t xml:space="preserve">74 </w:t>
            </w:r>
            <w:r>
              <w:rPr>
                <w:spacing w:val="-2"/>
                <w:sz w:val="20"/>
              </w:rPr>
              <w:t>(63.2)</w:t>
            </w:r>
          </w:p>
        </w:tc>
        <w:tc>
          <w:tcPr>
            <w:tcW w:w="1086" w:type="dxa"/>
          </w:tcPr>
          <w:p w14:paraId="72186F54" w14:textId="77777777" w:rsidR="0056716A" w:rsidRDefault="00697F36">
            <w:pPr>
              <w:pStyle w:val="TableParagraph"/>
              <w:spacing w:before="17"/>
              <w:ind w:left="2" w:right="2"/>
              <w:rPr>
                <w:sz w:val="20"/>
              </w:rPr>
            </w:pPr>
            <w:r>
              <w:rPr>
                <w:sz w:val="20"/>
              </w:rPr>
              <w:t xml:space="preserve">0 </w:t>
            </w:r>
            <w:r>
              <w:rPr>
                <w:spacing w:val="-2"/>
                <w:sz w:val="20"/>
              </w:rPr>
              <w:t>(0.0)</w:t>
            </w:r>
          </w:p>
        </w:tc>
      </w:tr>
    </w:tbl>
    <w:p w14:paraId="2F500FCD" w14:textId="77777777" w:rsidR="0056716A" w:rsidRDefault="0056716A">
      <w:pPr>
        <w:rPr>
          <w:sz w:val="20"/>
        </w:rPr>
        <w:sectPr w:rsidR="0056716A">
          <w:pgSz w:w="11910" w:h="16840"/>
          <w:pgMar w:top="1360" w:right="1000" w:bottom="1320" w:left="1160" w:header="0" w:footer="1130" w:gutter="0"/>
          <w:cols w:space="720"/>
        </w:sect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1138"/>
        <w:gridCol w:w="1136"/>
        <w:gridCol w:w="1136"/>
        <w:gridCol w:w="1138"/>
        <w:gridCol w:w="1136"/>
        <w:gridCol w:w="1086"/>
      </w:tblGrid>
      <w:tr w:rsidR="0056716A" w14:paraId="5B8B427F" w14:textId="77777777">
        <w:trPr>
          <w:trHeight w:val="506"/>
        </w:trPr>
        <w:tc>
          <w:tcPr>
            <w:tcW w:w="2326" w:type="dxa"/>
          </w:tcPr>
          <w:p w14:paraId="2D7AEB76" w14:textId="77777777" w:rsidR="0056716A" w:rsidRDefault="0056716A">
            <w:pPr>
              <w:pStyle w:val="TableParagraph"/>
              <w:ind w:left="0"/>
              <w:jc w:val="left"/>
              <w:rPr>
                <w:sz w:val="20"/>
              </w:rPr>
            </w:pPr>
          </w:p>
        </w:tc>
        <w:tc>
          <w:tcPr>
            <w:tcW w:w="2274" w:type="dxa"/>
            <w:gridSpan w:val="2"/>
          </w:tcPr>
          <w:p w14:paraId="5FA7EC5A" w14:textId="77777777" w:rsidR="0056716A" w:rsidRDefault="00697F36">
            <w:pPr>
              <w:pStyle w:val="TableParagraph"/>
              <w:spacing w:before="14"/>
              <w:ind w:left="7" w:right="5"/>
              <w:rPr>
                <w:b/>
                <w:sz w:val="20"/>
              </w:rPr>
            </w:pPr>
            <w:r>
              <w:rPr>
                <w:b/>
                <w:spacing w:val="-4"/>
                <w:sz w:val="20"/>
              </w:rPr>
              <w:t>T+PC</w:t>
            </w:r>
          </w:p>
          <w:p w14:paraId="48231468" w14:textId="77777777" w:rsidR="0056716A" w:rsidRDefault="00697F36">
            <w:pPr>
              <w:pStyle w:val="TableParagraph"/>
              <w:spacing w:before="25" w:line="217" w:lineRule="exact"/>
              <w:ind w:left="7"/>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120)</w:t>
            </w:r>
          </w:p>
        </w:tc>
        <w:tc>
          <w:tcPr>
            <w:tcW w:w="2274" w:type="dxa"/>
            <w:gridSpan w:val="2"/>
          </w:tcPr>
          <w:p w14:paraId="04D2C036" w14:textId="77777777" w:rsidR="0056716A" w:rsidRDefault="00697F36">
            <w:pPr>
              <w:pStyle w:val="TableParagraph"/>
              <w:spacing w:before="14"/>
              <w:ind w:left="5" w:right="3"/>
              <w:rPr>
                <w:b/>
                <w:sz w:val="20"/>
              </w:rPr>
            </w:pPr>
            <w:proofErr w:type="spellStart"/>
            <w:r>
              <w:rPr>
                <w:b/>
                <w:spacing w:val="-2"/>
                <w:sz w:val="20"/>
              </w:rPr>
              <w:t>T+</w:t>
            </w:r>
            <w:r>
              <w:rPr>
                <w:b/>
                <w:i/>
                <w:spacing w:val="-2"/>
                <w:sz w:val="20"/>
              </w:rPr>
              <w:t>n</w:t>
            </w:r>
            <w:r>
              <w:rPr>
                <w:b/>
                <w:spacing w:val="-2"/>
                <w:sz w:val="20"/>
              </w:rPr>
              <w:t>PC</w:t>
            </w:r>
            <w:proofErr w:type="spellEnd"/>
          </w:p>
          <w:p w14:paraId="242496B5" w14:textId="77777777" w:rsidR="0056716A" w:rsidRDefault="00697F36">
            <w:pPr>
              <w:pStyle w:val="TableParagraph"/>
              <w:spacing w:before="25" w:line="217" w:lineRule="exact"/>
              <w:ind w:left="5"/>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118)</w:t>
            </w:r>
          </w:p>
        </w:tc>
        <w:tc>
          <w:tcPr>
            <w:tcW w:w="2222" w:type="dxa"/>
            <w:gridSpan w:val="2"/>
          </w:tcPr>
          <w:p w14:paraId="2AB67559" w14:textId="77777777" w:rsidR="0056716A" w:rsidRDefault="00697F36">
            <w:pPr>
              <w:pStyle w:val="TableParagraph"/>
              <w:spacing w:before="14"/>
              <w:ind w:left="0"/>
              <w:rPr>
                <w:b/>
                <w:sz w:val="20"/>
              </w:rPr>
            </w:pPr>
            <w:r>
              <w:rPr>
                <w:b/>
                <w:spacing w:val="-5"/>
                <w:sz w:val="20"/>
              </w:rPr>
              <w:t>PC</w:t>
            </w:r>
          </w:p>
          <w:p w14:paraId="34C097C5" w14:textId="77777777" w:rsidR="0056716A" w:rsidRDefault="00697F36">
            <w:pPr>
              <w:pStyle w:val="TableParagraph"/>
              <w:spacing w:before="25" w:line="217" w:lineRule="exact"/>
              <w:ind w:left="0"/>
              <w:rPr>
                <w:b/>
                <w:sz w:val="20"/>
              </w:rPr>
            </w:pPr>
            <w:r>
              <w:rPr>
                <w:b/>
                <w:sz w:val="20"/>
              </w:rPr>
              <w:t>(N</w:t>
            </w:r>
            <w:r>
              <w:rPr>
                <w:b/>
                <w:spacing w:val="-2"/>
                <w:sz w:val="20"/>
              </w:rPr>
              <w:t xml:space="preserve"> </w:t>
            </w:r>
            <w:r>
              <w:rPr>
                <w:b/>
                <w:sz w:val="20"/>
              </w:rPr>
              <w:t>=</w:t>
            </w:r>
            <w:r>
              <w:rPr>
                <w:b/>
                <w:spacing w:val="-3"/>
                <w:sz w:val="20"/>
              </w:rPr>
              <w:t xml:space="preserve"> </w:t>
            </w:r>
            <w:r>
              <w:rPr>
                <w:b/>
                <w:spacing w:val="-4"/>
                <w:sz w:val="20"/>
              </w:rPr>
              <w:t>117)</w:t>
            </w:r>
          </w:p>
        </w:tc>
      </w:tr>
      <w:tr w:rsidR="0056716A" w14:paraId="0FA45052" w14:textId="77777777">
        <w:trPr>
          <w:trHeight w:val="505"/>
        </w:trPr>
        <w:tc>
          <w:tcPr>
            <w:tcW w:w="2326" w:type="dxa"/>
          </w:tcPr>
          <w:p w14:paraId="0882EB7D" w14:textId="77777777" w:rsidR="0056716A" w:rsidRDefault="00697F36">
            <w:pPr>
              <w:pStyle w:val="TableParagraph"/>
              <w:spacing w:before="14"/>
              <w:ind w:left="4"/>
              <w:jc w:val="left"/>
              <w:rPr>
                <w:b/>
                <w:sz w:val="20"/>
              </w:rPr>
            </w:pPr>
            <w:r>
              <w:rPr>
                <w:b/>
                <w:sz w:val="20"/>
              </w:rPr>
              <w:t>System</w:t>
            </w:r>
            <w:r>
              <w:rPr>
                <w:b/>
                <w:spacing w:val="-3"/>
                <w:sz w:val="20"/>
              </w:rPr>
              <w:t xml:space="preserve"> </w:t>
            </w:r>
            <w:r>
              <w:rPr>
                <w:b/>
                <w:sz w:val="20"/>
              </w:rPr>
              <w:t>Organ</w:t>
            </w:r>
            <w:r>
              <w:rPr>
                <w:b/>
                <w:spacing w:val="-5"/>
                <w:sz w:val="20"/>
              </w:rPr>
              <w:t xml:space="preserve"> </w:t>
            </w:r>
            <w:r>
              <w:rPr>
                <w:b/>
                <w:spacing w:val="-4"/>
                <w:sz w:val="20"/>
              </w:rPr>
              <w:t>Class</w:t>
            </w:r>
          </w:p>
          <w:p w14:paraId="2190DCB9" w14:textId="77777777" w:rsidR="0056716A" w:rsidRDefault="00697F36">
            <w:pPr>
              <w:pStyle w:val="TableParagraph"/>
              <w:spacing w:before="25" w:line="217" w:lineRule="exact"/>
              <w:ind w:left="256"/>
              <w:jc w:val="left"/>
              <w:rPr>
                <w:b/>
                <w:sz w:val="20"/>
              </w:rPr>
            </w:pPr>
            <w:r>
              <w:rPr>
                <w:b/>
                <w:sz w:val="20"/>
              </w:rPr>
              <w:t>Preferred</w:t>
            </w:r>
            <w:r>
              <w:rPr>
                <w:b/>
                <w:spacing w:val="-9"/>
                <w:sz w:val="20"/>
              </w:rPr>
              <w:t xml:space="preserve"> </w:t>
            </w:r>
            <w:r>
              <w:rPr>
                <w:b/>
                <w:spacing w:val="-4"/>
                <w:sz w:val="20"/>
              </w:rPr>
              <w:t>Term</w:t>
            </w:r>
          </w:p>
        </w:tc>
        <w:tc>
          <w:tcPr>
            <w:tcW w:w="1138" w:type="dxa"/>
          </w:tcPr>
          <w:p w14:paraId="4D707588" w14:textId="77777777" w:rsidR="0056716A" w:rsidRDefault="00697F36">
            <w:pPr>
              <w:pStyle w:val="TableParagraph"/>
              <w:spacing w:before="14"/>
              <w:ind w:right="4"/>
              <w:rPr>
                <w:b/>
                <w:sz w:val="20"/>
              </w:rPr>
            </w:pPr>
            <w:r>
              <w:rPr>
                <w:b/>
                <w:sz w:val="20"/>
              </w:rPr>
              <w:t>All</w:t>
            </w:r>
            <w:r>
              <w:rPr>
                <w:b/>
                <w:spacing w:val="-4"/>
                <w:sz w:val="20"/>
              </w:rPr>
              <w:t xml:space="preserve"> </w:t>
            </w:r>
            <w:r>
              <w:rPr>
                <w:b/>
                <w:spacing w:val="-2"/>
                <w:sz w:val="20"/>
              </w:rPr>
              <w:t>Grades</w:t>
            </w:r>
          </w:p>
          <w:p w14:paraId="6E59B174" w14:textId="77777777" w:rsidR="0056716A" w:rsidRDefault="00697F36">
            <w:pPr>
              <w:pStyle w:val="TableParagraph"/>
              <w:spacing w:before="25" w:line="217" w:lineRule="exact"/>
              <w:ind w:right="6"/>
              <w:rPr>
                <w:b/>
                <w:sz w:val="20"/>
              </w:rPr>
            </w:pPr>
            <w:r>
              <w:rPr>
                <w:b/>
                <w:sz w:val="20"/>
              </w:rPr>
              <w:t>n</w:t>
            </w:r>
            <w:r>
              <w:rPr>
                <w:b/>
                <w:spacing w:val="-3"/>
                <w:sz w:val="20"/>
              </w:rPr>
              <w:t xml:space="preserve"> </w:t>
            </w:r>
            <w:r>
              <w:rPr>
                <w:b/>
                <w:spacing w:val="-5"/>
                <w:sz w:val="20"/>
              </w:rPr>
              <w:t>(%)</w:t>
            </w:r>
          </w:p>
        </w:tc>
        <w:tc>
          <w:tcPr>
            <w:tcW w:w="1136" w:type="dxa"/>
          </w:tcPr>
          <w:p w14:paraId="01F9A130" w14:textId="77777777" w:rsidR="0056716A" w:rsidRDefault="00697F36">
            <w:pPr>
              <w:pStyle w:val="TableParagraph"/>
              <w:spacing w:before="14"/>
              <w:ind w:right="7"/>
              <w:rPr>
                <w:b/>
                <w:sz w:val="20"/>
              </w:rPr>
            </w:pPr>
            <w:r>
              <w:rPr>
                <w:b/>
                <w:sz w:val="20"/>
                <w:u w:val="single"/>
              </w:rPr>
              <w:t>&gt;</w:t>
            </w:r>
            <w:r>
              <w:rPr>
                <w:b/>
                <w:sz w:val="20"/>
              </w:rPr>
              <w:t>Grade</w:t>
            </w:r>
            <w:r>
              <w:rPr>
                <w:b/>
                <w:spacing w:val="-7"/>
                <w:sz w:val="20"/>
              </w:rPr>
              <w:t xml:space="preserve"> </w:t>
            </w:r>
            <w:r>
              <w:rPr>
                <w:b/>
                <w:spacing w:val="-10"/>
                <w:sz w:val="20"/>
              </w:rPr>
              <w:t>3</w:t>
            </w:r>
          </w:p>
          <w:p w14:paraId="60A94D3B" w14:textId="77777777" w:rsidR="0056716A" w:rsidRDefault="00697F36">
            <w:pPr>
              <w:pStyle w:val="TableParagraph"/>
              <w:spacing w:before="25" w:line="217" w:lineRule="exact"/>
              <w:ind w:right="8"/>
              <w:rPr>
                <w:b/>
                <w:sz w:val="20"/>
              </w:rPr>
            </w:pPr>
            <w:r>
              <w:rPr>
                <w:b/>
                <w:sz w:val="20"/>
              </w:rPr>
              <w:t>n</w:t>
            </w:r>
            <w:r>
              <w:rPr>
                <w:b/>
                <w:spacing w:val="-3"/>
                <w:sz w:val="20"/>
              </w:rPr>
              <w:t xml:space="preserve"> </w:t>
            </w:r>
            <w:r>
              <w:rPr>
                <w:b/>
                <w:spacing w:val="-5"/>
                <w:sz w:val="20"/>
              </w:rPr>
              <w:t>(%)</w:t>
            </w:r>
          </w:p>
        </w:tc>
        <w:tc>
          <w:tcPr>
            <w:tcW w:w="1136" w:type="dxa"/>
          </w:tcPr>
          <w:p w14:paraId="5A04C360" w14:textId="77777777" w:rsidR="0056716A" w:rsidRDefault="00697F36">
            <w:pPr>
              <w:pStyle w:val="TableParagraph"/>
              <w:spacing w:before="14"/>
              <w:ind w:right="5"/>
              <w:rPr>
                <w:b/>
                <w:sz w:val="20"/>
              </w:rPr>
            </w:pPr>
            <w:r>
              <w:rPr>
                <w:b/>
                <w:sz w:val="20"/>
              </w:rPr>
              <w:t>All</w:t>
            </w:r>
            <w:r>
              <w:rPr>
                <w:b/>
                <w:spacing w:val="-4"/>
                <w:sz w:val="20"/>
              </w:rPr>
              <w:t xml:space="preserve"> </w:t>
            </w:r>
            <w:r>
              <w:rPr>
                <w:b/>
                <w:spacing w:val="-2"/>
                <w:sz w:val="20"/>
              </w:rPr>
              <w:t>Grades</w:t>
            </w:r>
          </w:p>
          <w:p w14:paraId="03C81CC9" w14:textId="77777777" w:rsidR="0056716A" w:rsidRDefault="00697F36">
            <w:pPr>
              <w:pStyle w:val="TableParagraph"/>
              <w:spacing w:before="25" w:line="217" w:lineRule="exact"/>
              <w:ind w:right="6"/>
              <w:rPr>
                <w:b/>
                <w:sz w:val="20"/>
              </w:rPr>
            </w:pPr>
            <w:r>
              <w:rPr>
                <w:b/>
                <w:sz w:val="20"/>
              </w:rPr>
              <w:t>n</w:t>
            </w:r>
            <w:r>
              <w:rPr>
                <w:b/>
                <w:spacing w:val="-3"/>
                <w:sz w:val="20"/>
              </w:rPr>
              <w:t xml:space="preserve"> </w:t>
            </w:r>
            <w:r>
              <w:rPr>
                <w:b/>
                <w:spacing w:val="-5"/>
                <w:sz w:val="20"/>
              </w:rPr>
              <w:t>(%)</w:t>
            </w:r>
          </w:p>
        </w:tc>
        <w:tc>
          <w:tcPr>
            <w:tcW w:w="1138" w:type="dxa"/>
          </w:tcPr>
          <w:p w14:paraId="2F04F581" w14:textId="77777777" w:rsidR="0056716A" w:rsidRDefault="00697F36">
            <w:pPr>
              <w:pStyle w:val="TableParagraph"/>
              <w:spacing w:before="14"/>
              <w:ind w:right="8"/>
              <w:rPr>
                <w:b/>
                <w:sz w:val="20"/>
              </w:rPr>
            </w:pPr>
            <w:r>
              <w:rPr>
                <w:b/>
                <w:sz w:val="20"/>
                <w:u w:val="single"/>
              </w:rPr>
              <w:t>&gt;</w:t>
            </w:r>
            <w:r>
              <w:rPr>
                <w:b/>
                <w:sz w:val="20"/>
              </w:rPr>
              <w:t>Grade</w:t>
            </w:r>
            <w:r>
              <w:rPr>
                <w:b/>
                <w:spacing w:val="-7"/>
                <w:sz w:val="20"/>
              </w:rPr>
              <w:t xml:space="preserve"> </w:t>
            </w:r>
            <w:r>
              <w:rPr>
                <w:b/>
                <w:spacing w:val="-10"/>
                <w:sz w:val="20"/>
              </w:rPr>
              <w:t>3</w:t>
            </w:r>
          </w:p>
          <w:p w14:paraId="6C4B2F53" w14:textId="77777777" w:rsidR="0056716A" w:rsidRDefault="00697F36">
            <w:pPr>
              <w:pStyle w:val="TableParagraph"/>
              <w:spacing w:before="25" w:line="217" w:lineRule="exact"/>
              <w:ind w:right="9"/>
              <w:rPr>
                <w:b/>
                <w:sz w:val="20"/>
              </w:rPr>
            </w:pPr>
            <w:r>
              <w:rPr>
                <w:b/>
                <w:sz w:val="20"/>
              </w:rPr>
              <w:t>n</w:t>
            </w:r>
            <w:r>
              <w:rPr>
                <w:b/>
                <w:spacing w:val="-3"/>
                <w:sz w:val="20"/>
              </w:rPr>
              <w:t xml:space="preserve"> </w:t>
            </w:r>
            <w:r>
              <w:rPr>
                <w:b/>
                <w:spacing w:val="-5"/>
                <w:sz w:val="20"/>
              </w:rPr>
              <w:t>(%)</w:t>
            </w:r>
          </w:p>
        </w:tc>
        <w:tc>
          <w:tcPr>
            <w:tcW w:w="1136" w:type="dxa"/>
          </w:tcPr>
          <w:p w14:paraId="1B637EB6" w14:textId="77777777" w:rsidR="0056716A" w:rsidRDefault="00697F36">
            <w:pPr>
              <w:pStyle w:val="TableParagraph"/>
              <w:spacing w:before="14"/>
              <w:ind w:right="9"/>
              <w:rPr>
                <w:b/>
                <w:sz w:val="20"/>
              </w:rPr>
            </w:pPr>
            <w:r>
              <w:rPr>
                <w:b/>
                <w:sz w:val="20"/>
              </w:rPr>
              <w:t>All</w:t>
            </w:r>
            <w:r>
              <w:rPr>
                <w:b/>
                <w:spacing w:val="-4"/>
                <w:sz w:val="20"/>
              </w:rPr>
              <w:t xml:space="preserve"> </w:t>
            </w:r>
            <w:r>
              <w:rPr>
                <w:b/>
                <w:spacing w:val="-2"/>
                <w:sz w:val="20"/>
              </w:rPr>
              <w:t>Grades</w:t>
            </w:r>
          </w:p>
          <w:p w14:paraId="5300D3D3" w14:textId="77777777" w:rsidR="0056716A" w:rsidRDefault="00697F36">
            <w:pPr>
              <w:pStyle w:val="TableParagraph"/>
              <w:spacing w:before="25" w:line="217" w:lineRule="exact"/>
              <w:ind w:right="10"/>
              <w:rPr>
                <w:b/>
                <w:sz w:val="20"/>
              </w:rPr>
            </w:pPr>
            <w:r>
              <w:rPr>
                <w:b/>
                <w:sz w:val="20"/>
              </w:rPr>
              <w:t>n</w:t>
            </w:r>
            <w:r>
              <w:rPr>
                <w:b/>
                <w:spacing w:val="-3"/>
                <w:sz w:val="20"/>
              </w:rPr>
              <w:t xml:space="preserve"> </w:t>
            </w:r>
            <w:r>
              <w:rPr>
                <w:b/>
                <w:spacing w:val="-5"/>
                <w:sz w:val="20"/>
              </w:rPr>
              <w:t>(%)</w:t>
            </w:r>
          </w:p>
        </w:tc>
        <w:tc>
          <w:tcPr>
            <w:tcW w:w="1086" w:type="dxa"/>
          </w:tcPr>
          <w:p w14:paraId="61CB18F9" w14:textId="77777777" w:rsidR="0056716A" w:rsidRDefault="00697F36">
            <w:pPr>
              <w:pStyle w:val="TableParagraph"/>
              <w:spacing w:before="14"/>
              <w:ind w:left="2" w:right="2"/>
              <w:rPr>
                <w:b/>
                <w:sz w:val="20"/>
              </w:rPr>
            </w:pPr>
            <w:r>
              <w:rPr>
                <w:b/>
                <w:sz w:val="20"/>
                <w:u w:val="single"/>
              </w:rPr>
              <w:t>&gt;</w:t>
            </w:r>
            <w:r>
              <w:rPr>
                <w:b/>
                <w:sz w:val="20"/>
              </w:rPr>
              <w:t>Grade</w:t>
            </w:r>
            <w:r>
              <w:rPr>
                <w:b/>
                <w:spacing w:val="-7"/>
                <w:sz w:val="20"/>
              </w:rPr>
              <w:t xml:space="preserve"> </w:t>
            </w:r>
            <w:r>
              <w:rPr>
                <w:b/>
                <w:spacing w:val="-10"/>
                <w:sz w:val="20"/>
              </w:rPr>
              <w:t>3</w:t>
            </w:r>
          </w:p>
          <w:p w14:paraId="4789E1B2" w14:textId="77777777" w:rsidR="0056716A" w:rsidRDefault="00697F36">
            <w:pPr>
              <w:pStyle w:val="TableParagraph"/>
              <w:spacing w:before="25" w:line="217" w:lineRule="exact"/>
              <w:ind w:left="0" w:right="2"/>
              <w:rPr>
                <w:b/>
                <w:sz w:val="20"/>
              </w:rPr>
            </w:pPr>
            <w:r>
              <w:rPr>
                <w:b/>
                <w:sz w:val="20"/>
              </w:rPr>
              <w:t>n</w:t>
            </w:r>
            <w:r>
              <w:rPr>
                <w:b/>
                <w:spacing w:val="-3"/>
                <w:sz w:val="20"/>
              </w:rPr>
              <w:t xml:space="preserve"> </w:t>
            </w:r>
            <w:r>
              <w:rPr>
                <w:b/>
                <w:spacing w:val="-5"/>
                <w:sz w:val="20"/>
              </w:rPr>
              <w:t>(%)</w:t>
            </w:r>
          </w:p>
        </w:tc>
      </w:tr>
      <w:tr w:rsidR="0056716A" w14:paraId="40D84739" w14:textId="77777777">
        <w:trPr>
          <w:trHeight w:val="253"/>
        </w:trPr>
        <w:tc>
          <w:tcPr>
            <w:tcW w:w="2326" w:type="dxa"/>
          </w:tcPr>
          <w:p w14:paraId="2DAA076C" w14:textId="77777777" w:rsidR="0056716A" w:rsidRDefault="00697F36">
            <w:pPr>
              <w:pStyle w:val="TableParagraph"/>
              <w:spacing w:before="14" w:line="219" w:lineRule="exact"/>
              <w:ind w:left="364"/>
              <w:jc w:val="left"/>
              <w:rPr>
                <w:sz w:val="20"/>
              </w:rPr>
            </w:pPr>
            <w:r>
              <w:rPr>
                <w:spacing w:val="-2"/>
                <w:sz w:val="20"/>
              </w:rPr>
              <w:t>Alopecia</w:t>
            </w:r>
          </w:p>
        </w:tc>
        <w:tc>
          <w:tcPr>
            <w:tcW w:w="1138" w:type="dxa"/>
          </w:tcPr>
          <w:p w14:paraId="6EEB8576" w14:textId="77777777" w:rsidR="0056716A" w:rsidRDefault="00697F36">
            <w:pPr>
              <w:pStyle w:val="TableParagraph"/>
              <w:spacing w:before="14" w:line="219" w:lineRule="exact"/>
              <w:ind w:right="2"/>
              <w:rPr>
                <w:sz w:val="20"/>
              </w:rPr>
            </w:pPr>
            <w:r>
              <w:rPr>
                <w:sz w:val="20"/>
              </w:rPr>
              <w:t xml:space="preserve">78 </w:t>
            </w:r>
            <w:r>
              <w:rPr>
                <w:spacing w:val="-2"/>
                <w:sz w:val="20"/>
              </w:rPr>
              <w:t>(65.0)</w:t>
            </w:r>
          </w:p>
        </w:tc>
        <w:tc>
          <w:tcPr>
            <w:tcW w:w="1136" w:type="dxa"/>
          </w:tcPr>
          <w:p w14:paraId="5C6BE7CB" w14:textId="77777777" w:rsidR="0056716A" w:rsidRDefault="00697F36">
            <w:pPr>
              <w:pStyle w:val="TableParagraph"/>
              <w:spacing w:before="14" w:line="219" w:lineRule="exact"/>
              <w:ind w:right="6"/>
              <w:rPr>
                <w:sz w:val="20"/>
              </w:rPr>
            </w:pPr>
            <w:r>
              <w:rPr>
                <w:sz w:val="20"/>
              </w:rPr>
              <w:t xml:space="preserve">0 </w:t>
            </w:r>
            <w:r>
              <w:rPr>
                <w:spacing w:val="-2"/>
                <w:sz w:val="20"/>
              </w:rPr>
              <w:t>(0.0)</w:t>
            </w:r>
          </w:p>
        </w:tc>
        <w:tc>
          <w:tcPr>
            <w:tcW w:w="1136" w:type="dxa"/>
          </w:tcPr>
          <w:p w14:paraId="32A82E30" w14:textId="77777777" w:rsidR="0056716A" w:rsidRDefault="00697F36">
            <w:pPr>
              <w:pStyle w:val="TableParagraph"/>
              <w:spacing w:before="14" w:line="219" w:lineRule="exact"/>
              <w:ind w:right="3"/>
              <w:rPr>
                <w:sz w:val="20"/>
              </w:rPr>
            </w:pPr>
            <w:r>
              <w:rPr>
                <w:sz w:val="20"/>
              </w:rPr>
              <w:t xml:space="preserve">82 </w:t>
            </w:r>
            <w:r>
              <w:rPr>
                <w:spacing w:val="-2"/>
                <w:sz w:val="20"/>
              </w:rPr>
              <w:t>(69.5)</w:t>
            </w:r>
          </w:p>
        </w:tc>
        <w:tc>
          <w:tcPr>
            <w:tcW w:w="1138" w:type="dxa"/>
          </w:tcPr>
          <w:p w14:paraId="7900C04D" w14:textId="77777777" w:rsidR="0056716A" w:rsidRDefault="00697F36">
            <w:pPr>
              <w:pStyle w:val="TableParagraph"/>
              <w:spacing w:before="14" w:line="219" w:lineRule="exact"/>
              <w:ind w:right="6"/>
              <w:rPr>
                <w:sz w:val="20"/>
              </w:rPr>
            </w:pPr>
            <w:r>
              <w:rPr>
                <w:sz w:val="20"/>
              </w:rPr>
              <w:t xml:space="preserve">0 </w:t>
            </w:r>
            <w:r>
              <w:rPr>
                <w:spacing w:val="-2"/>
                <w:sz w:val="20"/>
              </w:rPr>
              <w:t>(0.0)</w:t>
            </w:r>
          </w:p>
        </w:tc>
        <w:tc>
          <w:tcPr>
            <w:tcW w:w="1136" w:type="dxa"/>
          </w:tcPr>
          <w:p w14:paraId="2CDE3426" w14:textId="77777777" w:rsidR="0056716A" w:rsidRDefault="00697F36">
            <w:pPr>
              <w:pStyle w:val="TableParagraph"/>
              <w:spacing w:before="14" w:line="219" w:lineRule="exact"/>
              <w:ind w:right="9"/>
              <w:rPr>
                <w:sz w:val="20"/>
              </w:rPr>
            </w:pPr>
            <w:r>
              <w:rPr>
                <w:sz w:val="20"/>
              </w:rPr>
              <w:t xml:space="preserve">72 </w:t>
            </w:r>
            <w:r>
              <w:rPr>
                <w:spacing w:val="-2"/>
                <w:sz w:val="20"/>
              </w:rPr>
              <w:t>(61.5)</w:t>
            </w:r>
          </w:p>
        </w:tc>
        <w:tc>
          <w:tcPr>
            <w:tcW w:w="1086" w:type="dxa"/>
          </w:tcPr>
          <w:p w14:paraId="6383581D" w14:textId="77777777" w:rsidR="0056716A" w:rsidRDefault="00697F36">
            <w:pPr>
              <w:pStyle w:val="TableParagraph"/>
              <w:spacing w:before="14" w:line="219" w:lineRule="exact"/>
              <w:ind w:left="2" w:right="2"/>
              <w:rPr>
                <w:sz w:val="20"/>
              </w:rPr>
            </w:pPr>
            <w:r>
              <w:rPr>
                <w:sz w:val="20"/>
              </w:rPr>
              <w:t xml:space="preserve">0 </w:t>
            </w:r>
            <w:r>
              <w:rPr>
                <w:spacing w:val="-2"/>
                <w:sz w:val="20"/>
              </w:rPr>
              <w:t>(0.0)</w:t>
            </w:r>
          </w:p>
        </w:tc>
      </w:tr>
      <w:tr w:rsidR="0056716A" w14:paraId="071A6CDC" w14:textId="77777777">
        <w:trPr>
          <w:trHeight w:val="251"/>
        </w:trPr>
        <w:tc>
          <w:tcPr>
            <w:tcW w:w="2326" w:type="dxa"/>
          </w:tcPr>
          <w:p w14:paraId="443124C2" w14:textId="77777777" w:rsidR="0056716A" w:rsidRDefault="00697F36">
            <w:pPr>
              <w:pStyle w:val="TableParagraph"/>
              <w:spacing w:before="14" w:line="217" w:lineRule="exact"/>
              <w:ind w:left="364"/>
              <w:jc w:val="left"/>
              <w:rPr>
                <w:sz w:val="20"/>
              </w:rPr>
            </w:pPr>
            <w:r>
              <w:rPr>
                <w:spacing w:val="-4"/>
                <w:sz w:val="20"/>
              </w:rPr>
              <w:t>Rash</w:t>
            </w:r>
          </w:p>
        </w:tc>
        <w:tc>
          <w:tcPr>
            <w:tcW w:w="1138" w:type="dxa"/>
          </w:tcPr>
          <w:p w14:paraId="2C5BF228" w14:textId="77777777" w:rsidR="0056716A" w:rsidRDefault="00697F36">
            <w:pPr>
              <w:pStyle w:val="TableParagraph"/>
              <w:spacing w:before="14" w:line="217" w:lineRule="exact"/>
              <w:ind w:right="2"/>
              <w:rPr>
                <w:sz w:val="20"/>
              </w:rPr>
            </w:pPr>
            <w:r>
              <w:rPr>
                <w:sz w:val="20"/>
              </w:rPr>
              <w:t xml:space="preserve">26 </w:t>
            </w:r>
            <w:r>
              <w:rPr>
                <w:spacing w:val="-2"/>
                <w:sz w:val="20"/>
              </w:rPr>
              <w:t>(21.7)</w:t>
            </w:r>
          </w:p>
        </w:tc>
        <w:tc>
          <w:tcPr>
            <w:tcW w:w="1136" w:type="dxa"/>
          </w:tcPr>
          <w:p w14:paraId="5E65AD8A" w14:textId="77777777" w:rsidR="0056716A" w:rsidRDefault="00697F36">
            <w:pPr>
              <w:pStyle w:val="TableParagraph"/>
              <w:spacing w:before="14" w:line="217" w:lineRule="exact"/>
              <w:ind w:right="6"/>
              <w:rPr>
                <w:sz w:val="20"/>
              </w:rPr>
            </w:pPr>
            <w:r>
              <w:rPr>
                <w:sz w:val="20"/>
              </w:rPr>
              <w:t xml:space="preserve">4 </w:t>
            </w:r>
            <w:r>
              <w:rPr>
                <w:spacing w:val="-2"/>
                <w:sz w:val="20"/>
              </w:rPr>
              <w:t>(3.3)</w:t>
            </w:r>
          </w:p>
        </w:tc>
        <w:tc>
          <w:tcPr>
            <w:tcW w:w="1136" w:type="dxa"/>
          </w:tcPr>
          <w:p w14:paraId="7DBF6C22" w14:textId="77777777" w:rsidR="0056716A" w:rsidRDefault="00697F36">
            <w:pPr>
              <w:pStyle w:val="TableParagraph"/>
              <w:spacing w:before="14" w:line="217" w:lineRule="exact"/>
              <w:ind w:right="3"/>
              <w:rPr>
                <w:sz w:val="20"/>
              </w:rPr>
            </w:pPr>
            <w:r>
              <w:rPr>
                <w:sz w:val="20"/>
              </w:rPr>
              <w:t xml:space="preserve">28 </w:t>
            </w:r>
            <w:r>
              <w:rPr>
                <w:spacing w:val="-2"/>
                <w:sz w:val="20"/>
              </w:rPr>
              <w:t>(23.7)</w:t>
            </w:r>
          </w:p>
        </w:tc>
        <w:tc>
          <w:tcPr>
            <w:tcW w:w="1138" w:type="dxa"/>
          </w:tcPr>
          <w:p w14:paraId="33A44EDC" w14:textId="77777777" w:rsidR="0056716A" w:rsidRDefault="00697F36">
            <w:pPr>
              <w:pStyle w:val="TableParagraph"/>
              <w:spacing w:before="14" w:line="217" w:lineRule="exact"/>
              <w:ind w:right="6"/>
              <w:rPr>
                <w:sz w:val="20"/>
              </w:rPr>
            </w:pPr>
            <w:r>
              <w:rPr>
                <w:sz w:val="20"/>
              </w:rPr>
              <w:t xml:space="preserve">2 </w:t>
            </w:r>
            <w:r>
              <w:rPr>
                <w:spacing w:val="-2"/>
                <w:sz w:val="20"/>
              </w:rPr>
              <w:t>(1.7)</w:t>
            </w:r>
          </w:p>
        </w:tc>
        <w:tc>
          <w:tcPr>
            <w:tcW w:w="1136" w:type="dxa"/>
          </w:tcPr>
          <w:p w14:paraId="41722729" w14:textId="77777777" w:rsidR="0056716A" w:rsidRDefault="00697F36">
            <w:pPr>
              <w:pStyle w:val="TableParagraph"/>
              <w:spacing w:before="14" w:line="217" w:lineRule="exact"/>
              <w:ind w:right="9"/>
              <w:rPr>
                <w:sz w:val="20"/>
              </w:rPr>
            </w:pPr>
            <w:r>
              <w:rPr>
                <w:sz w:val="20"/>
              </w:rPr>
              <w:t xml:space="preserve">4 </w:t>
            </w:r>
            <w:r>
              <w:rPr>
                <w:spacing w:val="-2"/>
                <w:sz w:val="20"/>
              </w:rPr>
              <w:t>(3.4)</w:t>
            </w:r>
          </w:p>
        </w:tc>
        <w:tc>
          <w:tcPr>
            <w:tcW w:w="1086" w:type="dxa"/>
          </w:tcPr>
          <w:p w14:paraId="5355368C" w14:textId="77777777" w:rsidR="0056716A" w:rsidRDefault="00697F36">
            <w:pPr>
              <w:pStyle w:val="TableParagraph"/>
              <w:spacing w:before="14" w:line="217" w:lineRule="exact"/>
              <w:ind w:left="2" w:right="2"/>
              <w:rPr>
                <w:sz w:val="20"/>
              </w:rPr>
            </w:pPr>
            <w:r>
              <w:rPr>
                <w:sz w:val="20"/>
              </w:rPr>
              <w:t xml:space="preserve">0 </w:t>
            </w:r>
            <w:r>
              <w:rPr>
                <w:spacing w:val="-2"/>
                <w:sz w:val="20"/>
              </w:rPr>
              <w:t>(0.0)</w:t>
            </w:r>
          </w:p>
        </w:tc>
      </w:tr>
      <w:tr w:rsidR="0056716A" w14:paraId="5760EAC4" w14:textId="77777777">
        <w:trPr>
          <w:trHeight w:val="253"/>
        </w:trPr>
        <w:tc>
          <w:tcPr>
            <w:tcW w:w="2326" w:type="dxa"/>
          </w:tcPr>
          <w:p w14:paraId="1BCED8CA" w14:textId="77777777" w:rsidR="0056716A" w:rsidRDefault="00697F36">
            <w:pPr>
              <w:pStyle w:val="TableParagraph"/>
              <w:spacing w:before="14" w:line="219" w:lineRule="exact"/>
              <w:ind w:left="4"/>
              <w:jc w:val="left"/>
              <w:rPr>
                <w:sz w:val="20"/>
              </w:rPr>
            </w:pPr>
            <w:r>
              <w:rPr>
                <w:spacing w:val="-2"/>
                <w:sz w:val="20"/>
              </w:rPr>
              <w:t>Gastrointestinal</w:t>
            </w:r>
            <w:r>
              <w:rPr>
                <w:spacing w:val="15"/>
                <w:sz w:val="20"/>
              </w:rPr>
              <w:t xml:space="preserve"> </w:t>
            </w:r>
            <w:r>
              <w:rPr>
                <w:spacing w:val="-2"/>
                <w:sz w:val="20"/>
              </w:rPr>
              <w:t>disorders</w:t>
            </w:r>
          </w:p>
        </w:tc>
        <w:tc>
          <w:tcPr>
            <w:tcW w:w="1138" w:type="dxa"/>
          </w:tcPr>
          <w:p w14:paraId="695F7EF1" w14:textId="77777777" w:rsidR="0056716A" w:rsidRDefault="00697F36">
            <w:pPr>
              <w:pStyle w:val="TableParagraph"/>
              <w:spacing w:before="14" w:line="219" w:lineRule="exact"/>
              <w:ind w:right="2"/>
              <w:rPr>
                <w:sz w:val="20"/>
              </w:rPr>
            </w:pPr>
            <w:r>
              <w:rPr>
                <w:sz w:val="20"/>
              </w:rPr>
              <w:t xml:space="preserve">77 </w:t>
            </w:r>
            <w:r>
              <w:rPr>
                <w:spacing w:val="-2"/>
                <w:sz w:val="20"/>
              </w:rPr>
              <w:t>(64.2)</w:t>
            </w:r>
          </w:p>
        </w:tc>
        <w:tc>
          <w:tcPr>
            <w:tcW w:w="1136" w:type="dxa"/>
          </w:tcPr>
          <w:p w14:paraId="0F95E149" w14:textId="77777777" w:rsidR="0056716A" w:rsidRDefault="00697F36">
            <w:pPr>
              <w:pStyle w:val="TableParagraph"/>
              <w:spacing w:before="14" w:line="219" w:lineRule="exact"/>
              <w:ind w:right="6"/>
              <w:rPr>
                <w:sz w:val="20"/>
              </w:rPr>
            </w:pPr>
            <w:r>
              <w:rPr>
                <w:sz w:val="20"/>
              </w:rPr>
              <w:t xml:space="preserve">5 </w:t>
            </w:r>
            <w:r>
              <w:rPr>
                <w:spacing w:val="-2"/>
                <w:sz w:val="20"/>
              </w:rPr>
              <w:t>(4.2)</w:t>
            </w:r>
          </w:p>
        </w:tc>
        <w:tc>
          <w:tcPr>
            <w:tcW w:w="1136" w:type="dxa"/>
          </w:tcPr>
          <w:p w14:paraId="03F0590F" w14:textId="77777777" w:rsidR="0056716A" w:rsidRDefault="00697F36">
            <w:pPr>
              <w:pStyle w:val="TableParagraph"/>
              <w:spacing w:before="14" w:line="219" w:lineRule="exact"/>
              <w:ind w:right="3"/>
              <w:rPr>
                <w:sz w:val="20"/>
              </w:rPr>
            </w:pPr>
            <w:r>
              <w:rPr>
                <w:sz w:val="20"/>
              </w:rPr>
              <w:t xml:space="preserve">90 </w:t>
            </w:r>
            <w:r>
              <w:rPr>
                <w:spacing w:val="-2"/>
                <w:sz w:val="20"/>
              </w:rPr>
              <w:t>(76.3)</w:t>
            </w:r>
          </w:p>
        </w:tc>
        <w:tc>
          <w:tcPr>
            <w:tcW w:w="1138" w:type="dxa"/>
          </w:tcPr>
          <w:p w14:paraId="36953605" w14:textId="77777777" w:rsidR="0056716A" w:rsidRDefault="00697F36">
            <w:pPr>
              <w:pStyle w:val="TableParagraph"/>
              <w:spacing w:before="14" w:line="219" w:lineRule="exact"/>
              <w:ind w:right="6"/>
              <w:rPr>
                <w:sz w:val="20"/>
              </w:rPr>
            </w:pPr>
            <w:r>
              <w:rPr>
                <w:sz w:val="20"/>
              </w:rPr>
              <w:t xml:space="preserve">2 </w:t>
            </w:r>
            <w:r>
              <w:rPr>
                <w:spacing w:val="-2"/>
                <w:sz w:val="20"/>
              </w:rPr>
              <w:t>(1.7)</w:t>
            </w:r>
          </w:p>
        </w:tc>
        <w:tc>
          <w:tcPr>
            <w:tcW w:w="1136" w:type="dxa"/>
          </w:tcPr>
          <w:p w14:paraId="15461FAE" w14:textId="77777777" w:rsidR="0056716A" w:rsidRDefault="00697F36">
            <w:pPr>
              <w:pStyle w:val="TableParagraph"/>
              <w:spacing w:before="14" w:line="219" w:lineRule="exact"/>
              <w:ind w:right="9"/>
              <w:rPr>
                <w:sz w:val="20"/>
              </w:rPr>
            </w:pPr>
            <w:r>
              <w:rPr>
                <w:sz w:val="20"/>
              </w:rPr>
              <w:t xml:space="preserve">60 </w:t>
            </w:r>
            <w:r>
              <w:rPr>
                <w:spacing w:val="-2"/>
                <w:sz w:val="20"/>
              </w:rPr>
              <w:t>(51.3)</w:t>
            </w:r>
          </w:p>
        </w:tc>
        <w:tc>
          <w:tcPr>
            <w:tcW w:w="1086" w:type="dxa"/>
          </w:tcPr>
          <w:p w14:paraId="3E3A2316" w14:textId="77777777" w:rsidR="0056716A" w:rsidRDefault="00697F36">
            <w:pPr>
              <w:pStyle w:val="TableParagraph"/>
              <w:spacing w:before="14" w:line="219" w:lineRule="exact"/>
              <w:ind w:left="2" w:right="2"/>
              <w:rPr>
                <w:sz w:val="20"/>
              </w:rPr>
            </w:pPr>
            <w:r>
              <w:rPr>
                <w:sz w:val="20"/>
              </w:rPr>
              <w:t xml:space="preserve">3 </w:t>
            </w:r>
            <w:r>
              <w:rPr>
                <w:spacing w:val="-2"/>
                <w:sz w:val="20"/>
              </w:rPr>
              <w:t>(2.6)</w:t>
            </w:r>
          </w:p>
        </w:tc>
      </w:tr>
      <w:tr w:rsidR="0056716A" w14:paraId="6E170383" w14:textId="77777777">
        <w:trPr>
          <w:trHeight w:val="251"/>
        </w:trPr>
        <w:tc>
          <w:tcPr>
            <w:tcW w:w="2326" w:type="dxa"/>
          </w:tcPr>
          <w:p w14:paraId="3C1B50FF" w14:textId="77777777" w:rsidR="0056716A" w:rsidRDefault="00697F36">
            <w:pPr>
              <w:pStyle w:val="TableParagraph"/>
              <w:spacing w:before="14" w:line="217" w:lineRule="exact"/>
              <w:ind w:left="364"/>
              <w:jc w:val="left"/>
              <w:rPr>
                <w:sz w:val="20"/>
              </w:rPr>
            </w:pPr>
            <w:r>
              <w:rPr>
                <w:spacing w:val="-2"/>
                <w:sz w:val="20"/>
              </w:rPr>
              <w:t>Constipation</w:t>
            </w:r>
          </w:p>
        </w:tc>
        <w:tc>
          <w:tcPr>
            <w:tcW w:w="1138" w:type="dxa"/>
          </w:tcPr>
          <w:p w14:paraId="7EFF20C6" w14:textId="77777777" w:rsidR="0056716A" w:rsidRDefault="00697F36">
            <w:pPr>
              <w:pStyle w:val="TableParagraph"/>
              <w:spacing w:before="14" w:line="217" w:lineRule="exact"/>
              <w:ind w:right="2"/>
              <w:rPr>
                <w:sz w:val="20"/>
              </w:rPr>
            </w:pPr>
            <w:r>
              <w:rPr>
                <w:sz w:val="20"/>
              </w:rPr>
              <w:t xml:space="preserve">40 </w:t>
            </w:r>
            <w:r>
              <w:rPr>
                <w:spacing w:val="-2"/>
                <w:sz w:val="20"/>
              </w:rPr>
              <w:t>(33.3)</w:t>
            </w:r>
          </w:p>
        </w:tc>
        <w:tc>
          <w:tcPr>
            <w:tcW w:w="1136" w:type="dxa"/>
          </w:tcPr>
          <w:p w14:paraId="1C99397A" w14:textId="77777777" w:rsidR="0056716A" w:rsidRDefault="00697F36">
            <w:pPr>
              <w:pStyle w:val="TableParagraph"/>
              <w:spacing w:before="14" w:line="217" w:lineRule="exact"/>
              <w:ind w:right="6"/>
              <w:rPr>
                <w:sz w:val="20"/>
              </w:rPr>
            </w:pPr>
            <w:r>
              <w:rPr>
                <w:sz w:val="20"/>
              </w:rPr>
              <w:t xml:space="preserve">0 </w:t>
            </w:r>
            <w:r>
              <w:rPr>
                <w:spacing w:val="-2"/>
                <w:sz w:val="20"/>
              </w:rPr>
              <w:t>(0.0)</w:t>
            </w:r>
          </w:p>
        </w:tc>
        <w:tc>
          <w:tcPr>
            <w:tcW w:w="1136" w:type="dxa"/>
          </w:tcPr>
          <w:p w14:paraId="3D3EC660" w14:textId="77777777" w:rsidR="0056716A" w:rsidRDefault="00697F36">
            <w:pPr>
              <w:pStyle w:val="TableParagraph"/>
              <w:spacing w:before="14" w:line="217" w:lineRule="exact"/>
              <w:ind w:right="3"/>
              <w:rPr>
                <w:sz w:val="20"/>
              </w:rPr>
            </w:pPr>
            <w:r>
              <w:rPr>
                <w:sz w:val="20"/>
              </w:rPr>
              <w:t xml:space="preserve">36 </w:t>
            </w:r>
            <w:r>
              <w:rPr>
                <w:spacing w:val="-2"/>
                <w:sz w:val="20"/>
              </w:rPr>
              <w:t>(30.5)</w:t>
            </w:r>
          </w:p>
        </w:tc>
        <w:tc>
          <w:tcPr>
            <w:tcW w:w="1138" w:type="dxa"/>
          </w:tcPr>
          <w:p w14:paraId="2C4D2E89" w14:textId="77777777" w:rsidR="0056716A" w:rsidRDefault="00697F36">
            <w:pPr>
              <w:pStyle w:val="TableParagraph"/>
              <w:spacing w:before="14" w:line="217" w:lineRule="exact"/>
              <w:ind w:right="6"/>
              <w:rPr>
                <w:sz w:val="20"/>
              </w:rPr>
            </w:pPr>
            <w:r>
              <w:rPr>
                <w:sz w:val="20"/>
              </w:rPr>
              <w:t xml:space="preserve">0 </w:t>
            </w:r>
            <w:r>
              <w:rPr>
                <w:spacing w:val="-2"/>
                <w:sz w:val="20"/>
              </w:rPr>
              <w:t>(0.0)</w:t>
            </w:r>
          </w:p>
        </w:tc>
        <w:tc>
          <w:tcPr>
            <w:tcW w:w="1136" w:type="dxa"/>
          </w:tcPr>
          <w:p w14:paraId="27FF198F" w14:textId="77777777" w:rsidR="0056716A" w:rsidRDefault="00697F36">
            <w:pPr>
              <w:pStyle w:val="TableParagraph"/>
              <w:spacing w:before="14" w:line="217" w:lineRule="exact"/>
              <w:ind w:right="9"/>
              <w:rPr>
                <w:sz w:val="20"/>
              </w:rPr>
            </w:pPr>
            <w:r>
              <w:rPr>
                <w:sz w:val="20"/>
              </w:rPr>
              <w:t xml:space="preserve">27 </w:t>
            </w:r>
            <w:r>
              <w:rPr>
                <w:spacing w:val="-2"/>
                <w:sz w:val="20"/>
              </w:rPr>
              <w:t>(23.1)</w:t>
            </w:r>
          </w:p>
        </w:tc>
        <w:tc>
          <w:tcPr>
            <w:tcW w:w="1086" w:type="dxa"/>
          </w:tcPr>
          <w:p w14:paraId="008449FC" w14:textId="77777777" w:rsidR="0056716A" w:rsidRDefault="00697F36">
            <w:pPr>
              <w:pStyle w:val="TableParagraph"/>
              <w:spacing w:before="14" w:line="217" w:lineRule="exact"/>
              <w:ind w:left="2" w:right="2"/>
              <w:rPr>
                <w:sz w:val="20"/>
              </w:rPr>
            </w:pPr>
            <w:r>
              <w:rPr>
                <w:sz w:val="20"/>
              </w:rPr>
              <w:t xml:space="preserve">0 </w:t>
            </w:r>
            <w:r>
              <w:rPr>
                <w:spacing w:val="-2"/>
                <w:sz w:val="20"/>
              </w:rPr>
              <w:t>(0.0)</w:t>
            </w:r>
          </w:p>
        </w:tc>
      </w:tr>
      <w:tr w:rsidR="0056716A" w14:paraId="03415E82" w14:textId="77777777">
        <w:trPr>
          <w:trHeight w:val="253"/>
        </w:trPr>
        <w:tc>
          <w:tcPr>
            <w:tcW w:w="2326" w:type="dxa"/>
          </w:tcPr>
          <w:p w14:paraId="03EEB6ED" w14:textId="77777777" w:rsidR="0056716A" w:rsidRDefault="00697F36">
            <w:pPr>
              <w:pStyle w:val="TableParagraph"/>
              <w:spacing w:before="14" w:line="219" w:lineRule="exact"/>
              <w:ind w:left="364"/>
              <w:jc w:val="left"/>
              <w:rPr>
                <w:sz w:val="20"/>
              </w:rPr>
            </w:pPr>
            <w:r>
              <w:rPr>
                <w:spacing w:val="-2"/>
                <w:sz w:val="20"/>
              </w:rPr>
              <w:t>Nausea</w:t>
            </w:r>
          </w:p>
        </w:tc>
        <w:tc>
          <w:tcPr>
            <w:tcW w:w="1138" w:type="dxa"/>
          </w:tcPr>
          <w:p w14:paraId="77EC4430" w14:textId="77777777" w:rsidR="0056716A" w:rsidRDefault="00697F36">
            <w:pPr>
              <w:pStyle w:val="TableParagraph"/>
              <w:spacing w:before="14" w:line="219" w:lineRule="exact"/>
              <w:ind w:right="2"/>
              <w:rPr>
                <w:sz w:val="20"/>
              </w:rPr>
            </w:pPr>
            <w:r>
              <w:rPr>
                <w:sz w:val="20"/>
              </w:rPr>
              <w:t xml:space="preserve">37 </w:t>
            </w:r>
            <w:r>
              <w:rPr>
                <w:spacing w:val="-2"/>
                <w:sz w:val="20"/>
              </w:rPr>
              <w:t>(30.8)</w:t>
            </w:r>
          </w:p>
        </w:tc>
        <w:tc>
          <w:tcPr>
            <w:tcW w:w="1136" w:type="dxa"/>
          </w:tcPr>
          <w:p w14:paraId="3E00D814" w14:textId="77777777" w:rsidR="0056716A" w:rsidRDefault="00697F36">
            <w:pPr>
              <w:pStyle w:val="TableParagraph"/>
              <w:spacing w:before="14" w:line="219" w:lineRule="exact"/>
              <w:ind w:right="6"/>
              <w:rPr>
                <w:sz w:val="20"/>
              </w:rPr>
            </w:pPr>
            <w:r>
              <w:rPr>
                <w:sz w:val="20"/>
              </w:rPr>
              <w:t xml:space="preserve">1 </w:t>
            </w:r>
            <w:r>
              <w:rPr>
                <w:spacing w:val="-2"/>
                <w:sz w:val="20"/>
              </w:rPr>
              <w:t>(0.8)</w:t>
            </w:r>
          </w:p>
        </w:tc>
        <w:tc>
          <w:tcPr>
            <w:tcW w:w="1136" w:type="dxa"/>
          </w:tcPr>
          <w:p w14:paraId="416E4DCF" w14:textId="77777777" w:rsidR="0056716A" w:rsidRDefault="00697F36">
            <w:pPr>
              <w:pStyle w:val="TableParagraph"/>
              <w:spacing w:before="14" w:line="219" w:lineRule="exact"/>
              <w:ind w:right="3"/>
              <w:rPr>
                <w:sz w:val="20"/>
              </w:rPr>
            </w:pPr>
            <w:r>
              <w:rPr>
                <w:sz w:val="20"/>
              </w:rPr>
              <w:t xml:space="preserve">54 </w:t>
            </w:r>
            <w:r>
              <w:rPr>
                <w:spacing w:val="-2"/>
                <w:sz w:val="20"/>
              </w:rPr>
              <w:t>(45.8)</w:t>
            </w:r>
          </w:p>
        </w:tc>
        <w:tc>
          <w:tcPr>
            <w:tcW w:w="1138" w:type="dxa"/>
          </w:tcPr>
          <w:p w14:paraId="3FABD02C" w14:textId="77777777" w:rsidR="0056716A" w:rsidRDefault="00697F36">
            <w:pPr>
              <w:pStyle w:val="TableParagraph"/>
              <w:spacing w:before="14" w:line="219" w:lineRule="exact"/>
              <w:ind w:right="6"/>
              <w:rPr>
                <w:sz w:val="20"/>
              </w:rPr>
            </w:pPr>
            <w:r>
              <w:rPr>
                <w:sz w:val="20"/>
              </w:rPr>
              <w:t xml:space="preserve">0 </w:t>
            </w:r>
            <w:r>
              <w:rPr>
                <w:spacing w:val="-2"/>
                <w:sz w:val="20"/>
              </w:rPr>
              <w:t>(0.0)</w:t>
            </w:r>
          </w:p>
        </w:tc>
        <w:tc>
          <w:tcPr>
            <w:tcW w:w="1136" w:type="dxa"/>
          </w:tcPr>
          <w:p w14:paraId="3D5DF6E2" w14:textId="77777777" w:rsidR="0056716A" w:rsidRDefault="00697F36">
            <w:pPr>
              <w:pStyle w:val="TableParagraph"/>
              <w:spacing w:before="14" w:line="219" w:lineRule="exact"/>
              <w:ind w:right="9"/>
              <w:rPr>
                <w:sz w:val="20"/>
              </w:rPr>
            </w:pPr>
            <w:r>
              <w:rPr>
                <w:sz w:val="20"/>
              </w:rPr>
              <w:t xml:space="preserve">35 </w:t>
            </w:r>
            <w:r>
              <w:rPr>
                <w:spacing w:val="-2"/>
                <w:sz w:val="20"/>
              </w:rPr>
              <w:t>(29.9)</w:t>
            </w:r>
          </w:p>
        </w:tc>
        <w:tc>
          <w:tcPr>
            <w:tcW w:w="1086" w:type="dxa"/>
          </w:tcPr>
          <w:p w14:paraId="58D52034" w14:textId="77777777" w:rsidR="0056716A" w:rsidRDefault="00697F36">
            <w:pPr>
              <w:pStyle w:val="TableParagraph"/>
              <w:spacing w:before="14" w:line="219" w:lineRule="exact"/>
              <w:ind w:left="2" w:right="2"/>
              <w:rPr>
                <w:sz w:val="20"/>
              </w:rPr>
            </w:pPr>
            <w:r>
              <w:rPr>
                <w:sz w:val="20"/>
              </w:rPr>
              <w:t xml:space="preserve">1 </w:t>
            </w:r>
            <w:r>
              <w:rPr>
                <w:spacing w:val="-2"/>
                <w:sz w:val="20"/>
              </w:rPr>
              <w:t>(0.9)</w:t>
            </w:r>
          </w:p>
        </w:tc>
      </w:tr>
      <w:tr w:rsidR="0056716A" w14:paraId="13D536A7" w14:textId="77777777">
        <w:trPr>
          <w:trHeight w:val="251"/>
        </w:trPr>
        <w:tc>
          <w:tcPr>
            <w:tcW w:w="2326" w:type="dxa"/>
          </w:tcPr>
          <w:p w14:paraId="7DD35F1D" w14:textId="77777777" w:rsidR="0056716A" w:rsidRDefault="00697F36">
            <w:pPr>
              <w:pStyle w:val="TableParagraph"/>
              <w:spacing w:before="14" w:line="217" w:lineRule="exact"/>
              <w:ind w:left="364"/>
              <w:jc w:val="left"/>
              <w:rPr>
                <w:sz w:val="20"/>
              </w:rPr>
            </w:pPr>
            <w:r>
              <w:rPr>
                <w:spacing w:val="-2"/>
                <w:sz w:val="20"/>
              </w:rPr>
              <w:t>Vomiting</w:t>
            </w:r>
          </w:p>
        </w:tc>
        <w:tc>
          <w:tcPr>
            <w:tcW w:w="1138" w:type="dxa"/>
          </w:tcPr>
          <w:p w14:paraId="30F4DD17" w14:textId="77777777" w:rsidR="0056716A" w:rsidRDefault="00697F36">
            <w:pPr>
              <w:pStyle w:val="TableParagraph"/>
              <w:spacing w:before="14" w:line="217" w:lineRule="exact"/>
              <w:ind w:right="2"/>
              <w:rPr>
                <w:sz w:val="20"/>
              </w:rPr>
            </w:pPr>
            <w:r>
              <w:rPr>
                <w:sz w:val="20"/>
              </w:rPr>
              <w:t xml:space="preserve">28 </w:t>
            </w:r>
            <w:r>
              <w:rPr>
                <w:spacing w:val="-2"/>
                <w:sz w:val="20"/>
              </w:rPr>
              <w:t>(23.3)</w:t>
            </w:r>
          </w:p>
        </w:tc>
        <w:tc>
          <w:tcPr>
            <w:tcW w:w="1136" w:type="dxa"/>
          </w:tcPr>
          <w:p w14:paraId="3CD28802" w14:textId="77777777" w:rsidR="0056716A" w:rsidRDefault="00697F36">
            <w:pPr>
              <w:pStyle w:val="TableParagraph"/>
              <w:spacing w:before="14" w:line="217" w:lineRule="exact"/>
              <w:ind w:right="6"/>
              <w:rPr>
                <w:sz w:val="20"/>
              </w:rPr>
            </w:pPr>
            <w:r>
              <w:rPr>
                <w:sz w:val="20"/>
              </w:rPr>
              <w:t xml:space="preserve">1 </w:t>
            </w:r>
            <w:r>
              <w:rPr>
                <w:spacing w:val="-2"/>
                <w:sz w:val="20"/>
              </w:rPr>
              <w:t>(0.8)</w:t>
            </w:r>
          </w:p>
        </w:tc>
        <w:tc>
          <w:tcPr>
            <w:tcW w:w="1136" w:type="dxa"/>
          </w:tcPr>
          <w:p w14:paraId="73B88798" w14:textId="77777777" w:rsidR="0056716A" w:rsidRDefault="00697F36">
            <w:pPr>
              <w:pStyle w:val="TableParagraph"/>
              <w:spacing w:before="14" w:line="217" w:lineRule="exact"/>
              <w:ind w:right="3"/>
              <w:rPr>
                <w:sz w:val="20"/>
              </w:rPr>
            </w:pPr>
            <w:r>
              <w:rPr>
                <w:sz w:val="20"/>
              </w:rPr>
              <w:t xml:space="preserve">27 </w:t>
            </w:r>
            <w:r>
              <w:rPr>
                <w:spacing w:val="-2"/>
                <w:sz w:val="20"/>
              </w:rPr>
              <w:t>(22.9)</w:t>
            </w:r>
          </w:p>
        </w:tc>
        <w:tc>
          <w:tcPr>
            <w:tcW w:w="1138" w:type="dxa"/>
          </w:tcPr>
          <w:p w14:paraId="0936CE61" w14:textId="77777777" w:rsidR="0056716A" w:rsidRDefault="00697F36">
            <w:pPr>
              <w:pStyle w:val="TableParagraph"/>
              <w:spacing w:before="14" w:line="217" w:lineRule="exact"/>
              <w:ind w:right="6"/>
              <w:rPr>
                <w:sz w:val="20"/>
              </w:rPr>
            </w:pPr>
            <w:r>
              <w:rPr>
                <w:sz w:val="20"/>
              </w:rPr>
              <w:t xml:space="preserve">0 </w:t>
            </w:r>
            <w:r>
              <w:rPr>
                <w:spacing w:val="-2"/>
                <w:sz w:val="20"/>
              </w:rPr>
              <w:t>(0.0)</w:t>
            </w:r>
          </w:p>
        </w:tc>
        <w:tc>
          <w:tcPr>
            <w:tcW w:w="1136" w:type="dxa"/>
          </w:tcPr>
          <w:p w14:paraId="169811F8" w14:textId="77777777" w:rsidR="0056716A" w:rsidRDefault="00697F36">
            <w:pPr>
              <w:pStyle w:val="TableParagraph"/>
              <w:spacing w:before="14" w:line="217" w:lineRule="exact"/>
              <w:ind w:right="9"/>
              <w:rPr>
                <w:sz w:val="20"/>
              </w:rPr>
            </w:pPr>
            <w:r>
              <w:rPr>
                <w:sz w:val="20"/>
              </w:rPr>
              <w:t xml:space="preserve">20 </w:t>
            </w:r>
            <w:r>
              <w:rPr>
                <w:spacing w:val="-2"/>
                <w:sz w:val="20"/>
              </w:rPr>
              <w:t>(17.1)</w:t>
            </w:r>
          </w:p>
        </w:tc>
        <w:tc>
          <w:tcPr>
            <w:tcW w:w="1086" w:type="dxa"/>
          </w:tcPr>
          <w:p w14:paraId="62F60972" w14:textId="77777777" w:rsidR="0056716A" w:rsidRDefault="00697F36">
            <w:pPr>
              <w:pStyle w:val="TableParagraph"/>
              <w:spacing w:before="14" w:line="217" w:lineRule="exact"/>
              <w:ind w:left="2" w:right="2"/>
              <w:rPr>
                <w:sz w:val="20"/>
              </w:rPr>
            </w:pPr>
            <w:r>
              <w:rPr>
                <w:sz w:val="20"/>
              </w:rPr>
              <w:t xml:space="preserve">2 </w:t>
            </w:r>
            <w:r>
              <w:rPr>
                <w:spacing w:val="-2"/>
                <w:sz w:val="20"/>
              </w:rPr>
              <w:t>(1.7)</w:t>
            </w:r>
          </w:p>
        </w:tc>
      </w:tr>
      <w:tr w:rsidR="0056716A" w14:paraId="28D375BE" w14:textId="77777777">
        <w:trPr>
          <w:trHeight w:val="760"/>
        </w:trPr>
        <w:tc>
          <w:tcPr>
            <w:tcW w:w="2326" w:type="dxa"/>
          </w:tcPr>
          <w:p w14:paraId="759E6F25" w14:textId="77777777" w:rsidR="0056716A" w:rsidRDefault="00697F36">
            <w:pPr>
              <w:pStyle w:val="TableParagraph"/>
              <w:spacing w:line="252" w:lineRule="exact"/>
              <w:ind w:left="4" w:right="68"/>
              <w:jc w:val="left"/>
              <w:rPr>
                <w:sz w:val="20"/>
              </w:rPr>
            </w:pPr>
            <w:r>
              <w:rPr>
                <w:sz w:val="20"/>
              </w:rPr>
              <w:t>General</w:t>
            </w:r>
            <w:r>
              <w:rPr>
                <w:spacing w:val="-13"/>
                <w:sz w:val="20"/>
              </w:rPr>
              <w:t xml:space="preserve"> </w:t>
            </w:r>
            <w:r>
              <w:rPr>
                <w:sz w:val="20"/>
              </w:rPr>
              <w:t>disorders</w:t>
            </w:r>
            <w:r>
              <w:rPr>
                <w:spacing w:val="-12"/>
                <w:sz w:val="20"/>
              </w:rPr>
              <w:t xml:space="preserve"> </w:t>
            </w:r>
            <w:r>
              <w:rPr>
                <w:sz w:val="20"/>
              </w:rPr>
              <w:t xml:space="preserve">and administration site </w:t>
            </w:r>
            <w:r>
              <w:rPr>
                <w:spacing w:val="-2"/>
                <w:sz w:val="20"/>
              </w:rPr>
              <w:t>conditions</w:t>
            </w:r>
          </w:p>
        </w:tc>
        <w:tc>
          <w:tcPr>
            <w:tcW w:w="1138" w:type="dxa"/>
          </w:tcPr>
          <w:p w14:paraId="5A1ACD69" w14:textId="77777777" w:rsidR="0056716A" w:rsidRDefault="00697F36">
            <w:pPr>
              <w:pStyle w:val="TableParagraph"/>
              <w:spacing w:before="17"/>
              <w:ind w:right="2"/>
              <w:rPr>
                <w:sz w:val="20"/>
              </w:rPr>
            </w:pPr>
            <w:r>
              <w:rPr>
                <w:sz w:val="20"/>
              </w:rPr>
              <w:t xml:space="preserve">77 </w:t>
            </w:r>
            <w:r>
              <w:rPr>
                <w:spacing w:val="-2"/>
                <w:sz w:val="20"/>
              </w:rPr>
              <w:t>(64.2)</w:t>
            </w:r>
          </w:p>
        </w:tc>
        <w:tc>
          <w:tcPr>
            <w:tcW w:w="1136" w:type="dxa"/>
          </w:tcPr>
          <w:p w14:paraId="51470F6F" w14:textId="77777777" w:rsidR="0056716A" w:rsidRDefault="00697F36">
            <w:pPr>
              <w:pStyle w:val="TableParagraph"/>
              <w:spacing w:before="17"/>
              <w:ind w:right="6"/>
              <w:rPr>
                <w:sz w:val="20"/>
              </w:rPr>
            </w:pPr>
            <w:r>
              <w:rPr>
                <w:sz w:val="20"/>
              </w:rPr>
              <w:t xml:space="preserve">5 </w:t>
            </w:r>
            <w:r>
              <w:rPr>
                <w:spacing w:val="-2"/>
                <w:sz w:val="20"/>
              </w:rPr>
              <w:t>(4.2)</w:t>
            </w:r>
          </w:p>
        </w:tc>
        <w:tc>
          <w:tcPr>
            <w:tcW w:w="1136" w:type="dxa"/>
          </w:tcPr>
          <w:p w14:paraId="2E27EA72" w14:textId="77777777" w:rsidR="0056716A" w:rsidRDefault="00697F36">
            <w:pPr>
              <w:pStyle w:val="TableParagraph"/>
              <w:spacing w:before="17"/>
              <w:ind w:right="3"/>
              <w:rPr>
                <w:sz w:val="20"/>
              </w:rPr>
            </w:pPr>
            <w:r>
              <w:rPr>
                <w:sz w:val="20"/>
              </w:rPr>
              <w:t xml:space="preserve">70 </w:t>
            </w:r>
            <w:r>
              <w:rPr>
                <w:spacing w:val="-2"/>
                <w:sz w:val="20"/>
              </w:rPr>
              <w:t>(59.3)</w:t>
            </w:r>
          </w:p>
        </w:tc>
        <w:tc>
          <w:tcPr>
            <w:tcW w:w="1138" w:type="dxa"/>
          </w:tcPr>
          <w:p w14:paraId="4C59D814" w14:textId="77777777" w:rsidR="0056716A" w:rsidRDefault="00697F36">
            <w:pPr>
              <w:pStyle w:val="TableParagraph"/>
              <w:spacing w:before="17"/>
              <w:ind w:right="6"/>
              <w:rPr>
                <w:sz w:val="20"/>
              </w:rPr>
            </w:pPr>
            <w:r>
              <w:rPr>
                <w:sz w:val="20"/>
              </w:rPr>
              <w:t xml:space="preserve">3 </w:t>
            </w:r>
            <w:r>
              <w:rPr>
                <w:spacing w:val="-2"/>
                <w:sz w:val="20"/>
              </w:rPr>
              <w:t>(2.5)</w:t>
            </w:r>
          </w:p>
        </w:tc>
        <w:tc>
          <w:tcPr>
            <w:tcW w:w="1136" w:type="dxa"/>
          </w:tcPr>
          <w:p w14:paraId="2DC347BD" w14:textId="77777777" w:rsidR="0056716A" w:rsidRDefault="00697F36">
            <w:pPr>
              <w:pStyle w:val="TableParagraph"/>
              <w:spacing w:before="17"/>
              <w:ind w:right="9"/>
              <w:rPr>
                <w:sz w:val="20"/>
              </w:rPr>
            </w:pPr>
            <w:r>
              <w:rPr>
                <w:sz w:val="20"/>
              </w:rPr>
              <w:t xml:space="preserve">62 </w:t>
            </w:r>
            <w:r>
              <w:rPr>
                <w:spacing w:val="-2"/>
                <w:sz w:val="20"/>
              </w:rPr>
              <w:t>(53.0)</w:t>
            </w:r>
          </w:p>
        </w:tc>
        <w:tc>
          <w:tcPr>
            <w:tcW w:w="1086" w:type="dxa"/>
          </w:tcPr>
          <w:p w14:paraId="37A3FAA6" w14:textId="77777777" w:rsidR="0056716A" w:rsidRDefault="00697F36">
            <w:pPr>
              <w:pStyle w:val="TableParagraph"/>
              <w:spacing w:before="17"/>
              <w:ind w:left="2" w:right="2"/>
              <w:rPr>
                <w:sz w:val="20"/>
              </w:rPr>
            </w:pPr>
            <w:r>
              <w:rPr>
                <w:sz w:val="20"/>
              </w:rPr>
              <w:t xml:space="preserve">5 </w:t>
            </w:r>
            <w:r>
              <w:rPr>
                <w:spacing w:val="-2"/>
                <w:sz w:val="20"/>
              </w:rPr>
              <w:t>(4.3)</w:t>
            </w:r>
          </w:p>
        </w:tc>
      </w:tr>
      <w:tr w:rsidR="0056716A" w14:paraId="58B1BA24" w14:textId="77777777">
        <w:trPr>
          <w:trHeight w:val="251"/>
        </w:trPr>
        <w:tc>
          <w:tcPr>
            <w:tcW w:w="2326" w:type="dxa"/>
          </w:tcPr>
          <w:p w14:paraId="5358BFC8" w14:textId="77777777" w:rsidR="0056716A" w:rsidRDefault="00697F36">
            <w:pPr>
              <w:pStyle w:val="TableParagraph"/>
              <w:spacing w:before="14" w:line="217" w:lineRule="exact"/>
              <w:ind w:left="364"/>
              <w:jc w:val="left"/>
              <w:rPr>
                <w:sz w:val="20"/>
              </w:rPr>
            </w:pPr>
            <w:r>
              <w:rPr>
                <w:spacing w:val="-2"/>
                <w:sz w:val="20"/>
              </w:rPr>
              <w:t>Asthenia</w:t>
            </w:r>
          </w:p>
        </w:tc>
        <w:tc>
          <w:tcPr>
            <w:tcW w:w="1138" w:type="dxa"/>
          </w:tcPr>
          <w:p w14:paraId="0EC2399F" w14:textId="77777777" w:rsidR="0056716A" w:rsidRDefault="00697F36">
            <w:pPr>
              <w:pStyle w:val="TableParagraph"/>
              <w:spacing w:before="14" w:line="217" w:lineRule="exact"/>
              <w:ind w:right="2"/>
              <w:rPr>
                <w:sz w:val="20"/>
              </w:rPr>
            </w:pPr>
            <w:r>
              <w:rPr>
                <w:sz w:val="20"/>
              </w:rPr>
              <w:t xml:space="preserve">30 </w:t>
            </w:r>
            <w:r>
              <w:rPr>
                <w:spacing w:val="-2"/>
                <w:sz w:val="20"/>
              </w:rPr>
              <w:t>(25.0)</w:t>
            </w:r>
          </w:p>
        </w:tc>
        <w:tc>
          <w:tcPr>
            <w:tcW w:w="1136" w:type="dxa"/>
          </w:tcPr>
          <w:p w14:paraId="4C2933B2" w14:textId="77777777" w:rsidR="0056716A" w:rsidRDefault="00697F36">
            <w:pPr>
              <w:pStyle w:val="TableParagraph"/>
              <w:spacing w:before="14" w:line="217" w:lineRule="exact"/>
              <w:ind w:right="6"/>
              <w:rPr>
                <w:sz w:val="20"/>
              </w:rPr>
            </w:pPr>
            <w:r>
              <w:rPr>
                <w:sz w:val="20"/>
              </w:rPr>
              <w:t xml:space="preserve">0 </w:t>
            </w:r>
            <w:r>
              <w:rPr>
                <w:spacing w:val="-2"/>
                <w:sz w:val="20"/>
              </w:rPr>
              <w:t>(0.0)</w:t>
            </w:r>
          </w:p>
        </w:tc>
        <w:tc>
          <w:tcPr>
            <w:tcW w:w="1136" w:type="dxa"/>
          </w:tcPr>
          <w:p w14:paraId="63B11093" w14:textId="77777777" w:rsidR="0056716A" w:rsidRDefault="00697F36">
            <w:pPr>
              <w:pStyle w:val="TableParagraph"/>
              <w:spacing w:before="14" w:line="217" w:lineRule="exact"/>
              <w:ind w:right="3"/>
              <w:rPr>
                <w:sz w:val="20"/>
              </w:rPr>
            </w:pPr>
            <w:r>
              <w:rPr>
                <w:sz w:val="20"/>
              </w:rPr>
              <w:t xml:space="preserve">24 </w:t>
            </w:r>
            <w:r>
              <w:rPr>
                <w:spacing w:val="-2"/>
                <w:sz w:val="20"/>
              </w:rPr>
              <w:t>(20.3)</w:t>
            </w:r>
          </w:p>
        </w:tc>
        <w:tc>
          <w:tcPr>
            <w:tcW w:w="1138" w:type="dxa"/>
          </w:tcPr>
          <w:p w14:paraId="1AD5BA3C" w14:textId="77777777" w:rsidR="0056716A" w:rsidRDefault="00697F36">
            <w:pPr>
              <w:pStyle w:val="TableParagraph"/>
              <w:spacing w:before="14" w:line="217" w:lineRule="exact"/>
              <w:ind w:right="6"/>
              <w:rPr>
                <w:sz w:val="20"/>
              </w:rPr>
            </w:pPr>
            <w:r>
              <w:rPr>
                <w:sz w:val="20"/>
              </w:rPr>
              <w:t xml:space="preserve">0 </w:t>
            </w:r>
            <w:r>
              <w:rPr>
                <w:spacing w:val="-2"/>
                <w:sz w:val="20"/>
              </w:rPr>
              <w:t>(0.0)</w:t>
            </w:r>
          </w:p>
        </w:tc>
        <w:tc>
          <w:tcPr>
            <w:tcW w:w="1136" w:type="dxa"/>
          </w:tcPr>
          <w:p w14:paraId="145659AE" w14:textId="77777777" w:rsidR="0056716A" w:rsidRDefault="00697F36">
            <w:pPr>
              <w:pStyle w:val="TableParagraph"/>
              <w:spacing w:before="14" w:line="217" w:lineRule="exact"/>
              <w:ind w:right="9"/>
              <w:rPr>
                <w:sz w:val="20"/>
              </w:rPr>
            </w:pPr>
            <w:r>
              <w:rPr>
                <w:sz w:val="20"/>
              </w:rPr>
              <w:t xml:space="preserve">24 </w:t>
            </w:r>
            <w:r>
              <w:rPr>
                <w:spacing w:val="-2"/>
                <w:sz w:val="20"/>
              </w:rPr>
              <w:t>(20.5)</w:t>
            </w:r>
          </w:p>
        </w:tc>
        <w:tc>
          <w:tcPr>
            <w:tcW w:w="1086" w:type="dxa"/>
          </w:tcPr>
          <w:p w14:paraId="4FBB1F6F" w14:textId="77777777" w:rsidR="0056716A" w:rsidRDefault="00697F36">
            <w:pPr>
              <w:pStyle w:val="TableParagraph"/>
              <w:spacing w:before="14" w:line="217" w:lineRule="exact"/>
              <w:ind w:left="2" w:right="2"/>
              <w:rPr>
                <w:sz w:val="20"/>
              </w:rPr>
            </w:pPr>
            <w:r>
              <w:rPr>
                <w:sz w:val="20"/>
              </w:rPr>
              <w:t xml:space="preserve">1 </w:t>
            </w:r>
            <w:r>
              <w:rPr>
                <w:spacing w:val="-2"/>
                <w:sz w:val="20"/>
              </w:rPr>
              <w:t>(0.9)</w:t>
            </w:r>
          </w:p>
        </w:tc>
      </w:tr>
      <w:tr w:rsidR="0056716A" w14:paraId="5A694962" w14:textId="77777777">
        <w:trPr>
          <w:trHeight w:val="253"/>
        </w:trPr>
        <w:tc>
          <w:tcPr>
            <w:tcW w:w="2326" w:type="dxa"/>
          </w:tcPr>
          <w:p w14:paraId="353EE898" w14:textId="77777777" w:rsidR="0056716A" w:rsidRDefault="00697F36">
            <w:pPr>
              <w:pStyle w:val="TableParagraph"/>
              <w:spacing w:before="17" w:line="217" w:lineRule="exact"/>
              <w:ind w:left="364"/>
              <w:jc w:val="left"/>
              <w:rPr>
                <w:sz w:val="20"/>
              </w:rPr>
            </w:pPr>
            <w:r>
              <w:rPr>
                <w:spacing w:val="-2"/>
                <w:sz w:val="20"/>
              </w:rPr>
              <w:t>Pyrexia</w:t>
            </w:r>
          </w:p>
        </w:tc>
        <w:tc>
          <w:tcPr>
            <w:tcW w:w="1138" w:type="dxa"/>
          </w:tcPr>
          <w:p w14:paraId="496DF02D" w14:textId="77777777" w:rsidR="0056716A" w:rsidRDefault="00697F36">
            <w:pPr>
              <w:pStyle w:val="TableParagraph"/>
              <w:spacing w:before="17" w:line="217" w:lineRule="exact"/>
              <w:ind w:right="2"/>
              <w:rPr>
                <w:sz w:val="20"/>
              </w:rPr>
            </w:pPr>
            <w:r>
              <w:rPr>
                <w:sz w:val="20"/>
              </w:rPr>
              <w:t xml:space="preserve">25 </w:t>
            </w:r>
            <w:r>
              <w:rPr>
                <w:spacing w:val="-2"/>
                <w:sz w:val="20"/>
              </w:rPr>
              <w:t>(20.8)</w:t>
            </w:r>
          </w:p>
        </w:tc>
        <w:tc>
          <w:tcPr>
            <w:tcW w:w="1136" w:type="dxa"/>
          </w:tcPr>
          <w:p w14:paraId="19A3C9D6" w14:textId="77777777" w:rsidR="0056716A" w:rsidRDefault="00697F36">
            <w:pPr>
              <w:pStyle w:val="TableParagraph"/>
              <w:spacing w:before="17" w:line="217" w:lineRule="exact"/>
              <w:ind w:right="6"/>
              <w:rPr>
                <w:sz w:val="20"/>
              </w:rPr>
            </w:pPr>
            <w:r>
              <w:rPr>
                <w:sz w:val="20"/>
              </w:rPr>
              <w:t xml:space="preserve">0 </w:t>
            </w:r>
            <w:r>
              <w:rPr>
                <w:spacing w:val="-2"/>
                <w:sz w:val="20"/>
              </w:rPr>
              <w:t>(0.0)</w:t>
            </w:r>
          </w:p>
        </w:tc>
        <w:tc>
          <w:tcPr>
            <w:tcW w:w="1136" w:type="dxa"/>
          </w:tcPr>
          <w:p w14:paraId="3B82E844" w14:textId="77777777" w:rsidR="0056716A" w:rsidRDefault="00697F36">
            <w:pPr>
              <w:pStyle w:val="TableParagraph"/>
              <w:spacing w:before="17" w:line="217" w:lineRule="exact"/>
              <w:ind w:right="3"/>
              <w:rPr>
                <w:sz w:val="20"/>
              </w:rPr>
            </w:pPr>
            <w:r>
              <w:rPr>
                <w:sz w:val="20"/>
              </w:rPr>
              <w:t xml:space="preserve">24 </w:t>
            </w:r>
            <w:r>
              <w:rPr>
                <w:spacing w:val="-2"/>
                <w:sz w:val="20"/>
              </w:rPr>
              <w:t>(20.3)</w:t>
            </w:r>
          </w:p>
        </w:tc>
        <w:tc>
          <w:tcPr>
            <w:tcW w:w="1138" w:type="dxa"/>
          </w:tcPr>
          <w:p w14:paraId="28154428" w14:textId="77777777" w:rsidR="0056716A" w:rsidRDefault="00697F36">
            <w:pPr>
              <w:pStyle w:val="TableParagraph"/>
              <w:spacing w:before="17" w:line="217" w:lineRule="exact"/>
              <w:ind w:right="6"/>
              <w:rPr>
                <w:sz w:val="20"/>
              </w:rPr>
            </w:pPr>
            <w:r>
              <w:rPr>
                <w:sz w:val="20"/>
              </w:rPr>
              <w:t xml:space="preserve">0 </w:t>
            </w:r>
            <w:r>
              <w:rPr>
                <w:spacing w:val="-2"/>
                <w:sz w:val="20"/>
              </w:rPr>
              <w:t>(0.0)</w:t>
            </w:r>
          </w:p>
        </w:tc>
        <w:tc>
          <w:tcPr>
            <w:tcW w:w="1136" w:type="dxa"/>
          </w:tcPr>
          <w:p w14:paraId="52E488FF" w14:textId="77777777" w:rsidR="0056716A" w:rsidRDefault="00697F36">
            <w:pPr>
              <w:pStyle w:val="TableParagraph"/>
              <w:spacing w:before="17" w:line="217" w:lineRule="exact"/>
              <w:ind w:right="9"/>
              <w:rPr>
                <w:sz w:val="20"/>
              </w:rPr>
            </w:pPr>
            <w:r>
              <w:rPr>
                <w:sz w:val="20"/>
              </w:rPr>
              <w:t xml:space="preserve">18 </w:t>
            </w:r>
            <w:r>
              <w:rPr>
                <w:spacing w:val="-2"/>
                <w:sz w:val="20"/>
              </w:rPr>
              <w:t>(15.4)</w:t>
            </w:r>
          </w:p>
        </w:tc>
        <w:tc>
          <w:tcPr>
            <w:tcW w:w="1086" w:type="dxa"/>
          </w:tcPr>
          <w:p w14:paraId="24689001" w14:textId="77777777" w:rsidR="0056716A" w:rsidRDefault="00697F36">
            <w:pPr>
              <w:pStyle w:val="TableParagraph"/>
              <w:spacing w:before="17" w:line="217" w:lineRule="exact"/>
              <w:ind w:left="2" w:right="2"/>
              <w:rPr>
                <w:sz w:val="20"/>
              </w:rPr>
            </w:pPr>
            <w:r>
              <w:rPr>
                <w:sz w:val="20"/>
              </w:rPr>
              <w:t xml:space="preserve">0 </w:t>
            </w:r>
            <w:r>
              <w:rPr>
                <w:spacing w:val="-2"/>
                <w:sz w:val="20"/>
              </w:rPr>
              <w:t>(0.0)</w:t>
            </w:r>
          </w:p>
        </w:tc>
      </w:tr>
      <w:tr w:rsidR="0056716A" w14:paraId="1946CF91" w14:textId="77777777">
        <w:trPr>
          <w:trHeight w:val="253"/>
        </w:trPr>
        <w:tc>
          <w:tcPr>
            <w:tcW w:w="2326" w:type="dxa"/>
          </w:tcPr>
          <w:p w14:paraId="14311856" w14:textId="77777777" w:rsidR="0056716A" w:rsidRDefault="00697F36">
            <w:pPr>
              <w:pStyle w:val="TableParagraph"/>
              <w:spacing w:before="14" w:line="219" w:lineRule="exact"/>
              <w:ind w:left="364"/>
              <w:jc w:val="left"/>
              <w:rPr>
                <w:sz w:val="20"/>
              </w:rPr>
            </w:pPr>
            <w:r>
              <w:rPr>
                <w:spacing w:val="-2"/>
                <w:sz w:val="20"/>
              </w:rPr>
              <w:t>Malaise</w:t>
            </w:r>
          </w:p>
        </w:tc>
        <w:tc>
          <w:tcPr>
            <w:tcW w:w="1138" w:type="dxa"/>
          </w:tcPr>
          <w:p w14:paraId="3A7F45A7" w14:textId="77777777" w:rsidR="0056716A" w:rsidRDefault="00697F36">
            <w:pPr>
              <w:pStyle w:val="TableParagraph"/>
              <w:spacing w:before="14" w:line="219" w:lineRule="exact"/>
              <w:ind w:right="2"/>
              <w:rPr>
                <w:sz w:val="20"/>
              </w:rPr>
            </w:pPr>
            <w:r>
              <w:rPr>
                <w:sz w:val="20"/>
              </w:rPr>
              <w:t xml:space="preserve">24 </w:t>
            </w:r>
            <w:r>
              <w:rPr>
                <w:spacing w:val="-2"/>
                <w:sz w:val="20"/>
              </w:rPr>
              <w:t>(20.0)</w:t>
            </w:r>
          </w:p>
        </w:tc>
        <w:tc>
          <w:tcPr>
            <w:tcW w:w="1136" w:type="dxa"/>
          </w:tcPr>
          <w:p w14:paraId="3F9FEA2A" w14:textId="77777777" w:rsidR="0056716A" w:rsidRDefault="00697F36">
            <w:pPr>
              <w:pStyle w:val="TableParagraph"/>
              <w:spacing w:before="14" w:line="219" w:lineRule="exact"/>
              <w:ind w:right="6"/>
              <w:rPr>
                <w:sz w:val="20"/>
              </w:rPr>
            </w:pPr>
            <w:r>
              <w:rPr>
                <w:sz w:val="20"/>
              </w:rPr>
              <w:t xml:space="preserve">3 </w:t>
            </w:r>
            <w:r>
              <w:rPr>
                <w:spacing w:val="-2"/>
                <w:sz w:val="20"/>
              </w:rPr>
              <w:t>(2.5)</w:t>
            </w:r>
          </w:p>
        </w:tc>
        <w:tc>
          <w:tcPr>
            <w:tcW w:w="1136" w:type="dxa"/>
          </w:tcPr>
          <w:p w14:paraId="74E72692" w14:textId="77777777" w:rsidR="0056716A" w:rsidRDefault="00697F36">
            <w:pPr>
              <w:pStyle w:val="TableParagraph"/>
              <w:spacing w:before="14" w:line="219" w:lineRule="exact"/>
              <w:ind w:right="3"/>
              <w:rPr>
                <w:sz w:val="20"/>
              </w:rPr>
            </w:pPr>
            <w:r>
              <w:rPr>
                <w:sz w:val="20"/>
              </w:rPr>
              <w:t xml:space="preserve">19 </w:t>
            </w:r>
            <w:r>
              <w:rPr>
                <w:spacing w:val="-2"/>
                <w:sz w:val="20"/>
              </w:rPr>
              <w:t>(16.1)</w:t>
            </w:r>
          </w:p>
        </w:tc>
        <w:tc>
          <w:tcPr>
            <w:tcW w:w="1138" w:type="dxa"/>
          </w:tcPr>
          <w:p w14:paraId="62BF9CA8" w14:textId="77777777" w:rsidR="0056716A" w:rsidRDefault="00697F36">
            <w:pPr>
              <w:pStyle w:val="TableParagraph"/>
              <w:spacing w:before="14" w:line="219" w:lineRule="exact"/>
              <w:ind w:right="6"/>
              <w:rPr>
                <w:sz w:val="20"/>
              </w:rPr>
            </w:pPr>
            <w:r>
              <w:rPr>
                <w:sz w:val="20"/>
              </w:rPr>
              <w:t xml:space="preserve">1 </w:t>
            </w:r>
            <w:r>
              <w:rPr>
                <w:spacing w:val="-2"/>
                <w:sz w:val="20"/>
              </w:rPr>
              <w:t>(0.8)</w:t>
            </w:r>
          </w:p>
        </w:tc>
        <w:tc>
          <w:tcPr>
            <w:tcW w:w="1136" w:type="dxa"/>
          </w:tcPr>
          <w:p w14:paraId="6BE9CF57" w14:textId="77777777" w:rsidR="0056716A" w:rsidRDefault="00697F36">
            <w:pPr>
              <w:pStyle w:val="TableParagraph"/>
              <w:spacing w:before="14" w:line="219" w:lineRule="exact"/>
              <w:ind w:right="9"/>
              <w:rPr>
                <w:sz w:val="20"/>
              </w:rPr>
            </w:pPr>
            <w:r>
              <w:rPr>
                <w:sz w:val="20"/>
              </w:rPr>
              <w:t xml:space="preserve">19 </w:t>
            </w:r>
            <w:r>
              <w:rPr>
                <w:spacing w:val="-2"/>
                <w:sz w:val="20"/>
              </w:rPr>
              <w:t>(16.2)</w:t>
            </w:r>
          </w:p>
        </w:tc>
        <w:tc>
          <w:tcPr>
            <w:tcW w:w="1086" w:type="dxa"/>
          </w:tcPr>
          <w:p w14:paraId="03C4358B" w14:textId="77777777" w:rsidR="0056716A" w:rsidRDefault="00697F36">
            <w:pPr>
              <w:pStyle w:val="TableParagraph"/>
              <w:spacing w:before="14" w:line="219" w:lineRule="exact"/>
              <w:ind w:left="2" w:right="2"/>
              <w:rPr>
                <w:sz w:val="20"/>
              </w:rPr>
            </w:pPr>
            <w:r>
              <w:rPr>
                <w:sz w:val="20"/>
              </w:rPr>
              <w:t xml:space="preserve">0 </w:t>
            </w:r>
            <w:r>
              <w:rPr>
                <w:spacing w:val="-2"/>
                <w:sz w:val="20"/>
              </w:rPr>
              <w:t>(0.0)</w:t>
            </w:r>
          </w:p>
        </w:tc>
      </w:tr>
      <w:tr w:rsidR="0056716A" w14:paraId="4F30F2E2" w14:textId="77777777">
        <w:trPr>
          <w:trHeight w:val="506"/>
        </w:trPr>
        <w:tc>
          <w:tcPr>
            <w:tcW w:w="2326" w:type="dxa"/>
          </w:tcPr>
          <w:p w14:paraId="4C95BEBF" w14:textId="77777777" w:rsidR="0056716A" w:rsidRDefault="00697F36">
            <w:pPr>
              <w:pStyle w:val="TableParagraph"/>
              <w:spacing w:line="252" w:lineRule="exact"/>
              <w:ind w:left="4"/>
              <w:jc w:val="left"/>
              <w:rPr>
                <w:sz w:val="20"/>
              </w:rPr>
            </w:pPr>
            <w:r>
              <w:rPr>
                <w:sz w:val="20"/>
              </w:rPr>
              <w:t>Musculoskeletal and connective</w:t>
            </w:r>
            <w:r>
              <w:rPr>
                <w:spacing w:val="-13"/>
                <w:sz w:val="20"/>
              </w:rPr>
              <w:t xml:space="preserve"> </w:t>
            </w:r>
            <w:r>
              <w:rPr>
                <w:sz w:val="20"/>
              </w:rPr>
              <w:t>tissue</w:t>
            </w:r>
            <w:r>
              <w:rPr>
                <w:spacing w:val="-12"/>
                <w:sz w:val="20"/>
              </w:rPr>
              <w:t xml:space="preserve"> </w:t>
            </w:r>
            <w:r>
              <w:rPr>
                <w:sz w:val="20"/>
              </w:rPr>
              <w:t>disorders</w:t>
            </w:r>
          </w:p>
        </w:tc>
        <w:tc>
          <w:tcPr>
            <w:tcW w:w="1138" w:type="dxa"/>
          </w:tcPr>
          <w:p w14:paraId="27C393C2" w14:textId="77777777" w:rsidR="0056716A" w:rsidRDefault="00697F36">
            <w:pPr>
              <w:pStyle w:val="TableParagraph"/>
              <w:spacing w:before="14"/>
              <w:ind w:right="2"/>
              <w:rPr>
                <w:sz w:val="20"/>
              </w:rPr>
            </w:pPr>
            <w:r>
              <w:rPr>
                <w:sz w:val="20"/>
              </w:rPr>
              <w:t xml:space="preserve">74 </w:t>
            </w:r>
            <w:r>
              <w:rPr>
                <w:spacing w:val="-2"/>
                <w:sz w:val="20"/>
              </w:rPr>
              <w:t>(61.7)</w:t>
            </w:r>
          </w:p>
        </w:tc>
        <w:tc>
          <w:tcPr>
            <w:tcW w:w="1136" w:type="dxa"/>
          </w:tcPr>
          <w:p w14:paraId="1508424F" w14:textId="77777777" w:rsidR="0056716A" w:rsidRDefault="00697F36">
            <w:pPr>
              <w:pStyle w:val="TableParagraph"/>
              <w:spacing w:before="14"/>
              <w:ind w:right="6"/>
              <w:rPr>
                <w:sz w:val="20"/>
              </w:rPr>
            </w:pPr>
            <w:r>
              <w:rPr>
                <w:sz w:val="20"/>
              </w:rPr>
              <w:t xml:space="preserve">5 </w:t>
            </w:r>
            <w:r>
              <w:rPr>
                <w:spacing w:val="-2"/>
                <w:sz w:val="20"/>
              </w:rPr>
              <w:t>(4.2)</w:t>
            </w:r>
          </w:p>
        </w:tc>
        <w:tc>
          <w:tcPr>
            <w:tcW w:w="1136" w:type="dxa"/>
          </w:tcPr>
          <w:p w14:paraId="78E49974" w14:textId="77777777" w:rsidR="0056716A" w:rsidRDefault="00697F36">
            <w:pPr>
              <w:pStyle w:val="TableParagraph"/>
              <w:spacing w:before="14"/>
              <w:ind w:right="3"/>
              <w:rPr>
                <w:sz w:val="20"/>
              </w:rPr>
            </w:pPr>
            <w:r>
              <w:rPr>
                <w:sz w:val="20"/>
              </w:rPr>
              <w:t xml:space="preserve">59 </w:t>
            </w:r>
            <w:r>
              <w:rPr>
                <w:spacing w:val="-2"/>
                <w:sz w:val="20"/>
              </w:rPr>
              <w:t>(50.0)</w:t>
            </w:r>
          </w:p>
        </w:tc>
        <w:tc>
          <w:tcPr>
            <w:tcW w:w="1138" w:type="dxa"/>
          </w:tcPr>
          <w:p w14:paraId="74DFDF4A" w14:textId="77777777" w:rsidR="0056716A" w:rsidRDefault="00697F36">
            <w:pPr>
              <w:pStyle w:val="TableParagraph"/>
              <w:spacing w:before="14"/>
              <w:ind w:right="6"/>
              <w:rPr>
                <w:sz w:val="20"/>
              </w:rPr>
            </w:pPr>
            <w:r>
              <w:rPr>
                <w:sz w:val="20"/>
              </w:rPr>
              <w:t xml:space="preserve">1 </w:t>
            </w:r>
            <w:r>
              <w:rPr>
                <w:spacing w:val="-2"/>
                <w:sz w:val="20"/>
              </w:rPr>
              <w:t>(0.8)</w:t>
            </w:r>
          </w:p>
        </w:tc>
        <w:tc>
          <w:tcPr>
            <w:tcW w:w="1136" w:type="dxa"/>
          </w:tcPr>
          <w:p w14:paraId="4B86064E" w14:textId="77777777" w:rsidR="0056716A" w:rsidRDefault="00697F36">
            <w:pPr>
              <w:pStyle w:val="TableParagraph"/>
              <w:spacing w:before="14"/>
              <w:ind w:right="9"/>
              <w:rPr>
                <w:sz w:val="20"/>
              </w:rPr>
            </w:pPr>
            <w:r>
              <w:rPr>
                <w:sz w:val="20"/>
              </w:rPr>
              <w:t xml:space="preserve">51 </w:t>
            </w:r>
            <w:r>
              <w:rPr>
                <w:spacing w:val="-2"/>
                <w:sz w:val="20"/>
              </w:rPr>
              <w:t>(43.6)</w:t>
            </w:r>
          </w:p>
        </w:tc>
        <w:tc>
          <w:tcPr>
            <w:tcW w:w="1086" w:type="dxa"/>
          </w:tcPr>
          <w:p w14:paraId="6FACB1E1" w14:textId="77777777" w:rsidR="0056716A" w:rsidRDefault="00697F36">
            <w:pPr>
              <w:pStyle w:val="TableParagraph"/>
              <w:spacing w:before="14"/>
              <w:ind w:left="2" w:right="2"/>
              <w:rPr>
                <w:sz w:val="20"/>
              </w:rPr>
            </w:pPr>
            <w:r>
              <w:rPr>
                <w:sz w:val="20"/>
              </w:rPr>
              <w:t xml:space="preserve">1 </w:t>
            </w:r>
            <w:r>
              <w:rPr>
                <w:spacing w:val="-2"/>
                <w:sz w:val="20"/>
              </w:rPr>
              <w:t>(0.9)</w:t>
            </w:r>
          </w:p>
        </w:tc>
      </w:tr>
      <w:tr w:rsidR="0056716A" w14:paraId="13C4A674" w14:textId="77777777">
        <w:trPr>
          <w:trHeight w:val="251"/>
        </w:trPr>
        <w:tc>
          <w:tcPr>
            <w:tcW w:w="2326" w:type="dxa"/>
          </w:tcPr>
          <w:p w14:paraId="23E2A28B" w14:textId="77777777" w:rsidR="0056716A" w:rsidRDefault="00697F36">
            <w:pPr>
              <w:pStyle w:val="TableParagraph"/>
              <w:spacing w:before="14" w:line="217" w:lineRule="exact"/>
              <w:ind w:left="364"/>
              <w:jc w:val="left"/>
              <w:rPr>
                <w:sz w:val="20"/>
              </w:rPr>
            </w:pPr>
            <w:r>
              <w:rPr>
                <w:sz w:val="20"/>
              </w:rPr>
              <w:t>Pain</w:t>
            </w:r>
            <w:r>
              <w:rPr>
                <w:spacing w:val="-4"/>
                <w:sz w:val="20"/>
              </w:rPr>
              <w:t xml:space="preserve"> </w:t>
            </w:r>
            <w:r>
              <w:rPr>
                <w:sz w:val="20"/>
              </w:rPr>
              <w:t>in</w:t>
            </w:r>
            <w:r>
              <w:rPr>
                <w:spacing w:val="-3"/>
                <w:sz w:val="20"/>
              </w:rPr>
              <w:t xml:space="preserve"> </w:t>
            </w:r>
            <w:r>
              <w:rPr>
                <w:spacing w:val="-2"/>
                <w:sz w:val="20"/>
              </w:rPr>
              <w:t>extremity</w:t>
            </w:r>
          </w:p>
        </w:tc>
        <w:tc>
          <w:tcPr>
            <w:tcW w:w="1138" w:type="dxa"/>
          </w:tcPr>
          <w:p w14:paraId="48826B30" w14:textId="77777777" w:rsidR="0056716A" w:rsidRDefault="00697F36">
            <w:pPr>
              <w:pStyle w:val="TableParagraph"/>
              <w:spacing w:before="14" w:line="217" w:lineRule="exact"/>
              <w:ind w:right="2"/>
              <w:rPr>
                <w:sz w:val="20"/>
              </w:rPr>
            </w:pPr>
            <w:r>
              <w:rPr>
                <w:sz w:val="20"/>
              </w:rPr>
              <w:t xml:space="preserve">40 </w:t>
            </w:r>
            <w:r>
              <w:rPr>
                <w:spacing w:val="-2"/>
                <w:sz w:val="20"/>
              </w:rPr>
              <w:t>(33.3)</w:t>
            </w:r>
          </w:p>
        </w:tc>
        <w:tc>
          <w:tcPr>
            <w:tcW w:w="1136" w:type="dxa"/>
          </w:tcPr>
          <w:p w14:paraId="4E56EF39" w14:textId="77777777" w:rsidR="0056716A" w:rsidRDefault="00697F36">
            <w:pPr>
              <w:pStyle w:val="TableParagraph"/>
              <w:spacing w:before="14" w:line="217" w:lineRule="exact"/>
              <w:ind w:right="6"/>
              <w:rPr>
                <w:sz w:val="20"/>
              </w:rPr>
            </w:pPr>
            <w:r>
              <w:rPr>
                <w:sz w:val="20"/>
              </w:rPr>
              <w:t xml:space="preserve">3 </w:t>
            </w:r>
            <w:r>
              <w:rPr>
                <w:spacing w:val="-2"/>
                <w:sz w:val="20"/>
              </w:rPr>
              <w:t>(2.5)</w:t>
            </w:r>
          </w:p>
        </w:tc>
        <w:tc>
          <w:tcPr>
            <w:tcW w:w="1136" w:type="dxa"/>
          </w:tcPr>
          <w:p w14:paraId="78242EED" w14:textId="77777777" w:rsidR="0056716A" w:rsidRDefault="00697F36">
            <w:pPr>
              <w:pStyle w:val="TableParagraph"/>
              <w:spacing w:before="14" w:line="217" w:lineRule="exact"/>
              <w:ind w:right="3"/>
              <w:rPr>
                <w:sz w:val="20"/>
              </w:rPr>
            </w:pPr>
            <w:r>
              <w:rPr>
                <w:sz w:val="20"/>
              </w:rPr>
              <w:t xml:space="preserve">18 </w:t>
            </w:r>
            <w:r>
              <w:rPr>
                <w:spacing w:val="-2"/>
                <w:sz w:val="20"/>
              </w:rPr>
              <w:t>(15.3)</w:t>
            </w:r>
          </w:p>
        </w:tc>
        <w:tc>
          <w:tcPr>
            <w:tcW w:w="1138" w:type="dxa"/>
          </w:tcPr>
          <w:p w14:paraId="1F293668" w14:textId="77777777" w:rsidR="0056716A" w:rsidRDefault="00697F36">
            <w:pPr>
              <w:pStyle w:val="TableParagraph"/>
              <w:spacing w:before="14" w:line="217" w:lineRule="exact"/>
              <w:ind w:right="6"/>
              <w:rPr>
                <w:sz w:val="20"/>
              </w:rPr>
            </w:pPr>
            <w:r>
              <w:rPr>
                <w:sz w:val="20"/>
              </w:rPr>
              <w:t xml:space="preserve">0 </w:t>
            </w:r>
            <w:r>
              <w:rPr>
                <w:spacing w:val="-2"/>
                <w:sz w:val="20"/>
              </w:rPr>
              <w:t>(0.0)</w:t>
            </w:r>
          </w:p>
        </w:tc>
        <w:tc>
          <w:tcPr>
            <w:tcW w:w="1136" w:type="dxa"/>
          </w:tcPr>
          <w:p w14:paraId="0B18F473" w14:textId="77777777" w:rsidR="0056716A" w:rsidRDefault="00697F36">
            <w:pPr>
              <w:pStyle w:val="TableParagraph"/>
              <w:spacing w:before="14" w:line="217" w:lineRule="exact"/>
              <w:ind w:right="9"/>
              <w:rPr>
                <w:sz w:val="20"/>
              </w:rPr>
            </w:pPr>
            <w:r>
              <w:rPr>
                <w:sz w:val="20"/>
              </w:rPr>
              <w:t xml:space="preserve">27 </w:t>
            </w:r>
            <w:r>
              <w:rPr>
                <w:spacing w:val="-2"/>
                <w:sz w:val="20"/>
              </w:rPr>
              <w:t>(23.1)</w:t>
            </w:r>
          </w:p>
        </w:tc>
        <w:tc>
          <w:tcPr>
            <w:tcW w:w="1086" w:type="dxa"/>
          </w:tcPr>
          <w:p w14:paraId="576689E3" w14:textId="77777777" w:rsidR="0056716A" w:rsidRDefault="00697F36">
            <w:pPr>
              <w:pStyle w:val="TableParagraph"/>
              <w:spacing w:before="14" w:line="217" w:lineRule="exact"/>
              <w:ind w:left="2" w:right="2"/>
              <w:rPr>
                <w:sz w:val="20"/>
              </w:rPr>
            </w:pPr>
            <w:r>
              <w:rPr>
                <w:sz w:val="20"/>
              </w:rPr>
              <w:t xml:space="preserve">0 </w:t>
            </w:r>
            <w:r>
              <w:rPr>
                <w:spacing w:val="-2"/>
                <w:sz w:val="20"/>
              </w:rPr>
              <w:t>(0.0)</w:t>
            </w:r>
          </w:p>
        </w:tc>
      </w:tr>
      <w:tr w:rsidR="0056716A" w14:paraId="4CE21644" w14:textId="77777777">
        <w:trPr>
          <w:trHeight w:val="254"/>
        </w:trPr>
        <w:tc>
          <w:tcPr>
            <w:tcW w:w="2326" w:type="dxa"/>
          </w:tcPr>
          <w:p w14:paraId="7A327393" w14:textId="77777777" w:rsidR="0056716A" w:rsidRDefault="00697F36">
            <w:pPr>
              <w:pStyle w:val="TableParagraph"/>
              <w:spacing w:before="14" w:line="219" w:lineRule="exact"/>
              <w:ind w:left="364"/>
              <w:jc w:val="left"/>
              <w:rPr>
                <w:sz w:val="20"/>
              </w:rPr>
            </w:pPr>
            <w:r>
              <w:rPr>
                <w:spacing w:val="-2"/>
                <w:sz w:val="20"/>
              </w:rPr>
              <w:t>Arthralgia</w:t>
            </w:r>
          </w:p>
        </w:tc>
        <w:tc>
          <w:tcPr>
            <w:tcW w:w="1138" w:type="dxa"/>
          </w:tcPr>
          <w:p w14:paraId="7C88BA85" w14:textId="77777777" w:rsidR="0056716A" w:rsidRDefault="00697F36">
            <w:pPr>
              <w:pStyle w:val="TableParagraph"/>
              <w:spacing w:before="14" w:line="219" w:lineRule="exact"/>
              <w:ind w:right="2"/>
              <w:rPr>
                <w:sz w:val="20"/>
              </w:rPr>
            </w:pPr>
            <w:r>
              <w:rPr>
                <w:sz w:val="20"/>
              </w:rPr>
              <w:t xml:space="preserve">26 </w:t>
            </w:r>
            <w:r>
              <w:rPr>
                <w:spacing w:val="-2"/>
                <w:sz w:val="20"/>
              </w:rPr>
              <w:t>(21.7)</w:t>
            </w:r>
          </w:p>
        </w:tc>
        <w:tc>
          <w:tcPr>
            <w:tcW w:w="1136" w:type="dxa"/>
          </w:tcPr>
          <w:p w14:paraId="246884B7" w14:textId="77777777" w:rsidR="0056716A" w:rsidRDefault="00697F36">
            <w:pPr>
              <w:pStyle w:val="TableParagraph"/>
              <w:spacing w:before="14" w:line="219" w:lineRule="exact"/>
              <w:ind w:right="6"/>
              <w:rPr>
                <w:sz w:val="20"/>
              </w:rPr>
            </w:pPr>
            <w:r>
              <w:rPr>
                <w:sz w:val="20"/>
              </w:rPr>
              <w:t xml:space="preserve">0 </w:t>
            </w:r>
            <w:r>
              <w:rPr>
                <w:spacing w:val="-2"/>
                <w:sz w:val="20"/>
              </w:rPr>
              <w:t>(0.0)</w:t>
            </w:r>
          </w:p>
        </w:tc>
        <w:tc>
          <w:tcPr>
            <w:tcW w:w="1136" w:type="dxa"/>
          </w:tcPr>
          <w:p w14:paraId="58B838D2" w14:textId="77777777" w:rsidR="0056716A" w:rsidRDefault="00697F36">
            <w:pPr>
              <w:pStyle w:val="TableParagraph"/>
              <w:spacing w:before="14" w:line="219" w:lineRule="exact"/>
              <w:ind w:right="3"/>
              <w:rPr>
                <w:sz w:val="20"/>
              </w:rPr>
            </w:pPr>
            <w:r>
              <w:rPr>
                <w:sz w:val="20"/>
              </w:rPr>
              <w:t xml:space="preserve">23 </w:t>
            </w:r>
            <w:r>
              <w:rPr>
                <w:spacing w:val="-2"/>
                <w:sz w:val="20"/>
              </w:rPr>
              <w:t>(19.5)</w:t>
            </w:r>
          </w:p>
        </w:tc>
        <w:tc>
          <w:tcPr>
            <w:tcW w:w="1138" w:type="dxa"/>
          </w:tcPr>
          <w:p w14:paraId="2E68B00C" w14:textId="77777777" w:rsidR="0056716A" w:rsidRDefault="00697F36">
            <w:pPr>
              <w:pStyle w:val="TableParagraph"/>
              <w:spacing w:before="14" w:line="219" w:lineRule="exact"/>
              <w:ind w:right="6"/>
              <w:rPr>
                <w:sz w:val="20"/>
              </w:rPr>
            </w:pPr>
            <w:r>
              <w:rPr>
                <w:sz w:val="20"/>
              </w:rPr>
              <w:t xml:space="preserve">0 </w:t>
            </w:r>
            <w:r>
              <w:rPr>
                <w:spacing w:val="-2"/>
                <w:sz w:val="20"/>
              </w:rPr>
              <w:t>(0.0)</w:t>
            </w:r>
          </w:p>
        </w:tc>
        <w:tc>
          <w:tcPr>
            <w:tcW w:w="1136" w:type="dxa"/>
          </w:tcPr>
          <w:p w14:paraId="01369B73" w14:textId="77777777" w:rsidR="0056716A" w:rsidRDefault="00697F36">
            <w:pPr>
              <w:pStyle w:val="TableParagraph"/>
              <w:spacing w:before="14" w:line="219" w:lineRule="exact"/>
              <w:ind w:right="9"/>
              <w:rPr>
                <w:sz w:val="20"/>
              </w:rPr>
            </w:pPr>
            <w:r>
              <w:rPr>
                <w:sz w:val="20"/>
              </w:rPr>
              <w:t xml:space="preserve">20 </w:t>
            </w:r>
            <w:r>
              <w:rPr>
                <w:spacing w:val="-2"/>
                <w:sz w:val="20"/>
              </w:rPr>
              <w:t>(17.1)</w:t>
            </w:r>
          </w:p>
        </w:tc>
        <w:tc>
          <w:tcPr>
            <w:tcW w:w="1086" w:type="dxa"/>
          </w:tcPr>
          <w:p w14:paraId="26F62B26" w14:textId="77777777" w:rsidR="0056716A" w:rsidRDefault="00697F36">
            <w:pPr>
              <w:pStyle w:val="TableParagraph"/>
              <w:spacing w:before="14" w:line="219" w:lineRule="exact"/>
              <w:ind w:left="2" w:right="2"/>
              <w:rPr>
                <w:sz w:val="20"/>
              </w:rPr>
            </w:pPr>
            <w:r>
              <w:rPr>
                <w:sz w:val="20"/>
              </w:rPr>
              <w:t xml:space="preserve">0 </w:t>
            </w:r>
            <w:r>
              <w:rPr>
                <w:spacing w:val="-2"/>
                <w:sz w:val="20"/>
              </w:rPr>
              <w:t>(0.0)</w:t>
            </w:r>
          </w:p>
        </w:tc>
      </w:tr>
      <w:tr w:rsidR="0056716A" w14:paraId="7A8DDEB1" w14:textId="77777777">
        <w:trPr>
          <w:trHeight w:val="251"/>
        </w:trPr>
        <w:tc>
          <w:tcPr>
            <w:tcW w:w="2326" w:type="dxa"/>
          </w:tcPr>
          <w:p w14:paraId="187CFC4B" w14:textId="77777777" w:rsidR="0056716A" w:rsidRDefault="00697F36">
            <w:pPr>
              <w:pStyle w:val="TableParagraph"/>
              <w:spacing w:before="14" w:line="217" w:lineRule="exact"/>
              <w:ind w:left="4"/>
              <w:jc w:val="left"/>
              <w:rPr>
                <w:sz w:val="20"/>
              </w:rPr>
            </w:pPr>
            <w:r>
              <w:rPr>
                <w:sz w:val="20"/>
              </w:rPr>
              <w:t>Nervous</w:t>
            </w:r>
            <w:r>
              <w:rPr>
                <w:spacing w:val="-7"/>
                <w:sz w:val="20"/>
              </w:rPr>
              <w:t xml:space="preserve"> </w:t>
            </w:r>
            <w:r>
              <w:rPr>
                <w:sz w:val="20"/>
              </w:rPr>
              <w:t>system</w:t>
            </w:r>
            <w:r>
              <w:rPr>
                <w:spacing w:val="-5"/>
                <w:sz w:val="20"/>
              </w:rPr>
              <w:t xml:space="preserve"> </w:t>
            </w:r>
            <w:r>
              <w:rPr>
                <w:spacing w:val="-2"/>
                <w:sz w:val="20"/>
              </w:rPr>
              <w:t>disorders</w:t>
            </w:r>
          </w:p>
        </w:tc>
        <w:tc>
          <w:tcPr>
            <w:tcW w:w="1138" w:type="dxa"/>
          </w:tcPr>
          <w:p w14:paraId="0DE79347" w14:textId="77777777" w:rsidR="0056716A" w:rsidRDefault="00697F36">
            <w:pPr>
              <w:pStyle w:val="TableParagraph"/>
              <w:spacing w:before="14" w:line="217" w:lineRule="exact"/>
              <w:ind w:right="2"/>
              <w:rPr>
                <w:sz w:val="20"/>
              </w:rPr>
            </w:pPr>
            <w:r>
              <w:rPr>
                <w:sz w:val="20"/>
              </w:rPr>
              <w:t xml:space="preserve">68 </w:t>
            </w:r>
            <w:r>
              <w:rPr>
                <w:spacing w:val="-2"/>
                <w:sz w:val="20"/>
              </w:rPr>
              <w:t>(56.7)</w:t>
            </w:r>
          </w:p>
        </w:tc>
        <w:tc>
          <w:tcPr>
            <w:tcW w:w="1136" w:type="dxa"/>
          </w:tcPr>
          <w:p w14:paraId="0809CFF5" w14:textId="77777777" w:rsidR="0056716A" w:rsidRDefault="00697F36">
            <w:pPr>
              <w:pStyle w:val="TableParagraph"/>
              <w:spacing w:before="14" w:line="217" w:lineRule="exact"/>
              <w:ind w:right="6"/>
              <w:rPr>
                <w:sz w:val="20"/>
              </w:rPr>
            </w:pPr>
            <w:r>
              <w:rPr>
                <w:sz w:val="20"/>
              </w:rPr>
              <w:t xml:space="preserve">7 </w:t>
            </w:r>
            <w:r>
              <w:rPr>
                <w:spacing w:val="-2"/>
                <w:sz w:val="20"/>
              </w:rPr>
              <w:t>(5.8)</w:t>
            </w:r>
          </w:p>
        </w:tc>
        <w:tc>
          <w:tcPr>
            <w:tcW w:w="1136" w:type="dxa"/>
          </w:tcPr>
          <w:p w14:paraId="7B7B9037" w14:textId="77777777" w:rsidR="0056716A" w:rsidRDefault="00697F36">
            <w:pPr>
              <w:pStyle w:val="TableParagraph"/>
              <w:spacing w:before="14" w:line="217" w:lineRule="exact"/>
              <w:ind w:right="3"/>
              <w:rPr>
                <w:sz w:val="20"/>
              </w:rPr>
            </w:pPr>
            <w:r>
              <w:rPr>
                <w:sz w:val="20"/>
              </w:rPr>
              <w:t xml:space="preserve">38 </w:t>
            </w:r>
            <w:r>
              <w:rPr>
                <w:spacing w:val="-2"/>
                <w:sz w:val="20"/>
              </w:rPr>
              <w:t>(32.2)</w:t>
            </w:r>
          </w:p>
        </w:tc>
        <w:tc>
          <w:tcPr>
            <w:tcW w:w="1138" w:type="dxa"/>
          </w:tcPr>
          <w:p w14:paraId="4E58803F" w14:textId="77777777" w:rsidR="0056716A" w:rsidRDefault="00697F36">
            <w:pPr>
              <w:pStyle w:val="TableParagraph"/>
              <w:spacing w:before="14" w:line="217" w:lineRule="exact"/>
              <w:ind w:right="6"/>
              <w:rPr>
                <w:sz w:val="20"/>
              </w:rPr>
            </w:pPr>
            <w:r>
              <w:rPr>
                <w:sz w:val="20"/>
              </w:rPr>
              <w:t xml:space="preserve">1 </w:t>
            </w:r>
            <w:r>
              <w:rPr>
                <w:spacing w:val="-2"/>
                <w:sz w:val="20"/>
              </w:rPr>
              <w:t>(0.8)</w:t>
            </w:r>
          </w:p>
        </w:tc>
        <w:tc>
          <w:tcPr>
            <w:tcW w:w="1136" w:type="dxa"/>
          </w:tcPr>
          <w:p w14:paraId="343CCAE0" w14:textId="77777777" w:rsidR="0056716A" w:rsidRDefault="00697F36">
            <w:pPr>
              <w:pStyle w:val="TableParagraph"/>
              <w:spacing w:before="14" w:line="217" w:lineRule="exact"/>
              <w:ind w:right="9"/>
              <w:rPr>
                <w:sz w:val="20"/>
              </w:rPr>
            </w:pPr>
            <w:r>
              <w:rPr>
                <w:sz w:val="20"/>
              </w:rPr>
              <w:t xml:space="preserve">45 </w:t>
            </w:r>
            <w:r>
              <w:rPr>
                <w:spacing w:val="-2"/>
                <w:sz w:val="20"/>
              </w:rPr>
              <w:t>(38.5)</w:t>
            </w:r>
          </w:p>
        </w:tc>
        <w:tc>
          <w:tcPr>
            <w:tcW w:w="1086" w:type="dxa"/>
          </w:tcPr>
          <w:p w14:paraId="1B3FD2FC" w14:textId="77777777" w:rsidR="0056716A" w:rsidRDefault="00697F36">
            <w:pPr>
              <w:pStyle w:val="TableParagraph"/>
              <w:spacing w:before="14" w:line="217" w:lineRule="exact"/>
              <w:ind w:left="2" w:right="2"/>
              <w:rPr>
                <w:sz w:val="20"/>
              </w:rPr>
            </w:pPr>
            <w:r>
              <w:rPr>
                <w:sz w:val="20"/>
              </w:rPr>
              <w:t xml:space="preserve">2 </w:t>
            </w:r>
            <w:r>
              <w:rPr>
                <w:spacing w:val="-2"/>
                <w:sz w:val="20"/>
              </w:rPr>
              <w:t>(1.7)</w:t>
            </w:r>
          </w:p>
        </w:tc>
      </w:tr>
      <w:tr w:rsidR="0056716A" w14:paraId="278F3064" w14:textId="77777777">
        <w:trPr>
          <w:trHeight w:val="254"/>
        </w:trPr>
        <w:tc>
          <w:tcPr>
            <w:tcW w:w="2326" w:type="dxa"/>
          </w:tcPr>
          <w:p w14:paraId="2FA521A4" w14:textId="77777777" w:rsidR="0056716A" w:rsidRDefault="00697F36">
            <w:pPr>
              <w:pStyle w:val="TableParagraph"/>
              <w:spacing w:before="17" w:line="217" w:lineRule="exact"/>
              <w:ind w:left="364"/>
              <w:jc w:val="left"/>
              <w:rPr>
                <w:sz w:val="20"/>
              </w:rPr>
            </w:pPr>
            <w:proofErr w:type="spellStart"/>
            <w:r>
              <w:rPr>
                <w:spacing w:val="-2"/>
                <w:sz w:val="20"/>
              </w:rPr>
              <w:t>Hypoaesthesia</w:t>
            </w:r>
            <w:proofErr w:type="spellEnd"/>
          </w:p>
        </w:tc>
        <w:tc>
          <w:tcPr>
            <w:tcW w:w="1138" w:type="dxa"/>
          </w:tcPr>
          <w:p w14:paraId="6D08556F" w14:textId="77777777" w:rsidR="0056716A" w:rsidRDefault="00697F36">
            <w:pPr>
              <w:pStyle w:val="TableParagraph"/>
              <w:spacing w:before="17" w:line="217" w:lineRule="exact"/>
              <w:ind w:right="2"/>
              <w:rPr>
                <w:sz w:val="20"/>
              </w:rPr>
            </w:pPr>
            <w:r>
              <w:rPr>
                <w:sz w:val="20"/>
              </w:rPr>
              <w:t xml:space="preserve">27 </w:t>
            </w:r>
            <w:r>
              <w:rPr>
                <w:spacing w:val="-2"/>
                <w:sz w:val="20"/>
              </w:rPr>
              <w:t>(22.5)</w:t>
            </w:r>
          </w:p>
        </w:tc>
        <w:tc>
          <w:tcPr>
            <w:tcW w:w="1136" w:type="dxa"/>
          </w:tcPr>
          <w:p w14:paraId="73C280C0" w14:textId="77777777" w:rsidR="0056716A" w:rsidRDefault="00697F36">
            <w:pPr>
              <w:pStyle w:val="TableParagraph"/>
              <w:spacing w:before="17" w:line="217" w:lineRule="exact"/>
              <w:ind w:right="6"/>
              <w:rPr>
                <w:sz w:val="20"/>
              </w:rPr>
            </w:pPr>
            <w:r>
              <w:rPr>
                <w:sz w:val="20"/>
              </w:rPr>
              <w:t xml:space="preserve">0 </w:t>
            </w:r>
            <w:r>
              <w:rPr>
                <w:spacing w:val="-2"/>
                <w:sz w:val="20"/>
              </w:rPr>
              <w:t>(0.0)</w:t>
            </w:r>
          </w:p>
        </w:tc>
        <w:tc>
          <w:tcPr>
            <w:tcW w:w="1136" w:type="dxa"/>
          </w:tcPr>
          <w:p w14:paraId="07D248A7" w14:textId="77777777" w:rsidR="0056716A" w:rsidRDefault="00697F36">
            <w:pPr>
              <w:pStyle w:val="TableParagraph"/>
              <w:spacing w:before="17" w:line="217" w:lineRule="exact"/>
              <w:ind w:right="3"/>
              <w:rPr>
                <w:sz w:val="20"/>
              </w:rPr>
            </w:pPr>
            <w:r>
              <w:rPr>
                <w:sz w:val="20"/>
              </w:rPr>
              <w:t xml:space="preserve">13 </w:t>
            </w:r>
            <w:r>
              <w:rPr>
                <w:spacing w:val="-2"/>
                <w:sz w:val="20"/>
              </w:rPr>
              <w:t>(11.0)</w:t>
            </w:r>
          </w:p>
        </w:tc>
        <w:tc>
          <w:tcPr>
            <w:tcW w:w="1138" w:type="dxa"/>
          </w:tcPr>
          <w:p w14:paraId="2939EEBC" w14:textId="77777777" w:rsidR="0056716A" w:rsidRDefault="00697F36">
            <w:pPr>
              <w:pStyle w:val="TableParagraph"/>
              <w:spacing w:before="17" w:line="217" w:lineRule="exact"/>
              <w:ind w:right="6"/>
              <w:rPr>
                <w:sz w:val="20"/>
              </w:rPr>
            </w:pPr>
            <w:r>
              <w:rPr>
                <w:sz w:val="20"/>
              </w:rPr>
              <w:t xml:space="preserve">0 </w:t>
            </w:r>
            <w:r>
              <w:rPr>
                <w:spacing w:val="-2"/>
                <w:sz w:val="20"/>
              </w:rPr>
              <w:t>(0.0)</w:t>
            </w:r>
          </w:p>
        </w:tc>
        <w:tc>
          <w:tcPr>
            <w:tcW w:w="1136" w:type="dxa"/>
          </w:tcPr>
          <w:p w14:paraId="2E886163" w14:textId="77777777" w:rsidR="0056716A" w:rsidRDefault="00697F36">
            <w:pPr>
              <w:pStyle w:val="TableParagraph"/>
              <w:spacing w:before="17" w:line="217" w:lineRule="exact"/>
              <w:ind w:right="9"/>
              <w:rPr>
                <w:sz w:val="20"/>
              </w:rPr>
            </w:pPr>
            <w:r>
              <w:rPr>
                <w:sz w:val="20"/>
              </w:rPr>
              <w:t xml:space="preserve">20 </w:t>
            </w:r>
            <w:r>
              <w:rPr>
                <w:spacing w:val="-2"/>
                <w:sz w:val="20"/>
              </w:rPr>
              <w:t>(17.1)</w:t>
            </w:r>
          </w:p>
        </w:tc>
        <w:tc>
          <w:tcPr>
            <w:tcW w:w="1086" w:type="dxa"/>
          </w:tcPr>
          <w:p w14:paraId="410CEA8E" w14:textId="77777777" w:rsidR="0056716A" w:rsidRDefault="00697F36">
            <w:pPr>
              <w:pStyle w:val="TableParagraph"/>
              <w:spacing w:before="17" w:line="217" w:lineRule="exact"/>
              <w:ind w:left="2" w:right="2"/>
              <w:rPr>
                <w:sz w:val="20"/>
              </w:rPr>
            </w:pPr>
            <w:r>
              <w:rPr>
                <w:sz w:val="20"/>
              </w:rPr>
              <w:t xml:space="preserve">0 </w:t>
            </w:r>
            <w:r>
              <w:rPr>
                <w:spacing w:val="-2"/>
                <w:sz w:val="20"/>
              </w:rPr>
              <w:t>(0.0)</w:t>
            </w:r>
          </w:p>
        </w:tc>
      </w:tr>
      <w:tr w:rsidR="0056716A" w14:paraId="14038726" w14:textId="77777777">
        <w:trPr>
          <w:trHeight w:val="506"/>
        </w:trPr>
        <w:tc>
          <w:tcPr>
            <w:tcW w:w="2326" w:type="dxa"/>
          </w:tcPr>
          <w:p w14:paraId="3B4027E6" w14:textId="77777777" w:rsidR="0056716A" w:rsidRDefault="00697F36">
            <w:pPr>
              <w:pStyle w:val="TableParagraph"/>
              <w:spacing w:before="14"/>
              <w:ind w:left="4"/>
              <w:jc w:val="left"/>
              <w:rPr>
                <w:sz w:val="20"/>
              </w:rPr>
            </w:pPr>
            <w:r>
              <w:rPr>
                <w:sz w:val="20"/>
              </w:rPr>
              <w:t>Respiratory,</w:t>
            </w:r>
            <w:r>
              <w:rPr>
                <w:spacing w:val="-8"/>
                <w:sz w:val="20"/>
              </w:rPr>
              <w:t xml:space="preserve"> </w:t>
            </w:r>
            <w:r>
              <w:rPr>
                <w:sz w:val="20"/>
              </w:rPr>
              <w:t>thoracic</w:t>
            </w:r>
            <w:r>
              <w:rPr>
                <w:spacing w:val="-9"/>
                <w:sz w:val="20"/>
              </w:rPr>
              <w:t xml:space="preserve"> </w:t>
            </w:r>
            <w:r>
              <w:rPr>
                <w:spacing w:val="-5"/>
                <w:sz w:val="20"/>
              </w:rPr>
              <w:t>and</w:t>
            </w:r>
          </w:p>
          <w:p w14:paraId="2747658B" w14:textId="77777777" w:rsidR="0056716A" w:rsidRDefault="00697F36">
            <w:pPr>
              <w:pStyle w:val="TableParagraph"/>
              <w:spacing w:before="25" w:line="217" w:lineRule="exact"/>
              <w:ind w:left="4"/>
              <w:jc w:val="left"/>
              <w:rPr>
                <w:sz w:val="20"/>
              </w:rPr>
            </w:pPr>
            <w:r>
              <w:rPr>
                <w:sz w:val="20"/>
              </w:rPr>
              <w:t>mediastinal</w:t>
            </w:r>
            <w:r>
              <w:rPr>
                <w:spacing w:val="-11"/>
                <w:sz w:val="20"/>
              </w:rPr>
              <w:t xml:space="preserve"> </w:t>
            </w:r>
            <w:r>
              <w:rPr>
                <w:spacing w:val="-2"/>
                <w:sz w:val="20"/>
              </w:rPr>
              <w:t>disorders</w:t>
            </w:r>
          </w:p>
        </w:tc>
        <w:tc>
          <w:tcPr>
            <w:tcW w:w="1138" w:type="dxa"/>
          </w:tcPr>
          <w:p w14:paraId="790F47CE" w14:textId="77777777" w:rsidR="0056716A" w:rsidRDefault="00697F36">
            <w:pPr>
              <w:pStyle w:val="TableParagraph"/>
              <w:spacing w:before="14"/>
              <w:ind w:right="2"/>
              <w:rPr>
                <w:sz w:val="20"/>
              </w:rPr>
            </w:pPr>
            <w:r>
              <w:rPr>
                <w:sz w:val="20"/>
              </w:rPr>
              <w:t xml:space="preserve">59 </w:t>
            </w:r>
            <w:r>
              <w:rPr>
                <w:spacing w:val="-2"/>
                <w:sz w:val="20"/>
              </w:rPr>
              <w:t>(49.2)</w:t>
            </w:r>
          </w:p>
        </w:tc>
        <w:tc>
          <w:tcPr>
            <w:tcW w:w="1136" w:type="dxa"/>
          </w:tcPr>
          <w:p w14:paraId="5A42A085" w14:textId="77777777" w:rsidR="0056716A" w:rsidRDefault="00697F36">
            <w:pPr>
              <w:pStyle w:val="TableParagraph"/>
              <w:spacing w:before="14"/>
              <w:ind w:right="6"/>
              <w:rPr>
                <w:sz w:val="20"/>
              </w:rPr>
            </w:pPr>
            <w:r>
              <w:rPr>
                <w:sz w:val="20"/>
              </w:rPr>
              <w:t xml:space="preserve">9 </w:t>
            </w:r>
            <w:r>
              <w:rPr>
                <w:spacing w:val="-2"/>
                <w:sz w:val="20"/>
              </w:rPr>
              <w:t>(7.5)</w:t>
            </w:r>
          </w:p>
        </w:tc>
        <w:tc>
          <w:tcPr>
            <w:tcW w:w="1136" w:type="dxa"/>
          </w:tcPr>
          <w:p w14:paraId="491503BB" w14:textId="77777777" w:rsidR="0056716A" w:rsidRDefault="00697F36">
            <w:pPr>
              <w:pStyle w:val="TableParagraph"/>
              <w:spacing w:before="14"/>
              <w:ind w:right="3"/>
              <w:rPr>
                <w:sz w:val="20"/>
              </w:rPr>
            </w:pPr>
            <w:r>
              <w:rPr>
                <w:sz w:val="20"/>
              </w:rPr>
              <w:t xml:space="preserve">69 </w:t>
            </w:r>
            <w:r>
              <w:rPr>
                <w:spacing w:val="-2"/>
                <w:sz w:val="20"/>
              </w:rPr>
              <w:t>(58.5)</w:t>
            </w:r>
          </w:p>
        </w:tc>
        <w:tc>
          <w:tcPr>
            <w:tcW w:w="1138" w:type="dxa"/>
          </w:tcPr>
          <w:p w14:paraId="463CE89C" w14:textId="77777777" w:rsidR="0056716A" w:rsidRDefault="00697F36">
            <w:pPr>
              <w:pStyle w:val="TableParagraph"/>
              <w:spacing w:before="14"/>
              <w:ind w:right="6"/>
              <w:rPr>
                <w:sz w:val="20"/>
              </w:rPr>
            </w:pPr>
            <w:r>
              <w:rPr>
                <w:sz w:val="20"/>
              </w:rPr>
              <w:t xml:space="preserve">13 </w:t>
            </w:r>
            <w:r>
              <w:rPr>
                <w:spacing w:val="-2"/>
                <w:sz w:val="20"/>
              </w:rPr>
              <w:t>(11.0)</w:t>
            </w:r>
          </w:p>
        </w:tc>
        <w:tc>
          <w:tcPr>
            <w:tcW w:w="1136" w:type="dxa"/>
          </w:tcPr>
          <w:p w14:paraId="29B4940C" w14:textId="77777777" w:rsidR="0056716A" w:rsidRDefault="00697F36">
            <w:pPr>
              <w:pStyle w:val="TableParagraph"/>
              <w:spacing w:before="14"/>
              <w:ind w:right="9"/>
              <w:rPr>
                <w:sz w:val="20"/>
              </w:rPr>
            </w:pPr>
            <w:r>
              <w:rPr>
                <w:sz w:val="20"/>
              </w:rPr>
              <w:t xml:space="preserve">39 </w:t>
            </w:r>
            <w:r>
              <w:rPr>
                <w:spacing w:val="-2"/>
                <w:sz w:val="20"/>
              </w:rPr>
              <w:t>(33.3)</w:t>
            </w:r>
          </w:p>
        </w:tc>
        <w:tc>
          <w:tcPr>
            <w:tcW w:w="1086" w:type="dxa"/>
          </w:tcPr>
          <w:p w14:paraId="0FA04F01" w14:textId="77777777" w:rsidR="0056716A" w:rsidRDefault="00697F36">
            <w:pPr>
              <w:pStyle w:val="TableParagraph"/>
              <w:spacing w:before="14"/>
              <w:ind w:left="2" w:right="2"/>
              <w:rPr>
                <w:sz w:val="20"/>
              </w:rPr>
            </w:pPr>
            <w:r>
              <w:rPr>
                <w:sz w:val="20"/>
              </w:rPr>
              <w:t xml:space="preserve">3 </w:t>
            </w:r>
            <w:r>
              <w:rPr>
                <w:spacing w:val="-2"/>
                <w:sz w:val="20"/>
              </w:rPr>
              <w:t>(2.6)</w:t>
            </w:r>
          </w:p>
        </w:tc>
      </w:tr>
      <w:tr w:rsidR="0056716A" w14:paraId="47468701" w14:textId="77777777">
        <w:trPr>
          <w:trHeight w:val="253"/>
        </w:trPr>
        <w:tc>
          <w:tcPr>
            <w:tcW w:w="2326" w:type="dxa"/>
          </w:tcPr>
          <w:p w14:paraId="66646F9B" w14:textId="77777777" w:rsidR="0056716A" w:rsidRDefault="00697F36">
            <w:pPr>
              <w:pStyle w:val="TableParagraph"/>
              <w:spacing w:before="14" w:line="219" w:lineRule="exact"/>
              <w:ind w:left="364"/>
              <w:jc w:val="left"/>
              <w:rPr>
                <w:sz w:val="20"/>
              </w:rPr>
            </w:pPr>
            <w:proofErr w:type="spellStart"/>
            <w:r>
              <w:rPr>
                <w:spacing w:val="-2"/>
                <w:sz w:val="20"/>
              </w:rPr>
              <w:t>Haemoptysis</w:t>
            </w:r>
            <w:proofErr w:type="spellEnd"/>
          </w:p>
        </w:tc>
        <w:tc>
          <w:tcPr>
            <w:tcW w:w="1138" w:type="dxa"/>
          </w:tcPr>
          <w:p w14:paraId="361A6CFE" w14:textId="77777777" w:rsidR="0056716A" w:rsidRDefault="00697F36">
            <w:pPr>
              <w:pStyle w:val="TableParagraph"/>
              <w:spacing w:before="14" w:line="219" w:lineRule="exact"/>
              <w:ind w:right="2"/>
              <w:rPr>
                <w:sz w:val="20"/>
              </w:rPr>
            </w:pPr>
            <w:r>
              <w:rPr>
                <w:sz w:val="20"/>
              </w:rPr>
              <w:t xml:space="preserve">24 </w:t>
            </w:r>
            <w:r>
              <w:rPr>
                <w:spacing w:val="-2"/>
                <w:sz w:val="20"/>
              </w:rPr>
              <w:t>(20.0)</w:t>
            </w:r>
          </w:p>
        </w:tc>
        <w:tc>
          <w:tcPr>
            <w:tcW w:w="1136" w:type="dxa"/>
          </w:tcPr>
          <w:p w14:paraId="2ED42464" w14:textId="77777777" w:rsidR="0056716A" w:rsidRDefault="00697F36">
            <w:pPr>
              <w:pStyle w:val="TableParagraph"/>
              <w:spacing w:before="14" w:line="219" w:lineRule="exact"/>
              <w:ind w:right="6"/>
              <w:rPr>
                <w:sz w:val="20"/>
              </w:rPr>
            </w:pPr>
            <w:r>
              <w:rPr>
                <w:sz w:val="20"/>
              </w:rPr>
              <w:t xml:space="preserve">2 </w:t>
            </w:r>
            <w:r>
              <w:rPr>
                <w:spacing w:val="-2"/>
                <w:sz w:val="20"/>
              </w:rPr>
              <w:t>(1.7)</w:t>
            </w:r>
          </w:p>
        </w:tc>
        <w:tc>
          <w:tcPr>
            <w:tcW w:w="1136" w:type="dxa"/>
          </w:tcPr>
          <w:p w14:paraId="1B84DB2F" w14:textId="77777777" w:rsidR="0056716A" w:rsidRDefault="00697F36">
            <w:pPr>
              <w:pStyle w:val="TableParagraph"/>
              <w:spacing w:before="14" w:line="219" w:lineRule="exact"/>
              <w:ind w:right="3"/>
              <w:rPr>
                <w:sz w:val="20"/>
              </w:rPr>
            </w:pPr>
            <w:r>
              <w:rPr>
                <w:sz w:val="20"/>
              </w:rPr>
              <w:t xml:space="preserve">20 </w:t>
            </w:r>
            <w:r>
              <w:rPr>
                <w:spacing w:val="-2"/>
                <w:sz w:val="20"/>
              </w:rPr>
              <w:t>(16.9)</w:t>
            </w:r>
          </w:p>
        </w:tc>
        <w:tc>
          <w:tcPr>
            <w:tcW w:w="1138" w:type="dxa"/>
          </w:tcPr>
          <w:p w14:paraId="52D95F28" w14:textId="77777777" w:rsidR="0056716A" w:rsidRDefault="00697F36">
            <w:pPr>
              <w:pStyle w:val="TableParagraph"/>
              <w:spacing w:before="14" w:line="219" w:lineRule="exact"/>
              <w:ind w:right="6"/>
              <w:rPr>
                <w:sz w:val="20"/>
              </w:rPr>
            </w:pPr>
            <w:r>
              <w:rPr>
                <w:sz w:val="20"/>
              </w:rPr>
              <w:t xml:space="preserve">4 </w:t>
            </w:r>
            <w:r>
              <w:rPr>
                <w:spacing w:val="-2"/>
                <w:sz w:val="20"/>
              </w:rPr>
              <w:t>(3.4)</w:t>
            </w:r>
          </w:p>
        </w:tc>
        <w:tc>
          <w:tcPr>
            <w:tcW w:w="1136" w:type="dxa"/>
          </w:tcPr>
          <w:p w14:paraId="78246D80" w14:textId="77777777" w:rsidR="0056716A" w:rsidRDefault="00697F36">
            <w:pPr>
              <w:pStyle w:val="TableParagraph"/>
              <w:spacing w:before="14" w:line="219" w:lineRule="exact"/>
              <w:ind w:right="9"/>
              <w:rPr>
                <w:sz w:val="20"/>
              </w:rPr>
            </w:pPr>
            <w:r>
              <w:rPr>
                <w:sz w:val="20"/>
              </w:rPr>
              <w:t xml:space="preserve">13 </w:t>
            </w:r>
            <w:r>
              <w:rPr>
                <w:spacing w:val="-2"/>
                <w:sz w:val="20"/>
              </w:rPr>
              <w:t>(11.1)</w:t>
            </w:r>
          </w:p>
        </w:tc>
        <w:tc>
          <w:tcPr>
            <w:tcW w:w="1086" w:type="dxa"/>
          </w:tcPr>
          <w:p w14:paraId="2889BDE3" w14:textId="77777777" w:rsidR="0056716A" w:rsidRDefault="00697F36">
            <w:pPr>
              <w:pStyle w:val="TableParagraph"/>
              <w:spacing w:before="14" w:line="219" w:lineRule="exact"/>
              <w:ind w:left="2" w:right="2"/>
              <w:rPr>
                <w:sz w:val="20"/>
              </w:rPr>
            </w:pPr>
            <w:r>
              <w:rPr>
                <w:sz w:val="20"/>
              </w:rPr>
              <w:t xml:space="preserve">0 </w:t>
            </w:r>
            <w:r>
              <w:rPr>
                <w:spacing w:val="-2"/>
                <w:sz w:val="20"/>
              </w:rPr>
              <w:t>(0.0)</w:t>
            </w:r>
          </w:p>
        </w:tc>
      </w:tr>
      <w:tr w:rsidR="0056716A" w14:paraId="14E6C23D" w14:textId="77777777">
        <w:trPr>
          <w:trHeight w:val="251"/>
        </w:trPr>
        <w:tc>
          <w:tcPr>
            <w:tcW w:w="2326" w:type="dxa"/>
          </w:tcPr>
          <w:p w14:paraId="77B60D86" w14:textId="77777777" w:rsidR="0056716A" w:rsidRDefault="00697F36">
            <w:pPr>
              <w:pStyle w:val="TableParagraph"/>
              <w:spacing w:before="14" w:line="217" w:lineRule="exact"/>
              <w:ind w:left="4"/>
              <w:jc w:val="left"/>
              <w:rPr>
                <w:sz w:val="20"/>
              </w:rPr>
            </w:pPr>
            <w:r>
              <w:rPr>
                <w:sz w:val="20"/>
              </w:rPr>
              <w:t>Infections</w:t>
            </w:r>
            <w:r>
              <w:rPr>
                <w:spacing w:val="-7"/>
                <w:sz w:val="20"/>
              </w:rPr>
              <w:t xml:space="preserve"> </w:t>
            </w:r>
            <w:r>
              <w:rPr>
                <w:sz w:val="20"/>
              </w:rPr>
              <w:t>and</w:t>
            </w:r>
            <w:r>
              <w:rPr>
                <w:spacing w:val="-5"/>
                <w:sz w:val="20"/>
              </w:rPr>
              <w:t xml:space="preserve"> </w:t>
            </w:r>
            <w:r>
              <w:rPr>
                <w:spacing w:val="-2"/>
                <w:sz w:val="20"/>
              </w:rPr>
              <w:t>infestations</w:t>
            </w:r>
          </w:p>
        </w:tc>
        <w:tc>
          <w:tcPr>
            <w:tcW w:w="1138" w:type="dxa"/>
          </w:tcPr>
          <w:p w14:paraId="1E31B78E" w14:textId="77777777" w:rsidR="0056716A" w:rsidRDefault="00697F36">
            <w:pPr>
              <w:pStyle w:val="TableParagraph"/>
              <w:spacing w:before="14" w:line="217" w:lineRule="exact"/>
              <w:ind w:right="2"/>
              <w:rPr>
                <w:sz w:val="20"/>
              </w:rPr>
            </w:pPr>
            <w:r>
              <w:rPr>
                <w:sz w:val="20"/>
              </w:rPr>
              <w:t xml:space="preserve">52 </w:t>
            </w:r>
            <w:r>
              <w:rPr>
                <w:spacing w:val="-2"/>
                <w:sz w:val="20"/>
              </w:rPr>
              <w:t>(43.3)</w:t>
            </w:r>
          </w:p>
        </w:tc>
        <w:tc>
          <w:tcPr>
            <w:tcW w:w="1136" w:type="dxa"/>
          </w:tcPr>
          <w:p w14:paraId="745B8F62" w14:textId="77777777" w:rsidR="0056716A" w:rsidRDefault="00697F36">
            <w:pPr>
              <w:pStyle w:val="TableParagraph"/>
              <w:spacing w:before="14" w:line="217" w:lineRule="exact"/>
              <w:ind w:right="6"/>
              <w:rPr>
                <w:sz w:val="20"/>
              </w:rPr>
            </w:pPr>
            <w:r>
              <w:rPr>
                <w:sz w:val="20"/>
              </w:rPr>
              <w:t xml:space="preserve">13 </w:t>
            </w:r>
            <w:r>
              <w:rPr>
                <w:spacing w:val="-2"/>
                <w:sz w:val="20"/>
              </w:rPr>
              <w:t>(10.8)</w:t>
            </w:r>
          </w:p>
        </w:tc>
        <w:tc>
          <w:tcPr>
            <w:tcW w:w="1136" w:type="dxa"/>
          </w:tcPr>
          <w:p w14:paraId="7798A9C5" w14:textId="77777777" w:rsidR="0056716A" w:rsidRDefault="00697F36">
            <w:pPr>
              <w:pStyle w:val="TableParagraph"/>
              <w:spacing w:before="14" w:line="217" w:lineRule="exact"/>
              <w:ind w:right="3"/>
              <w:rPr>
                <w:sz w:val="20"/>
              </w:rPr>
            </w:pPr>
            <w:r>
              <w:rPr>
                <w:sz w:val="20"/>
              </w:rPr>
              <w:t xml:space="preserve">45 </w:t>
            </w:r>
            <w:r>
              <w:rPr>
                <w:spacing w:val="-2"/>
                <w:sz w:val="20"/>
              </w:rPr>
              <w:t>(38.1)</w:t>
            </w:r>
          </w:p>
        </w:tc>
        <w:tc>
          <w:tcPr>
            <w:tcW w:w="1138" w:type="dxa"/>
          </w:tcPr>
          <w:p w14:paraId="36B5DE7B" w14:textId="77777777" w:rsidR="0056716A" w:rsidRDefault="00697F36">
            <w:pPr>
              <w:pStyle w:val="TableParagraph"/>
              <w:spacing w:before="14" w:line="217" w:lineRule="exact"/>
              <w:ind w:right="6"/>
              <w:rPr>
                <w:sz w:val="20"/>
              </w:rPr>
            </w:pPr>
            <w:r>
              <w:rPr>
                <w:sz w:val="20"/>
              </w:rPr>
              <w:t xml:space="preserve">13 </w:t>
            </w:r>
            <w:r>
              <w:rPr>
                <w:spacing w:val="-2"/>
                <w:sz w:val="20"/>
              </w:rPr>
              <w:t>(11.0)</w:t>
            </w:r>
          </w:p>
        </w:tc>
        <w:tc>
          <w:tcPr>
            <w:tcW w:w="1136" w:type="dxa"/>
          </w:tcPr>
          <w:p w14:paraId="7A24EE85" w14:textId="77777777" w:rsidR="0056716A" w:rsidRDefault="00697F36">
            <w:pPr>
              <w:pStyle w:val="TableParagraph"/>
              <w:spacing w:before="14" w:line="217" w:lineRule="exact"/>
              <w:ind w:right="9"/>
              <w:rPr>
                <w:sz w:val="20"/>
              </w:rPr>
            </w:pPr>
            <w:r>
              <w:rPr>
                <w:sz w:val="20"/>
              </w:rPr>
              <w:t xml:space="preserve">27 </w:t>
            </w:r>
            <w:r>
              <w:rPr>
                <w:spacing w:val="-2"/>
                <w:sz w:val="20"/>
              </w:rPr>
              <w:t>(23.1)</w:t>
            </w:r>
          </w:p>
        </w:tc>
        <w:tc>
          <w:tcPr>
            <w:tcW w:w="1086" w:type="dxa"/>
          </w:tcPr>
          <w:p w14:paraId="75DF5C59" w14:textId="77777777" w:rsidR="0056716A" w:rsidRDefault="00697F36">
            <w:pPr>
              <w:pStyle w:val="TableParagraph"/>
              <w:spacing w:before="14" w:line="217" w:lineRule="exact"/>
              <w:ind w:left="2" w:right="2"/>
              <w:rPr>
                <w:sz w:val="20"/>
              </w:rPr>
            </w:pPr>
            <w:r>
              <w:rPr>
                <w:sz w:val="20"/>
              </w:rPr>
              <w:t xml:space="preserve">6 </w:t>
            </w:r>
            <w:r>
              <w:rPr>
                <w:spacing w:val="-2"/>
                <w:sz w:val="20"/>
              </w:rPr>
              <w:t>(5.1)</w:t>
            </w:r>
          </w:p>
        </w:tc>
      </w:tr>
      <w:tr w:rsidR="0056716A" w14:paraId="7A585020" w14:textId="77777777">
        <w:trPr>
          <w:trHeight w:val="253"/>
        </w:trPr>
        <w:tc>
          <w:tcPr>
            <w:tcW w:w="2326" w:type="dxa"/>
          </w:tcPr>
          <w:p w14:paraId="73B65408" w14:textId="77777777" w:rsidR="0056716A" w:rsidRDefault="00697F36">
            <w:pPr>
              <w:pStyle w:val="TableParagraph"/>
              <w:spacing w:before="14" w:line="219" w:lineRule="exact"/>
              <w:ind w:left="364"/>
              <w:jc w:val="left"/>
              <w:rPr>
                <w:sz w:val="20"/>
              </w:rPr>
            </w:pPr>
            <w:r>
              <w:rPr>
                <w:spacing w:val="-2"/>
                <w:sz w:val="20"/>
              </w:rPr>
              <w:t>Pneumonia</w:t>
            </w:r>
          </w:p>
        </w:tc>
        <w:tc>
          <w:tcPr>
            <w:tcW w:w="1138" w:type="dxa"/>
          </w:tcPr>
          <w:p w14:paraId="34C2A7C0" w14:textId="77777777" w:rsidR="0056716A" w:rsidRDefault="00697F36">
            <w:pPr>
              <w:pStyle w:val="TableParagraph"/>
              <w:spacing w:before="14" w:line="219" w:lineRule="exact"/>
              <w:ind w:right="2"/>
              <w:rPr>
                <w:sz w:val="20"/>
              </w:rPr>
            </w:pPr>
            <w:r>
              <w:rPr>
                <w:sz w:val="20"/>
              </w:rPr>
              <w:t xml:space="preserve">26 </w:t>
            </w:r>
            <w:r>
              <w:rPr>
                <w:spacing w:val="-2"/>
                <w:sz w:val="20"/>
              </w:rPr>
              <w:t>(21.7)</w:t>
            </w:r>
          </w:p>
        </w:tc>
        <w:tc>
          <w:tcPr>
            <w:tcW w:w="1136" w:type="dxa"/>
          </w:tcPr>
          <w:p w14:paraId="2AAA3982" w14:textId="77777777" w:rsidR="0056716A" w:rsidRDefault="00697F36">
            <w:pPr>
              <w:pStyle w:val="TableParagraph"/>
              <w:spacing w:before="14" w:line="219" w:lineRule="exact"/>
              <w:ind w:right="6"/>
              <w:rPr>
                <w:sz w:val="20"/>
              </w:rPr>
            </w:pPr>
            <w:r>
              <w:rPr>
                <w:sz w:val="20"/>
              </w:rPr>
              <w:t xml:space="preserve">6 </w:t>
            </w:r>
            <w:r>
              <w:rPr>
                <w:spacing w:val="-2"/>
                <w:sz w:val="20"/>
              </w:rPr>
              <w:t>(5.0)</w:t>
            </w:r>
          </w:p>
        </w:tc>
        <w:tc>
          <w:tcPr>
            <w:tcW w:w="1136" w:type="dxa"/>
          </w:tcPr>
          <w:p w14:paraId="5F6CF203" w14:textId="77777777" w:rsidR="0056716A" w:rsidRDefault="00697F36">
            <w:pPr>
              <w:pStyle w:val="TableParagraph"/>
              <w:spacing w:before="14" w:line="219" w:lineRule="exact"/>
              <w:ind w:right="3"/>
              <w:rPr>
                <w:sz w:val="20"/>
              </w:rPr>
            </w:pPr>
            <w:r>
              <w:rPr>
                <w:sz w:val="20"/>
              </w:rPr>
              <w:t xml:space="preserve">19 </w:t>
            </w:r>
            <w:r>
              <w:rPr>
                <w:spacing w:val="-2"/>
                <w:sz w:val="20"/>
              </w:rPr>
              <w:t>(16.1)</w:t>
            </w:r>
          </w:p>
        </w:tc>
        <w:tc>
          <w:tcPr>
            <w:tcW w:w="1138" w:type="dxa"/>
          </w:tcPr>
          <w:p w14:paraId="718D495C" w14:textId="77777777" w:rsidR="0056716A" w:rsidRDefault="00697F36">
            <w:pPr>
              <w:pStyle w:val="TableParagraph"/>
              <w:spacing w:before="14" w:line="219" w:lineRule="exact"/>
              <w:ind w:right="6"/>
              <w:rPr>
                <w:sz w:val="20"/>
              </w:rPr>
            </w:pPr>
            <w:r>
              <w:rPr>
                <w:sz w:val="20"/>
              </w:rPr>
              <w:t xml:space="preserve">6 </w:t>
            </w:r>
            <w:r>
              <w:rPr>
                <w:spacing w:val="-2"/>
                <w:sz w:val="20"/>
              </w:rPr>
              <w:t>(5.1)</w:t>
            </w:r>
          </w:p>
        </w:tc>
        <w:tc>
          <w:tcPr>
            <w:tcW w:w="1136" w:type="dxa"/>
          </w:tcPr>
          <w:p w14:paraId="54443A51" w14:textId="77777777" w:rsidR="0056716A" w:rsidRDefault="00697F36">
            <w:pPr>
              <w:pStyle w:val="TableParagraph"/>
              <w:spacing w:before="14" w:line="219" w:lineRule="exact"/>
              <w:ind w:right="9"/>
              <w:rPr>
                <w:sz w:val="20"/>
              </w:rPr>
            </w:pPr>
            <w:r>
              <w:rPr>
                <w:sz w:val="20"/>
              </w:rPr>
              <w:t xml:space="preserve">13 </w:t>
            </w:r>
            <w:r>
              <w:rPr>
                <w:spacing w:val="-2"/>
                <w:sz w:val="20"/>
              </w:rPr>
              <w:t>(11.1)</w:t>
            </w:r>
          </w:p>
        </w:tc>
        <w:tc>
          <w:tcPr>
            <w:tcW w:w="1086" w:type="dxa"/>
          </w:tcPr>
          <w:p w14:paraId="587E24D8" w14:textId="77777777" w:rsidR="0056716A" w:rsidRDefault="00697F36">
            <w:pPr>
              <w:pStyle w:val="TableParagraph"/>
              <w:spacing w:before="14" w:line="219" w:lineRule="exact"/>
              <w:ind w:left="2" w:right="2"/>
              <w:rPr>
                <w:sz w:val="20"/>
              </w:rPr>
            </w:pPr>
            <w:r>
              <w:rPr>
                <w:sz w:val="20"/>
              </w:rPr>
              <w:t xml:space="preserve">3 </w:t>
            </w:r>
            <w:r>
              <w:rPr>
                <w:spacing w:val="-2"/>
                <w:sz w:val="20"/>
              </w:rPr>
              <w:t>(2.6)</w:t>
            </w:r>
          </w:p>
        </w:tc>
      </w:tr>
    </w:tbl>
    <w:p w14:paraId="2906DDC7" w14:textId="77777777" w:rsidR="0056716A" w:rsidRDefault="00697F36">
      <w:pPr>
        <w:spacing w:before="154"/>
        <w:ind w:left="280" w:right="439" w:hanging="1"/>
        <w:jc w:val="both"/>
        <w:rPr>
          <w:sz w:val="20"/>
        </w:rPr>
      </w:pPr>
      <w:r>
        <w:rPr>
          <w:sz w:val="20"/>
        </w:rPr>
        <w:t xml:space="preserve">Abbreviations: PC, </w:t>
      </w:r>
      <w:proofErr w:type="spellStart"/>
      <w:r>
        <w:rPr>
          <w:sz w:val="20"/>
        </w:rPr>
        <w:t>Paclitaxel+Carboplatin</w:t>
      </w:r>
      <w:proofErr w:type="spellEnd"/>
      <w:r>
        <w:rPr>
          <w:sz w:val="20"/>
        </w:rPr>
        <w:t xml:space="preserve">; T+PC, </w:t>
      </w:r>
      <w:proofErr w:type="spellStart"/>
      <w:r>
        <w:rPr>
          <w:sz w:val="20"/>
        </w:rPr>
        <w:t>Tislelizumab+Paclitaxel+Carboplatin</w:t>
      </w:r>
      <w:proofErr w:type="spellEnd"/>
      <w:r>
        <w:rPr>
          <w:sz w:val="20"/>
        </w:rPr>
        <w:t xml:space="preserve">; </w:t>
      </w:r>
      <w:proofErr w:type="spellStart"/>
      <w:r>
        <w:rPr>
          <w:sz w:val="20"/>
        </w:rPr>
        <w:t>T+nPC</w:t>
      </w:r>
      <w:proofErr w:type="spellEnd"/>
      <w:r>
        <w:rPr>
          <w:sz w:val="20"/>
        </w:rPr>
        <w:t xml:space="preserve">, </w:t>
      </w:r>
      <w:proofErr w:type="spellStart"/>
      <w:r>
        <w:rPr>
          <w:spacing w:val="-2"/>
          <w:sz w:val="20"/>
        </w:rPr>
        <w:t>Tislelizumab+nab-Paclitaxel+Carboplatin</w:t>
      </w:r>
      <w:proofErr w:type="spellEnd"/>
      <w:r>
        <w:rPr>
          <w:spacing w:val="-2"/>
          <w:sz w:val="20"/>
        </w:rPr>
        <w:t>.</w:t>
      </w:r>
    </w:p>
    <w:p w14:paraId="0776E267" w14:textId="77777777" w:rsidR="0056716A" w:rsidRDefault="00697F36">
      <w:pPr>
        <w:ind w:left="279" w:right="436"/>
        <w:jc w:val="both"/>
        <w:rPr>
          <w:sz w:val="20"/>
        </w:rPr>
      </w:pPr>
      <w:proofErr w:type="gramStart"/>
      <w:r>
        <w:rPr>
          <w:sz w:val="20"/>
        </w:rPr>
        <w:t>Adverse</w:t>
      </w:r>
      <w:r>
        <w:rPr>
          <w:spacing w:val="80"/>
          <w:w w:val="150"/>
          <w:sz w:val="20"/>
        </w:rPr>
        <w:t xml:space="preserve">  </w:t>
      </w:r>
      <w:r>
        <w:rPr>
          <w:sz w:val="20"/>
        </w:rPr>
        <w:t>event</w:t>
      </w:r>
      <w:proofErr w:type="gramEnd"/>
      <w:r>
        <w:rPr>
          <w:spacing w:val="80"/>
          <w:w w:val="150"/>
          <w:sz w:val="20"/>
        </w:rPr>
        <w:t xml:space="preserve">  </w:t>
      </w:r>
      <w:r>
        <w:rPr>
          <w:sz w:val="20"/>
        </w:rPr>
        <w:t>Grades</w:t>
      </w:r>
      <w:r>
        <w:rPr>
          <w:spacing w:val="80"/>
          <w:w w:val="150"/>
          <w:sz w:val="20"/>
        </w:rPr>
        <w:t xml:space="preserve">  </w:t>
      </w:r>
      <w:r>
        <w:rPr>
          <w:sz w:val="20"/>
        </w:rPr>
        <w:t>were</w:t>
      </w:r>
      <w:r>
        <w:rPr>
          <w:spacing w:val="80"/>
          <w:w w:val="150"/>
          <w:sz w:val="20"/>
        </w:rPr>
        <w:t xml:space="preserve">  </w:t>
      </w:r>
      <w:r>
        <w:rPr>
          <w:sz w:val="20"/>
        </w:rPr>
        <w:t>evaluated</w:t>
      </w:r>
      <w:r>
        <w:rPr>
          <w:spacing w:val="80"/>
          <w:w w:val="150"/>
          <w:sz w:val="20"/>
        </w:rPr>
        <w:t xml:space="preserve">  </w:t>
      </w:r>
      <w:r>
        <w:rPr>
          <w:sz w:val="20"/>
        </w:rPr>
        <w:t>based</w:t>
      </w:r>
      <w:r>
        <w:rPr>
          <w:spacing w:val="80"/>
          <w:w w:val="150"/>
          <w:sz w:val="20"/>
        </w:rPr>
        <w:t xml:space="preserve">  </w:t>
      </w:r>
      <w:r>
        <w:rPr>
          <w:sz w:val="20"/>
        </w:rPr>
        <w:t>on</w:t>
      </w:r>
      <w:r>
        <w:rPr>
          <w:spacing w:val="80"/>
          <w:w w:val="150"/>
          <w:sz w:val="20"/>
        </w:rPr>
        <w:t xml:space="preserve">  </w:t>
      </w:r>
      <w:r>
        <w:rPr>
          <w:sz w:val="20"/>
        </w:rPr>
        <w:t>NCI-CTCAE</w:t>
      </w:r>
      <w:r>
        <w:rPr>
          <w:spacing w:val="80"/>
          <w:w w:val="150"/>
          <w:sz w:val="20"/>
        </w:rPr>
        <w:t xml:space="preserve">  </w:t>
      </w:r>
      <w:r>
        <w:rPr>
          <w:sz w:val="20"/>
        </w:rPr>
        <w:t>(version</w:t>
      </w:r>
      <w:r>
        <w:rPr>
          <w:spacing w:val="80"/>
          <w:w w:val="150"/>
          <w:sz w:val="20"/>
        </w:rPr>
        <w:t xml:space="preserve">  </w:t>
      </w:r>
      <w:r>
        <w:rPr>
          <w:sz w:val="20"/>
        </w:rPr>
        <w:t>5.0).</w:t>
      </w:r>
      <w:r>
        <w:rPr>
          <w:spacing w:val="40"/>
          <w:sz w:val="20"/>
        </w:rPr>
        <w:t xml:space="preserve"> </w:t>
      </w:r>
      <w:r>
        <w:rPr>
          <w:sz w:val="20"/>
        </w:rPr>
        <w:t>Patients with multiple events for a given preferred term and system organ class were counted only once at the maximum Grade for the preferred term and system organ class, respectively.</w:t>
      </w:r>
    </w:p>
    <w:p w14:paraId="76D84B5A" w14:textId="77777777" w:rsidR="0056716A" w:rsidRDefault="0056716A">
      <w:pPr>
        <w:pStyle w:val="BodyText"/>
        <w:spacing w:before="10"/>
        <w:ind w:left="0"/>
        <w:rPr>
          <w:sz w:val="20"/>
        </w:rPr>
      </w:pPr>
    </w:p>
    <w:p w14:paraId="62CFB5E7" w14:textId="77777777" w:rsidR="0056716A" w:rsidRDefault="00697F36">
      <w:pPr>
        <w:ind w:left="280"/>
        <w:jc w:val="both"/>
        <w:rPr>
          <w:i/>
        </w:rPr>
      </w:pPr>
      <w:r>
        <w:rPr>
          <w:i/>
        </w:rPr>
        <w:t>Previously</w:t>
      </w:r>
      <w:r>
        <w:rPr>
          <w:i/>
          <w:spacing w:val="-7"/>
        </w:rPr>
        <w:t xml:space="preserve"> </w:t>
      </w:r>
      <w:r>
        <w:rPr>
          <w:i/>
        </w:rPr>
        <w:t>Treated</w:t>
      </w:r>
      <w:r>
        <w:rPr>
          <w:i/>
          <w:spacing w:val="-5"/>
        </w:rPr>
        <w:t xml:space="preserve"> </w:t>
      </w:r>
      <w:r>
        <w:rPr>
          <w:i/>
        </w:rPr>
        <w:t>Non-Small</w:t>
      </w:r>
      <w:r>
        <w:rPr>
          <w:i/>
          <w:spacing w:val="-4"/>
        </w:rPr>
        <w:t xml:space="preserve"> </w:t>
      </w:r>
      <w:r>
        <w:rPr>
          <w:i/>
        </w:rPr>
        <w:t>Cell</w:t>
      </w:r>
      <w:r>
        <w:rPr>
          <w:i/>
          <w:spacing w:val="-4"/>
        </w:rPr>
        <w:t xml:space="preserve"> </w:t>
      </w:r>
      <w:r>
        <w:rPr>
          <w:i/>
        </w:rPr>
        <w:t>Lung</w:t>
      </w:r>
      <w:r>
        <w:rPr>
          <w:i/>
          <w:spacing w:val="-4"/>
        </w:rPr>
        <w:t xml:space="preserve"> </w:t>
      </w:r>
      <w:r>
        <w:rPr>
          <w:i/>
          <w:spacing w:val="-2"/>
        </w:rPr>
        <w:t>Cancer</w:t>
      </w:r>
    </w:p>
    <w:p w14:paraId="558242A6" w14:textId="77777777" w:rsidR="0056716A" w:rsidRDefault="00697F36">
      <w:pPr>
        <w:pStyle w:val="BodyText"/>
        <w:spacing w:before="158" w:line="276" w:lineRule="auto"/>
        <w:ind w:left="279" w:right="592"/>
      </w:pPr>
      <w:r>
        <w:t>The data described below reflect exposure to tislelizumab in 534 patients with locally advanced or metastatic</w:t>
      </w:r>
      <w:r>
        <w:rPr>
          <w:spacing w:val="-1"/>
        </w:rPr>
        <w:t xml:space="preserve"> </w:t>
      </w:r>
      <w:r>
        <w:t>NSCLC</w:t>
      </w:r>
      <w:r>
        <w:rPr>
          <w:spacing w:val="-5"/>
        </w:rPr>
        <w:t xml:space="preserve"> </w:t>
      </w:r>
      <w:r>
        <w:t>(squamous</w:t>
      </w:r>
      <w:r>
        <w:rPr>
          <w:spacing w:val="-1"/>
        </w:rPr>
        <w:t xml:space="preserve"> </w:t>
      </w:r>
      <w:r>
        <w:t>or</w:t>
      </w:r>
      <w:r>
        <w:rPr>
          <w:spacing w:val="-3"/>
        </w:rPr>
        <w:t xml:space="preserve"> </w:t>
      </w:r>
      <w:r>
        <w:t>non-squamous)</w:t>
      </w:r>
      <w:r>
        <w:rPr>
          <w:spacing w:val="-3"/>
        </w:rPr>
        <w:t xml:space="preserve"> </w:t>
      </w:r>
      <w:r>
        <w:t>in</w:t>
      </w:r>
      <w:r>
        <w:rPr>
          <w:spacing w:val="-1"/>
        </w:rPr>
        <w:t xml:space="preserve"> </w:t>
      </w:r>
      <w:r>
        <w:t>RATIONALE-303.</w:t>
      </w:r>
      <w:r>
        <w:rPr>
          <w:spacing w:val="-1"/>
        </w:rPr>
        <w:t xml:space="preserve"> </w:t>
      </w:r>
      <w:r>
        <w:t>Patients</w:t>
      </w:r>
      <w:r>
        <w:rPr>
          <w:spacing w:val="-1"/>
        </w:rPr>
        <w:t xml:space="preserve"> </w:t>
      </w:r>
      <w:r>
        <w:t>received</w:t>
      </w:r>
      <w:r>
        <w:rPr>
          <w:spacing w:val="-1"/>
        </w:rPr>
        <w:t xml:space="preserve"> </w:t>
      </w:r>
      <w:r>
        <w:t>200</w:t>
      </w:r>
      <w:r>
        <w:rPr>
          <w:spacing w:val="-1"/>
        </w:rPr>
        <w:t xml:space="preserve"> </w:t>
      </w:r>
      <w:r>
        <w:t>mg</w:t>
      </w:r>
      <w:r>
        <w:rPr>
          <w:spacing w:val="-1"/>
        </w:rPr>
        <w:t xml:space="preserve"> </w:t>
      </w:r>
      <w:r>
        <w:t>of TEVIMBRA</w:t>
      </w:r>
      <w:r>
        <w:rPr>
          <w:spacing w:val="-3"/>
        </w:rPr>
        <w:t xml:space="preserve"> </w:t>
      </w:r>
      <w:r>
        <w:t>via</w:t>
      </w:r>
      <w:r>
        <w:rPr>
          <w:spacing w:val="-2"/>
        </w:rPr>
        <w:t xml:space="preserve"> </w:t>
      </w:r>
      <w:r>
        <w:t>intravenous</w:t>
      </w:r>
      <w:r>
        <w:rPr>
          <w:spacing w:val="-2"/>
        </w:rPr>
        <w:t xml:space="preserve"> </w:t>
      </w:r>
      <w:r>
        <w:t>infusion</w:t>
      </w:r>
      <w:r>
        <w:rPr>
          <w:spacing w:val="-2"/>
        </w:rPr>
        <w:t xml:space="preserve"> </w:t>
      </w:r>
      <w:r>
        <w:t>every</w:t>
      </w:r>
      <w:r>
        <w:rPr>
          <w:spacing w:val="-2"/>
        </w:rPr>
        <w:t xml:space="preserve"> </w:t>
      </w:r>
      <w:r>
        <w:t>3</w:t>
      </w:r>
      <w:r>
        <w:rPr>
          <w:spacing w:val="-2"/>
        </w:rPr>
        <w:t xml:space="preserve"> </w:t>
      </w:r>
      <w:r>
        <w:t>weeks</w:t>
      </w:r>
      <w:r>
        <w:rPr>
          <w:spacing w:val="-2"/>
        </w:rPr>
        <w:t xml:space="preserve"> </w:t>
      </w:r>
      <w:r>
        <w:t>[see</w:t>
      </w:r>
      <w:r>
        <w:rPr>
          <w:spacing w:val="-2"/>
        </w:rPr>
        <w:t xml:space="preserve"> </w:t>
      </w:r>
      <w:r>
        <w:t>5.1</w:t>
      </w:r>
      <w:r>
        <w:rPr>
          <w:spacing w:val="-5"/>
        </w:rPr>
        <w:t xml:space="preserve"> </w:t>
      </w:r>
      <w:r>
        <w:t>Pharmacodynamic</w:t>
      </w:r>
      <w:r>
        <w:rPr>
          <w:spacing w:val="-4"/>
        </w:rPr>
        <w:t xml:space="preserve"> </w:t>
      </w:r>
      <w:r>
        <w:t>properties</w:t>
      </w:r>
      <w:r>
        <w:rPr>
          <w:spacing w:val="-4"/>
        </w:rPr>
        <w:t xml:space="preserve"> </w:t>
      </w:r>
      <w:r>
        <w:t>(Clinical trials)]. The median duration of exposure to tislelizumab was 23.3 weeks (range: 1 to 140 weeks).</w:t>
      </w:r>
    </w:p>
    <w:p w14:paraId="0143AB15" w14:textId="77777777" w:rsidR="0056716A" w:rsidRDefault="00697F36">
      <w:pPr>
        <w:pStyle w:val="BodyText"/>
        <w:spacing w:before="120" w:line="276" w:lineRule="auto"/>
        <w:ind w:left="279" w:right="1231"/>
      </w:pPr>
      <w:r>
        <w:t>The</w:t>
      </w:r>
      <w:r>
        <w:rPr>
          <w:spacing w:val="-3"/>
        </w:rPr>
        <w:t xml:space="preserve"> </w:t>
      </w:r>
      <w:r>
        <w:t>most</w:t>
      </w:r>
      <w:r>
        <w:rPr>
          <w:spacing w:val="-5"/>
        </w:rPr>
        <w:t xml:space="preserve"> </w:t>
      </w:r>
      <w:r>
        <w:t>common</w:t>
      </w:r>
      <w:r>
        <w:rPr>
          <w:spacing w:val="-3"/>
        </w:rPr>
        <w:t xml:space="preserve"> </w:t>
      </w:r>
      <w:r>
        <w:t>adverse</w:t>
      </w:r>
      <w:r>
        <w:rPr>
          <w:spacing w:val="-5"/>
        </w:rPr>
        <w:t xml:space="preserve"> </w:t>
      </w:r>
      <w:r>
        <w:t>events</w:t>
      </w:r>
      <w:r>
        <w:rPr>
          <w:spacing w:val="-3"/>
        </w:rPr>
        <w:t xml:space="preserve"> </w:t>
      </w:r>
      <w:r>
        <w:t>(≥15%)</w:t>
      </w:r>
      <w:r>
        <w:rPr>
          <w:spacing w:val="-5"/>
        </w:rPr>
        <w:t xml:space="preserve"> </w:t>
      </w:r>
      <w:r>
        <w:t>were</w:t>
      </w:r>
      <w:r>
        <w:rPr>
          <w:spacing w:val="-5"/>
        </w:rPr>
        <w:t xml:space="preserve"> </w:t>
      </w:r>
      <w:proofErr w:type="spellStart"/>
      <w:r>
        <w:t>anaemia</w:t>
      </w:r>
      <w:proofErr w:type="spellEnd"/>
      <w:r>
        <w:t>,</w:t>
      </w:r>
      <w:r>
        <w:rPr>
          <w:spacing w:val="-3"/>
        </w:rPr>
        <w:t xml:space="preserve"> </w:t>
      </w:r>
      <w:r>
        <w:t>decreased</w:t>
      </w:r>
      <w:r>
        <w:rPr>
          <w:spacing w:val="-3"/>
        </w:rPr>
        <w:t xml:space="preserve"> </w:t>
      </w:r>
      <w:r>
        <w:t>appetite,</w:t>
      </w:r>
      <w:r>
        <w:rPr>
          <w:spacing w:val="-3"/>
        </w:rPr>
        <w:t xml:space="preserve"> </w:t>
      </w:r>
      <w:r>
        <w:t>cough,</w:t>
      </w:r>
      <w:r>
        <w:rPr>
          <w:spacing w:val="-3"/>
        </w:rPr>
        <w:t xml:space="preserve"> </w:t>
      </w:r>
      <w:r>
        <w:t>weight decreased, alanine aminotransferase increased, and aspartate aminotransferase increase.</w:t>
      </w:r>
    </w:p>
    <w:p w14:paraId="1C06F0C4" w14:textId="77777777" w:rsidR="0056716A" w:rsidRDefault="00697F36">
      <w:pPr>
        <w:pStyle w:val="BodyText"/>
        <w:spacing w:before="121"/>
        <w:ind w:left="279"/>
      </w:pPr>
      <w:r>
        <w:t>The</w:t>
      </w:r>
      <w:r>
        <w:rPr>
          <w:spacing w:val="-5"/>
        </w:rPr>
        <w:t xml:space="preserve"> </w:t>
      </w:r>
      <w:r>
        <w:t>most</w:t>
      </w:r>
      <w:r>
        <w:rPr>
          <w:spacing w:val="-5"/>
        </w:rPr>
        <w:t xml:space="preserve"> </w:t>
      </w:r>
      <w:r>
        <w:t>common</w:t>
      </w:r>
      <w:r>
        <w:rPr>
          <w:spacing w:val="-3"/>
        </w:rPr>
        <w:t xml:space="preserve"> </w:t>
      </w:r>
      <w:r>
        <w:t>≥Grade</w:t>
      </w:r>
      <w:r>
        <w:rPr>
          <w:spacing w:val="-5"/>
        </w:rPr>
        <w:t xml:space="preserve"> </w:t>
      </w:r>
      <w:r>
        <w:t>3</w:t>
      </w:r>
      <w:r>
        <w:rPr>
          <w:spacing w:val="-2"/>
        </w:rPr>
        <w:t xml:space="preserve"> </w:t>
      </w:r>
      <w:r>
        <w:t>adverse</w:t>
      </w:r>
      <w:r>
        <w:rPr>
          <w:spacing w:val="-5"/>
        </w:rPr>
        <w:t xml:space="preserve"> </w:t>
      </w:r>
      <w:r>
        <w:t>events</w:t>
      </w:r>
      <w:r>
        <w:rPr>
          <w:spacing w:val="-4"/>
        </w:rPr>
        <w:t xml:space="preserve"> </w:t>
      </w:r>
      <w:r>
        <w:t>(≥5%)</w:t>
      </w:r>
      <w:r>
        <w:rPr>
          <w:spacing w:val="-2"/>
        </w:rPr>
        <w:t xml:space="preserve"> </w:t>
      </w:r>
      <w:r>
        <w:t>were</w:t>
      </w:r>
      <w:r>
        <w:rPr>
          <w:spacing w:val="-2"/>
        </w:rPr>
        <w:t xml:space="preserve"> pneumonia.</w:t>
      </w:r>
    </w:p>
    <w:p w14:paraId="514F4228" w14:textId="77777777" w:rsidR="0056716A" w:rsidRDefault="00697F36">
      <w:pPr>
        <w:pStyle w:val="BodyText"/>
        <w:spacing w:before="158" w:line="276" w:lineRule="auto"/>
        <w:ind w:left="278" w:right="513"/>
        <w:jc w:val="both"/>
      </w:pPr>
      <w:r>
        <w:t>Serious</w:t>
      </w:r>
      <w:r>
        <w:rPr>
          <w:spacing w:val="-2"/>
        </w:rPr>
        <w:t xml:space="preserve"> </w:t>
      </w:r>
      <w:r>
        <w:t>adverse</w:t>
      </w:r>
      <w:r>
        <w:rPr>
          <w:spacing w:val="-4"/>
        </w:rPr>
        <w:t xml:space="preserve"> </w:t>
      </w:r>
      <w:r>
        <w:t>events</w:t>
      </w:r>
      <w:r>
        <w:rPr>
          <w:spacing w:val="-2"/>
        </w:rPr>
        <w:t xml:space="preserve"> </w:t>
      </w:r>
      <w:r>
        <w:t>occurred</w:t>
      </w:r>
      <w:r>
        <w:rPr>
          <w:spacing w:val="-2"/>
        </w:rPr>
        <w:t xml:space="preserve"> </w:t>
      </w:r>
      <w:r>
        <w:t>in</w:t>
      </w:r>
      <w:r>
        <w:rPr>
          <w:spacing w:val="-5"/>
        </w:rPr>
        <w:t xml:space="preserve"> </w:t>
      </w:r>
      <w:r>
        <w:t>32.6%</w:t>
      </w:r>
      <w:r>
        <w:rPr>
          <w:spacing w:val="-1"/>
        </w:rPr>
        <w:t xml:space="preserve"> </w:t>
      </w:r>
      <w:r>
        <w:t>of</w:t>
      </w:r>
      <w:r>
        <w:rPr>
          <w:spacing w:val="-4"/>
        </w:rPr>
        <w:t xml:space="preserve"> </w:t>
      </w:r>
      <w:r>
        <w:t>patients;</w:t>
      </w:r>
      <w:r>
        <w:rPr>
          <w:spacing w:val="-4"/>
        </w:rPr>
        <w:t xml:space="preserve"> </w:t>
      </w:r>
      <w:r>
        <w:t>the</w:t>
      </w:r>
      <w:r>
        <w:rPr>
          <w:spacing w:val="-4"/>
        </w:rPr>
        <w:t xml:space="preserve"> </w:t>
      </w:r>
      <w:r>
        <w:t>most</w:t>
      </w:r>
      <w:r>
        <w:rPr>
          <w:spacing w:val="-1"/>
        </w:rPr>
        <w:t xml:space="preserve"> </w:t>
      </w:r>
      <w:r>
        <w:t>frequent</w:t>
      </w:r>
      <w:r>
        <w:rPr>
          <w:spacing w:val="-4"/>
        </w:rPr>
        <w:t xml:space="preserve"> </w:t>
      </w:r>
      <w:r>
        <w:t>serious</w:t>
      </w:r>
      <w:r>
        <w:rPr>
          <w:spacing w:val="-2"/>
        </w:rPr>
        <w:t xml:space="preserve"> </w:t>
      </w:r>
      <w:r>
        <w:t>adverse</w:t>
      </w:r>
      <w:r>
        <w:rPr>
          <w:spacing w:val="-2"/>
        </w:rPr>
        <w:t xml:space="preserve"> </w:t>
      </w:r>
      <w:r>
        <w:t>events</w:t>
      </w:r>
      <w:r>
        <w:rPr>
          <w:spacing w:val="-2"/>
        </w:rPr>
        <w:t xml:space="preserve"> </w:t>
      </w:r>
      <w:r>
        <w:t>(≥1%) were pneumonia, pneumonitis,</w:t>
      </w:r>
      <w:r>
        <w:rPr>
          <w:spacing w:val="-1"/>
        </w:rPr>
        <w:t xml:space="preserve"> </w:t>
      </w:r>
      <w:r>
        <w:t>immune-mediated pneumonitis,</w:t>
      </w:r>
      <w:r>
        <w:rPr>
          <w:spacing w:val="-1"/>
        </w:rPr>
        <w:t xml:space="preserve"> </w:t>
      </w:r>
      <w:r>
        <w:t>interstitial lung</w:t>
      </w:r>
      <w:r>
        <w:rPr>
          <w:spacing w:val="-1"/>
        </w:rPr>
        <w:t xml:space="preserve"> </w:t>
      </w:r>
      <w:r>
        <w:t>disease,</w:t>
      </w:r>
      <w:r>
        <w:rPr>
          <w:spacing w:val="-1"/>
        </w:rPr>
        <w:t xml:space="preserve"> </w:t>
      </w:r>
      <w:proofErr w:type="spellStart"/>
      <w:r>
        <w:t>haemoptysis</w:t>
      </w:r>
      <w:proofErr w:type="spellEnd"/>
      <w:r>
        <w:t xml:space="preserve">, </w:t>
      </w:r>
      <w:proofErr w:type="spellStart"/>
      <w:r>
        <w:t>dyspnoea</w:t>
      </w:r>
      <w:proofErr w:type="spellEnd"/>
      <w:r>
        <w:t>, and pleural effusion.</w:t>
      </w:r>
    </w:p>
    <w:p w14:paraId="68A9CB4A" w14:textId="77777777" w:rsidR="0056716A" w:rsidRDefault="00697F36">
      <w:pPr>
        <w:pStyle w:val="BodyText"/>
        <w:spacing w:before="118" w:line="276" w:lineRule="auto"/>
        <w:ind w:left="278"/>
      </w:pPr>
      <w:r>
        <w:t>Fatal adverse events related to tislelizumab occurred in 1.5% of patients, including multiple organ dysfunction</w:t>
      </w:r>
      <w:r>
        <w:rPr>
          <w:spacing w:val="-5"/>
        </w:rPr>
        <w:t xml:space="preserve"> </w:t>
      </w:r>
      <w:r>
        <w:t>syndrome,</w:t>
      </w:r>
      <w:r>
        <w:rPr>
          <w:spacing w:val="-2"/>
        </w:rPr>
        <w:t xml:space="preserve"> </w:t>
      </w:r>
      <w:r>
        <w:t>pneumonitis,</w:t>
      </w:r>
      <w:r>
        <w:rPr>
          <w:spacing w:val="-5"/>
        </w:rPr>
        <w:t xml:space="preserve"> </w:t>
      </w:r>
      <w:r>
        <w:t>and</w:t>
      </w:r>
      <w:r>
        <w:rPr>
          <w:spacing w:val="-2"/>
        </w:rPr>
        <w:t xml:space="preserve"> </w:t>
      </w:r>
      <w:r>
        <w:t>hepatic</w:t>
      </w:r>
      <w:r>
        <w:rPr>
          <w:spacing w:val="-4"/>
        </w:rPr>
        <w:t xml:space="preserve"> </w:t>
      </w:r>
      <w:r>
        <w:t>function</w:t>
      </w:r>
      <w:r>
        <w:rPr>
          <w:spacing w:val="-2"/>
        </w:rPr>
        <w:t xml:space="preserve"> </w:t>
      </w:r>
      <w:r>
        <w:t>abnormal</w:t>
      </w:r>
      <w:r>
        <w:rPr>
          <w:spacing w:val="-4"/>
        </w:rPr>
        <w:t xml:space="preserve"> </w:t>
      </w:r>
      <w:r>
        <w:t>(1</w:t>
      </w:r>
      <w:r>
        <w:rPr>
          <w:spacing w:val="-2"/>
        </w:rPr>
        <w:t xml:space="preserve"> </w:t>
      </w:r>
      <w:r>
        <w:t>patient</w:t>
      </w:r>
      <w:r>
        <w:rPr>
          <w:spacing w:val="-1"/>
        </w:rPr>
        <w:t xml:space="preserve"> </w:t>
      </w:r>
      <w:r>
        <w:t>each),</w:t>
      </w:r>
      <w:r>
        <w:rPr>
          <w:spacing w:val="-2"/>
        </w:rPr>
        <w:t xml:space="preserve"> </w:t>
      </w:r>
      <w:r>
        <w:t>death,</w:t>
      </w:r>
      <w:r>
        <w:rPr>
          <w:spacing w:val="-5"/>
        </w:rPr>
        <w:t xml:space="preserve"> </w:t>
      </w:r>
      <w:r>
        <w:t>respiratory failure, and pneumonia (2 patients each).</w:t>
      </w:r>
    </w:p>
    <w:p w14:paraId="54E8B471" w14:textId="77777777" w:rsidR="0056716A" w:rsidRDefault="0056716A">
      <w:pPr>
        <w:spacing w:line="276" w:lineRule="auto"/>
        <w:sectPr w:rsidR="0056716A">
          <w:type w:val="continuous"/>
          <w:pgSz w:w="11910" w:h="16840"/>
          <w:pgMar w:top="1400" w:right="1000" w:bottom="1320" w:left="1160" w:header="0" w:footer="1130" w:gutter="0"/>
          <w:cols w:space="720"/>
        </w:sectPr>
      </w:pPr>
    </w:p>
    <w:p w14:paraId="7E5F35BA" w14:textId="77777777" w:rsidR="0056716A" w:rsidRDefault="00697F36">
      <w:pPr>
        <w:pStyle w:val="BodyText"/>
        <w:spacing w:before="62" w:line="276" w:lineRule="auto"/>
        <w:ind w:left="279" w:right="592"/>
      </w:pPr>
      <w:r>
        <w:lastRenderedPageBreak/>
        <w:t>Adverse events leading to discontinuation of tislelizumab occurred in 10.5% of patients; the most common</w:t>
      </w:r>
      <w:r>
        <w:rPr>
          <w:spacing w:val="-5"/>
        </w:rPr>
        <w:t xml:space="preserve"> </w:t>
      </w:r>
      <w:r>
        <w:t>adverse</w:t>
      </w:r>
      <w:r>
        <w:rPr>
          <w:spacing w:val="-4"/>
        </w:rPr>
        <w:t xml:space="preserve"> </w:t>
      </w:r>
      <w:r>
        <w:t>events</w:t>
      </w:r>
      <w:r>
        <w:rPr>
          <w:spacing w:val="-4"/>
        </w:rPr>
        <w:t xml:space="preserve"> </w:t>
      </w:r>
      <w:r>
        <w:t>resulting</w:t>
      </w:r>
      <w:r>
        <w:rPr>
          <w:spacing w:val="-5"/>
        </w:rPr>
        <w:t xml:space="preserve"> </w:t>
      </w:r>
      <w:r>
        <w:t>in</w:t>
      </w:r>
      <w:r>
        <w:rPr>
          <w:spacing w:val="-2"/>
        </w:rPr>
        <w:t xml:space="preserve"> </w:t>
      </w:r>
      <w:r>
        <w:t>permanent</w:t>
      </w:r>
      <w:r>
        <w:rPr>
          <w:spacing w:val="-1"/>
        </w:rPr>
        <w:t xml:space="preserve"> </w:t>
      </w:r>
      <w:r>
        <w:t>discontinuation</w:t>
      </w:r>
      <w:r>
        <w:rPr>
          <w:spacing w:val="-2"/>
        </w:rPr>
        <w:t xml:space="preserve"> </w:t>
      </w:r>
      <w:r>
        <w:t>(≥1%)</w:t>
      </w:r>
      <w:r>
        <w:rPr>
          <w:spacing w:val="-1"/>
        </w:rPr>
        <w:t xml:space="preserve"> </w:t>
      </w:r>
      <w:r>
        <w:t>were</w:t>
      </w:r>
      <w:r>
        <w:rPr>
          <w:spacing w:val="-2"/>
        </w:rPr>
        <w:t xml:space="preserve"> </w:t>
      </w:r>
      <w:r>
        <w:t>pneumonitis,</w:t>
      </w:r>
      <w:r>
        <w:rPr>
          <w:spacing w:val="-5"/>
        </w:rPr>
        <w:t xml:space="preserve"> </w:t>
      </w:r>
      <w:r>
        <w:t>interstitial lung disease and pneumonia.</w:t>
      </w:r>
    </w:p>
    <w:p w14:paraId="259D293E" w14:textId="77777777" w:rsidR="0056716A" w:rsidRDefault="00697F36">
      <w:pPr>
        <w:pStyle w:val="BodyText"/>
        <w:spacing w:before="121" w:line="276" w:lineRule="auto"/>
        <w:ind w:left="279" w:right="841"/>
        <w:jc w:val="both"/>
      </w:pPr>
      <w:r>
        <w:t>Adverse events</w:t>
      </w:r>
      <w:r>
        <w:rPr>
          <w:spacing w:val="-1"/>
        </w:rPr>
        <w:t xml:space="preserve"> </w:t>
      </w:r>
      <w:r>
        <w:t>leading to</w:t>
      </w:r>
      <w:r>
        <w:rPr>
          <w:spacing w:val="-2"/>
        </w:rPr>
        <w:t xml:space="preserve"> </w:t>
      </w:r>
      <w:r>
        <w:t>the interruption of</w:t>
      </w:r>
      <w:r>
        <w:rPr>
          <w:spacing w:val="-1"/>
        </w:rPr>
        <w:t xml:space="preserve"> </w:t>
      </w:r>
      <w:r>
        <w:t>tislelizumab occurred in</w:t>
      </w:r>
      <w:r>
        <w:rPr>
          <w:spacing w:val="-2"/>
        </w:rPr>
        <w:t xml:space="preserve"> </w:t>
      </w:r>
      <w:r>
        <w:t>22.3% of</w:t>
      </w:r>
      <w:r>
        <w:rPr>
          <w:spacing w:val="-1"/>
        </w:rPr>
        <w:t xml:space="preserve"> </w:t>
      </w:r>
      <w:r>
        <w:t>patients;</w:t>
      </w:r>
      <w:r>
        <w:rPr>
          <w:spacing w:val="-1"/>
        </w:rPr>
        <w:t xml:space="preserve"> </w:t>
      </w:r>
      <w:r>
        <w:t>the</w:t>
      </w:r>
      <w:r>
        <w:rPr>
          <w:spacing w:val="-1"/>
        </w:rPr>
        <w:t xml:space="preserve"> </w:t>
      </w:r>
      <w:r>
        <w:t>most common</w:t>
      </w:r>
      <w:r>
        <w:rPr>
          <w:spacing w:val="-5"/>
        </w:rPr>
        <w:t xml:space="preserve"> </w:t>
      </w:r>
      <w:r>
        <w:t>adverse</w:t>
      </w:r>
      <w:r>
        <w:rPr>
          <w:spacing w:val="-4"/>
        </w:rPr>
        <w:t xml:space="preserve"> </w:t>
      </w:r>
      <w:r>
        <w:t>events</w:t>
      </w:r>
      <w:r>
        <w:rPr>
          <w:spacing w:val="-4"/>
        </w:rPr>
        <w:t xml:space="preserve"> </w:t>
      </w:r>
      <w:r>
        <w:t>leading</w:t>
      </w:r>
      <w:r>
        <w:rPr>
          <w:spacing w:val="-5"/>
        </w:rPr>
        <w:t xml:space="preserve"> </w:t>
      </w:r>
      <w:r>
        <w:t>to</w:t>
      </w:r>
      <w:r>
        <w:rPr>
          <w:spacing w:val="-2"/>
        </w:rPr>
        <w:t xml:space="preserve"> </w:t>
      </w:r>
      <w:r>
        <w:t>interruption</w:t>
      </w:r>
      <w:r>
        <w:rPr>
          <w:spacing w:val="-2"/>
        </w:rPr>
        <w:t xml:space="preserve"> </w:t>
      </w:r>
      <w:r>
        <w:t>of</w:t>
      </w:r>
      <w:r>
        <w:rPr>
          <w:spacing w:val="-2"/>
        </w:rPr>
        <w:t xml:space="preserve"> </w:t>
      </w:r>
      <w:r>
        <w:t>tislelizumab</w:t>
      </w:r>
      <w:r>
        <w:rPr>
          <w:spacing w:val="-5"/>
        </w:rPr>
        <w:t xml:space="preserve"> </w:t>
      </w:r>
      <w:r>
        <w:t>(≥2%)</w:t>
      </w:r>
      <w:r>
        <w:rPr>
          <w:spacing w:val="-1"/>
        </w:rPr>
        <w:t xml:space="preserve"> </w:t>
      </w:r>
      <w:r>
        <w:t>were</w:t>
      </w:r>
      <w:r>
        <w:rPr>
          <w:spacing w:val="-2"/>
        </w:rPr>
        <w:t xml:space="preserve"> </w:t>
      </w:r>
      <w:r>
        <w:t>pneumonia,</w:t>
      </w:r>
      <w:r>
        <w:rPr>
          <w:spacing w:val="-5"/>
        </w:rPr>
        <w:t xml:space="preserve"> </w:t>
      </w:r>
      <w:r>
        <w:t>and</w:t>
      </w:r>
      <w:r>
        <w:rPr>
          <w:spacing w:val="-2"/>
        </w:rPr>
        <w:t xml:space="preserve"> </w:t>
      </w:r>
      <w:r>
        <w:t>blood creatine phosphokinase increased.</w:t>
      </w:r>
    </w:p>
    <w:p w14:paraId="1943EEFE" w14:textId="77777777" w:rsidR="0056716A" w:rsidRDefault="00697F36">
      <w:pPr>
        <w:pStyle w:val="BodyText"/>
        <w:ind w:left="279"/>
        <w:jc w:val="both"/>
      </w:pPr>
      <w:r>
        <w:t>Adverse</w:t>
      </w:r>
      <w:r>
        <w:rPr>
          <w:spacing w:val="-2"/>
        </w:rPr>
        <w:t xml:space="preserve"> </w:t>
      </w:r>
      <w:r>
        <w:t>events</w:t>
      </w:r>
      <w:r>
        <w:rPr>
          <w:spacing w:val="-4"/>
        </w:rPr>
        <w:t xml:space="preserve"> </w:t>
      </w:r>
      <w:r>
        <w:t>are</w:t>
      </w:r>
      <w:r>
        <w:rPr>
          <w:spacing w:val="-1"/>
        </w:rPr>
        <w:t xml:space="preserve"> </w:t>
      </w:r>
      <w:r>
        <w:t>listed</w:t>
      </w:r>
      <w:r>
        <w:rPr>
          <w:spacing w:val="-5"/>
        </w:rPr>
        <w:t xml:space="preserve"> </w:t>
      </w:r>
      <w:r>
        <w:t>in</w:t>
      </w:r>
      <w:r>
        <w:rPr>
          <w:spacing w:val="-4"/>
        </w:rPr>
        <w:t xml:space="preserve"> </w:t>
      </w:r>
      <w:hyperlink w:anchor="_bookmark5" w:history="1">
        <w:r>
          <w:t>Table</w:t>
        </w:r>
        <w:r>
          <w:rPr>
            <w:spacing w:val="-3"/>
          </w:rPr>
          <w:t xml:space="preserve"> </w:t>
        </w:r>
        <w:r>
          <w:rPr>
            <w:spacing w:val="-5"/>
          </w:rPr>
          <w:t>6.</w:t>
        </w:r>
      </w:hyperlink>
    </w:p>
    <w:p w14:paraId="5E3433FA" w14:textId="77777777" w:rsidR="0056716A" w:rsidRDefault="00697F36">
      <w:pPr>
        <w:pStyle w:val="Heading3"/>
        <w:spacing w:before="159"/>
        <w:ind w:left="279"/>
        <w:jc w:val="both"/>
      </w:pPr>
      <w:bookmarkStart w:id="46" w:name="_bookmark5"/>
      <w:bookmarkEnd w:id="46"/>
      <w:r>
        <w:t>Table</w:t>
      </w:r>
      <w:r>
        <w:rPr>
          <w:spacing w:val="-4"/>
        </w:rPr>
        <w:t xml:space="preserve"> </w:t>
      </w:r>
      <w:r>
        <w:t>6</w:t>
      </w:r>
      <w:r>
        <w:rPr>
          <w:spacing w:val="-4"/>
        </w:rPr>
        <w:t xml:space="preserve"> </w:t>
      </w:r>
      <w:r>
        <w:t>Adverse</w:t>
      </w:r>
      <w:r>
        <w:rPr>
          <w:spacing w:val="-6"/>
        </w:rPr>
        <w:t xml:space="preserve"> </w:t>
      </w:r>
      <w:r>
        <w:t>Events</w:t>
      </w:r>
      <w:r>
        <w:rPr>
          <w:spacing w:val="-4"/>
        </w:rPr>
        <w:t xml:space="preserve"> </w:t>
      </w:r>
      <w:r>
        <w:t>(≥</w:t>
      </w:r>
      <w:r>
        <w:rPr>
          <w:spacing w:val="-3"/>
        </w:rPr>
        <w:t xml:space="preserve"> </w:t>
      </w:r>
      <w:r>
        <w:t>10%)</w:t>
      </w:r>
      <w:r>
        <w:rPr>
          <w:spacing w:val="-5"/>
        </w:rPr>
        <w:t xml:space="preserve"> </w:t>
      </w:r>
      <w:r>
        <w:t>in</w:t>
      </w:r>
      <w:r>
        <w:rPr>
          <w:spacing w:val="-5"/>
        </w:rPr>
        <w:t xml:space="preserve"> </w:t>
      </w:r>
      <w:r>
        <w:t>Patients</w:t>
      </w:r>
      <w:r>
        <w:rPr>
          <w:spacing w:val="-4"/>
        </w:rPr>
        <w:t xml:space="preserve"> </w:t>
      </w:r>
      <w:r>
        <w:t>Receiving</w:t>
      </w:r>
      <w:r>
        <w:rPr>
          <w:spacing w:val="-4"/>
        </w:rPr>
        <w:t xml:space="preserve"> </w:t>
      </w:r>
      <w:r>
        <w:t>tislelizumab</w:t>
      </w:r>
      <w:r>
        <w:rPr>
          <w:spacing w:val="-7"/>
        </w:rPr>
        <w:t xml:space="preserve"> </w:t>
      </w:r>
      <w:r>
        <w:t>in</w:t>
      </w:r>
      <w:r>
        <w:rPr>
          <w:spacing w:val="-4"/>
        </w:rPr>
        <w:t xml:space="preserve"> </w:t>
      </w:r>
      <w:r>
        <w:t>RATIONALE-</w:t>
      </w:r>
      <w:r>
        <w:rPr>
          <w:spacing w:val="-5"/>
        </w:rPr>
        <w:t>303</w:t>
      </w:r>
    </w:p>
    <w:p w14:paraId="13BAF662" w14:textId="77777777" w:rsidR="0056716A" w:rsidRDefault="0056716A">
      <w:pPr>
        <w:pStyle w:val="BodyText"/>
        <w:spacing w:before="7"/>
        <w:ind w:left="0"/>
        <w:rPr>
          <w:b/>
          <w:sz w:val="13"/>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1378"/>
        <w:gridCol w:w="1378"/>
        <w:gridCol w:w="1378"/>
        <w:gridCol w:w="1335"/>
      </w:tblGrid>
      <w:tr w:rsidR="0056716A" w14:paraId="27DC4BF6" w14:textId="77777777">
        <w:trPr>
          <w:trHeight w:val="506"/>
        </w:trPr>
        <w:tc>
          <w:tcPr>
            <w:tcW w:w="3538" w:type="dxa"/>
          </w:tcPr>
          <w:p w14:paraId="068ACB0C" w14:textId="77777777" w:rsidR="0056716A" w:rsidRDefault="0056716A">
            <w:pPr>
              <w:pStyle w:val="TableParagraph"/>
              <w:ind w:left="0"/>
              <w:jc w:val="left"/>
              <w:rPr>
                <w:sz w:val="20"/>
              </w:rPr>
            </w:pPr>
          </w:p>
        </w:tc>
        <w:tc>
          <w:tcPr>
            <w:tcW w:w="2756" w:type="dxa"/>
            <w:gridSpan w:val="2"/>
          </w:tcPr>
          <w:p w14:paraId="159C3CBD" w14:textId="77777777" w:rsidR="0056716A" w:rsidRDefault="00697F36">
            <w:pPr>
              <w:pStyle w:val="TableParagraph"/>
              <w:spacing w:line="252" w:lineRule="exact"/>
              <w:ind w:left="981" w:right="819" w:hanging="154"/>
              <w:jc w:val="left"/>
              <w:rPr>
                <w:b/>
                <w:sz w:val="20"/>
              </w:rPr>
            </w:pPr>
            <w:r>
              <w:rPr>
                <w:b/>
                <w:spacing w:val="-2"/>
                <w:sz w:val="20"/>
              </w:rPr>
              <w:t xml:space="preserve">TEVIMBRA </w:t>
            </w:r>
            <w:r>
              <w:rPr>
                <w:b/>
                <w:sz w:val="20"/>
              </w:rPr>
              <w:t>(N = 534)</w:t>
            </w:r>
          </w:p>
        </w:tc>
        <w:tc>
          <w:tcPr>
            <w:tcW w:w="2713" w:type="dxa"/>
            <w:gridSpan w:val="2"/>
          </w:tcPr>
          <w:p w14:paraId="25D2ED09" w14:textId="77777777" w:rsidR="0056716A" w:rsidRDefault="00697F36">
            <w:pPr>
              <w:pStyle w:val="TableParagraph"/>
              <w:spacing w:line="252" w:lineRule="exact"/>
              <w:ind w:left="939" w:right="925"/>
              <w:rPr>
                <w:b/>
                <w:sz w:val="20"/>
              </w:rPr>
            </w:pPr>
            <w:r>
              <w:rPr>
                <w:b/>
                <w:spacing w:val="-2"/>
                <w:sz w:val="20"/>
              </w:rPr>
              <w:t xml:space="preserve">Docetaxel </w:t>
            </w:r>
            <w:r>
              <w:rPr>
                <w:b/>
                <w:sz w:val="20"/>
              </w:rPr>
              <w:t>(N = 258)</w:t>
            </w:r>
          </w:p>
        </w:tc>
      </w:tr>
      <w:tr w:rsidR="0056716A" w14:paraId="728FB6AB" w14:textId="77777777">
        <w:trPr>
          <w:trHeight w:val="505"/>
        </w:trPr>
        <w:tc>
          <w:tcPr>
            <w:tcW w:w="3538" w:type="dxa"/>
          </w:tcPr>
          <w:p w14:paraId="495AE01A" w14:textId="77777777" w:rsidR="0056716A" w:rsidRDefault="00697F36">
            <w:pPr>
              <w:pStyle w:val="TableParagraph"/>
              <w:spacing w:line="252" w:lineRule="exact"/>
              <w:ind w:left="206" w:right="1014" w:hanging="202"/>
              <w:jc w:val="left"/>
              <w:rPr>
                <w:b/>
                <w:sz w:val="20"/>
              </w:rPr>
            </w:pPr>
            <w:r>
              <w:rPr>
                <w:b/>
                <w:sz w:val="20"/>
              </w:rPr>
              <w:t>System</w:t>
            </w:r>
            <w:r>
              <w:rPr>
                <w:b/>
                <w:spacing w:val="-13"/>
                <w:sz w:val="20"/>
              </w:rPr>
              <w:t xml:space="preserve"> </w:t>
            </w:r>
            <w:r>
              <w:rPr>
                <w:b/>
                <w:sz w:val="20"/>
              </w:rPr>
              <w:t>Organ</w:t>
            </w:r>
            <w:r>
              <w:rPr>
                <w:b/>
                <w:spacing w:val="-12"/>
                <w:sz w:val="20"/>
              </w:rPr>
              <w:t xml:space="preserve"> </w:t>
            </w:r>
            <w:r>
              <w:rPr>
                <w:b/>
                <w:sz w:val="20"/>
              </w:rPr>
              <w:t>Class Preferred Term</w:t>
            </w:r>
          </w:p>
        </w:tc>
        <w:tc>
          <w:tcPr>
            <w:tcW w:w="1378" w:type="dxa"/>
          </w:tcPr>
          <w:p w14:paraId="3E542714" w14:textId="77777777" w:rsidR="0056716A" w:rsidRDefault="00697F36">
            <w:pPr>
              <w:pStyle w:val="TableParagraph"/>
              <w:spacing w:line="252" w:lineRule="exact"/>
              <w:ind w:left="465" w:right="208" w:hanging="240"/>
              <w:jc w:val="left"/>
              <w:rPr>
                <w:b/>
                <w:sz w:val="20"/>
              </w:rPr>
            </w:pPr>
            <w:r>
              <w:rPr>
                <w:b/>
                <w:sz w:val="20"/>
              </w:rPr>
              <w:t>All</w:t>
            </w:r>
            <w:r>
              <w:rPr>
                <w:b/>
                <w:spacing w:val="-13"/>
                <w:sz w:val="20"/>
              </w:rPr>
              <w:t xml:space="preserve"> </w:t>
            </w:r>
            <w:r>
              <w:rPr>
                <w:b/>
                <w:sz w:val="20"/>
              </w:rPr>
              <w:t>Grades n (%)</w:t>
            </w:r>
          </w:p>
        </w:tc>
        <w:tc>
          <w:tcPr>
            <w:tcW w:w="1378" w:type="dxa"/>
          </w:tcPr>
          <w:p w14:paraId="3D6BF7BE" w14:textId="77777777" w:rsidR="0056716A" w:rsidRDefault="00697F36">
            <w:pPr>
              <w:pStyle w:val="TableParagraph"/>
              <w:spacing w:line="252" w:lineRule="exact"/>
              <w:ind w:left="464" w:right="201" w:hanging="252"/>
              <w:jc w:val="left"/>
              <w:rPr>
                <w:b/>
                <w:sz w:val="20"/>
              </w:rPr>
            </w:pPr>
            <w:r>
              <w:rPr>
                <w:rFonts w:ascii="SimSun" w:hAnsi="SimSun"/>
                <w:b/>
                <w:sz w:val="20"/>
              </w:rPr>
              <w:t>≥</w:t>
            </w:r>
            <w:r>
              <w:rPr>
                <w:rFonts w:ascii="SimSun" w:hAnsi="SimSun"/>
                <w:b/>
                <w:spacing w:val="-48"/>
                <w:sz w:val="20"/>
              </w:rPr>
              <w:t xml:space="preserve"> </w:t>
            </w:r>
            <w:r>
              <w:rPr>
                <w:b/>
                <w:sz w:val="20"/>
              </w:rPr>
              <w:t>Grade</w:t>
            </w:r>
            <w:r>
              <w:rPr>
                <w:b/>
                <w:spacing w:val="-13"/>
                <w:sz w:val="20"/>
              </w:rPr>
              <w:t xml:space="preserve"> </w:t>
            </w:r>
            <w:r>
              <w:rPr>
                <w:b/>
                <w:sz w:val="20"/>
              </w:rPr>
              <w:t>3 n (%)</w:t>
            </w:r>
          </w:p>
        </w:tc>
        <w:tc>
          <w:tcPr>
            <w:tcW w:w="1378" w:type="dxa"/>
          </w:tcPr>
          <w:p w14:paraId="720C06D1" w14:textId="77777777" w:rsidR="0056716A" w:rsidRDefault="00697F36">
            <w:pPr>
              <w:pStyle w:val="TableParagraph"/>
              <w:spacing w:line="252" w:lineRule="exact"/>
              <w:ind w:left="466" w:right="212" w:hanging="240"/>
              <w:jc w:val="left"/>
              <w:rPr>
                <w:b/>
                <w:sz w:val="20"/>
              </w:rPr>
            </w:pPr>
            <w:r>
              <w:rPr>
                <w:b/>
                <w:sz w:val="20"/>
              </w:rPr>
              <w:t>All</w:t>
            </w:r>
            <w:r>
              <w:rPr>
                <w:b/>
                <w:spacing w:val="-13"/>
                <w:sz w:val="20"/>
              </w:rPr>
              <w:t xml:space="preserve"> </w:t>
            </w:r>
            <w:r>
              <w:rPr>
                <w:b/>
                <w:sz w:val="20"/>
              </w:rPr>
              <w:t>Grades n (%)</w:t>
            </w:r>
          </w:p>
        </w:tc>
        <w:tc>
          <w:tcPr>
            <w:tcW w:w="1335" w:type="dxa"/>
          </w:tcPr>
          <w:p w14:paraId="526E751D" w14:textId="77777777" w:rsidR="0056716A" w:rsidRDefault="00697F36">
            <w:pPr>
              <w:pStyle w:val="TableParagraph"/>
              <w:spacing w:line="252" w:lineRule="exact"/>
              <w:ind w:left="444" w:right="178" w:hanging="252"/>
              <w:jc w:val="left"/>
              <w:rPr>
                <w:b/>
                <w:sz w:val="20"/>
              </w:rPr>
            </w:pPr>
            <w:r>
              <w:rPr>
                <w:rFonts w:ascii="SimSun" w:hAnsi="SimSun"/>
                <w:b/>
                <w:sz w:val="20"/>
              </w:rPr>
              <w:t>≥</w:t>
            </w:r>
            <w:r>
              <w:rPr>
                <w:rFonts w:ascii="SimSun" w:hAnsi="SimSun"/>
                <w:b/>
                <w:spacing w:val="-48"/>
                <w:sz w:val="20"/>
              </w:rPr>
              <w:t xml:space="preserve"> </w:t>
            </w:r>
            <w:r>
              <w:rPr>
                <w:b/>
                <w:sz w:val="20"/>
              </w:rPr>
              <w:t>Grade</w:t>
            </w:r>
            <w:r>
              <w:rPr>
                <w:b/>
                <w:spacing w:val="-13"/>
                <w:sz w:val="20"/>
              </w:rPr>
              <w:t xml:space="preserve"> </w:t>
            </w:r>
            <w:r>
              <w:rPr>
                <w:b/>
                <w:sz w:val="20"/>
              </w:rPr>
              <w:t>3 n (%)</w:t>
            </w:r>
          </w:p>
        </w:tc>
      </w:tr>
      <w:tr w:rsidR="0056716A" w14:paraId="034C4229" w14:textId="77777777">
        <w:trPr>
          <w:trHeight w:val="251"/>
        </w:trPr>
        <w:tc>
          <w:tcPr>
            <w:tcW w:w="3538" w:type="dxa"/>
          </w:tcPr>
          <w:p w14:paraId="0E5FB5DC" w14:textId="77777777" w:rsidR="0056716A" w:rsidRDefault="00697F36">
            <w:pPr>
              <w:pStyle w:val="TableParagraph"/>
              <w:spacing w:before="14" w:line="217" w:lineRule="exact"/>
              <w:ind w:left="4"/>
              <w:jc w:val="left"/>
              <w:rPr>
                <w:sz w:val="20"/>
              </w:rPr>
            </w:pPr>
            <w:r>
              <w:rPr>
                <w:spacing w:val="-2"/>
                <w:sz w:val="20"/>
              </w:rPr>
              <w:t>Investigations</w:t>
            </w:r>
          </w:p>
        </w:tc>
        <w:tc>
          <w:tcPr>
            <w:tcW w:w="1378" w:type="dxa"/>
          </w:tcPr>
          <w:p w14:paraId="08D07697" w14:textId="77777777" w:rsidR="0056716A" w:rsidRDefault="00697F36">
            <w:pPr>
              <w:pStyle w:val="TableParagraph"/>
              <w:spacing w:before="14" w:line="217" w:lineRule="exact"/>
              <w:ind w:left="14" w:right="6"/>
              <w:rPr>
                <w:sz w:val="20"/>
              </w:rPr>
            </w:pPr>
            <w:r>
              <w:rPr>
                <w:sz w:val="20"/>
              </w:rPr>
              <w:t xml:space="preserve">311 </w:t>
            </w:r>
            <w:r>
              <w:rPr>
                <w:spacing w:val="-2"/>
                <w:sz w:val="20"/>
              </w:rPr>
              <w:t>(58.2)</w:t>
            </w:r>
          </w:p>
        </w:tc>
        <w:tc>
          <w:tcPr>
            <w:tcW w:w="1378" w:type="dxa"/>
          </w:tcPr>
          <w:p w14:paraId="40624523" w14:textId="77777777" w:rsidR="0056716A" w:rsidRDefault="00697F36">
            <w:pPr>
              <w:pStyle w:val="TableParagraph"/>
              <w:spacing w:before="14" w:line="217" w:lineRule="exact"/>
              <w:ind w:left="14" w:right="4"/>
              <w:rPr>
                <w:sz w:val="20"/>
              </w:rPr>
            </w:pPr>
            <w:r>
              <w:rPr>
                <w:sz w:val="20"/>
              </w:rPr>
              <w:t xml:space="preserve">40 </w:t>
            </w:r>
            <w:r>
              <w:rPr>
                <w:spacing w:val="-2"/>
                <w:sz w:val="20"/>
              </w:rPr>
              <w:t>(7.5)</w:t>
            </w:r>
          </w:p>
        </w:tc>
        <w:tc>
          <w:tcPr>
            <w:tcW w:w="1378" w:type="dxa"/>
          </w:tcPr>
          <w:p w14:paraId="15033818" w14:textId="77777777" w:rsidR="0056716A" w:rsidRDefault="00697F36">
            <w:pPr>
              <w:pStyle w:val="TableParagraph"/>
              <w:spacing w:before="14" w:line="217" w:lineRule="exact"/>
              <w:ind w:left="14" w:right="3"/>
              <w:rPr>
                <w:sz w:val="20"/>
              </w:rPr>
            </w:pPr>
            <w:r>
              <w:rPr>
                <w:sz w:val="20"/>
              </w:rPr>
              <w:t xml:space="preserve">174 </w:t>
            </w:r>
            <w:r>
              <w:rPr>
                <w:spacing w:val="-2"/>
                <w:sz w:val="20"/>
              </w:rPr>
              <w:t>(67.4)</w:t>
            </w:r>
          </w:p>
        </w:tc>
        <w:tc>
          <w:tcPr>
            <w:tcW w:w="1335" w:type="dxa"/>
          </w:tcPr>
          <w:p w14:paraId="378BA52B" w14:textId="77777777" w:rsidR="0056716A" w:rsidRDefault="00697F36">
            <w:pPr>
              <w:pStyle w:val="TableParagraph"/>
              <w:spacing w:before="14" w:line="217" w:lineRule="exact"/>
              <w:ind w:left="13"/>
              <w:rPr>
                <w:sz w:val="20"/>
              </w:rPr>
            </w:pPr>
            <w:r>
              <w:rPr>
                <w:sz w:val="20"/>
              </w:rPr>
              <w:t xml:space="preserve">82 </w:t>
            </w:r>
            <w:r>
              <w:rPr>
                <w:spacing w:val="-2"/>
                <w:sz w:val="20"/>
              </w:rPr>
              <w:t>(31.8)</w:t>
            </w:r>
          </w:p>
        </w:tc>
      </w:tr>
      <w:tr w:rsidR="0056716A" w14:paraId="5F6009C1" w14:textId="77777777">
        <w:trPr>
          <w:trHeight w:val="254"/>
        </w:trPr>
        <w:tc>
          <w:tcPr>
            <w:tcW w:w="3538" w:type="dxa"/>
          </w:tcPr>
          <w:p w14:paraId="1F92C2B6" w14:textId="77777777" w:rsidR="0056716A" w:rsidRDefault="00697F36">
            <w:pPr>
              <w:pStyle w:val="TableParagraph"/>
              <w:spacing w:before="17" w:line="217" w:lineRule="exact"/>
              <w:ind w:left="364"/>
              <w:jc w:val="left"/>
              <w:rPr>
                <w:sz w:val="20"/>
              </w:rPr>
            </w:pPr>
            <w:r>
              <w:rPr>
                <w:sz w:val="20"/>
              </w:rPr>
              <w:t>Alanine</w:t>
            </w:r>
            <w:r>
              <w:rPr>
                <w:spacing w:val="-11"/>
                <w:sz w:val="20"/>
              </w:rPr>
              <w:t xml:space="preserve"> </w:t>
            </w:r>
            <w:r>
              <w:rPr>
                <w:sz w:val="20"/>
              </w:rPr>
              <w:t>aminotransferase</w:t>
            </w:r>
            <w:r>
              <w:rPr>
                <w:spacing w:val="-11"/>
                <w:sz w:val="20"/>
              </w:rPr>
              <w:t xml:space="preserve"> </w:t>
            </w:r>
            <w:r>
              <w:rPr>
                <w:spacing w:val="-2"/>
                <w:sz w:val="20"/>
              </w:rPr>
              <w:t>increased</w:t>
            </w:r>
          </w:p>
        </w:tc>
        <w:tc>
          <w:tcPr>
            <w:tcW w:w="1378" w:type="dxa"/>
          </w:tcPr>
          <w:p w14:paraId="5C449337" w14:textId="77777777" w:rsidR="0056716A" w:rsidRDefault="00697F36">
            <w:pPr>
              <w:pStyle w:val="TableParagraph"/>
              <w:spacing w:before="17" w:line="217" w:lineRule="exact"/>
              <w:ind w:left="14" w:right="6"/>
              <w:rPr>
                <w:sz w:val="20"/>
              </w:rPr>
            </w:pPr>
            <w:r>
              <w:rPr>
                <w:sz w:val="20"/>
              </w:rPr>
              <w:t xml:space="preserve">106 </w:t>
            </w:r>
            <w:r>
              <w:rPr>
                <w:spacing w:val="-2"/>
                <w:sz w:val="20"/>
              </w:rPr>
              <w:t>(19.9)</w:t>
            </w:r>
          </w:p>
        </w:tc>
        <w:tc>
          <w:tcPr>
            <w:tcW w:w="1378" w:type="dxa"/>
          </w:tcPr>
          <w:p w14:paraId="4DD08051" w14:textId="77777777" w:rsidR="0056716A" w:rsidRDefault="00697F36">
            <w:pPr>
              <w:pStyle w:val="TableParagraph"/>
              <w:spacing w:before="17" w:line="217" w:lineRule="exact"/>
              <w:ind w:left="14" w:right="4"/>
              <w:rPr>
                <w:sz w:val="20"/>
              </w:rPr>
            </w:pPr>
            <w:r>
              <w:rPr>
                <w:sz w:val="20"/>
              </w:rPr>
              <w:t xml:space="preserve">4 </w:t>
            </w:r>
            <w:r>
              <w:rPr>
                <w:spacing w:val="-2"/>
                <w:sz w:val="20"/>
              </w:rPr>
              <w:t>(0.7)</w:t>
            </w:r>
          </w:p>
        </w:tc>
        <w:tc>
          <w:tcPr>
            <w:tcW w:w="1378" w:type="dxa"/>
          </w:tcPr>
          <w:p w14:paraId="52D78D60" w14:textId="77777777" w:rsidR="0056716A" w:rsidRDefault="00697F36">
            <w:pPr>
              <w:pStyle w:val="TableParagraph"/>
              <w:spacing w:before="17" w:line="217" w:lineRule="exact"/>
              <w:ind w:left="14"/>
              <w:rPr>
                <w:sz w:val="20"/>
              </w:rPr>
            </w:pPr>
            <w:r>
              <w:rPr>
                <w:sz w:val="20"/>
              </w:rPr>
              <w:t xml:space="preserve">38 </w:t>
            </w:r>
            <w:r>
              <w:rPr>
                <w:spacing w:val="-2"/>
                <w:sz w:val="20"/>
              </w:rPr>
              <w:t>(14.7)</w:t>
            </w:r>
          </w:p>
        </w:tc>
        <w:tc>
          <w:tcPr>
            <w:tcW w:w="1335" w:type="dxa"/>
          </w:tcPr>
          <w:p w14:paraId="32576F92" w14:textId="77777777" w:rsidR="0056716A" w:rsidRDefault="00697F36">
            <w:pPr>
              <w:pStyle w:val="TableParagraph"/>
              <w:spacing w:before="17" w:line="217" w:lineRule="exact"/>
              <w:ind w:left="13"/>
              <w:rPr>
                <w:sz w:val="20"/>
              </w:rPr>
            </w:pPr>
            <w:r>
              <w:rPr>
                <w:sz w:val="20"/>
              </w:rPr>
              <w:t xml:space="preserve">0 </w:t>
            </w:r>
            <w:r>
              <w:rPr>
                <w:spacing w:val="-2"/>
                <w:sz w:val="20"/>
              </w:rPr>
              <w:t>(0.0)</w:t>
            </w:r>
          </w:p>
        </w:tc>
      </w:tr>
      <w:tr w:rsidR="0056716A" w14:paraId="565BE74E" w14:textId="77777777">
        <w:trPr>
          <w:trHeight w:val="253"/>
        </w:trPr>
        <w:tc>
          <w:tcPr>
            <w:tcW w:w="3538" w:type="dxa"/>
          </w:tcPr>
          <w:p w14:paraId="02632987" w14:textId="77777777" w:rsidR="0056716A" w:rsidRDefault="00697F36">
            <w:pPr>
              <w:pStyle w:val="TableParagraph"/>
              <w:spacing w:before="14" w:line="219" w:lineRule="exact"/>
              <w:ind w:left="364"/>
              <w:jc w:val="left"/>
              <w:rPr>
                <w:sz w:val="20"/>
              </w:rPr>
            </w:pPr>
            <w:r>
              <w:rPr>
                <w:sz w:val="20"/>
              </w:rPr>
              <w:t>Aspartate</w:t>
            </w:r>
            <w:r>
              <w:rPr>
                <w:spacing w:val="-12"/>
                <w:sz w:val="20"/>
              </w:rPr>
              <w:t xml:space="preserve"> </w:t>
            </w:r>
            <w:r>
              <w:rPr>
                <w:sz w:val="20"/>
              </w:rPr>
              <w:t>aminotransferase</w:t>
            </w:r>
            <w:r>
              <w:rPr>
                <w:spacing w:val="-12"/>
                <w:sz w:val="20"/>
              </w:rPr>
              <w:t xml:space="preserve"> </w:t>
            </w:r>
            <w:r>
              <w:rPr>
                <w:spacing w:val="-2"/>
                <w:sz w:val="20"/>
              </w:rPr>
              <w:t>increased</w:t>
            </w:r>
          </w:p>
        </w:tc>
        <w:tc>
          <w:tcPr>
            <w:tcW w:w="1378" w:type="dxa"/>
          </w:tcPr>
          <w:p w14:paraId="313CCF8C" w14:textId="77777777" w:rsidR="0056716A" w:rsidRDefault="00697F36">
            <w:pPr>
              <w:pStyle w:val="TableParagraph"/>
              <w:spacing w:before="14" w:line="219" w:lineRule="exact"/>
              <w:ind w:left="14" w:right="6"/>
              <w:rPr>
                <w:sz w:val="20"/>
              </w:rPr>
            </w:pPr>
            <w:r>
              <w:rPr>
                <w:sz w:val="20"/>
              </w:rPr>
              <w:t xml:space="preserve">101 </w:t>
            </w:r>
            <w:r>
              <w:rPr>
                <w:spacing w:val="-2"/>
                <w:sz w:val="20"/>
              </w:rPr>
              <w:t>(18.9)</w:t>
            </w:r>
          </w:p>
        </w:tc>
        <w:tc>
          <w:tcPr>
            <w:tcW w:w="1378" w:type="dxa"/>
          </w:tcPr>
          <w:p w14:paraId="04F30DD9" w14:textId="77777777" w:rsidR="0056716A" w:rsidRDefault="00697F36">
            <w:pPr>
              <w:pStyle w:val="TableParagraph"/>
              <w:spacing w:before="14" w:line="219" w:lineRule="exact"/>
              <w:ind w:left="14" w:right="4"/>
              <w:rPr>
                <w:sz w:val="20"/>
              </w:rPr>
            </w:pPr>
            <w:r>
              <w:rPr>
                <w:sz w:val="20"/>
              </w:rPr>
              <w:t xml:space="preserve">5 </w:t>
            </w:r>
            <w:r>
              <w:rPr>
                <w:spacing w:val="-2"/>
                <w:sz w:val="20"/>
              </w:rPr>
              <w:t>(0.9)</w:t>
            </w:r>
          </w:p>
        </w:tc>
        <w:tc>
          <w:tcPr>
            <w:tcW w:w="1378" w:type="dxa"/>
          </w:tcPr>
          <w:p w14:paraId="7B66FC18" w14:textId="77777777" w:rsidR="0056716A" w:rsidRDefault="00697F36">
            <w:pPr>
              <w:pStyle w:val="TableParagraph"/>
              <w:spacing w:before="14" w:line="219" w:lineRule="exact"/>
              <w:ind w:left="14"/>
              <w:rPr>
                <w:sz w:val="20"/>
              </w:rPr>
            </w:pPr>
            <w:r>
              <w:rPr>
                <w:sz w:val="20"/>
              </w:rPr>
              <w:t xml:space="preserve">31 </w:t>
            </w:r>
            <w:r>
              <w:rPr>
                <w:spacing w:val="-2"/>
                <w:sz w:val="20"/>
              </w:rPr>
              <w:t>(12.0)</w:t>
            </w:r>
          </w:p>
        </w:tc>
        <w:tc>
          <w:tcPr>
            <w:tcW w:w="1335" w:type="dxa"/>
          </w:tcPr>
          <w:p w14:paraId="38E222C0" w14:textId="77777777" w:rsidR="0056716A" w:rsidRDefault="00697F36">
            <w:pPr>
              <w:pStyle w:val="TableParagraph"/>
              <w:spacing w:before="14" w:line="219" w:lineRule="exact"/>
              <w:ind w:left="13"/>
              <w:rPr>
                <w:sz w:val="20"/>
              </w:rPr>
            </w:pPr>
            <w:r>
              <w:rPr>
                <w:sz w:val="20"/>
              </w:rPr>
              <w:t xml:space="preserve">1 </w:t>
            </w:r>
            <w:r>
              <w:rPr>
                <w:spacing w:val="-2"/>
                <w:sz w:val="20"/>
              </w:rPr>
              <w:t>(0.4)</w:t>
            </w:r>
          </w:p>
        </w:tc>
      </w:tr>
      <w:tr w:rsidR="0056716A" w14:paraId="0544F275" w14:textId="77777777">
        <w:trPr>
          <w:trHeight w:val="251"/>
        </w:trPr>
        <w:tc>
          <w:tcPr>
            <w:tcW w:w="3538" w:type="dxa"/>
          </w:tcPr>
          <w:p w14:paraId="1EC58716" w14:textId="77777777" w:rsidR="0056716A" w:rsidRDefault="00697F36">
            <w:pPr>
              <w:pStyle w:val="TableParagraph"/>
              <w:spacing w:before="14" w:line="217" w:lineRule="exact"/>
              <w:ind w:left="364"/>
              <w:jc w:val="left"/>
              <w:rPr>
                <w:sz w:val="20"/>
              </w:rPr>
            </w:pPr>
            <w:r>
              <w:rPr>
                <w:sz w:val="20"/>
              </w:rPr>
              <w:t>Weight</w:t>
            </w:r>
            <w:r>
              <w:rPr>
                <w:spacing w:val="-6"/>
                <w:sz w:val="20"/>
              </w:rPr>
              <w:t xml:space="preserve"> </w:t>
            </w:r>
            <w:r>
              <w:rPr>
                <w:spacing w:val="-2"/>
                <w:sz w:val="20"/>
              </w:rPr>
              <w:t>decreased</w:t>
            </w:r>
          </w:p>
        </w:tc>
        <w:tc>
          <w:tcPr>
            <w:tcW w:w="1378" w:type="dxa"/>
          </w:tcPr>
          <w:p w14:paraId="1ADC121D" w14:textId="77777777" w:rsidR="0056716A" w:rsidRDefault="00697F36">
            <w:pPr>
              <w:pStyle w:val="TableParagraph"/>
              <w:spacing w:before="14" w:line="217" w:lineRule="exact"/>
              <w:ind w:left="14" w:right="3"/>
              <w:rPr>
                <w:sz w:val="20"/>
              </w:rPr>
            </w:pPr>
            <w:r>
              <w:rPr>
                <w:sz w:val="20"/>
              </w:rPr>
              <w:t xml:space="preserve">81 </w:t>
            </w:r>
            <w:r>
              <w:rPr>
                <w:spacing w:val="-2"/>
                <w:sz w:val="20"/>
              </w:rPr>
              <w:t>(15.2)</w:t>
            </w:r>
          </w:p>
        </w:tc>
        <w:tc>
          <w:tcPr>
            <w:tcW w:w="1378" w:type="dxa"/>
          </w:tcPr>
          <w:p w14:paraId="07AFA214" w14:textId="77777777" w:rsidR="0056716A" w:rsidRDefault="00697F36">
            <w:pPr>
              <w:pStyle w:val="TableParagraph"/>
              <w:spacing w:before="14" w:line="217" w:lineRule="exact"/>
              <w:ind w:left="14" w:right="4"/>
              <w:rPr>
                <w:sz w:val="20"/>
              </w:rPr>
            </w:pPr>
            <w:r>
              <w:rPr>
                <w:sz w:val="20"/>
              </w:rPr>
              <w:t xml:space="preserve">4 </w:t>
            </w:r>
            <w:r>
              <w:rPr>
                <w:spacing w:val="-2"/>
                <w:sz w:val="20"/>
              </w:rPr>
              <w:t>(0.7)</w:t>
            </w:r>
          </w:p>
        </w:tc>
        <w:tc>
          <w:tcPr>
            <w:tcW w:w="1378" w:type="dxa"/>
          </w:tcPr>
          <w:p w14:paraId="77E98DF0" w14:textId="77777777" w:rsidR="0056716A" w:rsidRDefault="00697F36">
            <w:pPr>
              <w:pStyle w:val="TableParagraph"/>
              <w:spacing w:before="14" w:line="217" w:lineRule="exact"/>
              <w:ind w:left="14"/>
              <w:rPr>
                <w:sz w:val="20"/>
              </w:rPr>
            </w:pPr>
            <w:r>
              <w:rPr>
                <w:sz w:val="20"/>
              </w:rPr>
              <w:t xml:space="preserve">26 </w:t>
            </w:r>
            <w:r>
              <w:rPr>
                <w:spacing w:val="-2"/>
                <w:sz w:val="20"/>
              </w:rPr>
              <w:t>(10.1)</w:t>
            </w:r>
          </w:p>
        </w:tc>
        <w:tc>
          <w:tcPr>
            <w:tcW w:w="1335" w:type="dxa"/>
          </w:tcPr>
          <w:p w14:paraId="55F724A0" w14:textId="77777777" w:rsidR="0056716A" w:rsidRDefault="00697F36">
            <w:pPr>
              <w:pStyle w:val="TableParagraph"/>
              <w:spacing w:before="14" w:line="217" w:lineRule="exact"/>
              <w:ind w:left="13"/>
              <w:rPr>
                <w:sz w:val="20"/>
              </w:rPr>
            </w:pPr>
            <w:r>
              <w:rPr>
                <w:sz w:val="20"/>
              </w:rPr>
              <w:t xml:space="preserve">0 </w:t>
            </w:r>
            <w:r>
              <w:rPr>
                <w:spacing w:val="-2"/>
                <w:sz w:val="20"/>
              </w:rPr>
              <w:t>(0.0)</w:t>
            </w:r>
          </w:p>
        </w:tc>
      </w:tr>
      <w:tr w:rsidR="0056716A" w14:paraId="52B274FD" w14:textId="77777777">
        <w:trPr>
          <w:trHeight w:val="253"/>
        </w:trPr>
        <w:tc>
          <w:tcPr>
            <w:tcW w:w="3538" w:type="dxa"/>
          </w:tcPr>
          <w:p w14:paraId="41162E4C" w14:textId="77777777" w:rsidR="0056716A" w:rsidRDefault="00697F36">
            <w:pPr>
              <w:pStyle w:val="TableParagraph"/>
              <w:spacing w:before="14" w:line="219" w:lineRule="exact"/>
              <w:ind w:left="364"/>
              <w:jc w:val="left"/>
              <w:rPr>
                <w:sz w:val="20"/>
              </w:rPr>
            </w:pPr>
            <w:r>
              <w:rPr>
                <w:sz w:val="20"/>
              </w:rPr>
              <w:t>White</w:t>
            </w:r>
            <w:r>
              <w:rPr>
                <w:spacing w:val="-5"/>
                <w:sz w:val="20"/>
              </w:rPr>
              <w:t xml:space="preserve"> </w:t>
            </w:r>
            <w:r>
              <w:rPr>
                <w:sz w:val="20"/>
              </w:rPr>
              <w:t>blood</w:t>
            </w:r>
            <w:r>
              <w:rPr>
                <w:spacing w:val="-3"/>
                <w:sz w:val="20"/>
              </w:rPr>
              <w:t xml:space="preserve"> </w:t>
            </w:r>
            <w:r>
              <w:rPr>
                <w:sz w:val="20"/>
              </w:rPr>
              <w:t>cell</w:t>
            </w:r>
            <w:r>
              <w:rPr>
                <w:spacing w:val="-5"/>
                <w:sz w:val="20"/>
              </w:rPr>
              <w:t xml:space="preserve"> </w:t>
            </w:r>
            <w:r>
              <w:rPr>
                <w:sz w:val="20"/>
              </w:rPr>
              <w:t>count</w:t>
            </w:r>
            <w:r>
              <w:rPr>
                <w:spacing w:val="-4"/>
                <w:sz w:val="20"/>
              </w:rPr>
              <w:t xml:space="preserve"> </w:t>
            </w:r>
            <w:r>
              <w:rPr>
                <w:spacing w:val="-2"/>
                <w:sz w:val="20"/>
              </w:rPr>
              <w:t>decreased</w:t>
            </w:r>
          </w:p>
        </w:tc>
        <w:tc>
          <w:tcPr>
            <w:tcW w:w="1378" w:type="dxa"/>
          </w:tcPr>
          <w:p w14:paraId="0AFAF181" w14:textId="77777777" w:rsidR="0056716A" w:rsidRDefault="00697F36">
            <w:pPr>
              <w:pStyle w:val="TableParagraph"/>
              <w:spacing w:before="14" w:line="219" w:lineRule="exact"/>
              <w:ind w:left="14" w:right="3"/>
              <w:rPr>
                <w:sz w:val="20"/>
              </w:rPr>
            </w:pPr>
            <w:r>
              <w:rPr>
                <w:sz w:val="20"/>
              </w:rPr>
              <w:t xml:space="preserve">20 </w:t>
            </w:r>
            <w:r>
              <w:rPr>
                <w:spacing w:val="-2"/>
                <w:sz w:val="20"/>
              </w:rPr>
              <w:t>(3.7)</w:t>
            </w:r>
          </w:p>
        </w:tc>
        <w:tc>
          <w:tcPr>
            <w:tcW w:w="1378" w:type="dxa"/>
          </w:tcPr>
          <w:p w14:paraId="580F97CF" w14:textId="77777777" w:rsidR="0056716A" w:rsidRDefault="00697F36">
            <w:pPr>
              <w:pStyle w:val="TableParagraph"/>
              <w:spacing w:before="14" w:line="219" w:lineRule="exact"/>
              <w:ind w:left="14" w:right="4"/>
              <w:rPr>
                <w:sz w:val="20"/>
              </w:rPr>
            </w:pPr>
            <w:r>
              <w:rPr>
                <w:sz w:val="20"/>
              </w:rPr>
              <w:t xml:space="preserve">1 </w:t>
            </w:r>
            <w:r>
              <w:rPr>
                <w:spacing w:val="-2"/>
                <w:sz w:val="20"/>
              </w:rPr>
              <w:t>(0.2)</w:t>
            </w:r>
          </w:p>
        </w:tc>
        <w:tc>
          <w:tcPr>
            <w:tcW w:w="1378" w:type="dxa"/>
          </w:tcPr>
          <w:p w14:paraId="693FD802" w14:textId="77777777" w:rsidR="0056716A" w:rsidRDefault="00697F36">
            <w:pPr>
              <w:pStyle w:val="TableParagraph"/>
              <w:spacing w:before="14" w:line="219" w:lineRule="exact"/>
              <w:ind w:left="14"/>
              <w:rPr>
                <w:sz w:val="20"/>
              </w:rPr>
            </w:pPr>
            <w:r>
              <w:rPr>
                <w:sz w:val="20"/>
              </w:rPr>
              <w:t xml:space="preserve">74 </w:t>
            </w:r>
            <w:r>
              <w:rPr>
                <w:spacing w:val="-2"/>
                <w:sz w:val="20"/>
              </w:rPr>
              <w:t>(28.7)</w:t>
            </w:r>
          </w:p>
        </w:tc>
        <w:tc>
          <w:tcPr>
            <w:tcW w:w="1335" w:type="dxa"/>
          </w:tcPr>
          <w:p w14:paraId="514EAF93" w14:textId="77777777" w:rsidR="0056716A" w:rsidRDefault="00697F36">
            <w:pPr>
              <w:pStyle w:val="TableParagraph"/>
              <w:spacing w:before="14" w:line="219" w:lineRule="exact"/>
              <w:ind w:left="13"/>
              <w:rPr>
                <w:sz w:val="20"/>
              </w:rPr>
            </w:pPr>
            <w:r>
              <w:rPr>
                <w:sz w:val="20"/>
              </w:rPr>
              <w:t xml:space="preserve">47 </w:t>
            </w:r>
            <w:r>
              <w:rPr>
                <w:spacing w:val="-2"/>
                <w:sz w:val="20"/>
              </w:rPr>
              <w:t>(18.2)</w:t>
            </w:r>
          </w:p>
        </w:tc>
      </w:tr>
      <w:tr w:rsidR="0056716A" w14:paraId="58B843D8" w14:textId="77777777">
        <w:trPr>
          <w:trHeight w:val="251"/>
        </w:trPr>
        <w:tc>
          <w:tcPr>
            <w:tcW w:w="3538" w:type="dxa"/>
          </w:tcPr>
          <w:p w14:paraId="233EFEE7" w14:textId="77777777" w:rsidR="0056716A" w:rsidRDefault="00697F36">
            <w:pPr>
              <w:pStyle w:val="TableParagraph"/>
              <w:spacing w:before="14" w:line="217" w:lineRule="exact"/>
              <w:ind w:left="364"/>
              <w:jc w:val="left"/>
              <w:rPr>
                <w:sz w:val="20"/>
              </w:rPr>
            </w:pPr>
            <w:r>
              <w:rPr>
                <w:sz w:val="20"/>
              </w:rPr>
              <w:t>Neutrophil</w:t>
            </w:r>
            <w:r>
              <w:rPr>
                <w:spacing w:val="-6"/>
                <w:sz w:val="20"/>
              </w:rPr>
              <w:t xml:space="preserve"> </w:t>
            </w:r>
            <w:r>
              <w:rPr>
                <w:sz w:val="20"/>
              </w:rPr>
              <w:t>count</w:t>
            </w:r>
            <w:r>
              <w:rPr>
                <w:spacing w:val="-6"/>
                <w:sz w:val="20"/>
              </w:rPr>
              <w:t xml:space="preserve"> </w:t>
            </w:r>
            <w:r>
              <w:rPr>
                <w:spacing w:val="-2"/>
                <w:sz w:val="20"/>
              </w:rPr>
              <w:t>decreased</w:t>
            </w:r>
          </w:p>
        </w:tc>
        <w:tc>
          <w:tcPr>
            <w:tcW w:w="1378" w:type="dxa"/>
          </w:tcPr>
          <w:p w14:paraId="42C5BA76" w14:textId="77777777" w:rsidR="0056716A" w:rsidRDefault="00697F36">
            <w:pPr>
              <w:pStyle w:val="TableParagraph"/>
              <w:spacing w:before="14" w:line="217" w:lineRule="exact"/>
              <w:ind w:left="14" w:right="3"/>
              <w:rPr>
                <w:sz w:val="20"/>
              </w:rPr>
            </w:pPr>
            <w:r>
              <w:rPr>
                <w:sz w:val="20"/>
              </w:rPr>
              <w:t xml:space="preserve">15 </w:t>
            </w:r>
            <w:r>
              <w:rPr>
                <w:spacing w:val="-2"/>
                <w:sz w:val="20"/>
              </w:rPr>
              <w:t>(2.8)</w:t>
            </w:r>
          </w:p>
        </w:tc>
        <w:tc>
          <w:tcPr>
            <w:tcW w:w="1378" w:type="dxa"/>
          </w:tcPr>
          <w:p w14:paraId="368F12D7" w14:textId="77777777" w:rsidR="0056716A" w:rsidRDefault="00697F36">
            <w:pPr>
              <w:pStyle w:val="TableParagraph"/>
              <w:spacing w:before="14" w:line="217" w:lineRule="exact"/>
              <w:ind w:left="14" w:right="4"/>
              <w:rPr>
                <w:sz w:val="20"/>
              </w:rPr>
            </w:pPr>
            <w:r>
              <w:rPr>
                <w:sz w:val="20"/>
              </w:rPr>
              <w:t xml:space="preserve">3 </w:t>
            </w:r>
            <w:r>
              <w:rPr>
                <w:spacing w:val="-2"/>
                <w:sz w:val="20"/>
              </w:rPr>
              <w:t>(0.6)</w:t>
            </w:r>
          </w:p>
        </w:tc>
        <w:tc>
          <w:tcPr>
            <w:tcW w:w="1378" w:type="dxa"/>
          </w:tcPr>
          <w:p w14:paraId="29D29102" w14:textId="77777777" w:rsidR="0056716A" w:rsidRDefault="00697F36">
            <w:pPr>
              <w:pStyle w:val="TableParagraph"/>
              <w:spacing w:before="14" w:line="217" w:lineRule="exact"/>
              <w:ind w:left="14"/>
              <w:rPr>
                <w:sz w:val="20"/>
              </w:rPr>
            </w:pPr>
            <w:r>
              <w:rPr>
                <w:sz w:val="20"/>
              </w:rPr>
              <w:t xml:space="preserve">95 </w:t>
            </w:r>
            <w:r>
              <w:rPr>
                <w:spacing w:val="-2"/>
                <w:sz w:val="20"/>
              </w:rPr>
              <w:t>(36.8)</w:t>
            </w:r>
          </w:p>
        </w:tc>
        <w:tc>
          <w:tcPr>
            <w:tcW w:w="1335" w:type="dxa"/>
          </w:tcPr>
          <w:p w14:paraId="0E11B779" w14:textId="77777777" w:rsidR="0056716A" w:rsidRDefault="00697F36">
            <w:pPr>
              <w:pStyle w:val="TableParagraph"/>
              <w:spacing w:before="14" w:line="217" w:lineRule="exact"/>
              <w:ind w:left="13"/>
              <w:rPr>
                <w:sz w:val="20"/>
              </w:rPr>
            </w:pPr>
            <w:r>
              <w:rPr>
                <w:sz w:val="20"/>
              </w:rPr>
              <w:t xml:space="preserve">71 </w:t>
            </w:r>
            <w:r>
              <w:rPr>
                <w:spacing w:val="-2"/>
                <w:sz w:val="20"/>
              </w:rPr>
              <w:t>(27.5)</w:t>
            </w:r>
          </w:p>
        </w:tc>
      </w:tr>
      <w:tr w:rsidR="0056716A" w14:paraId="3E178C6E" w14:textId="77777777">
        <w:trPr>
          <w:trHeight w:val="505"/>
        </w:trPr>
        <w:tc>
          <w:tcPr>
            <w:tcW w:w="3538" w:type="dxa"/>
          </w:tcPr>
          <w:p w14:paraId="300F99B9" w14:textId="77777777" w:rsidR="0056716A" w:rsidRDefault="00697F36">
            <w:pPr>
              <w:pStyle w:val="TableParagraph"/>
              <w:spacing w:before="14"/>
              <w:ind w:left="4"/>
              <w:jc w:val="left"/>
              <w:rPr>
                <w:sz w:val="20"/>
              </w:rPr>
            </w:pPr>
            <w:r>
              <w:rPr>
                <w:sz w:val="20"/>
              </w:rPr>
              <w:t>Respiratory,</w:t>
            </w:r>
            <w:r>
              <w:rPr>
                <w:spacing w:val="-7"/>
                <w:sz w:val="20"/>
              </w:rPr>
              <w:t xml:space="preserve"> </w:t>
            </w:r>
            <w:proofErr w:type="gramStart"/>
            <w:r>
              <w:rPr>
                <w:sz w:val="20"/>
              </w:rPr>
              <w:t>thoracic</w:t>
            </w:r>
            <w:proofErr w:type="gramEnd"/>
            <w:r>
              <w:rPr>
                <w:spacing w:val="-7"/>
                <w:sz w:val="20"/>
              </w:rPr>
              <w:t xml:space="preserve"> </w:t>
            </w:r>
            <w:r>
              <w:rPr>
                <w:sz w:val="20"/>
              </w:rPr>
              <w:t>and</w:t>
            </w:r>
            <w:r>
              <w:rPr>
                <w:spacing w:val="-6"/>
                <w:sz w:val="20"/>
              </w:rPr>
              <w:t xml:space="preserve"> </w:t>
            </w:r>
            <w:r>
              <w:rPr>
                <w:spacing w:val="-2"/>
                <w:sz w:val="20"/>
              </w:rPr>
              <w:t>mediastinal</w:t>
            </w:r>
          </w:p>
          <w:p w14:paraId="61892965" w14:textId="77777777" w:rsidR="0056716A" w:rsidRDefault="00697F36">
            <w:pPr>
              <w:pStyle w:val="TableParagraph"/>
              <w:spacing w:before="25" w:line="217" w:lineRule="exact"/>
              <w:ind w:left="4"/>
              <w:jc w:val="left"/>
              <w:rPr>
                <w:sz w:val="20"/>
              </w:rPr>
            </w:pPr>
            <w:r>
              <w:rPr>
                <w:spacing w:val="-2"/>
                <w:sz w:val="20"/>
              </w:rPr>
              <w:t>disorders</w:t>
            </w:r>
          </w:p>
        </w:tc>
        <w:tc>
          <w:tcPr>
            <w:tcW w:w="1378" w:type="dxa"/>
          </w:tcPr>
          <w:p w14:paraId="6605E3B4" w14:textId="77777777" w:rsidR="0056716A" w:rsidRDefault="00697F36">
            <w:pPr>
              <w:pStyle w:val="TableParagraph"/>
              <w:spacing w:before="14"/>
              <w:ind w:left="14" w:right="6"/>
              <w:rPr>
                <w:sz w:val="20"/>
              </w:rPr>
            </w:pPr>
            <w:r>
              <w:rPr>
                <w:sz w:val="20"/>
              </w:rPr>
              <w:t xml:space="preserve">253 </w:t>
            </w:r>
            <w:r>
              <w:rPr>
                <w:spacing w:val="-2"/>
                <w:sz w:val="20"/>
              </w:rPr>
              <w:t>(47.4)</w:t>
            </w:r>
          </w:p>
        </w:tc>
        <w:tc>
          <w:tcPr>
            <w:tcW w:w="1378" w:type="dxa"/>
          </w:tcPr>
          <w:p w14:paraId="0AFD4C55" w14:textId="77777777" w:rsidR="0056716A" w:rsidRDefault="00697F36">
            <w:pPr>
              <w:pStyle w:val="TableParagraph"/>
              <w:spacing w:before="14"/>
              <w:ind w:left="14" w:right="4"/>
              <w:rPr>
                <w:sz w:val="20"/>
              </w:rPr>
            </w:pPr>
            <w:r>
              <w:rPr>
                <w:sz w:val="20"/>
              </w:rPr>
              <w:t xml:space="preserve">58 </w:t>
            </w:r>
            <w:r>
              <w:rPr>
                <w:spacing w:val="-2"/>
                <w:sz w:val="20"/>
              </w:rPr>
              <w:t>(10.9)</w:t>
            </w:r>
          </w:p>
        </w:tc>
        <w:tc>
          <w:tcPr>
            <w:tcW w:w="1378" w:type="dxa"/>
          </w:tcPr>
          <w:p w14:paraId="3266077C" w14:textId="77777777" w:rsidR="0056716A" w:rsidRDefault="00697F36">
            <w:pPr>
              <w:pStyle w:val="TableParagraph"/>
              <w:spacing w:before="14"/>
              <w:ind w:left="14" w:right="3"/>
              <w:rPr>
                <w:sz w:val="20"/>
              </w:rPr>
            </w:pPr>
            <w:r>
              <w:rPr>
                <w:sz w:val="20"/>
              </w:rPr>
              <w:t xml:space="preserve">111 </w:t>
            </w:r>
            <w:r>
              <w:rPr>
                <w:spacing w:val="-2"/>
                <w:sz w:val="20"/>
              </w:rPr>
              <w:t>(43.0)</w:t>
            </w:r>
          </w:p>
        </w:tc>
        <w:tc>
          <w:tcPr>
            <w:tcW w:w="1335" w:type="dxa"/>
          </w:tcPr>
          <w:p w14:paraId="0F39F924" w14:textId="77777777" w:rsidR="0056716A" w:rsidRDefault="00697F36">
            <w:pPr>
              <w:pStyle w:val="TableParagraph"/>
              <w:spacing w:before="14"/>
              <w:ind w:left="13"/>
              <w:rPr>
                <w:sz w:val="20"/>
              </w:rPr>
            </w:pPr>
            <w:r>
              <w:rPr>
                <w:sz w:val="20"/>
              </w:rPr>
              <w:t xml:space="preserve">19 </w:t>
            </w:r>
            <w:r>
              <w:rPr>
                <w:spacing w:val="-2"/>
                <w:sz w:val="20"/>
              </w:rPr>
              <w:t>(7.4)</w:t>
            </w:r>
          </w:p>
        </w:tc>
      </w:tr>
      <w:tr w:rsidR="0056716A" w14:paraId="5BB1F8CB" w14:textId="77777777">
        <w:trPr>
          <w:trHeight w:val="254"/>
        </w:trPr>
        <w:tc>
          <w:tcPr>
            <w:tcW w:w="3538" w:type="dxa"/>
          </w:tcPr>
          <w:p w14:paraId="28733433" w14:textId="77777777" w:rsidR="0056716A" w:rsidRDefault="00697F36">
            <w:pPr>
              <w:pStyle w:val="TableParagraph"/>
              <w:spacing w:before="14" w:line="219" w:lineRule="exact"/>
              <w:ind w:left="364"/>
              <w:jc w:val="left"/>
              <w:rPr>
                <w:sz w:val="20"/>
              </w:rPr>
            </w:pPr>
            <w:r>
              <w:rPr>
                <w:spacing w:val="-2"/>
                <w:sz w:val="20"/>
              </w:rPr>
              <w:t>Cough</w:t>
            </w:r>
          </w:p>
        </w:tc>
        <w:tc>
          <w:tcPr>
            <w:tcW w:w="1378" w:type="dxa"/>
          </w:tcPr>
          <w:p w14:paraId="66A65301" w14:textId="77777777" w:rsidR="0056716A" w:rsidRDefault="00697F36">
            <w:pPr>
              <w:pStyle w:val="TableParagraph"/>
              <w:spacing w:before="14" w:line="219" w:lineRule="exact"/>
              <w:ind w:left="14" w:right="6"/>
              <w:rPr>
                <w:sz w:val="20"/>
              </w:rPr>
            </w:pPr>
            <w:r>
              <w:rPr>
                <w:sz w:val="20"/>
              </w:rPr>
              <w:t xml:space="preserve">104 </w:t>
            </w:r>
            <w:r>
              <w:rPr>
                <w:spacing w:val="-2"/>
                <w:sz w:val="20"/>
              </w:rPr>
              <w:t>(19.5)</w:t>
            </w:r>
          </w:p>
        </w:tc>
        <w:tc>
          <w:tcPr>
            <w:tcW w:w="1378" w:type="dxa"/>
          </w:tcPr>
          <w:p w14:paraId="15CB3C56" w14:textId="77777777" w:rsidR="0056716A" w:rsidRDefault="00697F36">
            <w:pPr>
              <w:pStyle w:val="TableParagraph"/>
              <w:spacing w:before="14" w:line="219" w:lineRule="exact"/>
              <w:ind w:left="14" w:right="4"/>
              <w:rPr>
                <w:sz w:val="20"/>
              </w:rPr>
            </w:pPr>
            <w:r>
              <w:rPr>
                <w:sz w:val="20"/>
              </w:rPr>
              <w:t xml:space="preserve">5 </w:t>
            </w:r>
            <w:r>
              <w:rPr>
                <w:spacing w:val="-2"/>
                <w:sz w:val="20"/>
              </w:rPr>
              <w:t>(0.9)</w:t>
            </w:r>
          </w:p>
        </w:tc>
        <w:tc>
          <w:tcPr>
            <w:tcW w:w="1378" w:type="dxa"/>
          </w:tcPr>
          <w:p w14:paraId="30D66318" w14:textId="77777777" w:rsidR="0056716A" w:rsidRDefault="00697F36">
            <w:pPr>
              <w:pStyle w:val="TableParagraph"/>
              <w:spacing w:before="14" w:line="219" w:lineRule="exact"/>
              <w:ind w:left="14"/>
              <w:rPr>
                <w:sz w:val="20"/>
              </w:rPr>
            </w:pPr>
            <w:r>
              <w:rPr>
                <w:sz w:val="20"/>
              </w:rPr>
              <w:t xml:space="preserve">40 </w:t>
            </w:r>
            <w:r>
              <w:rPr>
                <w:spacing w:val="-2"/>
                <w:sz w:val="20"/>
              </w:rPr>
              <w:t>(15.5)</w:t>
            </w:r>
          </w:p>
        </w:tc>
        <w:tc>
          <w:tcPr>
            <w:tcW w:w="1335" w:type="dxa"/>
          </w:tcPr>
          <w:p w14:paraId="2BA45DDF" w14:textId="77777777" w:rsidR="0056716A" w:rsidRDefault="00697F36">
            <w:pPr>
              <w:pStyle w:val="TableParagraph"/>
              <w:spacing w:before="14" w:line="219" w:lineRule="exact"/>
              <w:ind w:left="13"/>
              <w:rPr>
                <w:sz w:val="20"/>
              </w:rPr>
            </w:pPr>
            <w:r>
              <w:rPr>
                <w:sz w:val="20"/>
              </w:rPr>
              <w:t xml:space="preserve">1 </w:t>
            </w:r>
            <w:r>
              <w:rPr>
                <w:spacing w:val="-2"/>
                <w:sz w:val="20"/>
              </w:rPr>
              <w:t>(0.4)</w:t>
            </w:r>
          </w:p>
        </w:tc>
      </w:tr>
      <w:tr w:rsidR="0056716A" w14:paraId="1BF29736" w14:textId="77777777">
        <w:trPr>
          <w:trHeight w:val="251"/>
        </w:trPr>
        <w:tc>
          <w:tcPr>
            <w:tcW w:w="3538" w:type="dxa"/>
          </w:tcPr>
          <w:p w14:paraId="55A27A35" w14:textId="77777777" w:rsidR="0056716A" w:rsidRDefault="00697F36">
            <w:pPr>
              <w:pStyle w:val="TableParagraph"/>
              <w:spacing w:before="14" w:line="217" w:lineRule="exact"/>
              <w:ind w:left="364"/>
              <w:jc w:val="left"/>
              <w:rPr>
                <w:sz w:val="20"/>
              </w:rPr>
            </w:pPr>
            <w:proofErr w:type="spellStart"/>
            <w:r>
              <w:rPr>
                <w:spacing w:val="-2"/>
                <w:sz w:val="20"/>
              </w:rPr>
              <w:t>Dyspnoea</w:t>
            </w:r>
            <w:proofErr w:type="spellEnd"/>
          </w:p>
        </w:tc>
        <w:tc>
          <w:tcPr>
            <w:tcW w:w="1378" w:type="dxa"/>
          </w:tcPr>
          <w:p w14:paraId="553723C3" w14:textId="77777777" w:rsidR="0056716A" w:rsidRDefault="00697F36">
            <w:pPr>
              <w:pStyle w:val="TableParagraph"/>
              <w:spacing w:before="14" w:line="217" w:lineRule="exact"/>
              <w:ind w:left="14" w:right="3"/>
              <w:rPr>
                <w:sz w:val="20"/>
              </w:rPr>
            </w:pPr>
            <w:r>
              <w:rPr>
                <w:sz w:val="20"/>
              </w:rPr>
              <w:t xml:space="preserve">61 </w:t>
            </w:r>
            <w:r>
              <w:rPr>
                <w:spacing w:val="-2"/>
                <w:sz w:val="20"/>
              </w:rPr>
              <w:t>(11.4)</w:t>
            </w:r>
          </w:p>
        </w:tc>
        <w:tc>
          <w:tcPr>
            <w:tcW w:w="1378" w:type="dxa"/>
          </w:tcPr>
          <w:p w14:paraId="3F63C7E2" w14:textId="77777777" w:rsidR="0056716A" w:rsidRDefault="00697F36">
            <w:pPr>
              <w:pStyle w:val="TableParagraph"/>
              <w:spacing w:before="14" w:line="217" w:lineRule="exact"/>
              <w:ind w:left="14" w:right="4"/>
              <w:rPr>
                <w:sz w:val="20"/>
              </w:rPr>
            </w:pPr>
            <w:r>
              <w:rPr>
                <w:sz w:val="20"/>
              </w:rPr>
              <w:t xml:space="preserve">9 </w:t>
            </w:r>
            <w:r>
              <w:rPr>
                <w:spacing w:val="-2"/>
                <w:sz w:val="20"/>
              </w:rPr>
              <w:t>(1.7)</w:t>
            </w:r>
          </w:p>
        </w:tc>
        <w:tc>
          <w:tcPr>
            <w:tcW w:w="1378" w:type="dxa"/>
          </w:tcPr>
          <w:p w14:paraId="71F7ECFC" w14:textId="77777777" w:rsidR="0056716A" w:rsidRDefault="00697F36">
            <w:pPr>
              <w:pStyle w:val="TableParagraph"/>
              <w:spacing w:before="14" w:line="217" w:lineRule="exact"/>
              <w:ind w:left="14"/>
              <w:rPr>
                <w:sz w:val="20"/>
              </w:rPr>
            </w:pPr>
            <w:r>
              <w:rPr>
                <w:sz w:val="20"/>
              </w:rPr>
              <w:t xml:space="preserve">32 </w:t>
            </w:r>
            <w:r>
              <w:rPr>
                <w:spacing w:val="-2"/>
                <w:sz w:val="20"/>
              </w:rPr>
              <w:t>(12.4)</w:t>
            </w:r>
          </w:p>
        </w:tc>
        <w:tc>
          <w:tcPr>
            <w:tcW w:w="1335" w:type="dxa"/>
          </w:tcPr>
          <w:p w14:paraId="4F4B6F1D" w14:textId="77777777" w:rsidR="0056716A" w:rsidRDefault="00697F36">
            <w:pPr>
              <w:pStyle w:val="TableParagraph"/>
              <w:spacing w:before="14" w:line="217" w:lineRule="exact"/>
              <w:ind w:left="13"/>
              <w:rPr>
                <w:sz w:val="20"/>
              </w:rPr>
            </w:pPr>
            <w:r>
              <w:rPr>
                <w:sz w:val="20"/>
              </w:rPr>
              <w:t xml:space="preserve">6 </w:t>
            </w:r>
            <w:r>
              <w:rPr>
                <w:spacing w:val="-2"/>
                <w:sz w:val="20"/>
              </w:rPr>
              <w:t>(2.3)</w:t>
            </w:r>
          </w:p>
        </w:tc>
      </w:tr>
      <w:tr w:rsidR="0056716A" w14:paraId="2B0AB362" w14:textId="77777777">
        <w:trPr>
          <w:trHeight w:val="254"/>
        </w:trPr>
        <w:tc>
          <w:tcPr>
            <w:tcW w:w="3538" w:type="dxa"/>
          </w:tcPr>
          <w:p w14:paraId="449FA6C4" w14:textId="77777777" w:rsidR="0056716A" w:rsidRDefault="00697F36">
            <w:pPr>
              <w:pStyle w:val="TableParagraph"/>
              <w:spacing w:before="17" w:line="217" w:lineRule="exact"/>
              <w:ind w:left="364"/>
              <w:jc w:val="left"/>
              <w:rPr>
                <w:sz w:val="20"/>
              </w:rPr>
            </w:pPr>
            <w:proofErr w:type="spellStart"/>
            <w:r>
              <w:rPr>
                <w:spacing w:val="-2"/>
                <w:sz w:val="20"/>
              </w:rPr>
              <w:t>Haemoptysis</w:t>
            </w:r>
            <w:proofErr w:type="spellEnd"/>
          </w:p>
        </w:tc>
        <w:tc>
          <w:tcPr>
            <w:tcW w:w="1378" w:type="dxa"/>
          </w:tcPr>
          <w:p w14:paraId="3BCD973A" w14:textId="77777777" w:rsidR="0056716A" w:rsidRDefault="00697F36">
            <w:pPr>
              <w:pStyle w:val="TableParagraph"/>
              <w:spacing w:before="17" w:line="217" w:lineRule="exact"/>
              <w:ind w:left="14" w:right="3"/>
              <w:rPr>
                <w:sz w:val="20"/>
              </w:rPr>
            </w:pPr>
            <w:r>
              <w:rPr>
                <w:sz w:val="20"/>
              </w:rPr>
              <w:t xml:space="preserve">57 </w:t>
            </w:r>
            <w:r>
              <w:rPr>
                <w:spacing w:val="-2"/>
                <w:sz w:val="20"/>
              </w:rPr>
              <w:t>(10.7)</w:t>
            </w:r>
          </w:p>
        </w:tc>
        <w:tc>
          <w:tcPr>
            <w:tcW w:w="1378" w:type="dxa"/>
          </w:tcPr>
          <w:p w14:paraId="592F66BB" w14:textId="77777777" w:rsidR="0056716A" w:rsidRDefault="00697F36">
            <w:pPr>
              <w:pStyle w:val="TableParagraph"/>
              <w:spacing w:before="17" w:line="217" w:lineRule="exact"/>
              <w:ind w:left="14" w:right="4"/>
              <w:rPr>
                <w:sz w:val="20"/>
              </w:rPr>
            </w:pPr>
            <w:r>
              <w:rPr>
                <w:sz w:val="20"/>
              </w:rPr>
              <w:t xml:space="preserve">6 </w:t>
            </w:r>
            <w:r>
              <w:rPr>
                <w:spacing w:val="-2"/>
                <w:sz w:val="20"/>
              </w:rPr>
              <w:t>(1.1)</w:t>
            </w:r>
          </w:p>
        </w:tc>
        <w:tc>
          <w:tcPr>
            <w:tcW w:w="1378" w:type="dxa"/>
          </w:tcPr>
          <w:p w14:paraId="0A850BE6" w14:textId="77777777" w:rsidR="0056716A" w:rsidRDefault="00697F36">
            <w:pPr>
              <w:pStyle w:val="TableParagraph"/>
              <w:spacing w:before="17" w:line="217" w:lineRule="exact"/>
              <w:ind w:left="14"/>
              <w:rPr>
                <w:sz w:val="20"/>
              </w:rPr>
            </w:pPr>
            <w:r>
              <w:rPr>
                <w:sz w:val="20"/>
              </w:rPr>
              <w:t xml:space="preserve">22 </w:t>
            </w:r>
            <w:r>
              <w:rPr>
                <w:spacing w:val="-2"/>
                <w:sz w:val="20"/>
              </w:rPr>
              <w:t>(8.5)</w:t>
            </w:r>
          </w:p>
        </w:tc>
        <w:tc>
          <w:tcPr>
            <w:tcW w:w="1335" w:type="dxa"/>
          </w:tcPr>
          <w:p w14:paraId="2D26229D" w14:textId="77777777" w:rsidR="0056716A" w:rsidRDefault="00697F36">
            <w:pPr>
              <w:pStyle w:val="TableParagraph"/>
              <w:spacing w:before="17" w:line="217" w:lineRule="exact"/>
              <w:ind w:left="13"/>
              <w:rPr>
                <w:sz w:val="20"/>
              </w:rPr>
            </w:pPr>
            <w:r>
              <w:rPr>
                <w:sz w:val="20"/>
              </w:rPr>
              <w:t xml:space="preserve">3 </w:t>
            </w:r>
            <w:r>
              <w:rPr>
                <w:spacing w:val="-2"/>
                <w:sz w:val="20"/>
              </w:rPr>
              <w:t>(1.2)</w:t>
            </w:r>
          </w:p>
        </w:tc>
      </w:tr>
      <w:tr w:rsidR="0056716A" w14:paraId="19FA38AD" w14:textId="77777777">
        <w:trPr>
          <w:trHeight w:val="253"/>
        </w:trPr>
        <w:tc>
          <w:tcPr>
            <w:tcW w:w="3538" w:type="dxa"/>
          </w:tcPr>
          <w:p w14:paraId="549081FA" w14:textId="77777777" w:rsidR="0056716A" w:rsidRDefault="00697F36">
            <w:pPr>
              <w:pStyle w:val="TableParagraph"/>
              <w:spacing w:before="14" w:line="219" w:lineRule="exact"/>
              <w:ind w:left="4"/>
              <w:jc w:val="left"/>
              <w:rPr>
                <w:sz w:val="20"/>
              </w:rPr>
            </w:pPr>
            <w:r>
              <w:rPr>
                <w:sz w:val="20"/>
              </w:rPr>
              <w:t>Metabolism</w:t>
            </w:r>
            <w:r>
              <w:rPr>
                <w:spacing w:val="-8"/>
                <w:sz w:val="20"/>
              </w:rPr>
              <w:t xml:space="preserve"> </w:t>
            </w:r>
            <w:r>
              <w:rPr>
                <w:sz w:val="20"/>
              </w:rPr>
              <w:t>and</w:t>
            </w:r>
            <w:r>
              <w:rPr>
                <w:spacing w:val="-7"/>
                <w:sz w:val="20"/>
              </w:rPr>
              <w:t xml:space="preserve"> </w:t>
            </w:r>
            <w:r>
              <w:rPr>
                <w:sz w:val="20"/>
              </w:rPr>
              <w:t>nutrition</w:t>
            </w:r>
            <w:r>
              <w:rPr>
                <w:spacing w:val="-7"/>
                <w:sz w:val="20"/>
              </w:rPr>
              <w:t xml:space="preserve"> </w:t>
            </w:r>
            <w:r>
              <w:rPr>
                <w:spacing w:val="-2"/>
                <w:sz w:val="20"/>
              </w:rPr>
              <w:t>disorders</w:t>
            </w:r>
          </w:p>
        </w:tc>
        <w:tc>
          <w:tcPr>
            <w:tcW w:w="1378" w:type="dxa"/>
          </w:tcPr>
          <w:p w14:paraId="46D749AF" w14:textId="77777777" w:rsidR="0056716A" w:rsidRDefault="00697F36">
            <w:pPr>
              <w:pStyle w:val="TableParagraph"/>
              <w:spacing w:before="14" w:line="219" w:lineRule="exact"/>
              <w:ind w:left="14" w:right="6"/>
              <w:rPr>
                <w:sz w:val="20"/>
              </w:rPr>
            </w:pPr>
            <w:r>
              <w:rPr>
                <w:sz w:val="20"/>
              </w:rPr>
              <w:t xml:space="preserve">252 </w:t>
            </w:r>
            <w:r>
              <w:rPr>
                <w:spacing w:val="-2"/>
                <w:sz w:val="20"/>
              </w:rPr>
              <w:t>(47.2)</w:t>
            </w:r>
          </w:p>
        </w:tc>
        <w:tc>
          <w:tcPr>
            <w:tcW w:w="1378" w:type="dxa"/>
          </w:tcPr>
          <w:p w14:paraId="4C328DB3" w14:textId="77777777" w:rsidR="0056716A" w:rsidRDefault="00697F36">
            <w:pPr>
              <w:pStyle w:val="TableParagraph"/>
              <w:spacing w:before="14" w:line="219" w:lineRule="exact"/>
              <w:ind w:left="14" w:right="4"/>
              <w:rPr>
                <w:sz w:val="20"/>
              </w:rPr>
            </w:pPr>
            <w:r>
              <w:rPr>
                <w:sz w:val="20"/>
              </w:rPr>
              <w:t xml:space="preserve">37 </w:t>
            </w:r>
            <w:r>
              <w:rPr>
                <w:spacing w:val="-2"/>
                <w:sz w:val="20"/>
              </w:rPr>
              <w:t>(6.9)</w:t>
            </w:r>
          </w:p>
        </w:tc>
        <w:tc>
          <w:tcPr>
            <w:tcW w:w="1378" w:type="dxa"/>
          </w:tcPr>
          <w:p w14:paraId="4A72DEAC" w14:textId="77777777" w:rsidR="0056716A" w:rsidRDefault="00697F36">
            <w:pPr>
              <w:pStyle w:val="TableParagraph"/>
              <w:spacing w:before="14" w:line="219" w:lineRule="exact"/>
              <w:ind w:left="14" w:right="3"/>
              <w:rPr>
                <w:sz w:val="20"/>
              </w:rPr>
            </w:pPr>
            <w:r>
              <w:rPr>
                <w:sz w:val="20"/>
              </w:rPr>
              <w:t xml:space="preserve">118 </w:t>
            </w:r>
            <w:r>
              <w:rPr>
                <w:spacing w:val="-2"/>
                <w:sz w:val="20"/>
              </w:rPr>
              <w:t>(45.7)</w:t>
            </w:r>
          </w:p>
        </w:tc>
        <w:tc>
          <w:tcPr>
            <w:tcW w:w="1335" w:type="dxa"/>
          </w:tcPr>
          <w:p w14:paraId="33D553BD" w14:textId="77777777" w:rsidR="0056716A" w:rsidRDefault="00697F36">
            <w:pPr>
              <w:pStyle w:val="TableParagraph"/>
              <w:spacing w:before="14" w:line="219" w:lineRule="exact"/>
              <w:ind w:left="13"/>
              <w:rPr>
                <w:sz w:val="20"/>
              </w:rPr>
            </w:pPr>
            <w:r>
              <w:rPr>
                <w:sz w:val="20"/>
              </w:rPr>
              <w:t xml:space="preserve">27 </w:t>
            </w:r>
            <w:r>
              <w:rPr>
                <w:spacing w:val="-2"/>
                <w:sz w:val="20"/>
              </w:rPr>
              <w:t>(10.5)</w:t>
            </w:r>
          </w:p>
        </w:tc>
      </w:tr>
      <w:tr w:rsidR="0056716A" w14:paraId="5B987873" w14:textId="77777777">
        <w:trPr>
          <w:trHeight w:val="251"/>
        </w:trPr>
        <w:tc>
          <w:tcPr>
            <w:tcW w:w="3538" w:type="dxa"/>
          </w:tcPr>
          <w:p w14:paraId="2F5D1579" w14:textId="77777777" w:rsidR="0056716A" w:rsidRDefault="00697F36">
            <w:pPr>
              <w:pStyle w:val="TableParagraph"/>
              <w:spacing w:before="14" w:line="217" w:lineRule="exact"/>
              <w:ind w:left="364"/>
              <w:jc w:val="left"/>
              <w:rPr>
                <w:sz w:val="20"/>
              </w:rPr>
            </w:pPr>
            <w:r>
              <w:rPr>
                <w:sz w:val="20"/>
              </w:rPr>
              <w:t>Decreased</w:t>
            </w:r>
            <w:r>
              <w:rPr>
                <w:spacing w:val="-9"/>
                <w:sz w:val="20"/>
              </w:rPr>
              <w:t xml:space="preserve"> </w:t>
            </w:r>
            <w:r>
              <w:rPr>
                <w:spacing w:val="-2"/>
                <w:sz w:val="20"/>
              </w:rPr>
              <w:t>appetite</w:t>
            </w:r>
          </w:p>
        </w:tc>
        <w:tc>
          <w:tcPr>
            <w:tcW w:w="1378" w:type="dxa"/>
          </w:tcPr>
          <w:p w14:paraId="210D8785" w14:textId="77777777" w:rsidR="0056716A" w:rsidRDefault="00697F36">
            <w:pPr>
              <w:pStyle w:val="TableParagraph"/>
              <w:spacing w:before="14" w:line="217" w:lineRule="exact"/>
              <w:ind w:left="14" w:right="3"/>
              <w:rPr>
                <w:sz w:val="20"/>
              </w:rPr>
            </w:pPr>
            <w:r>
              <w:rPr>
                <w:sz w:val="20"/>
              </w:rPr>
              <w:t xml:space="preserve">82 </w:t>
            </w:r>
            <w:r>
              <w:rPr>
                <w:spacing w:val="-2"/>
                <w:sz w:val="20"/>
              </w:rPr>
              <w:t>(15.4)</w:t>
            </w:r>
          </w:p>
        </w:tc>
        <w:tc>
          <w:tcPr>
            <w:tcW w:w="1378" w:type="dxa"/>
          </w:tcPr>
          <w:p w14:paraId="1F14B483" w14:textId="77777777" w:rsidR="0056716A" w:rsidRDefault="00697F36">
            <w:pPr>
              <w:pStyle w:val="TableParagraph"/>
              <w:spacing w:before="14" w:line="217" w:lineRule="exact"/>
              <w:ind w:left="14" w:right="4"/>
              <w:rPr>
                <w:sz w:val="20"/>
              </w:rPr>
            </w:pPr>
            <w:r>
              <w:rPr>
                <w:sz w:val="20"/>
              </w:rPr>
              <w:t xml:space="preserve">5 </w:t>
            </w:r>
            <w:r>
              <w:rPr>
                <w:spacing w:val="-2"/>
                <w:sz w:val="20"/>
              </w:rPr>
              <w:t>(0.9)</w:t>
            </w:r>
          </w:p>
        </w:tc>
        <w:tc>
          <w:tcPr>
            <w:tcW w:w="1378" w:type="dxa"/>
          </w:tcPr>
          <w:p w14:paraId="785DCC18" w14:textId="77777777" w:rsidR="0056716A" w:rsidRDefault="00697F36">
            <w:pPr>
              <w:pStyle w:val="TableParagraph"/>
              <w:spacing w:before="14" w:line="217" w:lineRule="exact"/>
              <w:ind w:left="14"/>
              <w:rPr>
                <w:sz w:val="20"/>
              </w:rPr>
            </w:pPr>
            <w:r>
              <w:rPr>
                <w:sz w:val="20"/>
              </w:rPr>
              <w:t xml:space="preserve">59 </w:t>
            </w:r>
            <w:r>
              <w:rPr>
                <w:spacing w:val="-2"/>
                <w:sz w:val="20"/>
              </w:rPr>
              <w:t>(22.9)</w:t>
            </w:r>
          </w:p>
        </w:tc>
        <w:tc>
          <w:tcPr>
            <w:tcW w:w="1335" w:type="dxa"/>
          </w:tcPr>
          <w:p w14:paraId="416BB200" w14:textId="77777777" w:rsidR="0056716A" w:rsidRDefault="00697F36">
            <w:pPr>
              <w:pStyle w:val="TableParagraph"/>
              <w:spacing w:before="14" w:line="217" w:lineRule="exact"/>
              <w:ind w:left="13"/>
              <w:rPr>
                <w:sz w:val="20"/>
              </w:rPr>
            </w:pPr>
            <w:r>
              <w:rPr>
                <w:sz w:val="20"/>
              </w:rPr>
              <w:t xml:space="preserve">3 </w:t>
            </w:r>
            <w:r>
              <w:rPr>
                <w:spacing w:val="-2"/>
                <w:sz w:val="20"/>
              </w:rPr>
              <w:t>(1.2)</w:t>
            </w:r>
          </w:p>
        </w:tc>
      </w:tr>
      <w:tr w:rsidR="0056716A" w14:paraId="73EEE716" w14:textId="77777777">
        <w:trPr>
          <w:trHeight w:val="254"/>
        </w:trPr>
        <w:tc>
          <w:tcPr>
            <w:tcW w:w="3538" w:type="dxa"/>
          </w:tcPr>
          <w:p w14:paraId="0351B470" w14:textId="77777777" w:rsidR="0056716A" w:rsidRDefault="00697F36">
            <w:pPr>
              <w:pStyle w:val="TableParagraph"/>
              <w:spacing w:before="14" w:line="219" w:lineRule="exact"/>
              <w:ind w:left="364"/>
              <w:jc w:val="left"/>
              <w:rPr>
                <w:sz w:val="20"/>
              </w:rPr>
            </w:pPr>
            <w:proofErr w:type="spellStart"/>
            <w:r>
              <w:rPr>
                <w:spacing w:val="-2"/>
                <w:sz w:val="20"/>
              </w:rPr>
              <w:t>Hypoalbuminaemia</w:t>
            </w:r>
            <w:proofErr w:type="spellEnd"/>
          </w:p>
        </w:tc>
        <w:tc>
          <w:tcPr>
            <w:tcW w:w="1378" w:type="dxa"/>
          </w:tcPr>
          <w:p w14:paraId="7083EC4D" w14:textId="77777777" w:rsidR="0056716A" w:rsidRDefault="00697F36">
            <w:pPr>
              <w:pStyle w:val="TableParagraph"/>
              <w:spacing w:before="14" w:line="219" w:lineRule="exact"/>
              <w:ind w:left="14" w:right="3"/>
              <w:rPr>
                <w:sz w:val="20"/>
              </w:rPr>
            </w:pPr>
            <w:r>
              <w:rPr>
                <w:sz w:val="20"/>
              </w:rPr>
              <w:t xml:space="preserve">70 </w:t>
            </w:r>
            <w:r>
              <w:rPr>
                <w:spacing w:val="-2"/>
                <w:sz w:val="20"/>
              </w:rPr>
              <w:t>(13.1)</w:t>
            </w:r>
          </w:p>
        </w:tc>
        <w:tc>
          <w:tcPr>
            <w:tcW w:w="1378" w:type="dxa"/>
          </w:tcPr>
          <w:p w14:paraId="100D27FC" w14:textId="77777777" w:rsidR="0056716A" w:rsidRDefault="00697F36">
            <w:pPr>
              <w:pStyle w:val="TableParagraph"/>
              <w:spacing w:before="14" w:line="219" w:lineRule="exact"/>
              <w:ind w:left="14" w:right="4"/>
              <w:rPr>
                <w:sz w:val="20"/>
              </w:rPr>
            </w:pPr>
            <w:r>
              <w:rPr>
                <w:sz w:val="20"/>
              </w:rPr>
              <w:t xml:space="preserve">0 </w:t>
            </w:r>
            <w:r>
              <w:rPr>
                <w:spacing w:val="-2"/>
                <w:sz w:val="20"/>
              </w:rPr>
              <w:t>(0.0)</w:t>
            </w:r>
          </w:p>
        </w:tc>
        <w:tc>
          <w:tcPr>
            <w:tcW w:w="1378" w:type="dxa"/>
          </w:tcPr>
          <w:p w14:paraId="63C3A937" w14:textId="77777777" w:rsidR="0056716A" w:rsidRDefault="00697F36">
            <w:pPr>
              <w:pStyle w:val="TableParagraph"/>
              <w:spacing w:before="14" w:line="219" w:lineRule="exact"/>
              <w:ind w:left="14"/>
              <w:rPr>
                <w:sz w:val="20"/>
              </w:rPr>
            </w:pPr>
            <w:r>
              <w:rPr>
                <w:sz w:val="20"/>
              </w:rPr>
              <w:t xml:space="preserve">41 </w:t>
            </w:r>
            <w:r>
              <w:rPr>
                <w:spacing w:val="-2"/>
                <w:sz w:val="20"/>
              </w:rPr>
              <w:t>(15.9)</w:t>
            </w:r>
          </w:p>
        </w:tc>
        <w:tc>
          <w:tcPr>
            <w:tcW w:w="1335" w:type="dxa"/>
          </w:tcPr>
          <w:p w14:paraId="643F856F" w14:textId="77777777" w:rsidR="0056716A" w:rsidRDefault="00697F36">
            <w:pPr>
              <w:pStyle w:val="TableParagraph"/>
              <w:spacing w:before="14" w:line="219" w:lineRule="exact"/>
              <w:ind w:left="13"/>
              <w:rPr>
                <w:sz w:val="20"/>
              </w:rPr>
            </w:pPr>
            <w:r>
              <w:rPr>
                <w:sz w:val="20"/>
              </w:rPr>
              <w:t xml:space="preserve">1 </w:t>
            </w:r>
            <w:r>
              <w:rPr>
                <w:spacing w:val="-2"/>
                <w:sz w:val="20"/>
              </w:rPr>
              <w:t>(0.4)</w:t>
            </w:r>
          </w:p>
        </w:tc>
      </w:tr>
      <w:tr w:rsidR="0056716A" w14:paraId="6DB4E6C9" w14:textId="77777777">
        <w:trPr>
          <w:trHeight w:val="251"/>
        </w:trPr>
        <w:tc>
          <w:tcPr>
            <w:tcW w:w="3538" w:type="dxa"/>
          </w:tcPr>
          <w:p w14:paraId="2F24292F" w14:textId="77777777" w:rsidR="0056716A" w:rsidRDefault="00697F36">
            <w:pPr>
              <w:pStyle w:val="TableParagraph"/>
              <w:spacing w:before="14" w:line="217" w:lineRule="exact"/>
              <w:ind w:left="364"/>
              <w:jc w:val="left"/>
              <w:rPr>
                <w:sz w:val="20"/>
              </w:rPr>
            </w:pPr>
            <w:proofErr w:type="spellStart"/>
            <w:r>
              <w:rPr>
                <w:spacing w:val="-2"/>
                <w:sz w:val="20"/>
              </w:rPr>
              <w:t>Hyperglycaemia</w:t>
            </w:r>
            <w:proofErr w:type="spellEnd"/>
          </w:p>
        </w:tc>
        <w:tc>
          <w:tcPr>
            <w:tcW w:w="1378" w:type="dxa"/>
          </w:tcPr>
          <w:p w14:paraId="194CC306" w14:textId="77777777" w:rsidR="0056716A" w:rsidRDefault="00697F36">
            <w:pPr>
              <w:pStyle w:val="TableParagraph"/>
              <w:spacing w:before="14" w:line="217" w:lineRule="exact"/>
              <w:ind w:left="14" w:right="3"/>
              <w:rPr>
                <w:sz w:val="20"/>
              </w:rPr>
            </w:pPr>
            <w:r>
              <w:rPr>
                <w:sz w:val="20"/>
              </w:rPr>
              <w:t xml:space="preserve">56 </w:t>
            </w:r>
            <w:r>
              <w:rPr>
                <w:spacing w:val="-2"/>
                <w:sz w:val="20"/>
              </w:rPr>
              <w:t>(10.5)</w:t>
            </w:r>
          </w:p>
        </w:tc>
        <w:tc>
          <w:tcPr>
            <w:tcW w:w="1378" w:type="dxa"/>
          </w:tcPr>
          <w:p w14:paraId="30E27394" w14:textId="77777777" w:rsidR="0056716A" w:rsidRDefault="00697F36">
            <w:pPr>
              <w:pStyle w:val="TableParagraph"/>
              <w:spacing w:before="14" w:line="217" w:lineRule="exact"/>
              <w:ind w:left="14" w:right="4"/>
              <w:rPr>
                <w:sz w:val="20"/>
              </w:rPr>
            </w:pPr>
            <w:r>
              <w:rPr>
                <w:sz w:val="20"/>
              </w:rPr>
              <w:t xml:space="preserve">8 </w:t>
            </w:r>
            <w:r>
              <w:rPr>
                <w:spacing w:val="-2"/>
                <w:sz w:val="20"/>
              </w:rPr>
              <w:t>(1.5)</w:t>
            </w:r>
          </w:p>
        </w:tc>
        <w:tc>
          <w:tcPr>
            <w:tcW w:w="1378" w:type="dxa"/>
          </w:tcPr>
          <w:p w14:paraId="7A78C9A8" w14:textId="77777777" w:rsidR="0056716A" w:rsidRDefault="00697F36">
            <w:pPr>
              <w:pStyle w:val="TableParagraph"/>
              <w:spacing w:before="14" w:line="217" w:lineRule="exact"/>
              <w:ind w:left="14"/>
              <w:rPr>
                <w:sz w:val="20"/>
              </w:rPr>
            </w:pPr>
            <w:r>
              <w:rPr>
                <w:sz w:val="20"/>
              </w:rPr>
              <w:t xml:space="preserve">29 </w:t>
            </w:r>
            <w:r>
              <w:rPr>
                <w:spacing w:val="-2"/>
                <w:sz w:val="20"/>
              </w:rPr>
              <w:t>(11.2)</w:t>
            </w:r>
          </w:p>
        </w:tc>
        <w:tc>
          <w:tcPr>
            <w:tcW w:w="1335" w:type="dxa"/>
          </w:tcPr>
          <w:p w14:paraId="06DD2A85" w14:textId="77777777" w:rsidR="0056716A" w:rsidRDefault="00697F36">
            <w:pPr>
              <w:pStyle w:val="TableParagraph"/>
              <w:spacing w:before="14" w:line="217" w:lineRule="exact"/>
              <w:ind w:left="13"/>
              <w:rPr>
                <w:sz w:val="20"/>
              </w:rPr>
            </w:pPr>
            <w:r>
              <w:rPr>
                <w:sz w:val="20"/>
              </w:rPr>
              <w:t xml:space="preserve">3 </w:t>
            </w:r>
            <w:r>
              <w:rPr>
                <w:spacing w:val="-2"/>
                <w:sz w:val="20"/>
              </w:rPr>
              <w:t>(1.2)</w:t>
            </w:r>
          </w:p>
        </w:tc>
      </w:tr>
      <w:tr w:rsidR="0056716A" w14:paraId="4088EBFD" w14:textId="77777777">
        <w:trPr>
          <w:trHeight w:val="253"/>
        </w:trPr>
        <w:tc>
          <w:tcPr>
            <w:tcW w:w="3538" w:type="dxa"/>
          </w:tcPr>
          <w:p w14:paraId="5006AF3F" w14:textId="77777777" w:rsidR="0056716A" w:rsidRDefault="00697F36">
            <w:pPr>
              <w:pStyle w:val="TableParagraph"/>
              <w:spacing w:before="14" w:line="219" w:lineRule="exact"/>
              <w:ind w:left="364"/>
              <w:jc w:val="left"/>
              <w:rPr>
                <w:sz w:val="20"/>
              </w:rPr>
            </w:pPr>
            <w:proofErr w:type="spellStart"/>
            <w:r>
              <w:rPr>
                <w:spacing w:val="-2"/>
                <w:sz w:val="20"/>
              </w:rPr>
              <w:t>Hyponatraemia</w:t>
            </w:r>
            <w:proofErr w:type="spellEnd"/>
          </w:p>
        </w:tc>
        <w:tc>
          <w:tcPr>
            <w:tcW w:w="1378" w:type="dxa"/>
          </w:tcPr>
          <w:p w14:paraId="2B7DD20A" w14:textId="77777777" w:rsidR="0056716A" w:rsidRDefault="00697F36">
            <w:pPr>
              <w:pStyle w:val="TableParagraph"/>
              <w:spacing w:before="14" w:line="219" w:lineRule="exact"/>
              <w:ind w:left="14" w:right="3"/>
              <w:rPr>
                <w:sz w:val="20"/>
              </w:rPr>
            </w:pPr>
            <w:r>
              <w:rPr>
                <w:sz w:val="20"/>
              </w:rPr>
              <w:t xml:space="preserve">49 </w:t>
            </w:r>
            <w:r>
              <w:rPr>
                <w:spacing w:val="-2"/>
                <w:sz w:val="20"/>
              </w:rPr>
              <w:t>(9.2)</w:t>
            </w:r>
          </w:p>
        </w:tc>
        <w:tc>
          <w:tcPr>
            <w:tcW w:w="1378" w:type="dxa"/>
          </w:tcPr>
          <w:p w14:paraId="14EF8E6C" w14:textId="77777777" w:rsidR="0056716A" w:rsidRDefault="00697F36">
            <w:pPr>
              <w:pStyle w:val="TableParagraph"/>
              <w:spacing w:before="14" w:line="219" w:lineRule="exact"/>
              <w:ind w:left="14" w:right="4"/>
              <w:rPr>
                <w:sz w:val="20"/>
              </w:rPr>
            </w:pPr>
            <w:r>
              <w:rPr>
                <w:sz w:val="20"/>
              </w:rPr>
              <w:t xml:space="preserve">8 </w:t>
            </w:r>
            <w:r>
              <w:rPr>
                <w:spacing w:val="-2"/>
                <w:sz w:val="20"/>
              </w:rPr>
              <w:t>(1.5)</w:t>
            </w:r>
          </w:p>
        </w:tc>
        <w:tc>
          <w:tcPr>
            <w:tcW w:w="1378" w:type="dxa"/>
          </w:tcPr>
          <w:p w14:paraId="45376EF8" w14:textId="77777777" w:rsidR="0056716A" w:rsidRDefault="00697F36">
            <w:pPr>
              <w:pStyle w:val="TableParagraph"/>
              <w:spacing w:before="14" w:line="219" w:lineRule="exact"/>
              <w:ind w:left="14"/>
              <w:rPr>
                <w:sz w:val="20"/>
              </w:rPr>
            </w:pPr>
            <w:r>
              <w:rPr>
                <w:sz w:val="20"/>
              </w:rPr>
              <w:t xml:space="preserve">29 </w:t>
            </w:r>
            <w:r>
              <w:rPr>
                <w:spacing w:val="-2"/>
                <w:sz w:val="20"/>
              </w:rPr>
              <w:t>(11.2)</w:t>
            </w:r>
          </w:p>
        </w:tc>
        <w:tc>
          <w:tcPr>
            <w:tcW w:w="1335" w:type="dxa"/>
          </w:tcPr>
          <w:p w14:paraId="7AA90099" w14:textId="77777777" w:rsidR="0056716A" w:rsidRDefault="00697F36">
            <w:pPr>
              <w:pStyle w:val="TableParagraph"/>
              <w:spacing w:before="14" w:line="219" w:lineRule="exact"/>
              <w:ind w:left="13"/>
              <w:rPr>
                <w:sz w:val="20"/>
              </w:rPr>
            </w:pPr>
            <w:r>
              <w:rPr>
                <w:sz w:val="20"/>
              </w:rPr>
              <w:t xml:space="preserve">11 </w:t>
            </w:r>
            <w:r>
              <w:rPr>
                <w:spacing w:val="-2"/>
                <w:sz w:val="20"/>
              </w:rPr>
              <w:t>(4.3)</w:t>
            </w:r>
          </w:p>
        </w:tc>
      </w:tr>
      <w:tr w:rsidR="0056716A" w14:paraId="6DA93FE4" w14:textId="77777777">
        <w:trPr>
          <w:trHeight w:val="505"/>
        </w:trPr>
        <w:tc>
          <w:tcPr>
            <w:tcW w:w="3538" w:type="dxa"/>
          </w:tcPr>
          <w:p w14:paraId="5FD20CDE" w14:textId="77777777" w:rsidR="0056716A" w:rsidRDefault="00697F36">
            <w:pPr>
              <w:pStyle w:val="TableParagraph"/>
              <w:spacing w:before="14"/>
              <w:ind w:left="4"/>
              <w:jc w:val="left"/>
              <w:rPr>
                <w:sz w:val="20"/>
              </w:rPr>
            </w:pPr>
            <w:r>
              <w:rPr>
                <w:sz w:val="20"/>
              </w:rPr>
              <w:t>General</w:t>
            </w:r>
            <w:r>
              <w:rPr>
                <w:spacing w:val="-8"/>
                <w:sz w:val="20"/>
              </w:rPr>
              <w:t xml:space="preserve"> </w:t>
            </w:r>
            <w:r>
              <w:rPr>
                <w:sz w:val="20"/>
              </w:rPr>
              <w:t>disorders</w:t>
            </w:r>
            <w:r>
              <w:rPr>
                <w:spacing w:val="-9"/>
                <w:sz w:val="20"/>
              </w:rPr>
              <w:t xml:space="preserve"> </w:t>
            </w:r>
            <w:r>
              <w:rPr>
                <w:sz w:val="20"/>
              </w:rPr>
              <w:t>and</w:t>
            </w:r>
            <w:r>
              <w:rPr>
                <w:spacing w:val="-7"/>
                <w:sz w:val="20"/>
              </w:rPr>
              <w:t xml:space="preserve"> </w:t>
            </w:r>
            <w:r>
              <w:rPr>
                <w:sz w:val="20"/>
              </w:rPr>
              <w:t>administration</w:t>
            </w:r>
            <w:r>
              <w:rPr>
                <w:spacing w:val="-8"/>
                <w:sz w:val="20"/>
              </w:rPr>
              <w:t xml:space="preserve"> </w:t>
            </w:r>
            <w:r>
              <w:rPr>
                <w:spacing w:val="-4"/>
                <w:sz w:val="20"/>
              </w:rPr>
              <w:t>site</w:t>
            </w:r>
          </w:p>
          <w:p w14:paraId="18449730" w14:textId="77777777" w:rsidR="0056716A" w:rsidRDefault="00697F36">
            <w:pPr>
              <w:pStyle w:val="TableParagraph"/>
              <w:spacing w:before="22" w:line="219" w:lineRule="exact"/>
              <w:ind w:left="4"/>
              <w:jc w:val="left"/>
              <w:rPr>
                <w:sz w:val="20"/>
              </w:rPr>
            </w:pPr>
            <w:r>
              <w:rPr>
                <w:spacing w:val="-2"/>
                <w:sz w:val="20"/>
              </w:rPr>
              <w:t>conditions</w:t>
            </w:r>
          </w:p>
        </w:tc>
        <w:tc>
          <w:tcPr>
            <w:tcW w:w="1378" w:type="dxa"/>
          </w:tcPr>
          <w:p w14:paraId="1A68CD8E" w14:textId="77777777" w:rsidR="0056716A" w:rsidRDefault="00697F36">
            <w:pPr>
              <w:pStyle w:val="TableParagraph"/>
              <w:spacing w:before="14"/>
              <w:ind w:left="14" w:right="6"/>
              <w:rPr>
                <w:sz w:val="20"/>
              </w:rPr>
            </w:pPr>
            <w:r>
              <w:rPr>
                <w:sz w:val="20"/>
              </w:rPr>
              <w:t xml:space="preserve">215 </w:t>
            </w:r>
            <w:r>
              <w:rPr>
                <w:spacing w:val="-2"/>
                <w:sz w:val="20"/>
              </w:rPr>
              <w:t>(40.3)</w:t>
            </w:r>
          </w:p>
        </w:tc>
        <w:tc>
          <w:tcPr>
            <w:tcW w:w="1378" w:type="dxa"/>
          </w:tcPr>
          <w:p w14:paraId="41A26E24" w14:textId="77777777" w:rsidR="0056716A" w:rsidRDefault="00697F36">
            <w:pPr>
              <w:pStyle w:val="TableParagraph"/>
              <w:spacing w:before="14"/>
              <w:ind w:left="14" w:right="4"/>
              <w:rPr>
                <w:sz w:val="20"/>
              </w:rPr>
            </w:pPr>
            <w:r>
              <w:rPr>
                <w:sz w:val="20"/>
              </w:rPr>
              <w:t xml:space="preserve">24 </w:t>
            </w:r>
            <w:r>
              <w:rPr>
                <w:spacing w:val="-2"/>
                <w:sz w:val="20"/>
              </w:rPr>
              <w:t>(4.5)</w:t>
            </w:r>
          </w:p>
        </w:tc>
        <w:tc>
          <w:tcPr>
            <w:tcW w:w="1378" w:type="dxa"/>
          </w:tcPr>
          <w:p w14:paraId="0F6845B4" w14:textId="77777777" w:rsidR="0056716A" w:rsidRDefault="00697F36">
            <w:pPr>
              <w:pStyle w:val="TableParagraph"/>
              <w:spacing w:before="14"/>
              <w:ind w:left="14" w:right="3"/>
              <w:rPr>
                <w:sz w:val="20"/>
              </w:rPr>
            </w:pPr>
            <w:r>
              <w:rPr>
                <w:sz w:val="20"/>
              </w:rPr>
              <w:t xml:space="preserve">132 </w:t>
            </w:r>
            <w:r>
              <w:rPr>
                <w:spacing w:val="-2"/>
                <w:sz w:val="20"/>
              </w:rPr>
              <w:t>(51.2)</w:t>
            </w:r>
          </w:p>
        </w:tc>
        <w:tc>
          <w:tcPr>
            <w:tcW w:w="1335" w:type="dxa"/>
          </w:tcPr>
          <w:p w14:paraId="2E46D013" w14:textId="77777777" w:rsidR="0056716A" w:rsidRDefault="00697F36">
            <w:pPr>
              <w:pStyle w:val="TableParagraph"/>
              <w:spacing w:before="14"/>
              <w:ind w:left="13"/>
              <w:rPr>
                <w:sz w:val="20"/>
              </w:rPr>
            </w:pPr>
            <w:r>
              <w:rPr>
                <w:sz w:val="20"/>
              </w:rPr>
              <w:t xml:space="preserve">28 </w:t>
            </w:r>
            <w:r>
              <w:rPr>
                <w:spacing w:val="-2"/>
                <w:sz w:val="20"/>
              </w:rPr>
              <w:t>(10.9)</w:t>
            </w:r>
          </w:p>
        </w:tc>
      </w:tr>
      <w:tr w:rsidR="0056716A" w14:paraId="373666EF" w14:textId="77777777">
        <w:trPr>
          <w:trHeight w:val="251"/>
        </w:trPr>
        <w:tc>
          <w:tcPr>
            <w:tcW w:w="3538" w:type="dxa"/>
          </w:tcPr>
          <w:p w14:paraId="1105099D" w14:textId="77777777" w:rsidR="0056716A" w:rsidRDefault="00697F36">
            <w:pPr>
              <w:pStyle w:val="TableParagraph"/>
              <w:spacing w:before="14" w:line="217" w:lineRule="exact"/>
              <w:ind w:left="364"/>
              <w:jc w:val="left"/>
              <w:rPr>
                <w:sz w:val="20"/>
              </w:rPr>
            </w:pPr>
            <w:r>
              <w:rPr>
                <w:spacing w:val="-2"/>
                <w:sz w:val="20"/>
              </w:rPr>
              <w:t>Asthenia</w:t>
            </w:r>
          </w:p>
        </w:tc>
        <w:tc>
          <w:tcPr>
            <w:tcW w:w="1378" w:type="dxa"/>
          </w:tcPr>
          <w:p w14:paraId="094E8236" w14:textId="77777777" w:rsidR="0056716A" w:rsidRDefault="00697F36">
            <w:pPr>
              <w:pStyle w:val="TableParagraph"/>
              <w:spacing w:before="14" w:line="217" w:lineRule="exact"/>
              <w:ind w:left="14" w:right="3"/>
              <w:rPr>
                <w:sz w:val="20"/>
              </w:rPr>
            </w:pPr>
            <w:r>
              <w:rPr>
                <w:sz w:val="20"/>
              </w:rPr>
              <w:t xml:space="preserve">67 </w:t>
            </w:r>
            <w:r>
              <w:rPr>
                <w:spacing w:val="-2"/>
                <w:sz w:val="20"/>
              </w:rPr>
              <w:t>(12.5)</w:t>
            </w:r>
          </w:p>
        </w:tc>
        <w:tc>
          <w:tcPr>
            <w:tcW w:w="1378" w:type="dxa"/>
          </w:tcPr>
          <w:p w14:paraId="23E6119C" w14:textId="77777777" w:rsidR="0056716A" w:rsidRDefault="00697F36">
            <w:pPr>
              <w:pStyle w:val="TableParagraph"/>
              <w:spacing w:before="14" w:line="217" w:lineRule="exact"/>
              <w:ind w:left="14" w:right="4"/>
              <w:rPr>
                <w:sz w:val="20"/>
              </w:rPr>
            </w:pPr>
            <w:r>
              <w:rPr>
                <w:sz w:val="20"/>
              </w:rPr>
              <w:t xml:space="preserve">6 </w:t>
            </w:r>
            <w:r>
              <w:rPr>
                <w:spacing w:val="-2"/>
                <w:sz w:val="20"/>
              </w:rPr>
              <w:t>(1.1)</w:t>
            </w:r>
          </w:p>
        </w:tc>
        <w:tc>
          <w:tcPr>
            <w:tcW w:w="1378" w:type="dxa"/>
          </w:tcPr>
          <w:p w14:paraId="4C3E45CB" w14:textId="77777777" w:rsidR="0056716A" w:rsidRDefault="00697F36">
            <w:pPr>
              <w:pStyle w:val="TableParagraph"/>
              <w:spacing w:before="14" w:line="217" w:lineRule="exact"/>
              <w:ind w:left="14"/>
              <w:rPr>
                <w:sz w:val="20"/>
              </w:rPr>
            </w:pPr>
            <w:r>
              <w:rPr>
                <w:sz w:val="20"/>
              </w:rPr>
              <w:t xml:space="preserve">56 </w:t>
            </w:r>
            <w:r>
              <w:rPr>
                <w:spacing w:val="-2"/>
                <w:sz w:val="20"/>
              </w:rPr>
              <w:t>(21.7)</w:t>
            </w:r>
          </w:p>
        </w:tc>
        <w:tc>
          <w:tcPr>
            <w:tcW w:w="1335" w:type="dxa"/>
          </w:tcPr>
          <w:p w14:paraId="0C085876" w14:textId="77777777" w:rsidR="0056716A" w:rsidRDefault="00697F36">
            <w:pPr>
              <w:pStyle w:val="TableParagraph"/>
              <w:spacing w:before="14" w:line="217" w:lineRule="exact"/>
              <w:ind w:left="13"/>
              <w:rPr>
                <w:sz w:val="20"/>
              </w:rPr>
            </w:pPr>
            <w:r>
              <w:rPr>
                <w:sz w:val="20"/>
              </w:rPr>
              <w:t xml:space="preserve">14 </w:t>
            </w:r>
            <w:r>
              <w:rPr>
                <w:spacing w:val="-2"/>
                <w:sz w:val="20"/>
              </w:rPr>
              <w:t>(5.4)</w:t>
            </w:r>
          </w:p>
        </w:tc>
      </w:tr>
      <w:tr w:rsidR="0056716A" w14:paraId="0EDF74CB" w14:textId="77777777">
        <w:trPr>
          <w:trHeight w:val="253"/>
        </w:trPr>
        <w:tc>
          <w:tcPr>
            <w:tcW w:w="3538" w:type="dxa"/>
          </w:tcPr>
          <w:p w14:paraId="3D179DEA" w14:textId="77777777" w:rsidR="0056716A" w:rsidRDefault="00697F36">
            <w:pPr>
              <w:pStyle w:val="TableParagraph"/>
              <w:spacing w:before="17" w:line="217" w:lineRule="exact"/>
              <w:ind w:left="364"/>
              <w:jc w:val="left"/>
              <w:rPr>
                <w:sz w:val="20"/>
              </w:rPr>
            </w:pPr>
            <w:r>
              <w:rPr>
                <w:spacing w:val="-2"/>
                <w:sz w:val="20"/>
              </w:rPr>
              <w:t>Pyrexia</w:t>
            </w:r>
          </w:p>
        </w:tc>
        <w:tc>
          <w:tcPr>
            <w:tcW w:w="1378" w:type="dxa"/>
          </w:tcPr>
          <w:p w14:paraId="4E11F199" w14:textId="77777777" w:rsidR="0056716A" w:rsidRDefault="00697F36">
            <w:pPr>
              <w:pStyle w:val="TableParagraph"/>
              <w:spacing w:before="17" w:line="217" w:lineRule="exact"/>
              <w:ind w:left="14" w:right="3"/>
              <w:rPr>
                <w:sz w:val="20"/>
              </w:rPr>
            </w:pPr>
            <w:r>
              <w:rPr>
                <w:sz w:val="20"/>
              </w:rPr>
              <w:t xml:space="preserve">56 </w:t>
            </w:r>
            <w:r>
              <w:rPr>
                <w:spacing w:val="-2"/>
                <w:sz w:val="20"/>
              </w:rPr>
              <w:t>(10.5)</w:t>
            </w:r>
          </w:p>
        </w:tc>
        <w:tc>
          <w:tcPr>
            <w:tcW w:w="1378" w:type="dxa"/>
          </w:tcPr>
          <w:p w14:paraId="216E6163" w14:textId="77777777" w:rsidR="0056716A" w:rsidRDefault="00697F36">
            <w:pPr>
              <w:pStyle w:val="TableParagraph"/>
              <w:spacing w:before="17" w:line="217" w:lineRule="exact"/>
              <w:ind w:left="14" w:right="4"/>
              <w:rPr>
                <w:sz w:val="20"/>
              </w:rPr>
            </w:pPr>
            <w:r>
              <w:rPr>
                <w:sz w:val="20"/>
              </w:rPr>
              <w:t xml:space="preserve">1 </w:t>
            </w:r>
            <w:r>
              <w:rPr>
                <w:spacing w:val="-2"/>
                <w:sz w:val="20"/>
              </w:rPr>
              <w:t>(0.2)</w:t>
            </w:r>
          </w:p>
        </w:tc>
        <w:tc>
          <w:tcPr>
            <w:tcW w:w="1378" w:type="dxa"/>
          </w:tcPr>
          <w:p w14:paraId="229ACE89" w14:textId="77777777" w:rsidR="0056716A" w:rsidRDefault="00697F36">
            <w:pPr>
              <w:pStyle w:val="TableParagraph"/>
              <w:spacing w:before="17" w:line="217" w:lineRule="exact"/>
              <w:ind w:left="14"/>
              <w:rPr>
                <w:sz w:val="20"/>
              </w:rPr>
            </w:pPr>
            <w:r>
              <w:rPr>
                <w:sz w:val="20"/>
              </w:rPr>
              <w:t xml:space="preserve">26 </w:t>
            </w:r>
            <w:r>
              <w:rPr>
                <w:spacing w:val="-2"/>
                <w:sz w:val="20"/>
              </w:rPr>
              <w:t>(10.1)</w:t>
            </w:r>
          </w:p>
        </w:tc>
        <w:tc>
          <w:tcPr>
            <w:tcW w:w="1335" w:type="dxa"/>
          </w:tcPr>
          <w:p w14:paraId="27F220C2" w14:textId="77777777" w:rsidR="0056716A" w:rsidRDefault="00697F36">
            <w:pPr>
              <w:pStyle w:val="TableParagraph"/>
              <w:spacing w:before="17" w:line="217" w:lineRule="exact"/>
              <w:ind w:left="13"/>
              <w:rPr>
                <w:sz w:val="20"/>
              </w:rPr>
            </w:pPr>
            <w:r>
              <w:rPr>
                <w:sz w:val="20"/>
              </w:rPr>
              <w:t xml:space="preserve">0 </w:t>
            </w:r>
            <w:r>
              <w:rPr>
                <w:spacing w:val="-2"/>
                <w:sz w:val="20"/>
              </w:rPr>
              <w:t>(0.0)</w:t>
            </w:r>
          </w:p>
        </w:tc>
      </w:tr>
      <w:tr w:rsidR="0056716A" w14:paraId="3C4ADBA8" w14:textId="77777777">
        <w:trPr>
          <w:trHeight w:val="254"/>
        </w:trPr>
        <w:tc>
          <w:tcPr>
            <w:tcW w:w="3538" w:type="dxa"/>
          </w:tcPr>
          <w:p w14:paraId="2D9039B5" w14:textId="77777777" w:rsidR="0056716A" w:rsidRDefault="00697F36">
            <w:pPr>
              <w:pStyle w:val="TableParagraph"/>
              <w:spacing w:before="14" w:line="219" w:lineRule="exact"/>
              <w:ind w:left="4"/>
              <w:jc w:val="left"/>
              <w:rPr>
                <w:sz w:val="20"/>
              </w:rPr>
            </w:pPr>
            <w:r>
              <w:rPr>
                <w:spacing w:val="-2"/>
                <w:sz w:val="20"/>
              </w:rPr>
              <w:t>Gastrointestinal</w:t>
            </w:r>
            <w:r>
              <w:rPr>
                <w:spacing w:val="15"/>
                <w:sz w:val="20"/>
              </w:rPr>
              <w:t xml:space="preserve"> </w:t>
            </w:r>
            <w:r>
              <w:rPr>
                <w:spacing w:val="-2"/>
                <w:sz w:val="20"/>
              </w:rPr>
              <w:t>disorders</w:t>
            </w:r>
          </w:p>
        </w:tc>
        <w:tc>
          <w:tcPr>
            <w:tcW w:w="1378" w:type="dxa"/>
          </w:tcPr>
          <w:p w14:paraId="1102A3CE" w14:textId="77777777" w:rsidR="0056716A" w:rsidRDefault="00697F36">
            <w:pPr>
              <w:pStyle w:val="TableParagraph"/>
              <w:spacing w:before="14" w:line="219" w:lineRule="exact"/>
              <w:ind w:left="14" w:right="6"/>
              <w:rPr>
                <w:sz w:val="20"/>
              </w:rPr>
            </w:pPr>
            <w:r>
              <w:rPr>
                <w:sz w:val="20"/>
              </w:rPr>
              <w:t xml:space="preserve">194 </w:t>
            </w:r>
            <w:r>
              <w:rPr>
                <w:spacing w:val="-2"/>
                <w:sz w:val="20"/>
              </w:rPr>
              <w:t>(36.3)</w:t>
            </w:r>
          </w:p>
        </w:tc>
        <w:tc>
          <w:tcPr>
            <w:tcW w:w="1378" w:type="dxa"/>
          </w:tcPr>
          <w:p w14:paraId="2D52E184" w14:textId="77777777" w:rsidR="0056716A" w:rsidRDefault="00697F36">
            <w:pPr>
              <w:pStyle w:val="TableParagraph"/>
              <w:spacing w:before="14" w:line="219" w:lineRule="exact"/>
              <w:ind w:left="14" w:right="4"/>
              <w:rPr>
                <w:sz w:val="20"/>
              </w:rPr>
            </w:pPr>
            <w:r>
              <w:rPr>
                <w:sz w:val="20"/>
              </w:rPr>
              <w:t xml:space="preserve">12 </w:t>
            </w:r>
            <w:r>
              <w:rPr>
                <w:spacing w:val="-2"/>
                <w:sz w:val="20"/>
              </w:rPr>
              <w:t>(2.2)</w:t>
            </w:r>
          </w:p>
        </w:tc>
        <w:tc>
          <w:tcPr>
            <w:tcW w:w="1378" w:type="dxa"/>
          </w:tcPr>
          <w:p w14:paraId="5FA249F6" w14:textId="77777777" w:rsidR="0056716A" w:rsidRDefault="00697F36">
            <w:pPr>
              <w:pStyle w:val="TableParagraph"/>
              <w:spacing w:before="14" w:line="219" w:lineRule="exact"/>
              <w:ind w:left="14" w:right="3"/>
              <w:rPr>
                <w:sz w:val="20"/>
              </w:rPr>
            </w:pPr>
            <w:r>
              <w:rPr>
                <w:sz w:val="20"/>
              </w:rPr>
              <w:t xml:space="preserve">127 </w:t>
            </w:r>
            <w:r>
              <w:rPr>
                <w:spacing w:val="-2"/>
                <w:sz w:val="20"/>
              </w:rPr>
              <w:t>(49.2)</w:t>
            </w:r>
          </w:p>
        </w:tc>
        <w:tc>
          <w:tcPr>
            <w:tcW w:w="1335" w:type="dxa"/>
          </w:tcPr>
          <w:p w14:paraId="6FFC475E" w14:textId="77777777" w:rsidR="0056716A" w:rsidRDefault="00697F36">
            <w:pPr>
              <w:pStyle w:val="TableParagraph"/>
              <w:spacing w:before="14" w:line="219" w:lineRule="exact"/>
              <w:ind w:left="13"/>
              <w:rPr>
                <w:sz w:val="20"/>
              </w:rPr>
            </w:pPr>
            <w:r>
              <w:rPr>
                <w:sz w:val="20"/>
              </w:rPr>
              <w:t xml:space="preserve">11 </w:t>
            </w:r>
            <w:r>
              <w:rPr>
                <w:spacing w:val="-2"/>
                <w:sz w:val="20"/>
              </w:rPr>
              <w:t>(4.3)</w:t>
            </w:r>
          </w:p>
        </w:tc>
      </w:tr>
      <w:tr w:rsidR="0056716A" w14:paraId="703B6133" w14:textId="77777777">
        <w:trPr>
          <w:trHeight w:val="251"/>
        </w:trPr>
        <w:tc>
          <w:tcPr>
            <w:tcW w:w="3538" w:type="dxa"/>
          </w:tcPr>
          <w:p w14:paraId="1ED99546" w14:textId="77777777" w:rsidR="0056716A" w:rsidRDefault="00697F36">
            <w:pPr>
              <w:pStyle w:val="TableParagraph"/>
              <w:spacing w:before="14" w:line="217" w:lineRule="exact"/>
              <w:ind w:left="364"/>
              <w:jc w:val="left"/>
              <w:rPr>
                <w:sz w:val="20"/>
              </w:rPr>
            </w:pPr>
            <w:r>
              <w:rPr>
                <w:spacing w:val="-2"/>
                <w:sz w:val="20"/>
              </w:rPr>
              <w:t>Constipation</w:t>
            </w:r>
          </w:p>
        </w:tc>
        <w:tc>
          <w:tcPr>
            <w:tcW w:w="1378" w:type="dxa"/>
          </w:tcPr>
          <w:p w14:paraId="1C405EB8" w14:textId="77777777" w:rsidR="0056716A" w:rsidRDefault="00697F36">
            <w:pPr>
              <w:pStyle w:val="TableParagraph"/>
              <w:spacing w:before="14" w:line="217" w:lineRule="exact"/>
              <w:ind w:left="14" w:right="3"/>
              <w:rPr>
                <w:sz w:val="20"/>
              </w:rPr>
            </w:pPr>
            <w:r>
              <w:rPr>
                <w:sz w:val="20"/>
              </w:rPr>
              <w:t xml:space="preserve">65 </w:t>
            </w:r>
            <w:r>
              <w:rPr>
                <w:spacing w:val="-2"/>
                <w:sz w:val="20"/>
              </w:rPr>
              <w:t>(12.2)</w:t>
            </w:r>
          </w:p>
        </w:tc>
        <w:tc>
          <w:tcPr>
            <w:tcW w:w="1378" w:type="dxa"/>
          </w:tcPr>
          <w:p w14:paraId="6C7E8CD6" w14:textId="77777777" w:rsidR="0056716A" w:rsidRDefault="00697F36">
            <w:pPr>
              <w:pStyle w:val="TableParagraph"/>
              <w:spacing w:before="14" w:line="217" w:lineRule="exact"/>
              <w:ind w:left="14" w:right="4"/>
              <w:rPr>
                <w:sz w:val="20"/>
              </w:rPr>
            </w:pPr>
            <w:r>
              <w:rPr>
                <w:sz w:val="20"/>
              </w:rPr>
              <w:t xml:space="preserve">0 </w:t>
            </w:r>
            <w:r>
              <w:rPr>
                <w:spacing w:val="-2"/>
                <w:sz w:val="20"/>
              </w:rPr>
              <w:t>(0.0)</w:t>
            </w:r>
          </w:p>
        </w:tc>
        <w:tc>
          <w:tcPr>
            <w:tcW w:w="1378" w:type="dxa"/>
          </w:tcPr>
          <w:p w14:paraId="4DEDDF55" w14:textId="77777777" w:rsidR="0056716A" w:rsidRDefault="00697F36">
            <w:pPr>
              <w:pStyle w:val="TableParagraph"/>
              <w:spacing w:before="14" w:line="217" w:lineRule="exact"/>
              <w:ind w:left="14"/>
              <w:rPr>
                <w:sz w:val="20"/>
              </w:rPr>
            </w:pPr>
            <w:r>
              <w:rPr>
                <w:sz w:val="20"/>
              </w:rPr>
              <w:t xml:space="preserve">42 </w:t>
            </w:r>
            <w:r>
              <w:rPr>
                <w:spacing w:val="-2"/>
                <w:sz w:val="20"/>
              </w:rPr>
              <w:t>(16.3)</w:t>
            </w:r>
          </w:p>
        </w:tc>
        <w:tc>
          <w:tcPr>
            <w:tcW w:w="1335" w:type="dxa"/>
          </w:tcPr>
          <w:p w14:paraId="399DA7CE" w14:textId="77777777" w:rsidR="0056716A" w:rsidRDefault="00697F36">
            <w:pPr>
              <w:pStyle w:val="TableParagraph"/>
              <w:spacing w:before="14" w:line="217" w:lineRule="exact"/>
              <w:ind w:left="13"/>
              <w:rPr>
                <w:sz w:val="20"/>
              </w:rPr>
            </w:pPr>
            <w:r>
              <w:rPr>
                <w:sz w:val="20"/>
              </w:rPr>
              <w:t xml:space="preserve">0 </w:t>
            </w:r>
            <w:r>
              <w:rPr>
                <w:spacing w:val="-2"/>
                <w:sz w:val="20"/>
              </w:rPr>
              <w:t>(0.0)</w:t>
            </w:r>
          </w:p>
        </w:tc>
      </w:tr>
      <w:tr w:rsidR="0056716A" w14:paraId="3071666A" w14:textId="77777777">
        <w:trPr>
          <w:trHeight w:val="254"/>
        </w:trPr>
        <w:tc>
          <w:tcPr>
            <w:tcW w:w="3538" w:type="dxa"/>
          </w:tcPr>
          <w:p w14:paraId="310CD9CA" w14:textId="77777777" w:rsidR="0056716A" w:rsidRDefault="00697F36">
            <w:pPr>
              <w:pStyle w:val="TableParagraph"/>
              <w:spacing w:before="14" w:line="219" w:lineRule="exact"/>
              <w:ind w:left="364"/>
              <w:jc w:val="left"/>
              <w:rPr>
                <w:sz w:val="20"/>
              </w:rPr>
            </w:pPr>
            <w:r>
              <w:rPr>
                <w:spacing w:val="-2"/>
                <w:sz w:val="20"/>
              </w:rPr>
              <w:t>Nausea</w:t>
            </w:r>
          </w:p>
        </w:tc>
        <w:tc>
          <w:tcPr>
            <w:tcW w:w="1378" w:type="dxa"/>
          </w:tcPr>
          <w:p w14:paraId="550BE263" w14:textId="77777777" w:rsidR="0056716A" w:rsidRDefault="00697F36">
            <w:pPr>
              <w:pStyle w:val="TableParagraph"/>
              <w:spacing w:before="14" w:line="219" w:lineRule="exact"/>
              <w:ind w:left="14" w:right="3"/>
              <w:rPr>
                <w:sz w:val="20"/>
              </w:rPr>
            </w:pPr>
            <w:r>
              <w:rPr>
                <w:sz w:val="20"/>
              </w:rPr>
              <w:t xml:space="preserve">59 </w:t>
            </w:r>
            <w:r>
              <w:rPr>
                <w:spacing w:val="-2"/>
                <w:sz w:val="20"/>
              </w:rPr>
              <w:t>(11.0)</w:t>
            </w:r>
          </w:p>
        </w:tc>
        <w:tc>
          <w:tcPr>
            <w:tcW w:w="1378" w:type="dxa"/>
          </w:tcPr>
          <w:p w14:paraId="43F8DF29" w14:textId="77777777" w:rsidR="0056716A" w:rsidRDefault="00697F36">
            <w:pPr>
              <w:pStyle w:val="TableParagraph"/>
              <w:spacing w:before="14" w:line="219" w:lineRule="exact"/>
              <w:ind w:left="14" w:right="4"/>
              <w:rPr>
                <w:sz w:val="20"/>
              </w:rPr>
            </w:pPr>
            <w:r>
              <w:rPr>
                <w:sz w:val="20"/>
              </w:rPr>
              <w:t xml:space="preserve">0 </w:t>
            </w:r>
            <w:r>
              <w:rPr>
                <w:spacing w:val="-2"/>
                <w:sz w:val="20"/>
              </w:rPr>
              <w:t>(0.0)</w:t>
            </w:r>
          </w:p>
        </w:tc>
        <w:tc>
          <w:tcPr>
            <w:tcW w:w="1378" w:type="dxa"/>
          </w:tcPr>
          <w:p w14:paraId="3D95F0A6" w14:textId="77777777" w:rsidR="0056716A" w:rsidRDefault="00697F36">
            <w:pPr>
              <w:pStyle w:val="TableParagraph"/>
              <w:spacing w:before="14" w:line="219" w:lineRule="exact"/>
              <w:ind w:left="14"/>
              <w:rPr>
                <w:sz w:val="20"/>
              </w:rPr>
            </w:pPr>
            <w:r>
              <w:rPr>
                <w:sz w:val="20"/>
              </w:rPr>
              <w:t xml:space="preserve">41 </w:t>
            </w:r>
            <w:r>
              <w:rPr>
                <w:spacing w:val="-2"/>
                <w:sz w:val="20"/>
              </w:rPr>
              <w:t>(15.9)</w:t>
            </w:r>
          </w:p>
        </w:tc>
        <w:tc>
          <w:tcPr>
            <w:tcW w:w="1335" w:type="dxa"/>
          </w:tcPr>
          <w:p w14:paraId="3C3DF875" w14:textId="77777777" w:rsidR="0056716A" w:rsidRDefault="00697F36">
            <w:pPr>
              <w:pStyle w:val="TableParagraph"/>
              <w:spacing w:before="14" w:line="219" w:lineRule="exact"/>
              <w:ind w:left="13"/>
              <w:rPr>
                <w:sz w:val="20"/>
              </w:rPr>
            </w:pPr>
            <w:r>
              <w:rPr>
                <w:sz w:val="20"/>
              </w:rPr>
              <w:t xml:space="preserve">1 </w:t>
            </w:r>
            <w:r>
              <w:rPr>
                <w:spacing w:val="-2"/>
                <w:sz w:val="20"/>
              </w:rPr>
              <w:t>(0.4)</w:t>
            </w:r>
          </w:p>
        </w:tc>
      </w:tr>
      <w:tr w:rsidR="0056716A" w14:paraId="667AB19F" w14:textId="77777777">
        <w:trPr>
          <w:trHeight w:val="251"/>
        </w:trPr>
        <w:tc>
          <w:tcPr>
            <w:tcW w:w="3538" w:type="dxa"/>
          </w:tcPr>
          <w:p w14:paraId="0972B60C" w14:textId="77777777" w:rsidR="0056716A" w:rsidRDefault="00697F36">
            <w:pPr>
              <w:pStyle w:val="TableParagraph"/>
              <w:spacing w:before="14" w:line="217" w:lineRule="exact"/>
              <w:ind w:left="364"/>
              <w:jc w:val="left"/>
              <w:rPr>
                <w:sz w:val="20"/>
              </w:rPr>
            </w:pPr>
            <w:proofErr w:type="spellStart"/>
            <w:r>
              <w:rPr>
                <w:spacing w:val="-2"/>
                <w:sz w:val="20"/>
              </w:rPr>
              <w:t>Diarrhoea</w:t>
            </w:r>
            <w:proofErr w:type="spellEnd"/>
          </w:p>
        </w:tc>
        <w:tc>
          <w:tcPr>
            <w:tcW w:w="1378" w:type="dxa"/>
          </w:tcPr>
          <w:p w14:paraId="10BE8D0E" w14:textId="77777777" w:rsidR="0056716A" w:rsidRDefault="00697F36">
            <w:pPr>
              <w:pStyle w:val="TableParagraph"/>
              <w:spacing w:before="14" w:line="217" w:lineRule="exact"/>
              <w:ind w:left="14" w:right="3"/>
              <w:rPr>
                <w:sz w:val="20"/>
              </w:rPr>
            </w:pPr>
            <w:r>
              <w:rPr>
                <w:sz w:val="20"/>
              </w:rPr>
              <w:t xml:space="preserve">35 </w:t>
            </w:r>
            <w:r>
              <w:rPr>
                <w:spacing w:val="-2"/>
                <w:sz w:val="20"/>
              </w:rPr>
              <w:t>(6.6)</w:t>
            </w:r>
          </w:p>
        </w:tc>
        <w:tc>
          <w:tcPr>
            <w:tcW w:w="1378" w:type="dxa"/>
          </w:tcPr>
          <w:p w14:paraId="79360961" w14:textId="77777777" w:rsidR="0056716A" w:rsidRDefault="00697F36">
            <w:pPr>
              <w:pStyle w:val="TableParagraph"/>
              <w:spacing w:before="14" w:line="217" w:lineRule="exact"/>
              <w:ind w:left="14" w:right="4"/>
              <w:rPr>
                <w:sz w:val="20"/>
              </w:rPr>
            </w:pPr>
            <w:r>
              <w:rPr>
                <w:sz w:val="20"/>
              </w:rPr>
              <w:t xml:space="preserve">4 </w:t>
            </w:r>
            <w:r>
              <w:rPr>
                <w:spacing w:val="-2"/>
                <w:sz w:val="20"/>
              </w:rPr>
              <w:t>(0.7)</w:t>
            </w:r>
          </w:p>
        </w:tc>
        <w:tc>
          <w:tcPr>
            <w:tcW w:w="1378" w:type="dxa"/>
          </w:tcPr>
          <w:p w14:paraId="2912D064" w14:textId="77777777" w:rsidR="0056716A" w:rsidRDefault="00697F36">
            <w:pPr>
              <w:pStyle w:val="TableParagraph"/>
              <w:spacing w:before="14" w:line="217" w:lineRule="exact"/>
              <w:ind w:left="14"/>
              <w:rPr>
                <w:sz w:val="20"/>
              </w:rPr>
            </w:pPr>
            <w:r>
              <w:rPr>
                <w:sz w:val="20"/>
              </w:rPr>
              <w:t xml:space="preserve">35 </w:t>
            </w:r>
            <w:r>
              <w:rPr>
                <w:spacing w:val="-2"/>
                <w:sz w:val="20"/>
              </w:rPr>
              <w:t>(13.6)</w:t>
            </w:r>
          </w:p>
        </w:tc>
        <w:tc>
          <w:tcPr>
            <w:tcW w:w="1335" w:type="dxa"/>
          </w:tcPr>
          <w:p w14:paraId="51D1536F" w14:textId="77777777" w:rsidR="0056716A" w:rsidRDefault="00697F36">
            <w:pPr>
              <w:pStyle w:val="TableParagraph"/>
              <w:spacing w:before="14" w:line="217" w:lineRule="exact"/>
              <w:ind w:left="13"/>
              <w:rPr>
                <w:sz w:val="20"/>
              </w:rPr>
            </w:pPr>
            <w:r>
              <w:rPr>
                <w:sz w:val="20"/>
              </w:rPr>
              <w:t xml:space="preserve">5 </w:t>
            </w:r>
            <w:r>
              <w:rPr>
                <w:spacing w:val="-2"/>
                <w:sz w:val="20"/>
              </w:rPr>
              <w:t>(1.9)</w:t>
            </w:r>
          </w:p>
        </w:tc>
      </w:tr>
      <w:tr w:rsidR="0056716A" w14:paraId="59D5F528" w14:textId="77777777">
        <w:trPr>
          <w:trHeight w:val="254"/>
        </w:trPr>
        <w:tc>
          <w:tcPr>
            <w:tcW w:w="3538" w:type="dxa"/>
          </w:tcPr>
          <w:p w14:paraId="0BFD1AF9" w14:textId="77777777" w:rsidR="0056716A" w:rsidRDefault="00697F36">
            <w:pPr>
              <w:pStyle w:val="TableParagraph"/>
              <w:spacing w:before="17" w:line="217" w:lineRule="exact"/>
              <w:ind w:left="4"/>
              <w:jc w:val="left"/>
              <w:rPr>
                <w:sz w:val="20"/>
              </w:rPr>
            </w:pPr>
            <w:r>
              <w:rPr>
                <w:sz w:val="20"/>
              </w:rPr>
              <w:t>Blood</w:t>
            </w:r>
            <w:r>
              <w:rPr>
                <w:spacing w:val="-6"/>
                <w:sz w:val="20"/>
              </w:rPr>
              <w:t xml:space="preserve"> </w:t>
            </w:r>
            <w:r>
              <w:rPr>
                <w:sz w:val="20"/>
              </w:rPr>
              <w:t>and</w:t>
            </w:r>
            <w:r>
              <w:rPr>
                <w:spacing w:val="-5"/>
                <w:sz w:val="20"/>
              </w:rPr>
              <w:t xml:space="preserve"> </w:t>
            </w:r>
            <w:r>
              <w:rPr>
                <w:sz w:val="20"/>
              </w:rPr>
              <w:t>lymphatic</w:t>
            </w:r>
            <w:r>
              <w:rPr>
                <w:spacing w:val="-6"/>
                <w:sz w:val="20"/>
              </w:rPr>
              <w:t xml:space="preserve"> </w:t>
            </w:r>
            <w:r>
              <w:rPr>
                <w:sz w:val="20"/>
              </w:rPr>
              <w:t>system</w:t>
            </w:r>
            <w:r>
              <w:rPr>
                <w:spacing w:val="-5"/>
                <w:sz w:val="20"/>
              </w:rPr>
              <w:t xml:space="preserve"> </w:t>
            </w:r>
            <w:r>
              <w:rPr>
                <w:spacing w:val="-2"/>
                <w:sz w:val="20"/>
              </w:rPr>
              <w:t>disorders</w:t>
            </w:r>
          </w:p>
        </w:tc>
        <w:tc>
          <w:tcPr>
            <w:tcW w:w="1378" w:type="dxa"/>
          </w:tcPr>
          <w:p w14:paraId="08007FC1" w14:textId="77777777" w:rsidR="0056716A" w:rsidRDefault="00697F36">
            <w:pPr>
              <w:pStyle w:val="TableParagraph"/>
              <w:spacing w:before="17" w:line="217" w:lineRule="exact"/>
              <w:ind w:left="14" w:right="6"/>
              <w:rPr>
                <w:sz w:val="20"/>
              </w:rPr>
            </w:pPr>
            <w:r>
              <w:rPr>
                <w:sz w:val="20"/>
              </w:rPr>
              <w:t xml:space="preserve">179 </w:t>
            </w:r>
            <w:r>
              <w:rPr>
                <w:spacing w:val="-2"/>
                <w:sz w:val="20"/>
              </w:rPr>
              <w:t>(33.5)</w:t>
            </w:r>
          </w:p>
        </w:tc>
        <w:tc>
          <w:tcPr>
            <w:tcW w:w="1378" w:type="dxa"/>
          </w:tcPr>
          <w:p w14:paraId="1631B28F" w14:textId="77777777" w:rsidR="0056716A" w:rsidRDefault="00697F36">
            <w:pPr>
              <w:pStyle w:val="TableParagraph"/>
              <w:spacing w:before="17" w:line="217" w:lineRule="exact"/>
              <w:ind w:left="14" w:right="4"/>
              <w:rPr>
                <w:sz w:val="20"/>
              </w:rPr>
            </w:pPr>
            <w:r>
              <w:rPr>
                <w:sz w:val="20"/>
              </w:rPr>
              <w:t xml:space="preserve">26 </w:t>
            </w:r>
            <w:r>
              <w:rPr>
                <w:spacing w:val="-2"/>
                <w:sz w:val="20"/>
              </w:rPr>
              <w:t>(4.9)</w:t>
            </w:r>
          </w:p>
        </w:tc>
        <w:tc>
          <w:tcPr>
            <w:tcW w:w="1378" w:type="dxa"/>
          </w:tcPr>
          <w:p w14:paraId="0B9BC835" w14:textId="77777777" w:rsidR="0056716A" w:rsidRDefault="00697F36">
            <w:pPr>
              <w:pStyle w:val="TableParagraph"/>
              <w:spacing w:before="17" w:line="217" w:lineRule="exact"/>
              <w:ind w:left="14" w:right="3"/>
              <w:rPr>
                <w:sz w:val="20"/>
              </w:rPr>
            </w:pPr>
            <w:r>
              <w:rPr>
                <w:sz w:val="20"/>
              </w:rPr>
              <w:t xml:space="preserve">174 </w:t>
            </w:r>
            <w:r>
              <w:rPr>
                <w:spacing w:val="-2"/>
                <w:sz w:val="20"/>
              </w:rPr>
              <w:t>(67.4)</w:t>
            </w:r>
          </w:p>
        </w:tc>
        <w:tc>
          <w:tcPr>
            <w:tcW w:w="1335" w:type="dxa"/>
          </w:tcPr>
          <w:p w14:paraId="725C4BD4" w14:textId="77777777" w:rsidR="0056716A" w:rsidRDefault="00697F36">
            <w:pPr>
              <w:pStyle w:val="TableParagraph"/>
              <w:spacing w:before="17" w:line="217" w:lineRule="exact"/>
              <w:ind w:left="13" w:right="3"/>
              <w:rPr>
                <w:sz w:val="20"/>
              </w:rPr>
            </w:pPr>
            <w:r>
              <w:rPr>
                <w:sz w:val="20"/>
              </w:rPr>
              <w:t xml:space="preserve">111 </w:t>
            </w:r>
            <w:r>
              <w:rPr>
                <w:spacing w:val="-2"/>
                <w:sz w:val="20"/>
              </w:rPr>
              <w:t>(43.0)</w:t>
            </w:r>
          </w:p>
        </w:tc>
      </w:tr>
      <w:tr w:rsidR="0056716A" w14:paraId="3AC79233" w14:textId="77777777">
        <w:trPr>
          <w:trHeight w:val="253"/>
        </w:trPr>
        <w:tc>
          <w:tcPr>
            <w:tcW w:w="3538" w:type="dxa"/>
          </w:tcPr>
          <w:p w14:paraId="002AE42A" w14:textId="77777777" w:rsidR="0056716A" w:rsidRDefault="00697F36">
            <w:pPr>
              <w:pStyle w:val="TableParagraph"/>
              <w:spacing w:before="14" w:line="219" w:lineRule="exact"/>
              <w:ind w:left="364"/>
              <w:jc w:val="left"/>
              <w:rPr>
                <w:sz w:val="20"/>
              </w:rPr>
            </w:pPr>
            <w:proofErr w:type="spellStart"/>
            <w:r>
              <w:rPr>
                <w:spacing w:val="-2"/>
                <w:sz w:val="20"/>
              </w:rPr>
              <w:t>Anaemia</w:t>
            </w:r>
            <w:proofErr w:type="spellEnd"/>
          </w:p>
        </w:tc>
        <w:tc>
          <w:tcPr>
            <w:tcW w:w="1378" w:type="dxa"/>
          </w:tcPr>
          <w:p w14:paraId="087FD090" w14:textId="77777777" w:rsidR="0056716A" w:rsidRDefault="00697F36">
            <w:pPr>
              <w:pStyle w:val="TableParagraph"/>
              <w:spacing w:before="14" w:line="219" w:lineRule="exact"/>
              <w:ind w:left="14" w:right="6"/>
              <w:rPr>
                <w:sz w:val="20"/>
              </w:rPr>
            </w:pPr>
            <w:r>
              <w:rPr>
                <w:sz w:val="20"/>
              </w:rPr>
              <w:t xml:space="preserve">152 </w:t>
            </w:r>
            <w:r>
              <w:rPr>
                <w:spacing w:val="-2"/>
                <w:sz w:val="20"/>
              </w:rPr>
              <w:t>(28.5)</w:t>
            </w:r>
          </w:p>
        </w:tc>
        <w:tc>
          <w:tcPr>
            <w:tcW w:w="1378" w:type="dxa"/>
          </w:tcPr>
          <w:p w14:paraId="2A70EBB9" w14:textId="77777777" w:rsidR="0056716A" w:rsidRDefault="00697F36">
            <w:pPr>
              <w:pStyle w:val="TableParagraph"/>
              <w:spacing w:before="14" w:line="219" w:lineRule="exact"/>
              <w:ind w:left="14" w:right="4"/>
              <w:rPr>
                <w:sz w:val="20"/>
              </w:rPr>
            </w:pPr>
            <w:r>
              <w:rPr>
                <w:sz w:val="20"/>
              </w:rPr>
              <w:t xml:space="preserve">18 </w:t>
            </w:r>
            <w:r>
              <w:rPr>
                <w:spacing w:val="-2"/>
                <w:sz w:val="20"/>
              </w:rPr>
              <w:t>(3.4)</w:t>
            </w:r>
          </w:p>
        </w:tc>
        <w:tc>
          <w:tcPr>
            <w:tcW w:w="1378" w:type="dxa"/>
          </w:tcPr>
          <w:p w14:paraId="490FDE08" w14:textId="77777777" w:rsidR="0056716A" w:rsidRDefault="00697F36">
            <w:pPr>
              <w:pStyle w:val="TableParagraph"/>
              <w:spacing w:before="14" w:line="219" w:lineRule="exact"/>
              <w:ind w:left="14" w:right="3"/>
              <w:rPr>
                <w:sz w:val="20"/>
              </w:rPr>
            </w:pPr>
            <w:r>
              <w:rPr>
                <w:sz w:val="20"/>
              </w:rPr>
              <w:t xml:space="preserve">112 </w:t>
            </w:r>
            <w:r>
              <w:rPr>
                <w:spacing w:val="-2"/>
                <w:sz w:val="20"/>
              </w:rPr>
              <w:t>(43.4)</w:t>
            </w:r>
          </w:p>
        </w:tc>
        <w:tc>
          <w:tcPr>
            <w:tcW w:w="1335" w:type="dxa"/>
          </w:tcPr>
          <w:p w14:paraId="00C5AE97" w14:textId="77777777" w:rsidR="0056716A" w:rsidRDefault="00697F36">
            <w:pPr>
              <w:pStyle w:val="TableParagraph"/>
              <w:spacing w:before="14" w:line="219" w:lineRule="exact"/>
              <w:ind w:left="13"/>
              <w:rPr>
                <w:sz w:val="20"/>
              </w:rPr>
            </w:pPr>
            <w:r>
              <w:rPr>
                <w:sz w:val="20"/>
              </w:rPr>
              <w:t xml:space="preserve">16 </w:t>
            </w:r>
            <w:r>
              <w:rPr>
                <w:spacing w:val="-2"/>
                <w:sz w:val="20"/>
              </w:rPr>
              <w:t>(6.2)</w:t>
            </w:r>
          </w:p>
        </w:tc>
      </w:tr>
      <w:tr w:rsidR="0056716A" w14:paraId="15812239" w14:textId="77777777">
        <w:trPr>
          <w:trHeight w:val="251"/>
        </w:trPr>
        <w:tc>
          <w:tcPr>
            <w:tcW w:w="3538" w:type="dxa"/>
          </w:tcPr>
          <w:p w14:paraId="154082FA" w14:textId="77777777" w:rsidR="0056716A" w:rsidRDefault="00697F36">
            <w:pPr>
              <w:pStyle w:val="TableParagraph"/>
              <w:spacing w:before="14" w:line="217" w:lineRule="exact"/>
              <w:ind w:left="364"/>
              <w:jc w:val="left"/>
              <w:rPr>
                <w:sz w:val="20"/>
              </w:rPr>
            </w:pPr>
            <w:r>
              <w:rPr>
                <w:spacing w:val="-2"/>
                <w:sz w:val="20"/>
              </w:rPr>
              <w:t>Leukopenia</w:t>
            </w:r>
          </w:p>
        </w:tc>
        <w:tc>
          <w:tcPr>
            <w:tcW w:w="1378" w:type="dxa"/>
          </w:tcPr>
          <w:p w14:paraId="66ED6498" w14:textId="77777777" w:rsidR="0056716A" w:rsidRDefault="00697F36">
            <w:pPr>
              <w:pStyle w:val="TableParagraph"/>
              <w:spacing w:before="14" w:line="217" w:lineRule="exact"/>
              <w:ind w:left="14" w:right="3"/>
              <w:rPr>
                <w:sz w:val="20"/>
              </w:rPr>
            </w:pPr>
            <w:r>
              <w:rPr>
                <w:sz w:val="20"/>
              </w:rPr>
              <w:t xml:space="preserve">15 </w:t>
            </w:r>
            <w:r>
              <w:rPr>
                <w:spacing w:val="-2"/>
                <w:sz w:val="20"/>
              </w:rPr>
              <w:t>(2.8)</w:t>
            </w:r>
          </w:p>
        </w:tc>
        <w:tc>
          <w:tcPr>
            <w:tcW w:w="1378" w:type="dxa"/>
          </w:tcPr>
          <w:p w14:paraId="3C3908C4" w14:textId="77777777" w:rsidR="0056716A" w:rsidRDefault="00697F36">
            <w:pPr>
              <w:pStyle w:val="TableParagraph"/>
              <w:spacing w:before="14" w:line="217" w:lineRule="exact"/>
              <w:ind w:left="14" w:right="4"/>
              <w:rPr>
                <w:sz w:val="20"/>
              </w:rPr>
            </w:pPr>
            <w:r>
              <w:rPr>
                <w:sz w:val="20"/>
              </w:rPr>
              <w:t xml:space="preserve">1 </w:t>
            </w:r>
            <w:r>
              <w:rPr>
                <w:spacing w:val="-2"/>
                <w:sz w:val="20"/>
              </w:rPr>
              <w:t>(0.2)</w:t>
            </w:r>
          </w:p>
        </w:tc>
        <w:tc>
          <w:tcPr>
            <w:tcW w:w="1378" w:type="dxa"/>
          </w:tcPr>
          <w:p w14:paraId="7312101B" w14:textId="77777777" w:rsidR="0056716A" w:rsidRDefault="00697F36">
            <w:pPr>
              <w:pStyle w:val="TableParagraph"/>
              <w:spacing w:before="14" w:line="217" w:lineRule="exact"/>
              <w:ind w:left="14"/>
              <w:rPr>
                <w:sz w:val="20"/>
              </w:rPr>
            </w:pPr>
            <w:r>
              <w:rPr>
                <w:sz w:val="20"/>
              </w:rPr>
              <w:t xml:space="preserve">69 </w:t>
            </w:r>
            <w:r>
              <w:rPr>
                <w:spacing w:val="-2"/>
                <w:sz w:val="20"/>
              </w:rPr>
              <w:t>(26.7)</w:t>
            </w:r>
          </w:p>
        </w:tc>
        <w:tc>
          <w:tcPr>
            <w:tcW w:w="1335" w:type="dxa"/>
          </w:tcPr>
          <w:p w14:paraId="1700D1E6" w14:textId="77777777" w:rsidR="0056716A" w:rsidRDefault="00697F36">
            <w:pPr>
              <w:pStyle w:val="TableParagraph"/>
              <w:spacing w:before="14" w:line="217" w:lineRule="exact"/>
              <w:ind w:left="13"/>
              <w:rPr>
                <w:sz w:val="20"/>
              </w:rPr>
            </w:pPr>
            <w:r>
              <w:rPr>
                <w:sz w:val="20"/>
              </w:rPr>
              <w:t xml:space="preserve">41 </w:t>
            </w:r>
            <w:r>
              <w:rPr>
                <w:spacing w:val="-2"/>
                <w:sz w:val="20"/>
              </w:rPr>
              <w:t>(15.9)</w:t>
            </w:r>
          </w:p>
        </w:tc>
      </w:tr>
      <w:tr w:rsidR="0056716A" w14:paraId="6822F608" w14:textId="77777777">
        <w:trPr>
          <w:trHeight w:val="253"/>
        </w:trPr>
        <w:tc>
          <w:tcPr>
            <w:tcW w:w="3538" w:type="dxa"/>
          </w:tcPr>
          <w:p w14:paraId="160AAAFE" w14:textId="77777777" w:rsidR="0056716A" w:rsidRDefault="00697F36">
            <w:pPr>
              <w:pStyle w:val="TableParagraph"/>
              <w:spacing w:before="14" w:line="219" w:lineRule="exact"/>
              <w:ind w:left="364"/>
              <w:jc w:val="left"/>
              <w:rPr>
                <w:sz w:val="20"/>
              </w:rPr>
            </w:pPr>
            <w:r>
              <w:rPr>
                <w:spacing w:val="-2"/>
                <w:sz w:val="20"/>
              </w:rPr>
              <w:t>Neutropenia</w:t>
            </w:r>
          </w:p>
        </w:tc>
        <w:tc>
          <w:tcPr>
            <w:tcW w:w="1378" w:type="dxa"/>
          </w:tcPr>
          <w:p w14:paraId="324E9449" w14:textId="77777777" w:rsidR="0056716A" w:rsidRDefault="00697F36">
            <w:pPr>
              <w:pStyle w:val="TableParagraph"/>
              <w:spacing w:before="14" w:line="219" w:lineRule="exact"/>
              <w:ind w:left="14" w:right="3"/>
              <w:rPr>
                <w:sz w:val="20"/>
              </w:rPr>
            </w:pPr>
            <w:r>
              <w:rPr>
                <w:sz w:val="20"/>
              </w:rPr>
              <w:t xml:space="preserve">9 </w:t>
            </w:r>
            <w:r>
              <w:rPr>
                <w:spacing w:val="-2"/>
                <w:sz w:val="20"/>
              </w:rPr>
              <w:t>(1.7)</w:t>
            </w:r>
          </w:p>
        </w:tc>
        <w:tc>
          <w:tcPr>
            <w:tcW w:w="1378" w:type="dxa"/>
          </w:tcPr>
          <w:p w14:paraId="0B9B8F56" w14:textId="77777777" w:rsidR="0056716A" w:rsidRDefault="00697F36">
            <w:pPr>
              <w:pStyle w:val="TableParagraph"/>
              <w:spacing w:before="14" w:line="219" w:lineRule="exact"/>
              <w:ind w:left="14" w:right="4"/>
              <w:rPr>
                <w:sz w:val="20"/>
              </w:rPr>
            </w:pPr>
            <w:r>
              <w:rPr>
                <w:sz w:val="20"/>
              </w:rPr>
              <w:t xml:space="preserve">3 </w:t>
            </w:r>
            <w:r>
              <w:rPr>
                <w:spacing w:val="-2"/>
                <w:sz w:val="20"/>
              </w:rPr>
              <w:t>(0.6)</w:t>
            </w:r>
          </w:p>
        </w:tc>
        <w:tc>
          <w:tcPr>
            <w:tcW w:w="1378" w:type="dxa"/>
          </w:tcPr>
          <w:p w14:paraId="69D68F69" w14:textId="77777777" w:rsidR="0056716A" w:rsidRDefault="00697F36">
            <w:pPr>
              <w:pStyle w:val="TableParagraph"/>
              <w:spacing w:before="14" w:line="219" w:lineRule="exact"/>
              <w:ind w:left="14"/>
              <w:rPr>
                <w:sz w:val="20"/>
              </w:rPr>
            </w:pPr>
            <w:r>
              <w:rPr>
                <w:sz w:val="20"/>
              </w:rPr>
              <w:t xml:space="preserve">81 </w:t>
            </w:r>
            <w:r>
              <w:rPr>
                <w:spacing w:val="-2"/>
                <w:sz w:val="20"/>
              </w:rPr>
              <w:t>(31.4)</w:t>
            </w:r>
          </w:p>
        </w:tc>
        <w:tc>
          <w:tcPr>
            <w:tcW w:w="1335" w:type="dxa"/>
          </w:tcPr>
          <w:p w14:paraId="67489FAF" w14:textId="77777777" w:rsidR="0056716A" w:rsidRDefault="00697F36">
            <w:pPr>
              <w:pStyle w:val="TableParagraph"/>
              <w:spacing w:before="14" w:line="219" w:lineRule="exact"/>
              <w:ind w:left="13"/>
              <w:rPr>
                <w:sz w:val="20"/>
              </w:rPr>
            </w:pPr>
            <w:r>
              <w:rPr>
                <w:sz w:val="20"/>
              </w:rPr>
              <w:t xml:space="preserve">72 </w:t>
            </w:r>
            <w:r>
              <w:rPr>
                <w:spacing w:val="-2"/>
                <w:sz w:val="20"/>
              </w:rPr>
              <w:t>(27.9)</w:t>
            </w:r>
          </w:p>
        </w:tc>
      </w:tr>
      <w:tr w:rsidR="0056716A" w14:paraId="66B6D9C7" w14:textId="77777777">
        <w:trPr>
          <w:trHeight w:val="251"/>
        </w:trPr>
        <w:tc>
          <w:tcPr>
            <w:tcW w:w="3538" w:type="dxa"/>
          </w:tcPr>
          <w:p w14:paraId="20457B9B" w14:textId="77777777" w:rsidR="0056716A" w:rsidRDefault="00697F36">
            <w:pPr>
              <w:pStyle w:val="TableParagraph"/>
              <w:spacing w:before="14" w:line="217" w:lineRule="exact"/>
              <w:ind w:left="364"/>
              <w:jc w:val="left"/>
              <w:rPr>
                <w:sz w:val="20"/>
              </w:rPr>
            </w:pPr>
            <w:r>
              <w:rPr>
                <w:sz w:val="20"/>
              </w:rPr>
              <w:t>Febrile</w:t>
            </w:r>
            <w:r>
              <w:rPr>
                <w:spacing w:val="-8"/>
                <w:sz w:val="20"/>
              </w:rPr>
              <w:t xml:space="preserve"> </w:t>
            </w:r>
            <w:r>
              <w:rPr>
                <w:spacing w:val="-2"/>
                <w:sz w:val="20"/>
              </w:rPr>
              <w:t>neutropenia</w:t>
            </w:r>
          </w:p>
        </w:tc>
        <w:tc>
          <w:tcPr>
            <w:tcW w:w="1378" w:type="dxa"/>
          </w:tcPr>
          <w:p w14:paraId="24A3B5F6" w14:textId="77777777" w:rsidR="0056716A" w:rsidRDefault="00697F36">
            <w:pPr>
              <w:pStyle w:val="TableParagraph"/>
              <w:spacing w:before="14" w:line="217" w:lineRule="exact"/>
              <w:ind w:left="14" w:right="3"/>
              <w:rPr>
                <w:sz w:val="20"/>
              </w:rPr>
            </w:pPr>
            <w:r>
              <w:rPr>
                <w:sz w:val="20"/>
              </w:rPr>
              <w:t xml:space="preserve">0 </w:t>
            </w:r>
            <w:r>
              <w:rPr>
                <w:spacing w:val="-2"/>
                <w:sz w:val="20"/>
              </w:rPr>
              <w:t>(0.0)</w:t>
            </w:r>
          </w:p>
        </w:tc>
        <w:tc>
          <w:tcPr>
            <w:tcW w:w="1378" w:type="dxa"/>
          </w:tcPr>
          <w:p w14:paraId="3788713D" w14:textId="77777777" w:rsidR="0056716A" w:rsidRDefault="00697F36">
            <w:pPr>
              <w:pStyle w:val="TableParagraph"/>
              <w:spacing w:before="14" w:line="217" w:lineRule="exact"/>
              <w:ind w:left="14" w:right="4"/>
              <w:rPr>
                <w:sz w:val="20"/>
              </w:rPr>
            </w:pPr>
            <w:r>
              <w:rPr>
                <w:sz w:val="20"/>
              </w:rPr>
              <w:t xml:space="preserve">0 </w:t>
            </w:r>
            <w:r>
              <w:rPr>
                <w:spacing w:val="-2"/>
                <w:sz w:val="20"/>
              </w:rPr>
              <w:t>(0.0)</w:t>
            </w:r>
          </w:p>
        </w:tc>
        <w:tc>
          <w:tcPr>
            <w:tcW w:w="1378" w:type="dxa"/>
          </w:tcPr>
          <w:p w14:paraId="086D06F5" w14:textId="77777777" w:rsidR="0056716A" w:rsidRDefault="00697F36">
            <w:pPr>
              <w:pStyle w:val="TableParagraph"/>
              <w:spacing w:before="14" w:line="217" w:lineRule="exact"/>
              <w:ind w:left="14"/>
              <w:rPr>
                <w:sz w:val="20"/>
              </w:rPr>
            </w:pPr>
            <w:r>
              <w:rPr>
                <w:sz w:val="20"/>
              </w:rPr>
              <w:t xml:space="preserve">33 </w:t>
            </w:r>
            <w:r>
              <w:rPr>
                <w:spacing w:val="-2"/>
                <w:sz w:val="20"/>
              </w:rPr>
              <w:t>(12.8)</w:t>
            </w:r>
          </w:p>
        </w:tc>
        <w:tc>
          <w:tcPr>
            <w:tcW w:w="1335" w:type="dxa"/>
          </w:tcPr>
          <w:p w14:paraId="59B097A7" w14:textId="77777777" w:rsidR="0056716A" w:rsidRDefault="00697F36">
            <w:pPr>
              <w:pStyle w:val="TableParagraph"/>
              <w:spacing w:before="14" w:line="217" w:lineRule="exact"/>
              <w:ind w:left="13"/>
              <w:rPr>
                <w:sz w:val="20"/>
              </w:rPr>
            </w:pPr>
            <w:r>
              <w:rPr>
                <w:sz w:val="20"/>
              </w:rPr>
              <w:t xml:space="preserve">33 </w:t>
            </w:r>
            <w:r>
              <w:rPr>
                <w:spacing w:val="-2"/>
                <w:sz w:val="20"/>
              </w:rPr>
              <w:t>(12.8)</w:t>
            </w:r>
          </w:p>
        </w:tc>
      </w:tr>
      <w:tr w:rsidR="0056716A" w14:paraId="6B511636" w14:textId="77777777">
        <w:trPr>
          <w:trHeight w:val="253"/>
        </w:trPr>
        <w:tc>
          <w:tcPr>
            <w:tcW w:w="3538" w:type="dxa"/>
          </w:tcPr>
          <w:p w14:paraId="0FCD87A7" w14:textId="77777777" w:rsidR="0056716A" w:rsidRDefault="00697F36">
            <w:pPr>
              <w:pStyle w:val="TableParagraph"/>
              <w:spacing w:before="14" w:line="219" w:lineRule="exact"/>
              <w:ind w:left="4"/>
              <w:jc w:val="left"/>
              <w:rPr>
                <w:sz w:val="20"/>
              </w:rPr>
            </w:pPr>
            <w:r>
              <w:rPr>
                <w:sz w:val="20"/>
              </w:rPr>
              <w:t>Infections</w:t>
            </w:r>
            <w:r>
              <w:rPr>
                <w:spacing w:val="-7"/>
                <w:sz w:val="20"/>
              </w:rPr>
              <w:t xml:space="preserve"> </w:t>
            </w:r>
            <w:r>
              <w:rPr>
                <w:sz w:val="20"/>
              </w:rPr>
              <w:t>and</w:t>
            </w:r>
            <w:r>
              <w:rPr>
                <w:spacing w:val="-5"/>
                <w:sz w:val="20"/>
              </w:rPr>
              <w:t xml:space="preserve"> </w:t>
            </w:r>
            <w:r>
              <w:rPr>
                <w:spacing w:val="-2"/>
                <w:sz w:val="20"/>
              </w:rPr>
              <w:t>infestations</w:t>
            </w:r>
          </w:p>
        </w:tc>
        <w:tc>
          <w:tcPr>
            <w:tcW w:w="1378" w:type="dxa"/>
          </w:tcPr>
          <w:p w14:paraId="5AD9DBC5" w14:textId="77777777" w:rsidR="0056716A" w:rsidRDefault="00697F36">
            <w:pPr>
              <w:pStyle w:val="TableParagraph"/>
              <w:spacing w:before="14" w:line="219" w:lineRule="exact"/>
              <w:ind w:left="14" w:right="6"/>
              <w:rPr>
                <w:sz w:val="20"/>
              </w:rPr>
            </w:pPr>
            <w:r>
              <w:rPr>
                <w:sz w:val="20"/>
              </w:rPr>
              <w:t xml:space="preserve">151 </w:t>
            </w:r>
            <w:r>
              <w:rPr>
                <w:spacing w:val="-2"/>
                <w:sz w:val="20"/>
              </w:rPr>
              <w:t>(28.3)</w:t>
            </w:r>
          </w:p>
        </w:tc>
        <w:tc>
          <w:tcPr>
            <w:tcW w:w="1378" w:type="dxa"/>
          </w:tcPr>
          <w:p w14:paraId="72D1070E" w14:textId="77777777" w:rsidR="0056716A" w:rsidRDefault="00697F36">
            <w:pPr>
              <w:pStyle w:val="TableParagraph"/>
              <w:spacing w:before="14" w:line="219" w:lineRule="exact"/>
              <w:ind w:left="14" w:right="4"/>
              <w:rPr>
                <w:sz w:val="20"/>
              </w:rPr>
            </w:pPr>
            <w:r>
              <w:rPr>
                <w:sz w:val="20"/>
              </w:rPr>
              <w:t xml:space="preserve">47 </w:t>
            </w:r>
            <w:r>
              <w:rPr>
                <w:spacing w:val="-2"/>
                <w:sz w:val="20"/>
              </w:rPr>
              <w:t>(8.8)</w:t>
            </w:r>
          </w:p>
        </w:tc>
        <w:tc>
          <w:tcPr>
            <w:tcW w:w="1378" w:type="dxa"/>
          </w:tcPr>
          <w:p w14:paraId="580892E7" w14:textId="77777777" w:rsidR="0056716A" w:rsidRDefault="00697F36">
            <w:pPr>
              <w:pStyle w:val="TableParagraph"/>
              <w:spacing w:before="14" w:line="219" w:lineRule="exact"/>
              <w:ind w:left="14"/>
              <w:rPr>
                <w:sz w:val="20"/>
              </w:rPr>
            </w:pPr>
            <w:r>
              <w:rPr>
                <w:sz w:val="20"/>
              </w:rPr>
              <w:t xml:space="preserve">77 </w:t>
            </w:r>
            <w:r>
              <w:rPr>
                <w:spacing w:val="-2"/>
                <w:sz w:val="20"/>
              </w:rPr>
              <w:t>(29.8)</w:t>
            </w:r>
          </w:p>
        </w:tc>
        <w:tc>
          <w:tcPr>
            <w:tcW w:w="1335" w:type="dxa"/>
          </w:tcPr>
          <w:p w14:paraId="5BF89AA2" w14:textId="77777777" w:rsidR="0056716A" w:rsidRDefault="00697F36">
            <w:pPr>
              <w:pStyle w:val="TableParagraph"/>
              <w:spacing w:before="14" w:line="219" w:lineRule="exact"/>
              <w:ind w:left="13"/>
              <w:rPr>
                <w:sz w:val="20"/>
              </w:rPr>
            </w:pPr>
            <w:r>
              <w:rPr>
                <w:sz w:val="20"/>
              </w:rPr>
              <w:t xml:space="preserve">38 </w:t>
            </w:r>
            <w:r>
              <w:rPr>
                <w:spacing w:val="-2"/>
                <w:sz w:val="20"/>
              </w:rPr>
              <w:t>(14.7)</w:t>
            </w:r>
          </w:p>
        </w:tc>
      </w:tr>
      <w:tr w:rsidR="0056716A" w14:paraId="6752CA28" w14:textId="77777777">
        <w:trPr>
          <w:trHeight w:val="251"/>
        </w:trPr>
        <w:tc>
          <w:tcPr>
            <w:tcW w:w="3538" w:type="dxa"/>
          </w:tcPr>
          <w:p w14:paraId="20CDFBE6" w14:textId="77777777" w:rsidR="0056716A" w:rsidRDefault="00697F36">
            <w:pPr>
              <w:pStyle w:val="TableParagraph"/>
              <w:spacing w:before="14" w:line="217" w:lineRule="exact"/>
              <w:ind w:left="364"/>
              <w:jc w:val="left"/>
              <w:rPr>
                <w:sz w:val="20"/>
              </w:rPr>
            </w:pPr>
            <w:r>
              <w:rPr>
                <w:spacing w:val="-2"/>
                <w:sz w:val="20"/>
              </w:rPr>
              <w:t>Pneumonia</w:t>
            </w:r>
          </w:p>
        </w:tc>
        <w:tc>
          <w:tcPr>
            <w:tcW w:w="1378" w:type="dxa"/>
          </w:tcPr>
          <w:p w14:paraId="194557C9" w14:textId="77777777" w:rsidR="0056716A" w:rsidRDefault="00697F36">
            <w:pPr>
              <w:pStyle w:val="TableParagraph"/>
              <w:spacing w:before="14" w:line="217" w:lineRule="exact"/>
              <w:ind w:left="14" w:right="3"/>
              <w:rPr>
                <w:sz w:val="20"/>
              </w:rPr>
            </w:pPr>
            <w:r>
              <w:rPr>
                <w:sz w:val="20"/>
              </w:rPr>
              <w:t xml:space="preserve">61 </w:t>
            </w:r>
            <w:r>
              <w:rPr>
                <w:spacing w:val="-2"/>
                <w:sz w:val="20"/>
              </w:rPr>
              <w:t>(11.4)</w:t>
            </w:r>
          </w:p>
        </w:tc>
        <w:tc>
          <w:tcPr>
            <w:tcW w:w="1378" w:type="dxa"/>
          </w:tcPr>
          <w:p w14:paraId="14457A76" w14:textId="77777777" w:rsidR="0056716A" w:rsidRDefault="00697F36">
            <w:pPr>
              <w:pStyle w:val="TableParagraph"/>
              <w:spacing w:before="14" w:line="217" w:lineRule="exact"/>
              <w:ind w:left="14" w:right="4"/>
              <w:rPr>
                <w:sz w:val="20"/>
              </w:rPr>
            </w:pPr>
            <w:r>
              <w:rPr>
                <w:sz w:val="20"/>
              </w:rPr>
              <w:t xml:space="preserve">38 </w:t>
            </w:r>
            <w:r>
              <w:rPr>
                <w:spacing w:val="-2"/>
                <w:sz w:val="20"/>
              </w:rPr>
              <w:t>(7.1)</w:t>
            </w:r>
          </w:p>
        </w:tc>
        <w:tc>
          <w:tcPr>
            <w:tcW w:w="1378" w:type="dxa"/>
          </w:tcPr>
          <w:p w14:paraId="4877BC6F" w14:textId="77777777" w:rsidR="0056716A" w:rsidRDefault="00697F36">
            <w:pPr>
              <w:pStyle w:val="TableParagraph"/>
              <w:spacing w:before="14" w:line="217" w:lineRule="exact"/>
              <w:ind w:left="14"/>
              <w:rPr>
                <w:sz w:val="20"/>
              </w:rPr>
            </w:pPr>
            <w:r>
              <w:rPr>
                <w:sz w:val="20"/>
              </w:rPr>
              <w:t xml:space="preserve">36 </w:t>
            </w:r>
            <w:r>
              <w:rPr>
                <w:spacing w:val="-2"/>
                <w:sz w:val="20"/>
              </w:rPr>
              <w:t>(14.0)</w:t>
            </w:r>
          </w:p>
        </w:tc>
        <w:tc>
          <w:tcPr>
            <w:tcW w:w="1335" w:type="dxa"/>
          </w:tcPr>
          <w:p w14:paraId="3484D7AD" w14:textId="77777777" w:rsidR="0056716A" w:rsidRDefault="00697F36">
            <w:pPr>
              <w:pStyle w:val="TableParagraph"/>
              <w:spacing w:before="14" w:line="217" w:lineRule="exact"/>
              <w:ind w:left="13"/>
              <w:rPr>
                <w:sz w:val="20"/>
              </w:rPr>
            </w:pPr>
            <w:r>
              <w:rPr>
                <w:sz w:val="20"/>
              </w:rPr>
              <w:t xml:space="preserve">24 </w:t>
            </w:r>
            <w:r>
              <w:rPr>
                <w:spacing w:val="-2"/>
                <w:sz w:val="20"/>
              </w:rPr>
              <w:t>(9.3)</w:t>
            </w:r>
          </w:p>
        </w:tc>
      </w:tr>
      <w:tr w:rsidR="0056716A" w14:paraId="2692B223" w14:textId="77777777">
        <w:trPr>
          <w:trHeight w:val="253"/>
        </w:trPr>
        <w:tc>
          <w:tcPr>
            <w:tcW w:w="3538" w:type="dxa"/>
          </w:tcPr>
          <w:p w14:paraId="6E225737" w14:textId="77777777" w:rsidR="0056716A" w:rsidRDefault="00697F36">
            <w:pPr>
              <w:pStyle w:val="TableParagraph"/>
              <w:spacing w:before="17" w:line="217" w:lineRule="exact"/>
              <w:ind w:left="4"/>
              <w:jc w:val="left"/>
              <w:rPr>
                <w:sz w:val="20"/>
              </w:rPr>
            </w:pPr>
            <w:r>
              <w:rPr>
                <w:sz w:val="20"/>
              </w:rPr>
              <w:t>Skin</w:t>
            </w:r>
            <w:r>
              <w:rPr>
                <w:spacing w:val="-6"/>
                <w:sz w:val="20"/>
              </w:rPr>
              <w:t xml:space="preserve"> </w:t>
            </w:r>
            <w:r>
              <w:rPr>
                <w:sz w:val="20"/>
              </w:rPr>
              <w:t>and</w:t>
            </w:r>
            <w:r>
              <w:rPr>
                <w:spacing w:val="-6"/>
                <w:sz w:val="20"/>
              </w:rPr>
              <w:t xml:space="preserve"> </w:t>
            </w:r>
            <w:r>
              <w:rPr>
                <w:sz w:val="20"/>
              </w:rPr>
              <w:t>subcutaneous</w:t>
            </w:r>
            <w:r>
              <w:rPr>
                <w:spacing w:val="-8"/>
                <w:sz w:val="20"/>
              </w:rPr>
              <w:t xml:space="preserve"> </w:t>
            </w:r>
            <w:r>
              <w:rPr>
                <w:sz w:val="20"/>
              </w:rPr>
              <w:t>tissue</w:t>
            </w:r>
            <w:r>
              <w:rPr>
                <w:spacing w:val="-6"/>
                <w:sz w:val="20"/>
              </w:rPr>
              <w:t xml:space="preserve"> </w:t>
            </w:r>
            <w:r>
              <w:rPr>
                <w:spacing w:val="-2"/>
                <w:sz w:val="20"/>
              </w:rPr>
              <w:t>disorders</w:t>
            </w:r>
          </w:p>
        </w:tc>
        <w:tc>
          <w:tcPr>
            <w:tcW w:w="1378" w:type="dxa"/>
          </w:tcPr>
          <w:p w14:paraId="3678CE65" w14:textId="77777777" w:rsidR="0056716A" w:rsidRDefault="00697F36">
            <w:pPr>
              <w:pStyle w:val="TableParagraph"/>
              <w:spacing w:before="17" w:line="217" w:lineRule="exact"/>
              <w:ind w:left="14" w:right="6"/>
              <w:rPr>
                <w:sz w:val="20"/>
              </w:rPr>
            </w:pPr>
            <w:r>
              <w:rPr>
                <w:sz w:val="20"/>
              </w:rPr>
              <w:t xml:space="preserve">102 </w:t>
            </w:r>
            <w:r>
              <w:rPr>
                <w:spacing w:val="-2"/>
                <w:sz w:val="20"/>
              </w:rPr>
              <w:t>(19.1)</w:t>
            </w:r>
          </w:p>
        </w:tc>
        <w:tc>
          <w:tcPr>
            <w:tcW w:w="1378" w:type="dxa"/>
          </w:tcPr>
          <w:p w14:paraId="5392C471" w14:textId="77777777" w:rsidR="0056716A" w:rsidRDefault="00697F36">
            <w:pPr>
              <w:pStyle w:val="TableParagraph"/>
              <w:spacing w:before="17" w:line="217" w:lineRule="exact"/>
              <w:ind w:left="14" w:right="4"/>
              <w:rPr>
                <w:sz w:val="20"/>
              </w:rPr>
            </w:pPr>
            <w:r>
              <w:rPr>
                <w:sz w:val="20"/>
              </w:rPr>
              <w:t xml:space="preserve">3 </w:t>
            </w:r>
            <w:r>
              <w:rPr>
                <w:spacing w:val="-2"/>
                <w:sz w:val="20"/>
              </w:rPr>
              <w:t>(0.6)</w:t>
            </w:r>
          </w:p>
        </w:tc>
        <w:tc>
          <w:tcPr>
            <w:tcW w:w="1378" w:type="dxa"/>
          </w:tcPr>
          <w:p w14:paraId="40871564" w14:textId="77777777" w:rsidR="0056716A" w:rsidRDefault="00697F36">
            <w:pPr>
              <w:pStyle w:val="TableParagraph"/>
              <w:spacing w:before="17" w:line="217" w:lineRule="exact"/>
              <w:ind w:left="14" w:right="3"/>
              <w:rPr>
                <w:sz w:val="20"/>
              </w:rPr>
            </w:pPr>
            <w:r>
              <w:rPr>
                <w:sz w:val="20"/>
              </w:rPr>
              <w:t xml:space="preserve">135 </w:t>
            </w:r>
            <w:r>
              <w:rPr>
                <w:spacing w:val="-2"/>
                <w:sz w:val="20"/>
              </w:rPr>
              <w:t>(52.3)</w:t>
            </w:r>
          </w:p>
        </w:tc>
        <w:tc>
          <w:tcPr>
            <w:tcW w:w="1335" w:type="dxa"/>
          </w:tcPr>
          <w:p w14:paraId="194C7E37" w14:textId="77777777" w:rsidR="0056716A" w:rsidRDefault="00697F36">
            <w:pPr>
              <w:pStyle w:val="TableParagraph"/>
              <w:spacing w:before="17" w:line="217" w:lineRule="exact"/>
              <w:ind w:left="13"/>
              <w:rPr>
                <w:sz w:val="20"/>
              </w:rPr>
            </w:pPr>
            <w:r>
              <w:rPr>
                <w:sz w:val="20"/>
              </w:rPr>
              <w:t xml:space="preserve">4 </w:t>
            </w:r>
            <w:r>
              <w:rPr>
                <w:spacing w:val="-2"/>
                <w:sz w:val="20"/>
              </w:rPr>
              <w:t>(1.6)</w:t>
            </w:r>
          </w:p>
        </w:tc>
      </w:tr>
      <w:tr w:rsidR="0056716A" w14:paraId="0E3DB7C8" w14:textId="77777777">
        <w:trPr>
          <w:trHeight w:val="253"/>
        </w:trPr>
        <w:tc>
          <w:tcPr>
            <w:tcW w:w="3538" w:type="dxa"/>
          </w:tcPr>
          <w:p w14:paraId="64C8BE5B" w14:textId="77777777" w:rsidR="0056716A" w:rsidRDefault="00697F36">
            <w:pPr>
              <w:pStyle w:val="TableParagraph"/>
              <w:spacing w:before="14" w:line="219" w:lineRule="exact"/>
              <w:ind w:left="364"/>
              <w:jc w:val="left"/>
              <w:rPr>
                <w:sz w:val="20"/>
              </w:rPr>
            </w:pPr>
            <w:r>
              <w:rPr>
                <w:spacing w:val="-2"/>
                <w:sz w:val="20"/>
              </w:rPr>
              <w:t>Alopecia</w:t>
            </w:r>
          </w:p>
        </w:tc>
        <w:tc>
          <w:tcPr>
            <w:tcW w:w="1378" w:type="dxa"/>
          </w:tcPr>
          <w:p w14:paraId="043B9A81" w14:textId="77777777" w:rsidR="0056716A" w:rsidRDefault="00697F36">
            <w:pPr>
              <w:pStyle w:val="TableParagraph"/>
              <w:spacing w:before="14" w:line="219" w:lineRule="exact"/>
              <w:ind w:left="14" w:right="3"/>
              <w:rPr>
                <w:sz w:val="20"/>
              </w:rPr>
            </w:pPr>
            <w:r>
              <w:rPr>
                <w:sz w:val="20"/>
              </w:rPr>
              <w:t xml:space="preserve">5 </w:t>
            </w:r>
            <w:r>
              <w:rPr>
                <w:spacing w:val="-2"/>
                <w:sz w:val="20"/>
              </w:rPr>
              <w:t>(0.9)</w:t>
            </w:r>
          </w:p>
        </w:tc>
        <w:tc>
          <w:tcPr>
            <w:tcW w:w="1378" w:type="dxa"/>
          </w:tcPr>
          <w:p w14:paraId="7DA2FA7C" w14:textId="77777777" w:rsidR="0056716A" w:rsidRDefault="00697F36">
            <w:pPr>
              <w:pStyle w:val="TableParagraph"/>
              <w:spacing w:before="14" w:line="219" w:lineRule="exact"/>
              <w:ind w:left="14" w:right="4"/>
              <w:rPr>
                <w:sz w:val="20"/>
              </w:rPr>
            </w:pPr>
            <w:r>
              <w:rPr>
                <w:sz w:val="20"/>
              </w:rPr>
              <w:t xml:space="preserve">0 </w:t>
            </w:r>
            <w:r>
              <w:rPr>
                <w:spacing w:val="-2"/>
                <w:sz w:val="20"/>
              </w:rPr>
              <w:t>(0.0)</w:t>
            </w:r>
          </w:p>
        </w:tc>
        <w:tc>
          <w:tcPr>
            <w:tcW w:w="1378" w:type="dxa"/>
          </w:tcPr>
          <w:p w14:paraId="70706D04" w14:textId="77777777" w:rsidR="0056716A" w:rsidRDefault="00697F36">
            <w:pPr>
              <w:pStyle w:val="TableParagraph"/>
              <w:spacing w:before="14" w:line="219" w:lineRule="exact"/>
              <w:ind w:left="14" w:right="3"/>
              <w:rPr>
                <w:sz w:val="20"/>
              </w:rPr>
            </w:pPr>
            <w:r>
              <w:rPr>
                <w:sz w:val="20"/>
              </w:rPr>
              <w:t xml:space="preserve">122 </w:t>
            </w:r>
            <w:r>
              <w:rPr>
                <w:spacing w:val="-2"/>
                <w:sz w:val="20"/>
              </w:rPr>
              <w:t>(47.3)</w:t>
            </w:r>
          </w:p>
        </w:tc>
        <w:tc>
          <w:tcPr>
            <w:tcW w:w="1335" w:type="dxa"/>
          </w:tcPr>
          <w:p w14:paraId="241329F7" w14:textId="77777777" w:rsidR="0056716A" w:rsidRDefault="00697F36">
            <w:pPr>
              <w:pStyle w:val="TableParagraph"/>
              <w:spacing w:before="14" w:line="219" w:lineRule="exact"/>
              <w:ind w:left="13"/>
              <w:rPr>
                <w:sz w:val="20"/>
              </w:rPr>
            </w:pPr>
            <w:r>
              <w:rPr>
                <w:sz w:val="20"/>
              </w:rPr>
              <w:t xml:space="preserve">2 </w:t>
            </w:r>
            <w:r>
              <w:rPr>
                <w:spacing w:val="-2"/>
                <w:sz w:val="20"/>
              </w:rPr>
              <w:t>(0.8)</w:t>
            </w:r>
          </w:p>
        </w:tc>
      </w:tr>
      <w:tr w:rsidR="0056716A" w14:paraId="736BE276" w14:textId="77777777">
        <w:trPr>
          <w:trHeight w:val="251"/>
        </w:trPr>
        <w:tc>
          <w:tcPr>
            <w:tcW w:w="3538" w:type="dxa"/>
          </w:tcPr>
          <w:p w14:paraId="70C03F55" w14:textId="77777777" w:rsidR="0056716A" w:rsidRDefault="00697F36">
            <w:pPr>
              <w:pStyle w:val="TableParagraph"/>
              <w:spacing w:before="14" w:line="217" w:lineRule="exact"/>
              <w:ind w:left="4"/>
              <w:jc w:val="left"/>
              <w:rPr>
                <w:sz w:val="20"/>
              </w:rPr>
            </w:pPr>
            <w:r>
              <w:rPr>
                <w:sz w:val="20"/>
              </w:rPr>
              <w:t>Endocrine</w:t>
            </w:r>
            <w:r>
              <w:rPr>
                <w:spacing w:val="-8"/>
                <w:sz w:val="20"/>
              </w:rPr>
              <w:t xml:space="preserve"> </w:t>
            </w:r>
            <w:r>
              <w:rPr>
                <w:spacing w:val="-2"/>
                <w:sz w:val="20"/>
              </w:rPr>
              <w:t>disorders</w:t>
            </w:r>
          </w:p>
        </w:tc>
        <w:tc>
          <w:tcPr>
            <w:tcW w:w="1378" w:type="dxa"/>
          </w:tcPr>
          <w:p w14:paraId="1A4A8B41" w14:textId="77777777" w:rsidR="0056716A" w:rsidRDefault="00697F36">
            <w:pPr>
              <w:pStyle w:val="TableParagraph"/>
              <w:spacing w:before="14" w:line="217" w:lineRule="exact"/>
              <w:ind w:left="14" w:right="3"/>
              <w:rPr>
                <w:sz w:val="20"/>
              </w:rPr>
            </w:pPr>
            <w:r>
              <w:rPr>
                <w:sz w:val="20"/>
              </w:rPr>
              <w:t xml:space="preserve">79 </w:t>
            </w:r>
            <w:r>
              <w:rPr>
                <w:spacing w:val="-2"/>
                <w:sz w:val="20"/>
              </w:rPr>
              <w:t>(14.8)</w:t>
            </w:r>
          </w:p>
        </w:tc>
        <w:tc>
          <w:tcPr>
            <w:tcW w:w="1378" w:type="dxa"/>
          </w:tcPr>
          <w:p w14:paraId="38CCFB54" w14:textId="77777777" w:rsidR="0056716A" w:rsidRDefault="00697F36">
            <w:pPr>
              <w:pStyle w:val="TableParagraph"/>
              <w:spacing w:before="14" w:line="217" w:lineRule="exact"/>
              <w:ind w:left="14" w:right="4"/>
              <w:rPr>
                <w:sz w:val="20"/>
              </w:rPr>
            </w:pPr>
            <w:r>
              <w:rPr>
                <w:sz w:val="20"/>
              </w:rPr>
              <w:t xml:space="preserve">3 </w:t>
            </w:r>
            <w:r>
              <w:rPr>
                <w:spacing w:val="-2"/>
                <w:sz w:val="20"/>
              </w:rPr>
              <w:t>(0.6)</w:t>
            </w:r>
          </w:p>
        </w:tc>
        <w:tc>
          <w:tcPr>
            <w:tcW w:w="1378" w:type="dxa"/>
          </w:tcPr>
          <w:p w14:paraId="2AD2A0A1" w14:textId="77777777" w:rsidR="0056716A" w:rsidRDefault="00697F36">
            <w:pPr>
              <w:pStyle w:val="TableParagraph"/>
              <w:spacing w:before="14" w:line="217" w:lineRule="exact"/>
              <w:ind w:left="14"/>
              <w:rPr>
                <w:sz w:val="20"/>
              </w:rPr>
            </w:pPr>
            <w:r>
              <w:rPr>
                <w:sz w:val="20"/>
              </w:rPr>
              <w:t xml:space="preserve">2 </w:t>
            </w:r>
            <w:r>
              <w:rPr>
                <w:spacing w:val="-2"/>
                <w:sz w:val="20"/>
              </w:rPr>
              <w:t>(0.8)</w:t>
            </w:r>
          </w:p>
        </w:tc>
        <w:tc>
          <w:tcPr>
            <w:tcW w:w="1335" w:type="dxa"/>
          </w:tcPr>
          <w:p w14:paraId="6D691588" w14:textId="77777777" w:rsidR="0056716A" w:rsidRDefault="00697F36">
            <w:pPr>
              <w:pStyle w:val="TableParagraph"/>
              <w:spacing w:before="14" w:line="217" w:lineRule="exact"/>
              <w:ind w:left="13"/>
              <w:rPr>
                <w:sz w:val="20"/>
              </w:rPr>
            </w:pPr>
            <w:r>
              <w:rPr>
                <w:sz w:val="20"/>
              </w:rPr>
              <w:t xml:space="preserve">0 </w:t>
            </w:r>
            <w:r>
              <w:rPr>
                <w:spacing w:val="-2"/>
                <w:sz w:val="20"/>
              </w:rPr>
              <w:t>(0.0)</w:t>
            </w:r>
          </w:p>
        </w:tc>
      </w:tr>
      <w:tr w:rsidR="0056716A" w14:paraId="34316467" w14:textId="77777777">
        <w:trPr>
          <w:trHeight w:val="253"/>
        </w:trPr>
        <w:tc>
          <w:tcPr>
            <w:tcW w:w="3538" w:type="dxa"/>
          </w:tcPr>
          <w:p w14:paraId="0CDBC3FA" w14:textId="77777777" w:rsidR="0056716A" w:rsidRDefault="00697F36">
            <w:pPr>
              <w:pStyle w:val="TableParagraph"/>
              <w:spacing w:before="14" w:line="219" w:lineRule="exact"/>
              <w:ind w:left="364"/>
              <w:jc w:val="left"/>
              <w:rPr>
                <w:sz w:val="20"/>
              </w:rPr>
            </w:pPr>
            <w:r>
              <w:rPr>
                <w:spacing w:val="-2"/>
                <w:sz w:val="20"/>
              </w:rPr>
              <w:t>Hypothyroidism</w:t>
            </w:r>
          </w:p>
        </w:tc>
        <w:tc>
          <w:tcPr>
            <w:tcW w:w="1378" w:type="dxa"/>
          </w:tcPr>
          <w:p w14:paraId="65FA1214" w14:textId="77777777" w:rsidR="0056716A" w:rsidRDefault="00697F36">
            <w:pPr>
              <w:pStyle w:val="TableParagraph"/>
              <w:spacing w:before="14" w:line="219" w:lineRule="exact"/>
              <w:ind w:left="14" w:right="3"/>
              <w:rPr>
                <w:sz w:val="20"/>
              </w:rPr>
            </w:pPr>
            <w:r>
              <w:rPr>
                <w:sz w:val="20"/>
              </w:rPr>
              <w:t xml:space="preserve">57 </w:t>
            </w:r>
            <w:r>
              <w:rPr>
                <w:spacing w:val="-2"/>
                <w:sz w:val="20"/>
              </w:rPr>
              <w:t>(10.7)</w:t>
            </w:r>
          </w:p>
        </w:tc>
        <w:tc>
          <w:tcPr>
            <w:tcW w:w="1378" w:type="dxa"/>
          </w:tcPr>
          <w:p w14:paraId="45947550" w14:textId="77777777" w:rsidR="0056716A" w:rsidRDefault="00697F36">
            <w:pPr>
              <w:pStyle w:val="TableParagraph"/>
              <w:spacing w:before="14" w:line="219" w:lineRule="exact"/>
              <w:ind w:left="14" w:right="4"/>
              <w:rPr>
                <w:sz w:val="20"/>
              </w:rPr>
            </w:pPr>
            <w:r>
              <w:rPr>
                <w:sz w:val="20"/>
              </w:rPr>
              <w:t xml:space="preserve">0 </w:t>
            </w:r>
            <w:r>
              <w:rPr>
                <w:spacing w:val="-2"/>
                <w:sz w:val="20"/>
              </w:rPr>
              <w:t>(0.0)</w:t>
            </w:r>
          </w:p>
        </w:tc>
        <w:tc>
          <w:tcPr>
            <w:tcW w:w="1378" w:type="dxa"/>
          </w:tcPr>
          <w:p w14:paraId="6B65550D" w14:textId="77777777" w:rsidR="0056716A" w:rsidRDefault="00697F36">
            <w:pPr>
              <w:pStyle w:val="TableParagraph"/>
              <w:spacing w:before="14" w:line="219" w:lineRule="exact"/>
              <w:ind w:left="14"/>
              <w:rPr>
                <w:sz w:val="20"/>
              </w:rPr>
            </w:pPr>
            <w:r>
              <w:rPr>
                <w:sz w:val="20"/>
              </w:rPr>
              <w:t xml:space="preserve">2 </w:t>
            </w:r>
            <w:r>
              <w:rPr>
                <w:spacing w:val="-2"/>
                <w:sz w:val="20"/>
              </w:rPr>
              <w:t>(0.8)</w:t>
            </w:r>
          </w:p>
        </w:tc>
        <w:tc>
          <w:tcPr>
            <w:tcW w:w="1335" w:type="dxa"/>
          </w:tcPr>
          <w:p w14:paraId="297CCF82" w14:textId="77777777" w:rsidR="0056716A" w:rsidRDefault="00697F36">
            <w:pPr>
              <w:pStyle w:val="TableParagraph"/>
              <w:spacing w:before="14" w:line="219" w:lineRule="exact"/>
              <w:ind w:left="13"/>
              <w:rPr>
                <w:sz w:val="20"/>
              </w:rPr>
            </w:pPr>
            <w:r>
              <w:rPr>
                <w:sz w:val="20"/>
              </w:rPr>
              <w:t xml:space="preserve">0 </w:t>
            </w:r>
            <w:r>
              <w:rPr>
                <w:spacing w:val="-2"/>
                <w:sz w:val="20"/>
              </w:rPr>
              <w:t>(0.0)</w:t>
            </w:r>
          </w:p>
        </w:tc>
      </w:tr>
    </w:tbl>
    <w:p w14:paraId="65E58368" w14:textId="77777777" w:rsidR="0056716A" w:rsidRDefault="00697F36">
      <w:pPr>
        <w:spacing w:before="142"/>
        <w:ind w:left="280"/>
        <w:jc w:val="both"/>
        <w:rPr>
          <w:i/>
          <w:sz w:val="20"/>
        </w:rPr>
      </w:pPr>
      <w:r>
        <w:rPr>
          <w:i/>
          <w:sz w:val="20"/>
        </w:rPr>
        <w:t>Adverse</w:t>
      </w:r>
      <w:r>
        <w:rPr>
          <w:i/>
          <w:spacing w:val="-7"/>
          <w:sz w:val="20"/>
        </w:rPr>
        <w:t xml:space="preserve"> </w:t>
      </w:r>
      <w:r>
        <w:rPr>
          <w:i/>
          <w:sz w:val="20"/>
        </w:rPr>
        <w:t>event</w:t>
      </w:r>
      <w:r>
        <w:rPr>
          <w:i/>
          <w:spacing w:val="-6"/>
          <w:sz w:val="20"/>
        </w:rPr>
        <w:t xml:space="preserve"> </w:t>
      </w:r>
      <w:r>
        <w:rPr>
          <w:i/>
          <w:sz w:val="20"/>
        </w:rPr>
        <w:t>Grades</w:t>
      </w:r>
      <w:r>
        <w:rPr>
          <w:i/>
          <w:spacing w:val="-7"/>
          <w:sz w:val="20"/>
        </w:rPr>
        <w:t xml:space="preserve"> </w:t>
      </w:r>
      <w:r>
        <w:rPr>
          <w:i/>
          <w:sz w:val="20"/>
        </w:rPr>
        <w:t>were</w:t>
      </w:r>
      <w:r>
        <w:rPr>
          <w:i/>
          <w:spacing w:val="-7"/>
          <w:sz w:val="20"/>
        </w:rPr>
        <w:t xml:space="preserve"> </w:t>
      </w:r>
      <w:r>
        <w:rPr>
          <w:i/>
          <w:sz w:val="20"/>
        </w:rPr>
        <w:t>evaluated</w:t>
      </w:r>
      <w:r>
        <w:rPr>
          <w:i/>
          <w:spacing w:val="-7"/>
          <w:sz w:val="20"/>
        </w:rPr>
        <w:t xml:space="preserve"> </w:t>
      </w:r>
      <w:r>
        <w:rPr>
          <w:i/>
          <w:sz w:val="20"/>
        </w:rPr>
        <w:t>based</w:t>
      </w:r>
      <w:r>
        <w:rPr>
          <w:i/>
          <w:spacing w:val="-5"/>
          <w:sz w:val="20"/>
        </w:rPr>
        <w:t xml:space="preserve"> </w:t>
      </w:r>
      <w:r>
        <w:rPr>
          <w:i/>
          <w:sz w:val="20"/>
        </w:rPr>
        <w:t>on</w:t>
      </w:r>
      <w:r>
        <w:rPr>
          <w:i/>
          <w:spacing w:val="-6"/>
          <w:sz w:val="20"/>
        </w:rPr>
        <w:t xml:space="preserve"> </w:t>
      </w:r>
      <w:r>
        <w:rPr>
          <w:i/>
          <w:sz w:val="20"/>
        </w:rPr>
        <w:t>NCI-CTCAE</w:t>
      </w:r>
      <w:r>
        <w:rPr>
          <w:i/>
          <w:spacing w:val="-4"/>
          <w:sz w:val="20"/>
        </w:rPr>
        <w:t xml:space="preserve"> </w:t>
      </w:r>
      <w:r>
        <w:rPr>
          <w:i/>
          <w:sz w:val="20"/>
        </w:rPr>
        <w:t>(version</w:t>
      </w:r>
      <w:r>
        <w:rPr>
          <w:i/>
          <w:spacing w:val="-5"/>
          <w:sz w:val="20"/>
        </w:rPr>
        <w:t xml:space="preserve"> </w:t>
      </w:r>
      <w:r>
        <w:rPr>
          <w:i/>
          <w:spacing w:val="-2"/>
          <w:sz w:val="20"/>
        </w:rPr>
        <w:t>4.03).</w:t>
      </w:r>
    </w:p>
    <w:p w14:paraId="30EF0B44" w14:textId="77777777" w:rsidR="0056716A" w:rsidRDefault="00697F36">
      <w:pPr>
        <w:ind w:left="280"/>
        <w:rPr>
          <w:i/>
          <w:sz w:val="20"/>
        </w:rPr>
      </w:pPr>
      <w:r>
        <w:rPr>
          <w:i/>
          <w:sz w:val="20"/>
        </w:rPr>
        <w:t>Patients</w:t>
      </w:r>
      <w:r>
        <w:rPr>
          <w:i/>
          <w:spacing w:val="-6"/>
          <w:sz w:val="20"/>
        </w:rPr>
        <w:t xml:space="preserve"> </w:t>
      </w:r>
      <w:r>
        <w:rPr>
          <w:i/>
          <w:sz w:val="20"/>
        </w:rPr>
        <w:t>with</w:t>
      </w:r>
      <w:r>
        <w:rPr>
          <w:i/>
          <w:spacing w:val="-3"/>
          <w:sz w:val="20"/>
        </w:rPr>
        <w:t xml:space="preserve"> </w:t>
      </w:r>
      <w:r>
        <w:rPr>
          <w:i/>
          <w:sz w:val="20"/>
        </w:rPr>
        <w:t>multiple</w:t>
      </w:r>
      <w:r>
        <w:rPr>
          <w:i/>
          <w:spacing w:val="-5"/>
          <w:sz w:val="20"/>
        </w:rPr>
        <w:t xml:space="preserve"> </w:t>
      </w:r>
      <w:r>
        <w:rPr>
          <w:i/>
          <w:sz w:val="20"/>
        </w:rPr>
        <w:t>events</w:t>
      </w:r>
      <w:r>
        <w:rPr>
          <w:i/>
          <w:spacing w:val="-5"/>
          <w:sz w:val="20"/>
        </w:rPr>
        <w:t xml:space="preserve"> </w:t>
      </w:r>
      <w:r>
        <w:rPr>
          <w:i/>
          <w:sz w:val="20"/>
        </w:rPr>
        <w:t>for</w:t>
      </w:r>
      <w:r>
        <w:rPr>
          <w:i/>
          <w:spacing w:val="-6"/>
          <w:sz w:val="20"/>
        </w:rPr>
        <w:t xml:space="preserve"> </w:t>
      </w:r>
      <w:r>
        <w:rPr>
          <w:i/>
          <w:sz w:val="20"/>
        </w:rPr>
        <w:t>a</w:t>
      </w:r>
      <w:r>
        <w:rPr>
          <w:i/>
          <w:spacing w:val="-3"/>
          <w:sz w:val="20"/>
        </w:rPr>
        <w:t xml:space="preserve"> </w:t>
      </w:r>
      <w:r>
        <w:rPr>
          <w:i/>
          <w:sz w:val="20"/>
        </w:rPr>
        <w:t>given</w:t>
      </w:r>
      <w:r>
        <w:rPr>
          <w:i/>
          <w:spacing w:val="-6"/>
          <w:sz w:val="20"/>
        </w:rPr>
        <w:t xml:space="preserve"> </w:t>
      </w:r>
      <w:r>
        <w:rPr>
          <w:i/>
          <w:sz w:val="20"/>
        </w:rPr>
        <w:t>preferred</w:t>
      </w:r>
      <w:r>
        <w:rPr>
          <w:i/>
          <w:spacing w:val="-3"/>
          <w:sz w:val="20"/>
        </w:rPr>
        <w:t xml:space="preserve"> </w:t>
      </w:r>
      <w:r>
        <w:rPr>
          <w:i/>
          <w:sz w:val="20"/>
        </w:rPr>
        <w:t>term</w:t>
      </w:r>
      <w:r>
        <w:rPr>
          <w:i/>
          <w:spacing w:val="-5"/>
          <w:sz w:val="20"/>
        </w:rPr>
        <w:t xml:space="preserve"> </w:t>
      </w:r>
      <w:r>
        <w:rPr>
          <w:i/>
          <w:sz w:val="20"/>
        </w:rPr>
        <w:t>and</w:t>
      </w:r>
      <w:r>
        <w:rPr>
          <w:i/>
          <w:spacing w:val="-3"/>
          <w:sz w:val="20"/>
        </w:rPr>
        <w:t xml:space="preserve"> </w:t>
      </w:r>
      <w:r>
        <w:rPr>
          <w:i/>
          <w:sz w:val="20"/>
        </w:rPr>
        <w:t>system</w:t>
      </w:r>
      <w:r>
        <w:rPr>
          <w:i/>
          <w:spacing w:val="-5"/>
          <w:sz w:val="20"/>
        </w:rPr>
        <w:t xml:space="preserve"> </w:t>
      </w:r>
      <w:r>
        <w:rPr>
          <w:i/>
          <w:sz w:val="20"/>
        </w:rPr>
        <w:t>organ</w:t>
      </w:r>
      <w:r>
        <w:rPr>
          <w:i/>
          <w:spacing w:val="-3"/>
          <w:sz w:val="20"/>
        </w:rPr>
        <w:t xml:space="preserve"> </w:t>
      </w:r>
      <w:r>
        <w:rPr>
          <w:i/>
          <w:sz w:val="20"/>
        </w:rPr>
        <w:t>class</w:t>
      </w:r>
      <w:r>
        <w:rPr>
          <w:i/>
          <w:spacing w:val="-6"/>
          <w:sz w:val="20"/>
        </w:rPr>
        <w:t xml:space="preserve"> </w:t>
      </w:r>
      <w:r>
        <w:rPr>
          <w:i/>
          <w:sz w:val="20"/>
        </w:rPr>
        <w:t>were</w:t>
      </w:r>
      <w:r>
        <w:rPr>
          <w:i/>
          <w:spacing w:val="-4"/>
          <w:sz w:val="20"/>
        </w:rPr>
        <w:t xml:space="preserve"> </w:t>
      </w:r>
      <w:r>
        <w:rPr>
          <w:i/>
          <w:sz w:val="20"/>
        </w:rPr>
        <w:t>counted</w:t>
      </w:r>
      <w:r>
        <w:rPr>
          <w:i/>
          <w:spacing w:val="-4"/>
          <w:sz w:val="20"/>
        </w:rPr>
        <w:t xml:space="preserve"> </w:t>
      </w:r>
      <w:r>
        <w:rPr>
          <w:i/>
          <w:sz w:val="20"/>
        </w:rPr>
        <w:t>only</w:t>
      </w:r>
      <w:r>
        <w:rPr>
          <w:i/>
          <w:spacing w:val="-6"/>
          <w:sz w:val="20"/>
        </w:rPr>
        <w:t xml:space="preserve"> </w:t>
      </w:r>
      <w:r>
        <w:rPr>
          <w:i/>
          <w:sz w:val="20"/>
        </w:rPr>
        <w:t>once</w:t>
      </w:r>
      <w:r>
        <w:rPr>
          <w:i/>
          <w:spacing w:val="-5"/>
          <w:sz w:val="20"/>
        </w:rPr>
        <w:t xml:space="preserve"> </w:t>
      </w:r>
      <w:r>
        <w:rPr>
          <w:i/>
          <w:sz w:val="20"/>
        </w:rPr>
        <w:t>at</w:t>
      </w:r>
      <w:r>
        <w:rPr>
          <w:i/>
          <w:spacing w:val="-4"/>
          <w:sz w:val="20"/>
        </w:rPr>
        <w:t xml:space="preserve"> </w:t>
      </w:r>
      <w:r>
        <w:rPr>
          <w:i/>
          <w:spacing w:val="-5"/>
          <w:sz w:val="20"/>
        </w:rPr>
        <w:t>the</w:t>
      </w:r>
    </w:p>
    <w:p w14:paraId="5D900B6A" w14:textId="77777777" w:rsidR="0056716A" w:rsidRDefault="0056716A">
      <w:pPr>
        <w:rPr>
          <w:sz w:val="20"/>
        </w:rPr>
        <w:sectPr w:rsidR="0056716A">
          <w:pgSz w:w="11910" w:h="16840"/>
          <w:pgMar w:top="1360" w:right="1000" w:bottom="1320" w:left="1160" w:header="0" w:footer="1130" w:gutter="0"/>
          <w:cols w:space="720"/>
        </w:sectPr>
      </w:pPr>
    </w:p>
    <w:p w14:paraId="7A12C7EE" w14:textId="77777777" w:rsidR="0056716A" w:rsidRDefault="00697F36">
      <w:pPr>
        <w:spacing w:before="62"/>
        <w:ind w:left="280"/>
        <w:rPr>
          <w:i/>
          <w:sz w:val="20"/>
        </w:rPr>
      </w:pPr>
      <w:r>
        <w:rPr>
          <w:i/>
          <w:sz w:val="20"/>
        </w:rPr>
        <w:lastRenderedPageBreak/>
        <w:t>maximum</w:t>
      </w:r>
      <w:r>
        <w:rPr>
          <w:i/>
          <w:spacing w:val="-6"/>
          <w:sz w:val="20"/>
        </w:rPr>
        <w:t xml:space="preserve"> </w:t>
      </w:r>
      <w:r>
        <w:rPr>
          <w:i/>
          <w:sz w:val="20"/>
        </w:rPr>
        <w:t>Grade</w:t>
      </w:r>
      <w:r>
        <w:rPr>
          <w:i/>
          <w:spacing w:val="-5"/>
          <w:sz w:val="20"/>
        </w:rPr>
        <w:t xml:space="preserve"> </w:t>
      </w:r>
      <w:r>
        <w:rPr>
          <w:i/>
          <w:sz w:val="20"/>
        </w:rPr>
        <w:t>for</w:t>
      </w:r>
      <w:r>
        <w:rPr>
          <w:i/>
          <w:spacing w:val="-6"/>
          <w:sz w:val="20"/>
        </w:rPr>
        <w:t xml:space="preserve"> </w:t>
      </w:r>
      <w:r>
        <w:rPr>
          <w:i/>
          <w:sz w:val="20"/>
        </w:rPr>
        <w:t>the</w:t>
      </w:r>
      <w:r>
        <w:rPr>
          <w:i/>
          <w:spacing w:val="-6"/>
          <w:sz w:val="20"/>
        </w:rPr>
        <w:t xml:space="preserve"> </w:t>
      </w:r>
      <w:r>
        <w:rPr>
          <w:i/>
          <w:sz w:val="20"/>
        </w:rPr>
        <w:t>preferred</w:t>
      </w:r>
      <w:r>
        <w:rPr>
          <w:i/>
          <w:spacing w:val="-4"/>
          <w:sz w:val="20"/>
        </w:rPr>
        <w:t xml:space="preserve"> </w:t>
      </w:r>
      <w:r>
        <w:rPr>
          <w:i/>
          <w:sz w:val="20"/>
        </w:rPr>
        <w:t>term</w:t>
      </w:r>
      <w:r>
        <w:rPr>
          <w:i/>
          <w:spacing w:val="-5"/>
          <w:sz w:val="20"/>
        </w:rPr>
        <w:t xml:space="preserve"> </w:t>
      </w:r>
      <w:r>
        <w:rPr>
          <w:i/>
          <w:sz w:val="20"/>
        </w:rPr>
        <w:t>and</w:t>
      </w:r>
      <w:r>
        <w:rPr>
          <w:i/>
          <w:spacing w:val="-5"/>
          <w:sz w:val="20"/>
        </w:rPr>
        <w:t xml:space="preserve"> </w:t>
      </w:r>
      <w:r>
        <w:rPr>
          <w:i/>
          <w:sz w:val="20"/>
        </w:rPr>
        <w:t>system</w:t>
      </w:r>
      <w:r>
        <w:rPr>
          <w:i/>
          <w:spacing w:val="-5"/>
          <w:sz w:val="20"/>
        </w:rPr>
        <w:t xml:space="preserve"> </w:t>
      </w:r>
      <w:r>
        <w:rPr>
          <w:i/>
          <w:sz w:val="20"/>
        </w:rPr>
        <w:t>organ</w:t>
      </w:r>
      <w:r>
        <w:rPr>
          <w:i/>
          <w:spacing w:val="-5"/>
          <w:sz w:val="20"/>
        </w:rPr>
        <w:t xml:space="preserve"> </w:t>
      </w:r>
      <w:r>
        <w:rPr>
          <w:i/>
          <w:sz w:val="20"/>
        </w:rPr>
        <w:t>class,</w:t>
      </w:r>
      <w:r>
        <w:rPr>
          <w:i/>
          <w:spacing w:val="-4"/>
          <w:sz w:val="20"/>
        </w:rPr>
        <w:t xml:space="preserve"> </w:t>
      </w:r>
      <w:r>
        <w:rPr>
          <w:i/>
          <w:spacing w:val="-2"/>
          <w:sz w:val="20"/>
        </w:rPr>
        <w:t>respectively.</w:t>
      </w:r>
    </w:p>
    <w:p w14:paraId="3D8D0147" w14:textId="77777777" w:rsidR="0056716A" w:rsidRDefault="0056716A">
      <w:pPr>
        <w:pStyle w:val="BodyText"/>
        <w:spacing w:before="0"/>
        <w:ind w:left="0"/>
        <w:rPr>
          <w:i/>
          <w:sz w:val="20"/>
        </w:rPr>
      </w:pPr>
    </w:p>
    <w:p w14:paraId="6576D888" w14:textId="77777777" w:rsidR="0056716A" w:rsidRDefault="0056716A">
      <w:pPr>
        <w:pStyle w:val="BodyText"/>
        <w:spacing w:before="11"/>
        <w:ind w:left="0"/>
        <w:rPr>
          <w:i/>
          <w:sz w:val="20"/>
        </w:rPr>
      </w:pPr>
    </w:p>
    <w:p w14:paraId="1B5DCE26" w14:textId="77777777" w:rsidR="0056716A" w:rsidRDefault="00697F36">
      <w:pPr>
        <w:pStyle w:val="Heading3"/>
        <w:spacing w:before="0"/>
      </w:pPr>
      <w:bookmarkStart w:id="47" w:name="Laboratory_abnormalities"/>
      <w:bookmarkEnd w:id="47"/>
      <w:r>
        <w:t>Laboratory</w:t>
      </w:r>
      <w:r>
        <w:rPr>
          <w:spacing w:val="-6"/>
        </w:rPr>
        <w:t xml:space="preserve"> </w:t>
      </w:r>
      <w:r>
        <w:rPr>
          <w:spacing w:val="-2"/>
        </w:rPr>
        <w:t>abnormalities</w:t>
      </w:r>
    </w:p>
    <w:p w14:paraId="78BA3B21" w14:textId="77777777" w:rsidR="0056716A" w:rsidRDefault="00697F36">
      <w:pPr>
        <w:pStyle w:val="BodyText"/>
        <w:spacing w:line="276" w:lineRule="auto"/>
        <w:ind w:right="513"/>
      </w:pPr>
      <w:r>
        <w:t>Clinically</w:t>
      </w:r>
      <w:r>
        <w:rPr>
          <w:spacing w:val="-5"/>
        </w:rPr>
        <w:t xml:space="preserve"> </w:t>
      </w:r>
      <w:r>
        <w:t>relevant</w:t>
      </w:r>
      <w:r>
        <w:rPr>
          <w:spacing w:val="-5"/>
        </w:rPr>
        <w:t xml:space="preserve"> </w:t>
      </w:r>
      <w:r>
        <w:t>abnormalities</w:t>
      </w:r>
      <w:r>
        <w:rPr>
          <w:spacing w:val="-3"/>
        </w:rPr>
        <w:t xml:space="preserve"> </w:t>
      </w:r>
      <w:r>
        <w:t>of</w:t>
      </w:r>
      <w:r>
        <w:rPr>
          <w:spacing w:val="-5"/>
        </w:rPr>
        <w:t xml:space="preserve"> </w:t>
      </w:r>
      <w:r>
        <w:t>routine</w:t>
      </w:r>
      <w:r>
        <w:rPr>
          <w:spacing w:val="-3"/>
        </w:rPr>
        <w:t xml:space="preserve"> </w:t>
      </w:r>
      <w:proofErr w:type="spellStart"/>
      <w:r>
        <w:t>haematological</w:t>
      </w:r>
      <w:proofErr w:type="spellEnd"/>
      <w:r>
        <w:rPr>
          <w:spacing w:val="-2"/>
        </w:rPr>
        <w:t xml:space="preserve"> </w:t>
      </w:r>
      <w:r>
        <w:t>or</w:t>
      </w:r>
      <w:r>
        <w:rPr>
          <w:spacing w:val="-5"/>
        </w:rPr>
        <w:t xml:space="preserve"> </w:t>
      </w:r>
      <w:r>
        <w:t>biochemical</w:t>
      </w:r>
      <w:r>
        <w:rPr>
          <w:spacing w:val="-5"/>
        </w:rPr>
        <w:t xml:space="preserve"> </w:t>
      </w:r>
      <w:r>
        <w:t>laboratory</w:t>
      </w:r>
      <w:r>
        <w:rPr>
          <w:spacing w:val="-3"/>
        </w:rPr>
        <w:t xml:space="preserve"> </w:t>
      </w:r>
      <w:r>
        <w:t>values</w:t>
      </w:r>
      <w:r>
        <w:rPr>
          <w:spacing w:val="-3"/>
        </w:rPr>
        <w:t xml:space="preserve"> </w:t>
      </w:r>
      <w:r>
        <w:t>from</w:t>
      </w:r>
      <w:r>
        <w:rPr>
          <w:spacing w:val="-2"/>
        </w:rPr>
        <w:t xml:space="preserve"> </w:t>
      </w:r>
      <w:r>
        <w:t xml:space="preserve">the data set of the 7 pooled studies of tislelizumab as monotherapy and the 3 pooled studies of tislelizumab in combination with chemotherapy are presented in </w:t>
      </w:r>
      <w:hyperlink w:anchor="_bookmark6" w:history="1">
        <w:r>
          <w:t>Table 7.</w:t>
        </w:r>
      </w:hyperlink>
    </w:p>
    <w:p w14:paraId="1B7B4B17" w14:textId="77777777" w:rsidR="0056716A" w:rsidRDefault="00697F36">
      <w:pPr>
        <w:pStyle w:val="Heading3"/>
        <w:spacing w:before="121"/>
      </w:pPr>
      <w:bookmarkStart w:id="48" w:name="_bookmark6"/>
      <w:bookmarkEnd w:id="48"/>
      <w:r>
        <w:t>Table</w:t>
      </w:r>
      <w:r>
        <w:rPr>
          <w:spacing w:val="-10"/>
        </w:rPr>
        <w:t xml:space="preserve"> </w:t>
      </w:r>
      <w:r>
        <w:t>7</w:t>
      </w:r>
      <w:r>
        <w:rPr>
          <w:spacing w:val="-8"/>
        </w:rPr>
        <w:t xml:space="preserve"> </w:t>
      </w:r>
      <w:r>
        <w:t>Laboratory</w:t>
      </w:r>
      <w:r>
        <w:rPr>
          <w:spacing w:val="-7"/>
        </w:rPr>
        <w:t xml:space="preserve"> </w:t>
      </w:r>
      <w:r>
        <w:t>abnormalities</w:t>
      </w:r>
      <w:r>
        <w:rPr>
          <w:spacing w:val="-12"/>
        </w:rPr>
        <w:t xml:space="preserve"> </w:t>
      </w:r>
      <w:r>
        <w:t>worsening</w:t>
      </w:r>
      <w:r>
        <w:rPr>
          <w:spacing w:val="-9"/>
        </w:rPr>
        <w:t xml:space="preserve"> </w:t>
      </w:r>
      <w:r>
        <w:t>from</w:t>
      </w:r>
      <w:r>
        <w:rPr>
          <w:spacing w:val="-7"/>
        </w:rPr>
        <w:t xml:space="preserve"> </w:t>
      </w:r>
      <w:r>
        <w:t>baseline</w:t>
      </w:r>
      <w:r>
        <w:rPr>
          <w:spacing w:val="-9"/>
        </w:rPr>
        <w:t xml:space="preserve"> </w:t>
      </w:r>
      <w:r>
        <w:t>with</w:t>
      </w:r>
      <w:r>
        <w:rPr>
          <w:spacing w:val="-11"/>
        </w:rPr>
        <w:t xml:space="preserve"> </w:t>
      </w:r>
      <w:r>
        <w:t>tislelizumab</w:t>
      </w:r>
      <w:r>
        <w:rPr>
          <w:spacing w:val="-10"/>
        </w:rPr>
        <w:t xml:space="preserve"> </w:t>
      </w:r>
      <w:r>
        <w:t>as</w:t>
      </w:r>
      <w:r>
        <w:rPr>
          <w:spacing w:val="-7"/>
        </w:rPr>
        <w:t xml:space="preserve"> </w:t>
      </w:r>
      <w:r>
        <w:t>monotherapy</w:t>
      </w:r>
      <w:r>
        <w:rPr>
          <w:spacing w:val="-9"/>
        </w:rPr>
        <w:t xml:space="preserve"> </w:t>
      </w:r>
      <w:r>
        <w:rPr>
          <w:spacing w:val="-5"/>
        </w:rPr>
        <w:t>(N</w:t>
      </w:r>
    </w:p>
    <w:p w14:paraId="63FC6C9F" w14:textId="77777777" w:rsidR="0056716A" w:rsidRDefault="00697F36">
      <w:pPr>
        <w:spacing w:before="37"/>
        <w:ind w:left="280"/>
        <w:rPr>
          <w:b/>
        </w:rPr>
      </w:pPr>
      <w:r>
        <w:rPr>
          <w:b/>
        </w:rPr>
        <w:t>=</w:t>
      </w:r>
      <w:r>
        <w:rPr>
          <w:b/>
          <w:spacing w:val="-6"/>
        </w:rPr>
        <w:t xml:space="preserve"> </w:t>
      </w:r>
      <w:r>
        <w:rPr>
          <w:b/>
        </w:rPr>
        <w:t>1,972)</w:t>
      </w:r>
      <w:r>
        <w:rPr>
          <w:b/>
          <w:spacing w:val="-1"/>
        </w:rPr>
        <w:t xml:space="preserve"> </w:t>
      </w:r>
      <w:r>
        <w:rPr>
          <w:b/>
        </w:rPr>
        <w:t>and</w:t>
      </w:r>
      <w:r>
        <w:rPr>
          <w:b/>
          <w:spacing w:val="-6"/>
        </w:rPr>
        <w:t xml:space="preserve"> </w:t>
      </w:r>
      <w:r>
        <w:rPr>
          <w:b/>
        </w:rPr>
        <w:t>in</w:t>
      </w:r>
      <w:r>
        <w:rPr>
          <w:b/>
          <w:spacing w:val="-3"/>
        </w:rPr>
        <w:t xml:space="preserve"> </w:t>
      </w:r>
      <w:r>
        <w:rPr>
          <w:b/>
        </w:rPr>
        <w:t>combination</w:t>
      </w:r>
      <w:r>
        <w:rPr>
          <w:b/>
          <w:spacing w:val="-4"/>
        </w:rPr>
        <w:t xml:space="preserve"> </w:t>
      </w:r>
      <w:r>
        <w:rPr>
          <w:b/>
        </w:rPr>
        <w:t>with</w:t>
      </w:r>
      <w:r>
        <w:rPr>
          <w:b/>
          <w:spacing w:val="-3"/>
        </w:rPr>
        <w:t xml:space="preserve"> </w:t>
      </w:r>
      <w:r>
        <w:rPr>
          <w:b/>
        </w:rPr>
        <w:t>chemotherapy</w:t>
      </w:r>
      <w:r>
        <w:rPr>
          <w:b/>
          <w:spacing w:val="-6"/>
        </w:rPr>
        <w:t xml:space="preserve"> </w:t>
      </w:r>
      <w:r>
        <w:rPr>
          <w:b/>
        </w:rPr>
        <w:t>(N</w:t>
      </w:r>
      <w:r>
        <w:rPr>
          <w:b/>
          <w:spacing w:val="-3"/>
        </w:rPr>
        <w:t xml:space="preserve"> </w:t>
      </w:r>
      <w:r>
        <w:rPr>
          <w:b/>
        </w:rPr>
        <w:t>=</w:t>
      </w:r>
      <w:r>
        <w:rPr>
          <w:b/>
          <w:spacing w:val="-3"/>
        </w:rPr>
        <w:t xml:space="preserve"> </w:t>
      </w:r>
      <w:r>
        <w:rPr>
          <w:b/>
          <w:spacing w:val="-4"/>
        </w:rPr>
        <w:t>497)</w:t>
      </w:r>
    </w:p>
    <w:p w14:paraId="65E00399" w14:textId="77777777" w:rsidR="0056716A" w:rsidRDefault="0056716A">
      <w:pPr>
        <w:pStyle w:val="BodyText"/>
        <w:spacing w:before="7"/>
        <w:ind w:left="0"/>
        <w:rPr>
          <w:b/>
          <w:sz w:val="13"/>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2174"/>
        <w:gridCol w:w="2176"/>
      </w:tblGrid>
      <w:tr w:rsidR="0056716A" w14:paraId="76A62D9F" w14:textId="77777777">
        <w:trPr>
          <w:trHeight w:val="793"/>
        </w:trPr>
        <w:tc>
          <w:tcPr>
            <w:tcW w:w="4334" w:type="dxa"/>
            <w:tcBorders>
              <w:left w:val="nil"/>
            </w:tcBorders>
          </w:tcPr>
          <w:p w14:paraId="5DF6FDBD" w14:textId="77777777" w:rsidR="0056716A" w:rsidRDefault="0056716A">
            <w:pPr>
              <w:pStyle w:val="TableParagraph"/>
              <w:ind w:left="0"/>
              <w:jc w:val="left"/>
              <w:rPr>
                <w:sz w:val="20"/>
              </w:rPr>
            </w:pPr>
          </w:p>
        </w:tc>
        <w:tc>
          <w:tcPr>
            <w:tcW w:w="2174" w:type="dxa"/>
          </w:tcPr>
          <w:p w14:paraId="677130D9" w14:textId="77777777" w:rsidR="0056716A" w:rsidRDefault="00697F36">
            <w:pPr>
              <w:pStyle w:val="TableParagraph"/>
              <w:ind w:left="508" w:firstLine="24"/>
              <w:jc w:val="left"/>
              <w:rPr>
                <w:b/>
                <w:sz w:val="20"/>
              </w:rPr>
            </w:pPr>
            <w:r>
              <w:rPr>
                <w:b/>
                <w:spacing w:val="-2"/>
                <w:sz w:val="20"/>
              </w:rPr>
              <w:t>Tislelizumab</w:t>
            </w:r>
          </w:p>
          <w:p w14:paraId="7C6BD1F7" w14:textId="77777777" w:rsidR="0056716A" w:rsidRDefault="00697F36">
            <w:pPr>
              <w:pStyle w:val="TableParagraph"/>
              <w:spacing w:before="6" w:line="260" w:lineRule="atLeast"/>
              <w:ind w:left="703" w:right="409" w:hanging="195"/>
              <w:jc w:val="left"/>
              <w:rPr>
                <w:b/>
                <w:sz w:val="20"/>
              </w:rPr>
            </w:pPr>
            <w:r>
              <w:rPr>
                <w:b/>
                <w:spacing w:val="-2"/>
                <w:sz w:val="20"/>
              </w:rPr>
              <w:t xml:space="preserve">monotherapy </w:t>
            </w:r>
            <w:r>
              <w:rPr>
                <w:b/>
                <w:sz w:val="20"/>
              </w:rPr>
              <w:t>N = 1972</w:t>
            </w:r>
          </w:p>
        </w:tc>
        <w:tc>
          <w:tcPr>
            <w:tcW w:w="2176" w:type="dxa"/>
            <w:tcBorders>
              <w:right w:val="nil"/>
            </w:tcBorders>
          </w:tcPr>
          <w:p w14:paraId="4F62E877" w14:textId="77777777" w:rsidR="0056716A" w:rsidRDefault="00697F36">
            <w:pPr>
              <w:pStyle w:val="TableParagraph"/>
              <w:ind w:left="146" w:right="150"/>
              <w:rPr>
                <w:b/>
                <w:sz w:val="20"/>
              </w:rPr>
            </w:pPr>
            <w:r>
              <w:rPr>
                <w:b/>
                <w:spacing w:val="-2"/>
                <w:sz w:val="20"/>
              </w:rPr>
              <w:t>Tislelizumab</w:t>
            </w:r>
          </w:p>
          <w:p w14:paraId="207D0143" w14:textId="77777777" w:rsidR="0056716A" w:rsidRDefault="00697F36">
            <w:pPr>
              <w:pStyle w:val="TableParagraph"/>
              <w:spacing w:before="6" w:line="260" w:lineRule="atLeast"/>
              <w:ind w:left="146" w:right="150"/>
              <w:rPr>
                <w:b/>
                <w:sz w:val="20"/>
              </w:rPr>
            </w:pPr>
            <w:r>
              <w:rPr>
                <w:b/>
                <w:sz w:val="20"/>
              </w:rPr>
              <w:t>combination</w:t>
            </w:r>
            <w:r>
              <w:rPr>
                <w:b/>
                <w:spacing w:val="-13"/>
                <w:sz w:val="20"/>
              </w:rPr>
              <w:t xml:space="preserve"> </w:t>
            </w:r>
            <w:r>
              <w:rPr>
                <w:b/>
                <w:sz w:val="20"/>
              </w:rPr>
              <w:t>therapy N = 497</w:t>
            </w:r>
          </w:p>
        </w:tc>
      </w:tr>
      <w:tr w:rsidR="0056716A" w14:paraId="1A1BAE3C" w14:textId="77777777">
        <w:trPr>
          <w:trHeight w:val="527"/>
        </w:trPr>
        <w:tc>
          <w:tcPr>
            <w:tcW w:w="4334" w:type="dxa"/>
            <w:tcBorders>
              <w:left w:val="nil"/>
            </w:tcBorders>
          </w:tcPr>
          <w:p w14:paraId="60311523" w14:textId="77777777" w:rsidR="0056716A" w:rsidRDefault="0056716A">
            <w:pPr>
              <w:pStyle w:val="TableParagraph"/>
              <w:spacing w:before="34"/>
              <w:ind w:left="0"/>
              <w:jc w:val="left"/>
              <w:rPr>
                <w:b/>
                <w:sz w:val="20"/>
              </w:rPr>
            </w:pPr>
          </w:p>
          <w:p w14:paraId="5604BA9A" w14:textId="77777777" w:rsidR="0056716A" w:rsidRDefault="00697F36">
            <w:pPr>
              <w:pStyle w:val="TableParagraph"/>
              <w:ind w:left="74"/>
              <w:jc w:val="left"/>
              <w:rPr>
                <w:b/>
                <w:sz w:val="20"/>
              </w:rPr>
            </w:pPr>
            <w:r>
              <w:rPr>
                <w:b/>
                <w:sz w:val="20"/>
              </w:rPr>
              <w:t>Laboratory</w:t>
            </w:r>
            <w:r>
              <w:rPr>
                <w:b/>
                <w:spacing w:val="-10"/>
                <w:sz w:val="20"/>
              </w:rPr>
              <w:t xml:space="preserve"> </w:t>
            </w:r>
            <w:r>
              <w:rPr>
                <w:b/>
                <w:sz w:val="20"/>
              </w:rPr>
              <w:t>abnormality</w:t>
            </w:r>
            <w:r>
              <w:rPr>
                <w:b/>
                <w:spacing w:val="-9"/>
                <w:sz w:val="20"/>
              </w:rPr>
              <w:t xml:space="preserve"> </w:t>
            </w:r>
            <w:r>
              <w:rPr>
                <w:b/>
                <w:spacing w:val="-2"/>
                <w:sz w:val="20"/>
              </w:rPr>
              <w:t>parameter*</w:t>
            </w:r>
          </w:p>
        </w:tc>
        <w:tc>
          <w:tcPr>
            <w:tcW w:w="2174" w:type="dxa"/>
          </w:tcPr>
          <w:p w14:paraId="0E778C73" w14:textId="77777777" w:rsidR="0056716A" w:rsidRDefault="00697F36">
            <w:pPr>
              <w:pStyle w:val="TableParagraph"/>
              <w:ind w:left="3" w:right="3"/>
              <w:rPr>
                <w:b/>
                <w:sz w:val="20"/>
              </w:rPr>
            </w:pPr>
            <w:r>
              <w:rPr>
                <w:b/>
                <w:sz w:val="20"/>
              </w:rPr>
              <w:t>All</w:t>
            </w:r>
            <w:r>
              <w:rPr>
                <w:b/>
                <w:spacing w:val="-4"/>
                <w:sz w:val="20"/>
              </w:rPr>
              <w:t xml:space="preserve"> </w:t>
            </w:r>
            <w:r>
              <w:rPr>
                <w:b/>
                <w:spacing w:val="-2"/>
                <w:sz w:val="20"/>
              </w:rPr>
              <w:t>Grades</w:t>
            </w:r>
          </w:p>
          <w:p w14:paraId="1B53DDD6" w14:textId="77777777" w:rsidR="0056716A" w:rsidRDefault="00697F36">
            <w:pPr>
              <w:pStyle w:val="TableParagraph"/>
              <w:spacing w:before="34"/>
              <w:ind w:left="3" w:right="3"/>
              <w:rPr>
                <w:b/>
                <w:sz w:val="20"/>
              </w:rPr>
            </w:pPr>
            <w:r>
              <w:rPr>
                <w:b/>
                <w:sz w:val="20"/>
              </w:rPr>
              <w:t>n/m</w:t>
            </w:r>
            <w:r>
              <w:rPr>
                <w:b/>
                <w:spacing w:val="-4"/>
                <w:sz w:val="20"/>
              </w:rPr>
              <w:t xml:space="preserve"> </w:t>
            </w:r>
            <w:r>
              <w:rPr>
                <w:b/>
                <w:spacing w:val="-5"/>
                <w:sz w:val="20"/>
              </w:rPr>
              <w:t>(%)</w:t>
            </w:r>
          </w:p>
        </w:tc>
        <w:tc>
          <w:tcPr>
            <w:tcW w:w="2176" w:type="dxa"/>
            <w:tcBorders>
              <w:right w:val="nil"/>
            </w:tcBorders>
          </w:tcPr>
          <w:p w14:paraId="7B722E36" w14:textId="77777777" w:rsidR="0056716A" w:rsidRDefault="00697F36">
            <w:pPr>
              <w:pStyle w:val="TableParagraph"/>
              <w:ind w:left="619"/>
              <w:jc w:val="left"/>
              <w:rPr>
                <w:b/>
                <w:sz w:val="20"/>
              </w:rPr>
            </w:pPr>
            <w:r>
              <w:rPr>
                <w:b/>
                <w:sz w:val="20"/>
              </w:rPr>
              <w:t>All</w:t>
            </w:r>
            <w:r>
              <w:rPr>
                <w:b/>
                <w:spacing w:val="-4"/>
                <w:sz w:val="20"/>
              </w:rPr>
              <w:t xml:space="preserve"> </w:t>
            </w:r>
            <w:r>
              <w:rPr>
                <w:b/>
                <w:spacing w:val="-2"/>
                <w:sz w:val="20"/>
              </w:rPr>
              <w:t>Grades</w:t>
            </w:r>
          </w:p>
          <w:p w14:paraId="6663B4CB" w14:textId="77777777" w:rsidR="0056716A" w:rsidRDefault="00697F36">
            <w:pPr>
              <w:pStyle w:val="TableParagraph"/>
              <w:spacing w:before="34"/>
              <w:ind w:left="722"/>
              <w:jc w:val="left"/>
              <w:rPr>
                <w:b/>
                <w:sz w:val="20"/>
              </w:rPr>
            </w:pPr>
            <w:r>
              <w:rPr>
                <w:b/>
                <w:sz w:val="20"/>
              </w:rPr>
              <w:t>n/m</w:t>
            </w:r>
            <w:r>
              <w:rPr>
                <w:b/>
                <w:spacing w:val="-4"/>
                <w:sz w:val="20"/>
              </w:rPr>
              <w:t xml:space="preserve"> </w:t>
            </w:r>
            <w:r>
              <w:rPr>
                <w:b/>
                <w:spacing w:val="-5"/>
                <w:sz w:val="20"/>
              </w:rPr>
              <w:t>(%)</w:t>
            </w:r>
          </w:p>
        </w:tc>
      </w:tr>
    </w:tbl>
    <w:p w14:paraId="32F7E926" w14:textId="77777777" w:rsidR="0056716A" w:rsidRDefault="00697F36">
      <w:pPr>
        <w:spacing w:before="4" w:after="34"/>
        <w:ind w:left="340"/>
        <w:rPr>
          <w:b/>
          <w:sz w:val="20"/>
        </w:rPr>
      </w:pPr>
      <w:r>
        <w:rPr>
          <w:b/>
          <w:sz w:val="20"/>
        </w:rPr>
        <w:t>Hematological</w:t>
      </w:r>
      <w:r>
        <w:rPr>
          <w:b/>
          <w:spacing w:val="-9"/>
          <w:sz w:val="20"/>
        </w:rPr>
        <w:t xml:space="preserve"> </w:t>
      </w:r>
      <w:r>
        <w:rPr>
          <w:b/>
          <w:spacing w:val="-2"/>
          <w:sz w:val="20"/>
        </w:rPr>
        <w:t>parameters</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2174"/>
        <w:gridCol w:w="2176"/>
      </w:tblGrid>
      <w:tr w:rsidR="0056716A" w14:paraId="00D1D541" w14:textId="77777777">
        <w:trPr>
          <w:trHeight w:val="527"/>
        </w:trPr>
        <w:tc>
          <w:tcPr>
            <w:tcW w:w="4334" w:type="dxa"/>
            <w:tcBorders>
              <w:left w:val="nil"/>
            </w:tcBorders>
          </w:tcPr>
          <w:p w14:paraId="6BB816DE" w14:textId="77777777" w:rsidR="0056716A" w:rsidRDefault="0056716A">
            <w:pPr>
              <w:pStyle w:val="TableParagraph"/>
              <w:spacing w:before="34"/>
              <w:ind w:left="0"/>
              <w:jc w:val="left"/>
              <w:rPr>
                <w:b/>
                <w:sz w:val="20"/>
              </w:rPr>
            </w:pPr>
          </w:p>
          <w:p w14:paraId="1052281B" w14:textId="77777777" w:rsidR="0056716A" w:rsidRDefault="00697F36">
            <w:pPr>
              <w:pStyle w:val="TableParagraph"/>
              <w:ind w:left="357"/>
              <w:jc w:val="left"/>
              <w:rPr>
                <w:sz w:val="20"/>
              </w:rPr>
            </w:pPr>
            <w:proofErr w:type="spellStart"/>
            <w:r>
              <w:rPr>
                <w:sz w:val="20"/>
              </w:rPr>
              <w:t>Haemoglobin</w:t>
            </w:r>
            <w:proofErr w:type="spellEnd"/>
            <w:r>
              <w:rPr>
                <w:spacing w:val="-9"/>
                <w:sz w:val="20"/>
              </w:rPr>
              <w:t xml:space="preserve"> </w:t>
            </w:r>
            <w:r>
              <w:rPr>
                <w:spacing w:val="-2"/>
                <w:sz w:val="20"/>
              </w:rPr>
              <w:t>increased</w:t>
            </w:r>
          </w:p>
        </w:tc>
        <w:tc>
          <w:tcPr>
            <w:tcW w:w="2174" w:type="dxa"/>
          </w:tcPr>
          <w:p w14:paraId="3AD94530" w14:textId="77777777" w:rsidR="0056716A" w:rsidRDefault="00697F36">
            <w:pPr>
              <w:pStyle w:val="TableParagraph"/>
              <w:ind w:left="3"/>
              <w:rPr>
                <w:sz w:val="20"/>
              </w:rPr>
            </w:pPr>
            <w:r>
              <w:rPr>
                <w:sz w:val="20"/>
              </w:rPr>
              <w:t>61/1911</w:t>
            </w:r>
            <w:r>
              <w:rPr>
                <w:spacing w:val="-5"/>
                <w:sz w:val="20"/>
              </w:rPr>
              <w:t xml:space="preserve"> </w:t>
            </w:r>
            <w:r>
              <w:rPr>
                <w:spacing w:val="-2"/>
                <w:sz w:val="20"/>
              </w:rPr>
              <w:t>(3.2)</w:t>
            </w:r>
          </w:p>
        </w:tc>
        <w:tc>
          <w:tcPr>
            <w:tcW w:w="2176" w:type="dxa"/>
            <w:tcBorders>
              <w:right w:val="nil"/>
            </w:tcBorders>
          </w:tcPr>
          <w:p w14:paraId="3C4010D0" w14:textId="77777777" w:rsidR="0056716A" w:rsidRDefault="00697F36">
            <w:pPr>
              <w:pStyle w:val="TableParagraph"/>
              <w:ind w:left="148" w:right="150"/>
              <w:rPr>
                <w:sz w:val="20"/>
              </w:rPr>
            </w:pPr>
            <w:r>
              <w:rPr>
                <w:sz w:val="20"/>
              </w:rPr>
              <w:t>7/495</w:t>
            </w:r>
            <w:r>
              <w:rPr>
                <w:spacing w:val="-4"/>
                <w:sz w:val="20"/>
              </w:rPr>
              <w:t xml:space="preserve"> </w:t>
            </w:r>
            <w:r>
              <w:rPr>
                <w:spacing w:val="-2"/>
                <w:sz w:val="20"/>
              </w:rPr>
              <w:t>(1.4)</w:t>
            </w:r>
          </w:p>
        </w:tc>
      </w:tr>
      <w:tr w:rsidR="0056716A" w14:paraId="35578629" w14:textId="77777777">
        <w:trPr>
          <w:trHeight w:val="265"/>
        </w:trPr>
        <w:tc>
          <w:tcPr>
            <w:tcW w:w="4334" w:type="dxa"/>
            <w:tcBorders>
              <w:left w:val="nil"/>
            </w:tcBorders>
          </w:tcPr>
          <w:p w14:paraId="0CEEE25A" w14:textId="77777777" w:rsidR="0056716A" w:rsidRDefault="00697F36">
            <w:pPr>
              <w:pStyle w:val="TableParagraph"/>
              <w:spacing w:before="2"/>
              <w:ind w:left="357"/>
              <w:jc w:val="left"/>
              <w:rPr>
                <w:sz w:val="20"/>
              </w:rPr>
            </w:pPr>
            <w:proofErr w:type="spellStart"/>
            <w:r>
              <w:rPr>
                <w:sz w:val="20"/>
              </w:rPr>
              <w:t>Haemoglobin</w:t>
            </w:r>
            <w:proofErr w:type="spellEnd"/>
            <w:r>
              <w:rPr>
                <w:spacing w:val="-9"/>
                <w:sz w:val="20"/>
              </w:rPr>
              <w:t xml:space="preserve"> </w:t>
            </w:r>
            <w:r>
              <w:rPr>
                <w:spacing w:val="-2"/>
                <w:sz w:val="20"/>
              </w:rPr>
              <w:t>decreased</w:t>
            </w:r>
          </w:p>
        </w:tc>
        <w:tc>
          <w:tcPr>
            <w:tcW w:w="2174" w:type="dxa"/>
          </w:tcPr>
          <w:p w14:paraId="436E51F7" w14:textId="77777777" w:rsidR="0056716A" w:rsidRDefault="00697F36">
            <w:pPr>
              <w:pStyle w:val="TableParagraph"/>
              <w:spacing w:before="2"/>
              <w:ind w:left="3" w:right="2"/>
              <w:rPr>
                <w:sz w:val="20"/>
              </w:rPr>
            </w:pPr>
            <w:r>
              <w:rPr>
                <w:sz w:val="20"/>
              </w:rPr>
              <w:t>716/1911</w:t>
            </w:r>
            <w:r>
              <w:rPr>
                <w:spacing w:val="-7"/>
                <w:sz w:val="20"/>
              </w:rPr>
              <w:t xml:space="preserve"> </w:t>
            </w:r>
            <w:r>
              <w:rPr>
                <w:spacing w:val="-2"/>
                <w:sz w:val="20"/>
              </w:rPr>
              <w:t>(37.5)</w:t>
            </w:r>
          </w:p>
        </w:tc>
        <w:tc>
          <w:tcPr>
            <w:tcW w:w="2176" w:type="dxa"/>
            <w:tcBorders>
              <w:right w:val="nil"/>
            </w:tcBorders>
          </w:tcPr>
          <w:p w14:paraId="7A4B49B4" w14:textId="77777777" w:rsidR="0056716A" w:rsidRDefault="00697F36">
            <w:pPr>
              <w:pStyle w:val="TableParagraph"/>
              <w:spacing w:before="2"/>
              <w:ind w:left="147" w:right="150"/>
              <w:rPr>
                <w:sz w:val="20"/>
              </w:rPr>
            </w:pPr>
            <w:r>
              <w:rPr>
                <w:sz w:val="20"/>
              </w:rPr>
              <w:t>459/495</w:t>
            </w:r>
            <w:r>
              <w:rPr>
                <w:spacing w:val="-5"/>
                <w:sz w:val="20"/>
              </w:rPr>
              <w:t xml:space="preserve"> </w:t>
            </w:r>
            <w:r>
              <w:rPr>
                <w:spacing w:val="-2"/>
                <w:sz w:val="20"/>
              </w:rPr>
              <w:t>(92.7)</w:t>
            </w:r>
          </w:p>
        </w:tc>
      </w:tr>
      <w:tr w:rsidR="0056716A" w14:paraId="5D2C88CD" w14:textId="77777777">
        <w:trPr>
          <w:trHeight w:val="263"/>
        </w:trPr>
        <w:tc>
          <w:tcPr>
            <w:tcW w:w="4334" w:type="dxa"/>
            <w:tcBorders>
              <w:left w:val="nil"/>
            </w:tcBorders>
          </w:tcPr>
          <w:p w14:paraId="79C2B1D3" w14:textId="77777777" w:rsidR="0056716A" w:rsidRDefault="00697F36">
            <w:pPr>
              <w:pStyle w:val="TableParagraph"/>
              <w:ind w:left="357"/>
              <w:jc w:val="left"/>
              <w:rPr>
                <w:sz w:val="20"/>
              </w:rPr>
            </w:pPr>
            <w:r>
              <w:rPr>
                <w:sz w:val="20"/>
              </w:rPr>
              <w:t>Leukocytes</w:t>
            </w:r>
            <w:r>
              <w:rPr>
                <w:spacing w:val="-8"/>
                <w:sz w:val="20"/>
              </w:rPr>
              <w:t xml:space="preserve"> </w:t>
            </w:r>
            <w:r>
              <w:rPr>
                <w:spacing w:val="-2"/>
                <w:sz w:val="20"/>
              </w:rPr>
              <w:t>decreased</w:t>
            </w:r>
          </w:p>
        </w:tc>
        <w:tc>
          <w:tcPr>
            <w:tcW w:w="2174" w:type="dxa"/>
          </w:tcPr>
          <w:p w14:paraId="3D2CF12D" w14:textId="77777777" w:rsidR="0056716A" w:rsidRDefault="00697F36">
            <w:pPr>
              <w:pStyle w:val="TableParagraph"/>
              <w:ind w:left="3" w:right="2"/>
              <w:rPr>
                <w:sz w:val="20"/>
              </w:rPr>
            </w:pPr>
            <w:r>
              <w:rPr>
                <w:sz w:val="20"/>
              </w:rPr>
              <w:t>267/1909</w:t>
            </w:r>
            <w:r>
              <w:rPr>
                <w:spacing w:val="-7"/>
                <w:sz w:val="20"/>
              </w:rPr>
              <w:t xml:space="preserve"> </w:t>
            </w:r>
            <w:r>
              <w:rPr>
                <w:spacing w:val="-2"/>
                <w:sz w:val="20"/>
              </w:rPr>
              <w:t>(14.0)</w:t>
            </w:r>
          </w:p>
        </w:tc>
        <w:tc>
          <w:tcPr>
            <w:tcW w:w="2176" w:type="dxa"/>
            <w:tcBorders>
              <w:right w:val="nil"/>
            </w:tcBorders>
          </w:tcPr>
          <w:p w14:paraId="002D1934" w14:textId="77777777" w:rsidR="0056716A" w:rsidRDefault="00697F36">
            <w:pPr>
              <w:pStyle w:val="TableParagraph"/>
              <w:ind w:left="147" w:right="150"/>
              <w:rPr>
                <w:sz w:val="20"/>
              </w:rPr>
            </w:pPr>
            <w:r>
              <w:rPr>
                <w:sz w:val="20"/>
              </w:rPr>
              <w:t>439/495</w:t>
            </w:r>
            <w:r>
              <w:rPr>
                <w:spacing w:val="-5"/>
                <w:sz w:val="20"/>
              </w:rPr>
              <w:t xml:space="preserve"> </w:t>
            </w:r>
            <w:r>
              <w:rPr>
                <w:spacing w:val="-2"/>
                <w:sz w:val="20"/>
              </w:rPr>
              <w:t>(88.7)</w:t>
            </w:r>
          </w:p>
        </w:tc>
      </w:tr>
      <w:tr w:rsidR="0056716A" w14:paraId="19FC3C7F" w14:textId="77777777">
        <w:trPr>
          <w:trHeight w:val="266"/>
        </w:trPr>
        <w:tc>
          <w:tcPr>
            <w:tcW w:w="4334" w:type="dxa"/>
            <w:tcBorders>
              <w:left w:val="nil"/>
            </w:tcBorders>
          </w:tcPr>
          <w:p w14:paraId="1089010F" w14:textId="77777777" w:rsidR="0056716A" w:rsidRDefault="00697F36">
            <w:pPr>
              <w:pStyle w:val="TableParagraph"/>
              <w:ind w:left="357"/>
              <w:jc w:val="left"/>
              <w:rPr>
                <w:sz w:val="20"/>
              </w:rPr>
            </w:pPr>
            <w:r>
              <w:rPr>
                <w:sz w:val="20"/>
              </w:rPr>
              <w:t>Lymphocytes</w:t>
            </w:r>
            <w:r>
              <w:rPr>
                <w:spacing w:val="-10"/>
                <w:sz w:val="20"/>
              </w:rPr>
              <w:t xml:space="preserve"> </w:t>
            </w:r>
            <w:r>
              <w:rPr>
                <w:spacing w:val="-2"/>
                <w:sz w:val="20"/>
              </w:rPr>
              <w:t>increased</w:t>
            </w:r>
          </w:p>
        </w:tc>
        <w:tc>
          <w:tcPr>
            <w:tcW w:w="2174" w:type="dxa"/>
          </w:tcPr>
          <w:p w14:paraId="72FA637A" w14:textId="77777777" w:rsidR="0056716A" w:rsidRDefault="00697F36">
            <w:pPr>
              <w:pStyle w:val="TableParagraph"/>
              <w:ind w:left="3"/>
              <w:rPr>
                <w:sz w:val="20"/>
              </w:rPr>
            </w:pPr>
            <w:r>
              <w:rPr>
                <w:sz w:val="20"/>
              </w:rPr>
              <w:t>27/1891</w:t>
            </w:r>
            <w:r>
              <w:rPr>
                <w:spacing w:val="-5"/>
                <w:sz w:val="20"/>
              </w:rPr>
              <w:t xml:space="preserve"> </w:t>
            </w:r>
            <w:r>
              <w:rPr>
                <w:spacing w:val="-2"/>
                <w:sz w:val="20"/>
              </w:rPr>
              <w:t>(1.4)</w:t>
            </w:r>
          </w:p>
        </w:tc>
        <w:tc>
          <w:tcPr>
            <w:tcW w:w="2176" w:type="dxa"/>
            <w:tcBorders>
              <w:right w:val="nil"/>
            </w:tcBorders>
          </w:tcPr>
          <w:p w14:paraId="0AC74705" w14:textId="77777777" w:rsidR="0056716A" w:rsidRDefault="00697F36">
            <w:pPr>
              <w:pStyle w:val="TableParagraph"/>
              <w:ind w:left="147" w:right="150"/>
              <w:rPr>
                <w:sz w:val="20"/>
              </w:rPr>
            </w:pPr>
            <w:r>
              <w:rPr>
                <w:spacing w:val="-10"/>
                <w:sz w:val="20"/>
              </w:rPr>
              <w:t>-</w:t>
            </w:r>
          </w:p>
        </w:tc>
      </w:tr>
      <w:tr w:rsidR="0056716A" w14:paraId="2C2205F2" w14:textId="77777777">
        <w:trPr>
          <w:trHeight w:val="263"/>
        </w:trPr>
        <w:tc>
          <w:tcPr>
            <w:tcW w:w="4334" w:type="dxa"/>
            <w:tcBorders>
              <w:left w:val="nil"/>
            </w:tcBorders>
          </w:tcPr>
          <w:p w14:paraId="7CA99805" w14:textId="77777777" w:rsidR="0056716A" w:rsidRDefault="00697F36">
            <w:pPr>
              <w:pStyle w:val="TableParagraph"/>
              <w:ind w:left="357"/>
              <w:jc w:val="left"/>
              <w:rPr>
                <w:sz w:val="20"/>
              </w:rPr>
            </w:pPr>
            <w:r>
              <w:rPr>
                <w:sz w:val="20"/>
              </w:rPr>
              <w:t>Lymphocytes</w:t>
            </w:r>
            <w:r>
              <w:rPr>
                <w:spacing w:val="-10"/>
                <w:sz w:val="20"/>
              </w:rPr>
              <w:t xml:space="preserve"> </w:t>
            </w:r>
            <w:r>
              <w:rPr>
                <w:spacing w:val="-2"/>
                <w:sz w:val="20"/>
              </w:rPr>
              <w:t>decreased</w:t>
            </w:r>
          </w:p>
        </w:tc>
        <w:tc>
          <w:tcPr>
            <w:tcW w:w="2174" w:type="dxa"/>
          </w:tcPr>
          <w:p w14:paraId="1139E763" w14:textId="77777777" w:rsidR="0056716A" w:rsidRDefault="00697F36">
            <w:pPr>
              <w:pStyle w:val="TableParagraph"/>
              <w:ind w:left="3" w:right="2"/>
              <w:rPr>
                <w:sz w:val="20"/>
              </w:rPr>
            </w:pPr>
            <w:r>
              <w:rPr>
                <w:sz w:val="20"/>
              </w:rPr>
              <w:t>728/1891</w:t>
            </w:r>
            <w:r>
              <w:rPr>
                <w:spacing w:val="-7"/>
                <w:sz w:val="20"/>
              </w:rPr>
              <w:t xml:space="preserve"> </w:t>
            </w:r>
            <w:r>
              <w:rPr>
                <w:spacing w:val="-2"/>
                <w:sz w:val="20"/>
              </w:rPr>
              <w:t>(38.5)</w:t>
            </w:r>
          </w:p>
        </w:tc>
        <w:tc>
          <w:tcPr>
            <w:tcW w:w="2176" w:type="dxa"/>
            <w:tcBorders>
              <w:right w:val="nil"/>
            </w:tcBorders>
          </w:tcPr>
          <w:p w14:paraId="756E8645" w14:textId="77777777" w:rsidR="0056716A" w:rsidRDefault="00697F36">
            <w:pPr>
              <w:pStyle w:val="TableParagraph"/>
              <w:ind w:left="147" w:right="150"/>
              <w:rPr>
                <w:sz w:val="20"/>
              </w:rPr>
            </w:pPr>
            <w:r>
              <w:rPr>
                <w:spacing w:val="-10"/>
                <w:sz w:val="20"/>
              </w:rPr>
              <w:t>-</w:t>
            </w:r>
          </w:p>
        </w:tc>
      </w:tr>
      <w:tr w:rsidR="0056716A" w14:paraId="5700F15A" w14:textId="77777777">
        <w:trPr>
          <w:trHeight w:val="263"/>
        </w:trPr>
        <w:tc>
          <w:tcPr>
            <w:tcW w:w="4334" w:type="dxa"/>
            <w:tcBorders>
              <w:left w:val="nil"/>
            </w:tcBorders>
          </w:tcPr>
          <w:p w14:paraId="304AD893" w14:textId="77777777" w:rsidR="0056716A" w:rsidRDefault="00697F36">
            <w:pPr>
              <w:pStyle w:val="TableParagraph"/>
              <w:ind w:left="357"/>
              <w:jc w:val="left"/>
              <w:rPr>
                <w:sz w:val="20"/>
              </w:rPr>
            </w:pPr>
            <w:r>
              <w:rPr>
                <w:sz w:val="20"/>
              </w:rPr>
              <w:t>Neutrophils</w:t>
            </w:r>
            <w:r>
              <w:rPr>
                <w:spacing w:val="-10"/>
                <w:sz w:val="20"/>
              </w:rPr>
              <w:t xml:space="preserve"> </w:t>
            </w:r>
            <w:r>
              <w:rPr>
                <w:spacing w:val="-2"/>
                <w:sz w:val="20"/>
              </w:rPr>
              <w:t>decreased</w:t>
            </w:r>
          </w:p>
        </w:tc>
        <w:tc>
          <w:tcPr>
            <w:tcW w:w="2174" w:type="dxa"/>
          </w:tcPr>
          <w:p w14:paraId="42635A11" w14:textId="77777777" w:rsidR="0056716A" w:rsidRDefault="00697F36">
            <w:pPr>
              <w:pStyle w:val="TableParagraph"/>
              <w:ind w:left="3" w:right="2"/>
              <w:rPr>
                <w:sz w:val="20"/>
              </w:rPr>
            </w:pPr>
            <w:r>
              <w:rPr>
                <w:sz w:val="20"/>
              </w:rPr>
              <w:t>194/1892</w:t>
            </w:r>
            <w:r>
              <w:rPr>
                <w:spacing w:val="-7"/>
                <w:sz w:val="20"/>
              </w:rPr>
              <w:t xml:space="preserve"> </w:t>
            </w:r>
            <w:r>
              <w:rPr>
                <w:spacing w:val="-2"/>
                <w:sz w:val="20"/>
              </w:rPr>
              <w:t>(10.3)</w:t>
            </w:r>
          </w:p>
        </w:tc>
        <w:tc>
          <w:tcPr>
            <w:tcW w:w="2176" w:type="dxa"/>
            <w:tcBorders>
              <w:right w:val="nil"/>
            </w:tcBorders>
          </w:tcPr>
          <w:p w14:paraId="78830FC5" w14:textId="77777777" w:rsidR="0056716A" w:rsidRDefault="00697F36">
            <w:pPr>
              <w:pStyle w:val="TableParagraph"/>
              <w:ind w:left="147" w:right="150"/>
              <w:rPr>
                <w:sz w:val="20"/>
              </w:rPr>
            </w:pPr>
            <w:r>
              <w:rPr>
                <w:sz w:val="20"/>
              </w:rPr>
              <w:t>445/494</w:t>
            </w:r>
            <w:r>
              <w:rPr>
                <w:spacing w:val="-5"/>
                <w:sz w:val="20"/>
              </w:rPr>
              <w:t xml:space="preserve"> </w:t>
            </w:r>
            <w:r>
              <w:rPr>
                <w:spacing w:val="-2"/>
                <w:sz w:val="20"/>
              </w:rPr>
              <w:t>(90.1)</w:t>
            </w:r>
          </w:p>
        </w:tc>
      </w:tr>
      <w:tr w:rsidR="0056716A" w14:paraId="6F2360FF" w14:textId="77777777">
        <w:trPr>
          <w:trHeight w:val="266"/>
        </w:trPr>
        <w:tc>
          <w:tcPr>
            <w:tcW w:w="4334" w:type="dxa"/>
            <w:tcBorders>
              <w:left w:val="nil"/>
            </w:tcBorders>
          </w:tcPr>
          <w:p w14:paraId="5A37DC0A" w14:textId="77777777" w:rsidR="0056716A" w:rsidRDefault="00697F36">
            <w:pPr>
              <w:pStyle w:val="TableParagraph"/>
              <w:ind w:left="357"/>
              <w:jc w:val="left"/>
              <w:rPr>
                <w:sz w:val="20"/>
              </w:rPr>
            </w:pPr>
            <w:r>
              <w:rPr>
                <w:spacing w:val="-2"/>
                <w:sz w:val="20"/>
              </w:rPr>
              <w:t>Platelets</w:t>
            </w:r>
            <w:r>
              <w:rPr>
                <w:spacing w:val="5"/>
                <w:sz w:val="20"/>
              </w:rPr>
              <w:t xml:space="preserve"> </w:t>
            </w:r>
            <w:r>
              <w:rPr>
                <w:spacing w:val="-2"/>
                <w:sz w:val="20"/>
              </w:rPr>
              <w:t>decreased</w:t>
            </w:r>
          </w:p>
        </w:tc>
        <w:tc>
          <w:tcPr>
            <w:tcW w:w="2174" w:type="dxa"/>
          </w:tcPr>
          <w:p w14:paraId="2C015D60" w14:textId="77777777" w:rsidR="0056716A" w:rsidRDefault="00697F36">
            <w:pPr>
              <w:pStyle w:val="TableParagraph"/>
              <w:ind w:left="3" w:right="2"/>
              <w:rPr>
                <w:sz w:val="20"/>
              </w:rPr>
            </w:pPr>
            <w:r>
              <w:rPr>
                <w:sz w:val="20"/>
              </w:rPr>
              <w:t>248/1910</w:t>
            </w:r>
            <w:r>
              <w:rPr>
                <w:spacing w:val="-7"/>
                <w:sz w:val="20"/>
              </w:rPr>
              <w:t xml:space="preserve"> </w:t>
            </w:r>
            <w:r>
              <w:rPr>
                <w:spacing w:val="-2"/>
                <w:sz w:val="20"/>
              </w:rPr>
              <w:t>(13.0)</w:t>
            </w:r>
          </w:p>
        </w:tc>
        <w:tc>
          <w:tcPr>
            <w:tcW w:w="2176" w:type="dxa"/>
            <w:tcBorders>
              <w:right w:val="nil"/>
            </w:tcBorders>
          </w:tcPr>
          <w:p w14:paraId="4B67FB60" w14:textId="77777777" w:rsidR="0056716A" w:rsidRDefault="00697F36">
            <w:pPr>
              <w:pStyle w:val="TableParagraph"/>
              <w:ind w:left="147" w:right="150"/>
              <w:rPr>
                <w:sz w:val="20"/>
              </w:rPr>
            </w:pPr>
            <w:r>
              <w:rPr>
                <w:sz w:val="20"/>
              </w:rPr>
              <w:t>364/495</w:t>
            </w:r>
            <w:r>
              <w:rPr>
                <w:spacing w:val="-5"/>
                <w:sz w:val="20"/>
              </w:rPr>
              <w:t xml:space="preserve"> </w:t>
            </w:r>
            <w:r>
              <w:rPr>
                <w:spacing w:val="-2"/>
                <w:sz w:val="20"/>
              </w:rPr>
              <w:t>(73.5)</w:t>
            </w:r>
          </w:p>
        </w:tc>
      </w:tr>
    </w:tbl>
    <w:p w14:paraId="3B4D0FA6" w14:textId="77777777" w:rsidR="0056716A" w:rsidRDefault="00697F36">
      <w:pPr>
        <w:spacing w:before="3" w:after="34"/>
        <w:ind w:left="340"/>
        <w:rPr>
          <w:b/>
          <w:sz w:val="20"/>
        </w:rPr>
      </w:pPr>
      <w:r>
        <w:rPr>
          <w:b/>
          <w:sz w:val="20"/>
        </w:rPr>
        <w:t>Biochemical</w:t>
      </w:r>
      <w:r>
        <w:rPr>
          <w:b/>
          <w:spacing w:val="-11"/>
          <w:sz w:val="20"/>
        </w:rPr>
        <w:t xml:space="preserve"> </w:t>
      </w:r>
      <w:r>
        <w:rPr>
          <w:b/>
          <w:spacing w:val="-2"/>
          <w:sz w:val="20"/>
        </w:rPr>
        <w:t>parameters</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4"/>
        <w:gridCol w:w="2174"/>
        <w:gridCol w:w="2176"/>
      </w:tblGrid>
      <w:tr w:rsidR="0056716A" w14:paraId="03D00202" w14:textId="77777777">
        <w:trPr>
          <w:trHeight w:val="263"/>
        </w:trPr>
        <w:tc>
          <w:tcPr>
            <w:tcW w:w="4334" w:type="dxa"/>
            <w:tcBorders>
              <w:left w:val="nil"/>
            </w:tcBorders>
          </w:tcPr>
          <w:p w14:paraId="165E1445" w14:textId="77777777" w:rsidR="0056716A" w:rsidRDefault="00697F36">
            <w:pPr>
              <w:pStyle w:val="TableParagraph"/>
              <w:ind w:left="357"/>
              <w:jc w:val="left"/>
              <w:rPr>
                <w:sz w:val="20"/>
              </w:rPr>
            </w:pPr>
            <w:r>
              <w:rPr>
                <w:sz w:val="20"/>
              </w:rPr>
              <w:t>Alanine</w:t>
            </w:r>
            <w:r>
              <w:rPr>
                <w:spacing w:val="-12"/>
                <w:sz w:val="20"/>
              </w:rPr>
              <w:t xml:space="preserve"> </w:t>
            </w:r>
            <w:r>
              <w:rPr>
                <w:sz w:val="20"/>
              </w:rPr>
              <w:t>aminotransferase</w:t>
            </w:r>
            <w:r>
              <w:rPr>
                <w:spacing w:val="-11"/>
                <w:sz w:val="20"/>
              </w:rPr>
              <w:t xml:space="preserve"> </w:t>
            </w:r>
            <w:r>
              <w:rPr>
                <w:spacing w:val="-2"/>
                <w:sz w:val="20"/>
              </w:rPr>
              <w:t>increased</w:t>
            </w:r>
          </w:p>
        </w:tc>
        <w:tc>
          <w:tcPr>
            <w:tcW w:w="2174" w:type="dxa"/>
          </w:tcPr>
          <w:p w14:paraId="323C610D" w14:textId="77777777" w:rsidR="0056716A" w:rsidRDefault="00697F36">
            <w:pPr>
              <w:pStyle w:val="TableParagraph"/>
              <w:ind w:left="3" w:right="2"/>
              <w:rPr>
                <w:sz w:val="20"/>
              </w:rPr>
            </w:pPr>
            <w:r>
              <w:rPr>
                <w:sz w:val="20"/>
              </w:rPr>
              <w:t>547/1909</w:t>
            </w:r>
            <w:r>
              <w:rPr>
                <w:spacing w:val="-7"/>
                <w:sz w:val="20"/>
              </w:rPr>
              <w:t xml:space="preserve"> </w:t>
            </w:r>
            <w:r>
              <w:rPr>
                <w:spacing w:val="-2"/>
                <w:sz w:val="20"/>
              </w:rPr>
              <w:t>(28.7)</w:t>
            </w:r>
          </w:p>
        </w:tc>
        <w:tc>
          <w:tcPr>
            <w:tcW w:w="2176" w:type="dxa"/>
            <w:tcBorders>
              <w:right w:val="nil"/>
            </w:tcBorders>
          </w:tcPr>
          <w:p w14:paraId="5163FC39" w14:textId="77777777" w:rsidR="0056716A" w:rsidRDefault="00697F36">
            <w:pPr>
              <w:pStyle w:val="TableParagraph"/>
              <w:ind w:left="147" w:right="150"/>
              <w:rPr>
                <w:sz w:val="20"/>
              </w:rPr>
            </w:pPr>
            <w:r>
              <w:rPr>
                <w:sz w:val="20"/>
              </w:rPr>
              <w:t>274/495</w:t>
            </w:r>
            <w:r>
              <w:rPr>
                <w:spacing w:val="-5"/>
                <w:sz w:val="20"/>
              </w:rPr>
              <w:t xml:space="preserve"> </w:t>
            </w:r>
            <w:r>
              <w:rPr>
                <w:spacing w:val="-2"/>
                <w:sz w:val="20"/>
              </w:rPr>
              <w:t>(55.4)</w:t>
            </w:r>
          </w:p>
        </w:tc>
      </w:tr>
      <w:tr w:rsidR="0056716A" w14:paraId="66C40A0B" w14:textId="77777777">
        <w:trPr>
          <w:trHeight w:val="265"/>
        </w:trPr>
        <w:tc>
          <w:tcPr>
            <w:tcW w:w="4334" w:type="dxa"/>
            <w:tcBorders>
              <w:left w:val="nil"/>
            </w:tcBorders>
          </w:tcPr>
          <w:p w14:paraId="5DE9BE66" w14:textId="77777777" w:rsidR="0056716A" w:rsidRDefault="00697F36">
            <w:pPr>
              <w:pStyle w:val="TableParagraph"/>
              <w:spacing w:before="2"/>
              <w:ind w:left="357"/>
              <w:jc w:val="left"/>
              <w:rPr>
                <w:sz w:val="20"/>
              </w:rPr>
            </w:pPr>
            <w:r>
              <w:rPr>
                <w:sz w:val="20"/>
              </w:rPr>
              <w:t>Albumin</w:t>
            </w:r>
            <w:r>
              <w:rPr>
                <w:spacing w:val="-6"/>
                <w:sz w:val="20"/>
              </w:rPr>
              <w:t xml:space="preserve"> </w:t>
            </w:r>
            <w:r>
              <w:rPr>
                <w:spacing w:val="-2"/>
                <w:sz w:val="20"/>
              </w:rPr>
              <w:t>decreased</w:t>
            </w:r>
          </w:p>
        </w:tc>
        <w:tc>
          <w:tcPr>
            <w:tcW w:w="2174" w:type="dxa"/>
          </w:tcPr>
          <w:p w14:paraId="6B3A2751" w14:textId="77777777" w:rsidR="0056716A" w:rsidRDefault="00697F36">
            <w:pPr>
              <w:pStyle w:val="TableParagraph"/>
              <w:spacing w:before="2"/>
              <w:ind w:left="3" w:right="2"/>
              <w:rPr>
                <w:sz w:val="20"/>
              </w:rPr>
            </w:pPr>
            <w:r>
              <w:rPr>
                <w:sz w:val="20"/>
              </w:rPr>
              <w:t>625/1908</w:t>
            </w:r>
            <w:r>
              <w:rPr>
                <w:spacing w:val="-7"/>
                <w:sz w:val="20"/>
              </w:rPr>
              <w:t xml:space="preserve"> </w:t>
            </w:r>
            <w:r>
              <w:rPr>
                <w:spacing w:val="-2"/>
                <w:sz w:val="20"/>
              </w:rPr>
              <w:t>(32.8)</w:t>
            </w:r>
          </w:p>
        </w:tc>
        <w:tc>
          <w:tcPr>
            <w:tcW w:w="2176" w:type="dxa"/>
            <w:tcBorders>
              <w:right w:val="nil"/>
            </w:tcBorders>
          </w:tcPr>
          <w:p w14:paraId="31034D95" w14:textId="77777777" w:rsidR="0056716A" w:rsidRDefault="00697F36">
            <w:pPr>
              <w:pStyle w:val="TableParagraph"/>
              <w:spacing w:before="2"/>
              <w:ind w:left="147" w:right="150"/>
              <w:rPr>
                <w:sz w:val="20"/>
              </w:rPr>
            </w:pPr>
            <w:r>
              <w:rPr>
                <w:spacing w:val="-10"/>
                <w:sz w:val="20"/>
              </w:rPr>
              <w:t>-</w:t>
            </w:r>
          </w:p>
        </w:tc>
      </w:tr>
      <w:tr w:rsidR="0056716A" w14:paraId="0EA12AE3" w14:textId="77777777">
        <w:trPr>
          <w:trHeight w:val="263"/>
        </w:trPr>
        <w:tc>
          <w:tcPr>
            <w:tcW w:w="4334" w:type="dxa"/>
            <w:tcBorders>
              <w:left w:val="nil"/>
            </w:tcBorders>
          </w:tcPr>
          <w:p w14:paraId="09C23BB0" w14:textId="77777777" w:rsidR="0056716A" w:rsidRDefault="00697F36">
            <w:pPr>
              <w:pStyle w:val="TableParagraph"/>
              <w:ind w:left="357"/>
              <w:jc w:val="left"/>
              <w:rPr>
                <w:sz w:val="20"/>
              </w:rPr>
            </w:pPr>
            <w:r>
              <w:rPr>
                <w:sz w:val="20"/>
              </w:rPr>
              <w:t>Alkaline</w:t>
            </w:r>
            <w:r>
              <w:rPr>
                <w:spacing w:val="-8"/>
                <w:sz w:val="20"/>
              </w:rPr>
              <w:t xml:space="preserve"> </w:t>
            </w:r>
            <w:r>
              <w:rPr>
                <w:sz w:val="20"/>
              </w:rPr>
              <w:t>phosphatase</w:t>
            </w:r>
            <w:r>
              <w:rPr>
                <w:spacing w:val="-8"/>
                <w:sz w:val="20"/>
              </w:rPr>
              <w:t xml:space="preserve"> </w:t>
            </w:r>
            <w:r>
              <w:rPr>
                <w:spacing w:val="-2"/>
                <w:sz w:val="20"/>
              </w:rPr>
              <w:t>increased</w:t>
            </w:r>
          </w:p>
        </w:tc>
        <w:tc>
          <w:tcPr>
            <w:tcW w:w="2174" w:type="dxa"/>
          </w:tcPr>
          <w:p w14:paraId="7B7893CB" w14:textId="77777777" w:rsidR="0056716A" w:rsidRDefault="00697F36">
            <w:pPr>
              <w:pStyle w:val="TableParagraph"/>
              <w:ind w:left="3" w:right="2"/>
              <w:rPr>
                <w:sz w:val="20"/>
              </w:rPr>
            </w:pPr>
            <w:r>
              <w:rPr>
                <w:sz w:val="20"/>
              </w:rPr>
              <w:t>586/1907</w:t>
            </w:r>
            <w:r>
              <w:rPr>
                <w:spacing w:val="-7"/>
                <w:sz w:val="20"/>
              </w:rPr>
              <w:t xml:space="preserve"> </w:t>
            </w:r>
            <w:r>
              <w:rPr>
                <w:spacing w:val="-2"/>
                <w:sz w:val="20"/>
              </w:rPr>
              <w:t>(30.7)</w:t>
            </w:r>
          </w:p>
        </w:tc>
        <w:tc>
          <w:tcPr>
            <w:tcW w:w="2176" w:type="dxa"/>
            <w:tcBorders>
              <w:right w:val="nil"/>
            </w:tcBorders>
          </w:tcPr>
          <w:p w14:paraId="5BCAD02D" w14:textId="77777777" w:rsidR="0056716A" w:rsidRDefault="00697F36">
            <w:pPr>
              <w:pStyle w:val="TableParagraph"/>
              <w:ind w:left="147" w:right="150"/>
              <w:rPr>
                <w:sz w:val="20"/>
              </w:rPr>
            </w:pPr>
            <w:r>
              <w:rPr>
                <w:sz w:val="20"/>
              </w:rPr>
              <w:t>161/494</w:t>
            </w:r>
            <w:r>
              <w:rPr>
                <w:spacing w:val="-5"/>
                <w:sz w:val="20"/>
              </w:rPr>
              <w:t xml:space="preserve"> </w:t>
            </w:r>
            <w:r>
              <w:rPr>
                <w:spacing w:val="-2"/>
                <w:sz w:val="20"/>
              </w:rPr>
              <w:t>(32.6)</w:t>
            </w:r>
          </w:p>
        </w:tc>
      </w:tr>
      <w:tr w:rsidR="0056716A" w14:paraId="75AFB72B" w14:textId="77777777">
        <w:trPr>
          <w:trHeight w:val="263"/>
        </w:trPr>
        <w:tc>
          <w:tcPr>
            <w:tcW w:w="4334" w:type="dxa"/>
            <w:tcBorders>
              <w:left w:val="nil"/>
            </w:tcBorders>
          </w:tcPr>
          <w:p w14:paraId="57F70674" w14:textId="77777777" w:rsidR="0056716A" w:rsidRDefault="00697F36">
            <w:pPr>
              <w:pStyle w:val="TableParagraph"/>
              <w:ind w:left="357"/>
              <w:jc w:val="left"/>
              <w:rPr>
                <w:sz w:val="20"/>
              </w:rPr>
            </w:pPr>
            <w:r>
              <w:rPr>
                <w:sz w:val="20"/>
              </w:rPr>
              <w:t>Aspartate</w:t>
            </w:r>
            <w:r>
              <w:rPr>
                <w:spacing w:val="-12"/>
                <w:sz w:val="20"/>
              </w:rPr>
              <w:t xml:space="preserve"> </w:t>
            </w:r>
            <w:r>
              <w:rPr>
                <w:sz w:val="20"/>
              </w:rPr>
              <w:t>aminotransferase</w:t>
            </w:r>
            <w:r>
              <w:rPr>
                <w:spacing w:val="-12"/>
                <w:sz w:val="20"/>
              </w:rPr>
              <w:t xml:space="preserve"> </w:t>
            </w:r>
            <w:r>
              <w:rPr>
                <w:spacing w:val="-2"/>
                <w:sz w:val="20"/>
              </w:rPr>
              <w:t>increased</w:t>
            </w:r>
          </w:p>
        </w:tc>
        <w:tc>
          <w:tcPr>
            <w:tcW w:w="2174" w:type="dxa"/>
          </w:tcPr>
          <w:p w14:paraId="3ABF6EA0" w14:textId="77777777" w:rsidR="0056716A" w:rsidRDefault="00697F36">
            <w:pPr>
              <w:pStyle w:val="TableParagraph"/>
              <w:ind w:left="3" w:right="2"/>
              <w:rPr>
                <w:sz w:val="20"/>
              </w:rPr>
            </w:pPr>
            <w:r>
              <w:rPr>
                <w:sz w:val="20"/>
              </w:rPr>
              <w:t>601/1907</w:t>
            </w:r>
            <w:r>
              <w:rPr>
                <w:spacing w:val="-7"/>
                <w:sz w:val="20"/>
              </w:rPr>
              <w:t xml:space="preserve"> </w:t>
            </w:r>
            <w:r>
              <w:rPr>
                <w:spacing w:val="-2"/>
                <w:sz w:val="20"/>
              </w:rPr>
              <w:t>(31.5)</w:t>
            </w:r>
          </w:p>
        </w:tc>
        <w:tc>
          <w:tcPr>
            <w:tcW w:w="2176" w:type="dxa"/>
            <w:tcBorders>
              <w:right w:val="nil"/>
            </w:tcBorders>
          </w:tcPr>
          <w:p w14:paraId="5D03CBD6" w14:textId="77777777" w:rsidR="0056716A" w:rsidRDefault="00697F36">
            <w:pPr>
              <w:pStyle w:val="TableParagraph"/>
              <w:ind w:left="147" w:right="150"/>
              <w:rPr>
                <w:sz w:val="20"/>
              </w:rPr>
            </w:pPr>
            <w:r>
              <w:rPr>
                <w:sz w:val="20"/>
              </w:rPr>
              <w:t>262/495</w:t>
            </w:r>
            <w:r>
              <w:rPr>
                <w:spacing w:val="-5"/>
                <w:sz w:val="20"/>
              </w:rPr>
              <w:t xml:space="preserve"> </w:t>
            </w:r>
            <w:r>
              <w:rPr>
                <w:spacing w:val="-2"/>
                <w:sz w:val="20"/>
              </w:rPr>
              <w:t>(52.9)</w:t>
            </w:r>
          </w:p>
        </w:tc>
      </w:tr>
      <w:tr w:rsidR="0056716A" w14:paraId="2D9D8F10" w14:textId="77777777">
        <w:trPr>
          <w:trHeight w:val="266"/>
        </w:trPr>
        <w:tc>
          <w:tcPr>
            <w:tcW w:w="4334" w:type="dxa"/>
            <w:tcBorders>
              <w:left w:val="nil"/>
            </w:tcBorders>
          </w:tcPr>
          <w:p w14:paraId="7112D212" w14:textId="77777777" w:rsidR="0056716A" w:rsidRDefault="00697F36">
            <w:pPr>
              <w:pStyle w:val="TableParagraph"/>
              <w:spacing w:before="2"/>
              <w:ind w:left="357"/>
              <w:jc w:val="left"/>
              <w:rPr>
                <w:sz w:val="20"/>
              </w:rPr>
            </w:pPr>
            <w:r>
              <w:rPr>
                <w:sz w:val="20"/>
              </w:rPr>
              <w:t>Bilirubin</w:t>
            </w:r>
            <w:r>
              <w:rPr>
                <w:spacing w:val="-10"/>
                <w:sz w:val="20"/>
              </w:rPr>
              <w:t xml:space="preserve"> </w:t>
            </w:r>
            <w:r>
              <w:rPr>
                <w:spacing w:val="-2"/>
                <w:sz w:val="20"/>
              </w:rPr>
              <w:t>increased</w:t>
            </w:r>
          </w:p>
        </w:tc>
        <w:tc>
          <w:tcPr>
            <w:tcW w:w="2174" w:type="dxa"/>
          </w:tcPr>
          <w:p w14:paraId="7A11FAA4" w14:textId="77777777" w:rsidR="0056716A" w:rsidRDefault="00697F36">
            <w:pPr>
              <w:pStyle w:val="TableParagraph"/>
              <w:spacing w:before="2"/>
              <w:ind w:left="3" w:right="2"/>
              <w:rPr>
                <w:sz w:val="20"/>
              </w:rPr>
            </w:pPr>
            <w:r>
              <w:rPr>
                <w:sz w:val="20"/>
              </w:rPr>
              <w:t>330/1902</w:t>
            </w:r>
            <w:r>
              <w:rPr>
                <w:spacing w:val="-7"/>
                <w:sz w:val="20"/>
              </w:rPr>
              <w:t xml:space="preserve"> </w:t>
            </w:r>
            <w:r>
              <w:rPr>
                <w:spacing w:val="-2"/>
                <w:sz w:val="20"/>
              </w:rPr>
              <w:t>(17.4)</w:t>
            </w:r>
          </w:p>
        </w:tc>
        <w:tc>
          <w:tcPr>
            <w:tcW w:w="2176" w:type="dxa"/>
            <w:tcBorders>
              <w:right w:val="nil"/>
            </w:tcBorders>
          </w:tcPr>
          <w:p w14:paraId="1EC95A65" w14:textId="77777777" w:rsidR="0056716A" w:rsidRDefault="00697F36">
            <w:pPr>
              <w:pStyle w:val="TableParagraph"/>
              <w:spacing w:before="2"/>
              <w:ind w:left="147" w:right="150"/>
              <w:rPr>
                <w:sz w:val="20"/>
              </w:rPr>
            </w:pPr>
            <w:r>
              <w:rPr>
                <w:sz w:val="20"/>
              </w:rPr>
              <w:t>141/495</w:t>
            </w:r>
            <w:r>
              <w:rPr>
                <w:spacing w:val="-5"/>
                <w:sz w:val="20"/>
              </w:rPr>
              <w:t xml:space="preserve"> </w:t>
            </w:r>
            <w:r>
              <w:rPr>
                <w:spacing w:val="-2"/>
                <w:sz w:val="20"/>
              </w:rPr>
              <w:t>(28.5)</w:t>
            </w:r>
          </w:p>
        </w:tc>
      </w:tr>
      <w:tr w:rsidR="0056716A" w14:paraId="44672CC0" w14:textId="77777777">
        <w:trPr>
          <w:trHeight w:val="263"/>
        </w:trPr>
        <w:tc>
          <w:tcPr>
            <w:tcW w:w="4334" w:type="dxa"/>
            <w:tcBorders>
              <w:left w:val="nil"/>
            </w:tcBorders>
          </w:tcPr>
          <w:p w14:paraId="10861F66" w14:textId="77777777" w:rsidR="0056716A" w:rsidRDefault="00697F36">
            <w:pPr>
              <w:pStyle w:val="TableParagraph"/>
              <w:ind w:left="357"/>
              <w:jc w:val="left"/>
              <w:rPr>
                <w:sz w:val="20"/>
              </w:rPr>
            </w:pPr>
            <w:r>
              <w:rPr>
                <w:sz w:val="20"/>
              </w:rPr>
              <w:t>Creatine</w:t>
            </w:r>
            <w:r>
              <w:rPr>
                <w:spacing w:val="-7"/>
                <w:sz w:val="20"/>
              </w:rPr>
              <w:t xml:space="preserve"> </w:t>
            </w:r>
            <w:r>
              <w:rPr>
                <w:sz w:val="20"/>
              </w:rPr>
              <w:t>kinase</w:t>
            </w:r>
            <w:r>
              <w:rPr>
                <w:spacing w:val="-7"/>
                <w:sz w:val="20"/>
              </w:rPr>
              <w:t xml:space="preserve"> </w:t>
            </w:r>
            <w:r>
              <w:rPr>
                <w:spacing w:val="-2"/>
                <w:sz w:val="20"/>
              </w:rPr>
              <w:t>increased</w:t>
            </w:r>
          </w:p>
        </w:tc>
        <w:tc>
          <w:tcPr>
            <w:tcW w:w="2174" w:type="dxa"/>
          </w:tcPr>
          <w:p w14:paraId="046F4395" w14:textId="77777777" w:rsidR="0056716A" w:rsidRDefault="00697F36">
            <w:pPr>
              <w:pStyle w:val="TableParagraph"/>
              <w:ind w:left="3" w:right="3"/>
              <w:rPr>
                <w:sz w:val="20"/>
              </w:rPr>
            </w:pPr>
            <w:r>
              <w:rPr>
                <w:sz w:val="20"/>
              </w:rPr>
              <w:t>165/894</w:t>
            </w:r>
            <w:r>
              <w:rPr>
                <w:spacing w:val="-5"/>
                <w:sz w:val="20"/>
              </w:rPr>
              <w:t xml:space="preserve"> </w:t>
            </w:r>
            <w:r>
              <w:rPr>
                <w:spacing w:val="-2"/>
                <w:sz w:val="20"/>
              </w:rPr>
              <w:t>(18.5)</w:t>
            </w:r>
          </w:p>
        </w:tc>
        <w:tc>
          <w:tcPr>
            <w:tcW w:w="2176" w:type="dxa"/>
            <w:tcBorders>
              <w:right w:val="nil"/>
            </w:tcBorders>
          </w:tcPr>
          <w:p w14:paraId="3B804F18" w14:textId="77777777" w:rsidR="0056716A" w:rsidRDefault="00697F36">
            <w:pPr>
              <w:pStyle w:val="TableParagraph"/>
              <w:ind w:left="150" w:right="150"/>
              <w:rPr>
                <w:sz w:val="20"/>
              </w:rPr>
            </w:pPr>
            <w:r>
              <w:rPr>
                <w:sz w:val="20"/>
              </w:rPr>
              <w:t>97/457</w:t>
            </w:r>
            <w:r>
              <w:rPr>
                <w:spacing w:val="-4"/>
                <w:sz w:val="20"/>
              </w:rPr>
              <w:t xml:space="preserve"> </w:t>
            </w:r>
            <w:r>
              <w:rPr>
                <w:spacing w:val="-2"/>
                <w:sz w:val="20"/>
              </w:rPr>
              <w:t>(21.2)</w:t>
            </w:r>
          </w:p>
        </w:tc>
      </w:tr>
      <w:tr w:rsidR="0056716A" w14:paraId="565744DE" w14:textId="77777777">
        <w:trPr>
          <w:trHeight w:val="266"/>
        </w:trPr>
        <w:tc>
          <w:tcPr>
            <w:tcW w:w="4334" w:type="dxa"/>
            <w:tcBorders>
              <w:left w:val="nil"/>
            </w:tcBorders>
          </w:tcPr>
          <w:p w14:paraId="452CA435" w14:textId="77777777" w:rsidR="0056716A" w:rsidRDefault="00697F36">
            <w:pPr>
              <w:pStyle w:val="TableParagraph"/>
              <w:ind w:left="357"/>
              <w:jc w:val="left"/>
              <w:rPr>
                <w:sz w:val="20"/>
              </w:rPr>
            </w:pPr>
            <w:r>
              <w:rPr>
                <w:sz w:val="20"/>
              </w:rPr>
              <w:t>Creatinine</w:t>
            </w:r>
            <w:r>
              <w:rPr>
                <w:spacing w:val="-11"/>
                <w:sz w:val="20"/>
              </w:rPr>
              <w:t xml:space="preserve"> </w:t>
            </w:r>
            <w:r>
              <w:rPr>
                <w:spacing w:val="-2"/>
                <w:sz w:val="20"/>
              </w:rPr>
              <w:t>increased</w:t>
            </w:r>
          </w:p>
        </w:tc>
        <w:tc>
          <w:tcPr>
            <w:tcW w:w="2174" w:type="dxa"/>
          </w:tcPr>
          <w:p w14:paraId="5CA452A7" w14:textId="77777777" w:rsidR="0056716A" w:rsidRDefault="00697F36">
            <w:pPr>
              <w:pStyle w:val="TableParagraph"/>
              <w:ind w:left="3" w:right="2"/>
              <w:rPr>
                <w:sz w:val="20"/>
              </w:rPr>
            </w:pPr>
            <w:r>
              <w:rPr>
                <w:sz w:val="20"/>
              </w:rPr>
              <w:t>260/1908</w:t>
            </w:r>
            <w:r>
              <w:rPr>
                <w:spacing w:val="-7"/>
                <w:sz w:val="20"/>
              </w:rPr>
              <w:t xml:space="preserve"> </w:t>
            </w:r>
            <w:r>
              <w:rPr>
                <w:spacing w:val="-2"/>
                <w:sz w:val="20"/>
              </w:rPr>
              <w:t>(13.6)</w:t>
            </w:r>
          </w:p>
        </w:tc>
        <w:tc>
          <w:tcPr>
            <w:tcW w:w="2176" w:type="dxa"/>
            <w:tcBorders>
              <w:right w:val="nil"/>
            </w:tcBorders>
          </w:tcPr>
          <w:p w14:paraId="2703C2DC" w14:textId="77777777" w:rsidR="0056716A" w:rsidRDefault="00697F36">
            <w:pPr>
              <w:pStyle w:val="TableParagraph"/>
              <w:ind w:left="150" w:right="150"/>
              <w:rPr>
                <w:sz w:val="20"/>
              </w:rPr>
            </w:pPr>
            <w:r>
              <w:rPr>
                <w:sz w:val="20"/>
              </w:rPr>
              <w:t>92/495</w:t>
            </w:r>
            <w:r>
              <w:rPr>
                <w:spacing w:val="-4"/>
                <w:sz w:val="20"/>
              </w:rPr>
              <w:t xml:space="preserve"> </w:t>
            </w:r>
            <w:r>
              <w:rPr>
                <w:spacing w:val="-2"/>
                <w:sz w:val="20"/>
              </w:rPr>
              <w:t>(18.6)</w:t>
            </w:r>
          </w:p>
        </w:tc>
      </w:tr>
      <w:tr w:rsidR="0056716A" w14:paraId="7D2A17D1" w14:textId="77777777">
        <w:trPr>
          <w:trHeight w:val="263"/>
        </w:trPr>
        <w:tc>
          <w:tcPr>
            <w:tcW w:w="4334" w:type="dxa"/>
            <w:tcBorders>
              <w:left w:val="nil"/>
            </w:tcBorders>
          </w:tcPr>
          <w:p w14:paraId="6CF9D568" w14:textId="77777777" w:rsidR="0056716A" w:rsidRDefault="00697F36">
            <w:pPr>
              <w:pStyle w:val="TableParagraph"/>
              <w:ind w:left="357"/>
              <w:jc w:val="left"/>
              <w:rPr>
                <w:sz w:val="20"/>
              </w:rPr>
            </w:pPr>
            <w:r>
              <w:rPr>
                <w:sz w:val="20"/>
              </w:rPr>
              <w:t>Potassium</w:t>
            </w:r>
            <w:r>
              <w:rPr>
                <w:spacing w:val="-11"/>
                <w:sz w:val="20"/>
              </w:rPr>
              <w:t xml:space="preserve"> </w:t>
            </w:r>
            <w:r>
              <w:rPr>
                <w:spacing w:val="-2"/>
                <w:sz w:val="20"/>
              </w:rPr>
              <w:t>increased</w:t>
            </w:r>
          </w:p>
        </w:tc>
        <w:tc>
          <w:tcPr>
            <w:tcW w:w="2174" w:type="dxa"/>
          </w:tcPr>
          <w:p w14:paraId="477CF20A" w14:textId="77777777" w:rsidR="0056716A" w:rsidRDefault="00697F36">
            <w:pPr>
              <w:pStyle w:val="TableParagraph"/>
              <w:ind w:left="3" w:right="3"/>
              <w:rPr>
                <w:sz w:val="20"/>
              </w:rPr>
            </w:pPr>
            <w:r>
              <w:rPr>
                <w:sz w:val="20"/>
              </w:rPr>
              <w:t>188/1903</w:t>
            </w:r>
            <w:r>
              <w:rPr>
                <w:spacing w:val="-7"/>
                <w:sz w:val="20"/>
              </w:rPr>
              <w:t xml:space="preserve"> </w:t>
            </w:r>
            <w:r>
              <w:rPr>
                <w:spacing w:val="-2"/>
                <w:sz w:val="20"/>
              </w:rPr>
              <w:t>(9.9)</w:t>
            </w:r>
          </w:p>
        </w:tc>
        <w:tc>
          <w:tcPr>
            <w:tcW w:w="2176" w:type="dxa"/>
            <w:tcBorders>
              <w:right w:val="nil"/>
            </w:tcBorders>
          </w:tcPr>
          <w:p w14:paraId="1F5E3BD5" w14:textId="77777777" w:rsidR="0056716A" w:rsidRDefault="00697F36">
            <w:pPr>
              <w:pStyle w:val="TableParagraph"/>
              <w:ind w:left="150" w:right="150"/>
              <w:rPr>
                <w:sz w:val="20"/>
              </w:rPr>
            </w:pPr>
            <w:r>
              <w:rPr>
                <w:sz w:val="20"/>
              </w:rPr>
              <w:t>53/495</w:t>
            </w:r>
            <w:r>
              <w:rPr>
                <w:spacing w:val="-4"/>
                <w:sz w:val="20"/>
              </w:rPr>
              <w:t xml:space="preserve"> </w:t>
            </w:r>
            <w:r>
              <w:rPr>
                <w:spacing w:val="-2"/>
                <w:sz w:val="20"/>
              </w:rPr>
              <w:t>(10.7)</w:t>
            </w:r>
          </w:p>
        </w:tc>
      </w:tr>
      <w:tr w:rsidR="0056716A" w14:paraId="4BF30975" w14:textId="77777777">
        <w:trPr>
          <w:trHeight w:val="263"/>
        </w:trPr>
        <w:tc>
          <w:tcPr>
            <w:tcW w:w="4334" w:type="dxa"/>
            <w:tcBorders>
              <w:left w:val="nil"/>
            </w:tcBorders>
          </w:tcPr>
          <w:p w14:paraId="52E0AB07" w14:textId="77777777" w:rsidR="0056716A" w:rsidRDefault="00697F36">
            <w:pPr>
              <w:pStyle w:val="TableParagraph"/>
              <w:ind w:left="357"/>
              <w:jc w:val="left"/>
              <w:rPr>
                <w:sz w:val="20"/>
              </w:rPr>
            </w:pPr>
            <w:r>
              <w:rPr>
                <w:sz w:val="20"/>
              </w:rPr>
              <w:t>Potassium</w:t>
            </w:r>
            <w:r>
              <w:rPr>
                <w:spacing w:val="-11"/>
                <w:sz w:val="20"/>
              </w:rPr>
              <w:t xml:space="preserve"> </w:t>
            </w:r>
            <w:r>
              <w:rPr>
                <w:spacing w:val="-2"/>
                <w:sz w:val="20"/>
              </w:rPr>
              <w:t>decreased</w:t>
            </w:r>
          </w:p>
        </w:tc>
        <w:tc>
          <w:tcPr>
            <w:tcW w:w="2174" w:type="dxa"/>
          </w:tcPr>
          <w:p w14:paraId="100E205C" w14:textId="77777777" w:rsidR="0056716A" w:rsidRDefault="00697F36">
            <w:pPr>
              <w:pStyle w:val="TableParagraph"/>
              <w:ind w:left="3" w:right="2"/>
              <w:rPr>
                <w:sz w:val="20"/>
              </w:rPr>
            </w:pPr>
            <w:r>
              <w:rPr>
                <w:sz w:val="20"/>
              </w:rPr>
              <w:t>262/1903</w:t>
            </w:r>
            <w:r>
              <w:rPr>
                <w:spacing w:val="-7"/>
                <w:sz w:val="20"/>
              </w:rPr>
              <w:t xml:space="preserve"> </w:t>
            </w:r>
            <w:r>
              <w:rPr>
                <w:spacing w:val="-2"/>
                <w:sz w:val="20"/>
              </w:rPr>
              <w:t>(13.8)</w:t>
            </w:r>
          </w:p>
        </w:tc>
        <w:tc>
          <w:tcPr>
            <w:tcW w:w="2176" w:type="dxa"/>
            <w:tcBorders>
              <w:right w:val="nil"/>
            </w:tcBorders>
          </w:tcPr>
          <w:p w14:paraId="08FC23B8" w14:textId="77777777" w:rsidR="0056716A" w:rsidRDefault="00697F36">
            <w:pPr>
              <w:pStyle w:val="TableParagraph"/>
              <w:ind w:left="147" w:right="150"/>
              <w:rPr>
                <w:sz w:val="20"/>
              </w:rPr>
            </w:pPr>
            <w:r>
              <w:rPr>
                <w:sz w:val="20"/>
              </w:rPr>
              <w:t>142/495</w:t>
            </w:r>
            <w:r>
              <w:rPr>
                <w:spacing w:val="-5"/>
                <w:sz w:val="20"/>
              </w:rPr>
              <w:t xml:space="preserve"> </w:t>
            </w:r>
            <w:r>
              <w:rPr>
                <w:spacing w:val="-2"/>
                <w:sz w:val="20"/>
              </w:rPr>
              <w:t>(28.7)</w:t>
            </w:r>
          </w:p>
        </w:tc>
      </w:tr>
      <w:tr w:rsidR="0056716A" w14:paraId="1AA9666C" w14:textId="77777777">
        <w:trPr>
          <w:trHeight w:val="265"/>
        </w:trPr>
        <w:tc>
          <w:tcPr>
            <w:tcW w:w="4334" w:type="dxa"/>
            <w:tcBorders>
              <w:left w:val="nil"/>
            </w:tcBorders>
          </w:tcPr>
          <w:p w14:paraId="45BEAF83" w14:textId="77777777" w:rsidR="0056716A" w:rsidRDefault="00697F36">
            <w:pPr>
              <w:pStyle w:val="TableParagraph"/>
              <w:ind w:left="357"/>
              <w:jc w:val="left"/>
              <w:rPr>
                <w:sz w:val="20"/>
              </w:rPr>
            </w:pPr>
            <w:r>
              <w:rPr>
                <w:sz w:val="20"/>
              </w:rPr>
              <w:t>Sodium</w:t>
            </w:r>
            <w:r>
              <w:rPr>
                <w:spacing w:val="-5"/>
                <w:sz w:val="20"/>
              </w:rPr>
              <w:t xml:space="preserve"> </w:t>
            </w:r>
            <w:r>
              <w:rPr>
                <w:spacing w:val="-2"/>
                <w:sz w:val="20"/>
              </w:rPr>
              <w:t>increased</w:t>
            </w:r>
          </w:p>
        </w:tc>
        <w:tc>
          <w:tcPr>
            <w:tcW w:w="2174" w:type="dxa"/>
          </w:tcPr>
          <w:p w14:paraId="3F5FFE8B" w14:textId="77777777" w:rsidR="0056716A" w:rsidRDefault="00697F36">
            <w:pPr>
              <w:pStyle w:val="TableParagraph"/>
              <w:ind w:left="3" w:right="3"/>
              <w:rPr>
                <w:sz w:val="20"/>
              </w:rPr>
            </w:pPr>
            <w:r>
              <w:rPr>
                <w:sz w:val="20"/>
              </w:rPr>
              <w:t>110/1904</w:t>
            </w:r>
            <w:r>
              <w:rPr>
                <w:spacing w:val="-7"/>
                <w:sz w:val="20"/>
              </w:rPr>
              <w:t xml:space="preserve"> </w:t>
            </w:r>
            <w:r>
              <w:rPr>
                <w:spacing w:val="-2"/>
                <w:sz w:val="20"/>
              </w:rPr>
              <w:t>(5.8)</w:t>
            </w:r>
          </w:p>
        </w:tc>
        <w:tc>
          <w:tcPr>
            <w:tcW w:w="2176" w:type="dxa"/>
            <w:tcBorders>
              <w:right w:val="nil"/>
            </w:tcBorders>
          </w:tcPr>
          <w:p w14:paraId="60B4FF0C" w14:textId="77777777" w:rsidR="0056716A" w:rsidRDefault="00697F36">
            <w:pPr>
              <w:pStyle w:val="TableParagraph"/>
              <w:ind w:left="150" w:right="150"/>
              <w:rPr>
                <w:sz w:val="20"/>
              </w:rPr>
            </w:pPr>
            <w:r>
              <w:rPr>
                <w:sz w:val="20"/>
              </w:rPr>
              <w:t>39/495</w:t>
            </w:r>
            <w:r>
              <w:rPr>
                <w:spacing w:val="-4"/>
                <w:sz w:val="20"/>
              </w:rPr>
              <w:t xml:space="preserve"> </w:t>
            </w:r>
            <w:r>
              <w:rPr>
                <w:spacing w:val="-2"/>
                <w:sz w:val="20"/>
              </w:rPr>
              <w:t>(7.9)</w:t>
            </w:r>
          </w:p>
        </w:tc>
      </w:tr>
      <w:tr w:rsidR="0056716A" w14:paraId="21E7901E" w14:textId="77777777">
        <w:trPr>
          <w:trHeight w:val="263"/>
        </w:trPr>
        <w:tc>
          <w:tcPr>
            <w:tcW w:w="4334" w:type="dxa"/>
            <w:tcBorders>
              <w:left w:val="nil"/>
            </w:tcBorders>
          </w:tcPr>
          <w:p w14:paraId="6FCB08C2" w14:textId="77777777" w:rsidR="0056716A" w:rsidRDefault="00697F36">
            <w:pPr>
              <w:pStyle w:val="TableParagraph"/>
              <w:ind w:left="357"/>
              <w:jc w:val="left"/>
              <w:rPr>
                <w:sz w:val="20"/>
              </w:rPr>
            </w:pPr>
            <w:r>
              <w:rPr>
                <w:sz w:val="20"/>
              </w:rPr>
              <w:t>Sodium</w:t>
            </w:r>
            <w:r>
              <w:rPr>
                <w:spacing w:val="-5"/>
                <w:sz w:val="20"/>
              </w:rPr>
              <w:t xml:space="preserve"> </w:t>
            </w:r>
            <w:r>
              <w:rPr>
                <w:spacing w:val="-2"/>
                <w:sz w:val="20"/>
              </w:rPr>
              <w:t>decreased</w:t>
            </w:r>
          </w:p>
        </w:tc>
        <w:tc>
          <w:tcPr>
            <w:tcW w:w="2174" w:type="dxa"/>
          </w:tcPr>
          <w:p w14:paraId="5B1BFE46" w14:textId="77777777" w:rsidR="0056716A" w:rsidRDefault="00697F36">
            <w:pPr>
              <w:pStyle w:val="TableParagraph"/>
              <w:ind w:left="3" w:right="2"/>
              <w:rPr>
                <w:sz w:val="20"/>
              </w:rPr>
            </w:pPr>
            <w:r>
              <w:rPr>
                <w:sz w:val="20"/>
              </w:rPr>
              <w:t>595/1904</w:t>
            </w:r>
            <w:r>
              <w:rPr>
                <w:spacing w:val="-7"/>
                <w:sz w:val="20"/>
              </w:rPr>
              <w:t xml:space="preserve"> </w:t>
            </w:r>
            <w:r>
              <w:rPr>
                <w:spacing w:val="-2"/>
                <w:sz w:val="20"/>
              </w:rPr>
              <w:t>(31.3)</w:t>
            </w:r>
          </w:p>
        </w:tc>
        <w:tc>
          <w:tcPr>
            <w:tcW w:w="2176" w:type="dxa"/>
            <w:tcBorders>
              <w:right w:val="nil"/>
            </w:tcBorders>
          </w:tcPr>
          <w:p w14:paraId="5BF6B0C0" w14:textId="77777777" w:rsidR="0056716A" w:rsidRDefault="00697F36">
            <w:pPr>
              <w:pStyle w:val="TableParagraph"/>
              <w:ind w:left="147" w:right="150"/>
              <w:rPr>
                <w:sz w:val="20"/>
              </w:rPr>
            </w:pPr>
            <w:r>
              <w:rPr>
                <w:sz w:val="20"/>
              </w:rPr>
              <w:t>287/495</w:t>
            </w:r>
            <w:r>
              <w:rPr>
                <w:spacing w:val="-5"/>
                <w:sz w:val="20"/>
              </w:rPr>
              <w:t xml:space="preserve"> </w:t>
            </w:r>
            <w:r>
              <w:rPr>
                <w:spacing w:val="-2"/>
                <w:sz w:val="20"/>
              </w:rPr>
              <w:t>(58.0)</w:t>
            </w:r>
          </w:p>
        </w:tc>
      </w:tr>
    </w:tbl>
    <w:p w14:paraId="4B90849F" w14:textId="77777777" w:rsidR="0056716A" w:rsidRDefault="00697F36">
      <w:pPr>
        <w:spacing w:before="6" w:line="276" w:lineRule="auto"/>
        <w:ind w:left="340" w:right="724"/>
        <w:rPr>
          <w:i/>
          <w:sz w:val="20"/>
        </w:rPr>
      </w:pPr>
      <w:r>
        <w:rPr>
          <w:i/>
          <w:sz w:val="20"/>
        </w:rPr>
        <w:t>*Each test incidence is based on the number of patients who had both baseline and at least one post- baseline</w:t>
      </w:r>
      <w:r>
        <w:rPr>
          <w:i/>
          <w:spacing w:val="-4"/>
          <w:sz w:val="20"/>
        </w:rPr>
        <w:t xml:space="preserve"> </w:t>
      </w:r>
      <w:r>
        <w:rPr>
          <w:i/>
          <w:sz w:val="20"/>
        </w:rPr>
        <w:t>laboratory</w:t>
      </w:r>
      <w:r>
        <w:rPr>
          <w:i/>
          <w:spacing w:val="-4"/>
          <w:sz w:val="20"/>
        </w:rPr>
        <w:t xml:space="preserve"> </w:t>
      </w:r>
      <w:r>
        <w:rPr>
          <w:i/>
          <w:sz w:val="20"/>
        </w:rPr>
        <w:t>measurement</w:t>
      </w:r>
      <w:r>
        <w:rPr>
          <w:i/>
          <w:spacing w:val="-4"/>
          <w:sz w:val="20"/>
        </w:rPr>
        <w:t xml:space="preserve"> </w:t>
      </w:r>
      <w:r>
        <w:rPr>
          <w:i/>
          <w:sz w:val="20"/>
        </w:rPr>
        <w:t>available:</w:t>
      </w:r>
      <w:r>
        <w:rPr>
          <w:i/>
          <w:spacing w:val="-6"/>
          <w:sz w:val="20"/>
        </w:rPr>
        <w:t xml:space="preserve"> </w:t>
      </w:r>
      <w:r>
        <w:rPr>
          <w:i/>
          <w:sz w:val="20"/>
        </w:rPr>
        <w:t>Monotherapy</w:t>
      </w:r>
      <w:r>
        <w:rPr>
          <w:i/>
          <w:spacing w:val="-4"/>
          <w:sz w:val="20"/>
        </w:rPr>
        <w:t xml:space="preserve"> </w:t>
      </w:r>
      <w:r>
        <w:rPr>
          <w:i/>
          <w:sz w:val="20"/>
        </w:rPr>
        <w:t>(range:</w:t>
      </w:r>
      <w:r>
        <w:rPr>
          <w:i/>
          <w:spacing w:val="-6"/>
          <w:sz w:val="20"/>
        </w:rPr>
        <w:t xml:space="preserve"> </w:t>
      </w:r>
      <w:r>
        <w:rPr>
          <w:i/>
          <w:sz w:val="20"/>
        </w:rPr>
        <w:t>1,891</w:t>
      </w:r>
      <w:r>
        <w:rPr>
          <w:i/>
          <w:spacing w:val="-3"/>
          <w:sz w:val="20"/>
        </w:rPr>
        <w:t xml:space="preserve"> </w:t>
      </w:r>
      <w:r>
        <w:rPr>
          <w:i/>
          <w:sz w:val="20"/>
        </w:rPr>
        <w:t>to</w:t>
      </w:r>
      <w:r>
        <w:rPr>
          <w:i/>
          <w:spacing w:val="-5"/>
          <w:sz w:val="20"/>
        </w:rPr>
        <w:t xml:space="preserve"> </w:t>
      </w:r>
      <w:r>
        <w:rPr>
          <w:i/>
          <w:sz w:val="20"/>
        </w:rPr>
        <w:t>1,911</w:t>
      </w:r>
      <w:r>
        <w:rPr>
          <w:i/>
          <w:spacing w:val="-3"/>
          <w:sz w:val="20"/>
        </w:rPr>
        <w:t xml:space="preserve"> </w:t>
      </w:r>
      <w:r>
        <w:rPr>
          <w:i/>
          <w:sz w:val="20"/>
        </w:rPr>
        <w:t>patients),</w:t>
      </w:r>
      <w:r>
        <w:rPr>
          <w:i/>
          <w:spacing w:val="-3"/>
          <w:sz w:val="20"/>
        </w:rPr>
        <w:t xml:space="preserve"> </w:t>
      </w:r>
      <w:r>
        <w:rPr>
          <w:i/>
          <w:sz w:val="20"/>
        </w:rPr>
        <w:t>combination therapy (range: 457 to 495 patients).</w:t>
      </w:r>
    </w:p>
    <w:p w14:paraId="023CAAAC" w14:textId="77777777" w:rsidR="0056716A" w:rsidRDefault="00697F36">
      <w:pPr>
        <w:spacing w:before="1" w:line="276" w:lineRule="auto"/>
        <w:ind w:left="340" w:right="592"/>
        <w:rPr>
          <w:i/>
          <w:sz w:val="20"/>
        </w:rPr>
      </w:pPr>
      <w:r>
        <w:rPr>
          <w:i/>
          <w:sz w:val="20"/>
        </w:rPr>
        <w:t>n</w:t>
      </w:r>
      <w:r>
        <w:rPr>
          <w:i/>
          <w:spacing w:val="-1"/>
          <w:sz w:val="20"/>
        </w:rPr>
        <w:t xml:space="preserve"> </w:t>
      </w:r>
      <w:r>
        <w:rPr>
          <w:i/>
          <w:sz w:val="20"/>
        </w:rPr>
        <w:t>is</w:t>
      </w:r>
      <w:r>
        <w:rPr>
          <w:i/>
          <w:spacing w:val="-3"/>
          <w:sz w:val="20"/>
        </w:rPr>
        <w:t xml:space="preserve"> </w:t>
      </w:r>
      <w:r>
        <w:rPr>
          <w:i/>
          <w:sz w:val="20"/>
        </w:rPr>
        <w:t>the</w:t>
      </w:r>
      <w:r>
        <w:rPr>
          <w:i/>
          <w:spacing w:val="-2"/>
          <w:sz w:val="20"/>
        </w:rPr>
        <w:t xml:space="preserve"> </w:t>
      </w:r>
      <w:r>
        <w:rPr>
          <w:i/>
          <w:sz w:val="20"/>
        </w:rPr>
        <w:t>number</w:t>
      </w:r>
      <w:r>
        <w:rPr>
          <w:i/>
          <w:spacing w:val="-3"/>
          <w:sz w:val="20"/>
        </w:rPr>
        <w:t xml:space="preserve"> </w:t>
      </w:r>
      <w:r>
        <w:rPr>
          <w:i/>
          <w:sz w:val="20"/>
        </w:rPr>
        <w:t>of</w:t>
      </w:r>
      <w:r>
        <w:rPr>
          <w:i/>
          <w:spacing w:val="-5"/>
          <w:sz w:val="20"/>
        </w:rPr>
        <w:t xml:space="preserve"> </w:t>
      </w:r>
      <w:r>
        <w:rPr>
          <w:i/>
          <w:sz w:val="20"/>
        </w:rPr>
        <w:t>patients</w:t>
      </w:r>
      <w:r>
        <w:rPr>
          <w:i/>
          <w:spacing w:val="-3"/>
          <w:sz w:val="20"/>
        </w:rPr>
        <w:t xml:space="preserve"> </w:t>
      </w:r>
      <w:r>
        <w:rPr>
          <w:i/>
          <w:sz w:val="20"/>
        </w:rPr>
        <w:t>with</w:t>
      </w:r>
      <w:r>
        <w:rPr>
          <w:i/>
          <w:spacing w:val="-1"/>
          <w:sz w:val="20"/>
        </w:rPr>
        <w:t xml:space="preserve"> </w:t>
      </w:r>
      <w:r>
        <w:rPr>
          <w:i/>
          <w:sz w:val="20"/>
        </w:rPr>
        <w:t>worsen</w:t>
      </w:r>
      <w:r>
        <w:rPr>
          <w:i/>
          <w:spacing w:val="-1"/>
          <w:sz w:val="20"/>
        </w:rPr>
        <w:t xml:space="preserve"> </w:t>
      </w:r>
      <w:r>
        <w:rPr>
          <w:i/>
          <w:sz w:val="20"/>
        </w:rPr>
        <w:t>toxicity</w:t>
      </w:r>
      <w:r>
        <w:rPr>
          <w:i/>
          <w:spacing w:val="-2"/>
          <w:sz w:val="20"/>
        </w:rPr>
        <w:t xml:space="preserve"> </w:t>
      </w:r>
      <w:r>
        <w:rPr>
          <w:i/>
          <w:sz w:val="20"/>
        </w:rPr>
        <w:t>grade</w:t>
      </w:r>
      <w:r>
        <w:rPr>
          <w:i/>
          <w:spacing w:val="-2"/>
          <w:sz w:val="20"/>
        </w:rPr>
        <w:t xml:space="preserve"> </w:t>
      </w:r>
      <w:r>
        <w:rPr>
          <w:i/>
          <w:sz w:val="20"/>
        </w:rPr>
        <w:t>compared</w:t>
      </w:r>
      <w:r>
        <w:rPr>
          <w:i/>
          <w:spacing w:val="-1"/>
          <w:sz w:val="20"/>
        </w:rPr>
        <w:t xml:space="preserve"> </w:t>
      </w:r>
      <w:r>
        <w:rPr>
          <w:i/>
          <w:sz w:val="20"/>
        </w:rPr>
        <w:t>with</w:t>
      </w:r>
      <w:r>
        <w:rPr>
          <w:i/>
          <w:spacing w:val="-1"/>
          <w:sz w:val="20"/>
        </w:rPr>
        <w:t xml:space="preserve"> </w:t>
      </w:r>
      <w:r>
        <w:rPr>
          <w:i/>
          <w:sz w:val="20"/>
        </w:rPr>
        <w:t>baseline.</w:t>
      </w:r>
      <w:r>
        <w:rPr>
          <w:i/>
          <w:spacing w:val="-1"/>
          <w:sz w:val="20"/>
        </w:rPr>
        <w:t xml:space="preserve"> </w:t>
      </w:r>
      <w:r>
        <w:rPr>
          <w:i/>
          <w:sz w:val="20"/>
        </w:rPr>
        <w:t>m</w:t>
      </w:r>
      <w:r>
        <w:rPr>
          <w:i/>
          <w:spacing w:val="-2"/>
          <w:sz w:val="20"/>
        </w:rPr>
        <w:t xml:space="preserve"> </w:t>
      </w:r>
      <w:r>
        <w:rPr>
          <w:i/>
          <w:sz w:val="20"/>
        </w:rPr>
        <w:t>is</w:t>
      </w:r>
      <w:r>
        <w:rPr>
          <w:i/>
          <w:spacing w:val="-3"/>
          <w:sz w:val="20"/>
        </w:rPr>
        <w:t xml:space="preserve"> </w:t>
      </w:r>
      <w:r>
        <w:rPr>
          <w:i/>
          <w:sz w:val="20"/>
        </w:rPr>
        <w:t>the</w:t>
      </w:r>
      <w:r>
        <w:rPr>
          <w:i/>
          <w:spacing w:val="-2"/>
          <w:sz w:val="20"/>
        </w:rPr>
        <w:t xml:space="preserve"> </w:t>
      </w:r>
      <w:r>
        <w:rPr>
          <w:i/>
          <w:sz w:val="20"/>
        </w:rPr>
        <w:t>number</w:t>
      </w:r>
      <w:r>
        <w:rPr>
          <w:i/>
          <w:spacing w:val="-3"/>
          <w:sz w:val="20"/>
        </w:rPr>
        <w:t xml:space="preserve"> </w:t>
      </w:r>
      <w:r>
        <w:rPr>
          <w:i/>
          <w:sz w:val="20"/>
        </w:rPr>
        <w:t>of</w:t>
      </w:r>
      <w:r>
        <w:rPr>
          <w:i/>
          <w:spacing w:val="-2"/>
          <w:sz w:val="20"/>
        </w:rPr>
        <w:t xml:space="preserve"> </w:t>
      </w:r>
      <w:r>
        <w:rPr>
          <w:i/>
          <w:sz w:val="20"/>
        </w:rPr>
        <w:t>patients with both baseline and post-baseline laboratory test assessments.</w:t>
      </w:r>
    </w:p>
    <w:p w14:paraId="6C6C32F7" w14:textId="77777777" w:rsidR="0056716A" w:rsidRDefault="00697F36">
      <w:pPr>
        <w:pStyle w:val="BodyText"/>
        <w:spacing w:before="0" w:line="20" w:lineRule="exact"/>
        <w:ind w:left="265"/>
        <w:rPr>
          <w:sz w:val="2"/>
        </w:rPr>
      </w:pPr>
      <w:r>
        <w:rPr>
          <w:noProof/>
          <w:sz w:val="2"/>
        </w:rPr>
        <mc:AlternateContent>
          <mc:Choice Requires="wpg">
            <w:drawing>
              <wp:inline distT="0" distB="0" distL="0" distR="0" wp14:anchorId="3CE1B4A9" wp14:editId="39DC8086">
                <wp:extent cx="551561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5610" cy="6350"/>
                          <a:chOff x="0" y="0"/>
                          <a:chExt cx="5515610" cy="6350"/>
                        </a:xfrm>
                      </wpg:grpSpPr>
                      <wps:wsp>
                        <wps:cNvPr id="8" name="Graphic 8"/>
                        <wps:cNvSpPr/>
                        <wps:spPr>
                          <a:xfrm>
                            <a:off x="0" y="0"/>
                            <a:ext cx="5515610" cy="6350"/>
                          </a:xfrm>
                          <a:custGeom>
                            <a:avLst/>
                            <a:gdLst/>
                            <a:ahLst/>
                            <a:cxnLst/>
                            <a:rect l="l" t="t" r="r" b="b"/>
                            <a:pathLst>
                              <a:path w="5515610" h="6350">
                                <a:moveTo>
                                  <a:pt x="5515356" y="0"/>
                                </a:moveTo>
                                <a:lnTo>
                                  <a:pt x="0" y="0"/>
                                </a:lnTo>
                                <a:lnTo>
                                  <a:pt x="0" y="6108"/>
                                </a:lnTo>
                                <a:lnTo>
                                  <a:pt x="5515356" y="6108"/>
                                </a:lnTo>
                                <a:lnTo>
                                  <a:pt x="55153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038FDE" id="Group 7" o:spid="_x0000_s1026" style="width:434.3pt;height:.5pt;mso-position-horizontal-relative:char;mso-position-vertical-relative:line" coordsize="55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">
                <v:shape id="Graphic 8" o:spid="_x0000_s1027" style="position:absolute;width:55156;height:63;visibility:visible;mso-wrap-style:square;v-text-anchor:top" coordsize="5515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" path="m5515356,l,,,6108r5515356,l5515356,xe" fillcolor="black" stroked="f">
                  <v:path arrowok="t"/>
                </v:shape>
                <w10:anchorlock/>
              </v:group>
            </w:pict>
          </mc:Fallback>
        </mc:AlternateContent>
      </w:r>
    </w:p>
    <w:p w14:paraId="0DEC2D90" w14:textId="77777777" w:rsidR="0056716A" w:rsidRDefault="0056716A">
      <w:pPr>
        <w:pStyle w:val="BodyText"/>
        <w:spacing w:before="217"/>
        <w:ind w:left="0"/>
        <w:rPr>
          <w:i/>
          <w:sz w:val="24"/>
        </w:rPr>
      </w:pPr>
    </w:p>
    <w:p w14:paraId="389CB339" w14:textId="77777777" w:rsidR="0056716A" w:rsidRDefault="00697F36">
      <w:pPr>
        <w:pStyle w:val="Heading2"/>
        <w:ind w:left="280" w:firstLine="0"/>
      </w:pPr>
      <w:bookmarkStart w:id="49" w:name="ADRs_from_spontaneous_reports_and_litera"/>
      <w:bookmarkEnd w:id="49"/>
      <w:r>
        <w:t>ADRs</w:t>
      </w:r>
      <w:r>
        <w:rPr>
          <w:spacing w:val="-2"/>
        </w:rPr>
        <w:t xml:space="preserve"> </w:t>
      </w:r>
      <w:r>
        <w:t>from</w:t>
      </w:r>
      <w:r>
        <w:rPr>
          <w:spacing w:val="-1"/>
        </w:rPr>
        <w:t xml:space="preserve"> </w:t>
      </w:r>
      <w:r>
        <w:t>spontaneous</w:t>
      </w:r>
      <w:r>
        <w:rPr>
          <w:spacing w:val="-2"/>
        </w:rPr>
        <w:t xml:space="preserve"> </w:t>
      </w:r>
      <w:r>
        <w:t>reports</w:t>
      </w:r>
      <w:r>
        <w:rPr>
          <w:spacing w:val="-1"/>
        </w:rPr>
        <w:t xml:space="preserve"> </w:t>
      </w:r>
      <w:r>
        <w:t>and</w:t>
      </w:r>
      <w:r>
        <w:rPr>
          <w:spacing w:val="-2"/>
        </w:rPr>
        <w:t xml:space="preserve"> </w:t>
      </w:r>
      <w:r>
        <w:t>literature</w:t>
      </w:r>
      <w:r>
        <w:rPr>
          <w:spacing w:val="-1"/>
        </w:rPr>
        <w:t xml:space="preserve"> </w:t>
      </w:r>
      <w:r>
        <w:t>cases</w:t>
      </w:r>
      <w:r>
        <w:rPr>
          <w:spacing w:val="-1"/>
        </w:rPr>
        <w:t xml:space="preserve"> </w:t>
      </w:r>
      <w:r>
        <w:t>(frequency</w:t>
      </w:r>
      <w:r>
        <w:rPr>
          <w:spacing w:val="-2"/>
        </w:rPr>
        <w:t xml:space="preserve"> </w:t>
      </w:r>
      <w:r>
        <w:t>not</w:t>
      </w:r>
      <w:r>
        <w:rPr>
          <w:spacing w:val="-2"/>
        </w:rPr>
        <w:t xml:space="preserve"> known)</w:t>
      </w:r>
    </w:p>
    <w:p w14:paraId="6E94573D" w14:textId="77777777" w:rsidR="0056716A" w:rsidRDefault="00697F36">
      <w:pPr>
        <w:pStyle w:val="BodyText"/>
        <w:spacing w:before="162" w:line="276" w:lineRule="auto"/>
        <w:ind w:left="279" w:right="592"/>
      </w:pPr>
      <w:r>
        <w:t>The following ADRs are derived from post-marketing</w:t>
      </w:r>
      <w:r>
        <w:rPr>
          <w:spacing w:val="-3"/>
        </w:rPr>
        <w:t xml:space="preserve"> </w:t>
      </w:r>
      <w:r>
        <w:t>experience with</w:t>
      </w:r>
      <w:r>
        <w:rPr>
          <w:spacing w:val="-3"/>
        </w:rPr>
        <w:t xml:space="preserve"> </w:t>
      </w:r>
      <w:r>
        <w:t>tislelizumab via</w:t>
      </w:r>
      <w:r>
        <w:rPr>
          <w:spacing w:val="-2"/>
        </w:rPr>
        <w:t xml:space="preserve"> </w:t>
      </w:r>
      <w:r>
        <w:t>spontaneous case reports and literature cases. As these reactions are reported voluntarily from a population of uncertain</w:t>
      </w:r>
      <w:r>
        <w:rPr>
          <w:spacing w:val="-2"/>
        </w:rPr>
        <w:t xml:space="preserve"> </w:t>
      </w:r>
      <w:r>
        <w:t>size,</w:t>
      </w:r>
      <w:r>
        <w:rPr>
          <w:spacing w:val="-2"/>
        </w:rPr>
        <w:t xml:space="preserve"> </w:t>
      </w:r>
      <w:r>
        <w:t>it</w:t>
      </w:r>
      <w:r>
        <w:rPr>
          <w:spacing w:val="-1"/>
        </w:rPr>
        <w:t xml:space="preserve"> </w:t>
      </w:r>
      <w:r>
        <w:t>is</w:t>
      </w:r>
      <w:r>
        <w:rPr>
          <w:spacing w:val="-2"/>
        </w:rPr>
        <w:t xml:space="preserve"> </w:t>
      </w:r>
      <w:r>
        <w:t>not</w:t>
      </w:r>
      <w:r>
        <w:rPr>
          <w:spacing w:val="-1"/>
        </w:rPr>
        <w:t xml:space="preserve"> </w:t>
      </w:r>
      <w:r>
        <w:t>possible</w:t>
      </w:r>
      <w:r>
        <w:rPr>
          <w:spacing w:val="-2"/>
        </w:rPr>
        <w:t xml:space="preserve"> </w:t>
      </w:r>
      <w:r>
        <w:t>to</w:t>
      </w:r>
      <w:r>
        <w:rPr>
          <w:spacing w:val="-5"/>
        </w:rPr>
        <w:t xml:space="preserve"> </w:t>
      </w:r>
      <w:r>
        <w:t>reliably</w:t>
      </w:r>
      <w:r>
        <w:rPr>
          <w:spacing w:val="-5"/>
        </w:rPr>
        <w:t xml:space="preserve"> </w:t>
      </w:r>
      <w:r>
        <w:t>estimate</w:t>
      </w:r>
      <w:r>
        <w:rPr>
          <w:spacing w:val="-4"/>
        </w:rPr>
        <w:t xml:space="preserve"> </w:t>
      </w:r>
      <w:r>
        <w:t>their</w:t>
      </w:r>
      <w:r>
        <w:rPr>
          <w:spacing w:val="-1"/>
        </w:rPr>
        <w:t xml:space="preserve"> </w:t>
      </w:r>
      <w:r>
        <w:t>frequency</w:t>
      </w:r>
      <w:r>
        <w:rPr>
          <w:spacing w:val="-2"/>
        </w:rPr>
        <w:t xml:space="preserve"> </w:t>
      </w:r>
      <w:r>
        <w:t>which</w:t>
      </w:r>
      <w:r>
        <w:rPr>
          <w:spacing w:val="-5"/>
        </w:rPr>
        <w:t xml:space="preserve"> </w:t>
      </w:r>
      <w:r>
        <w:t>is</w:t>
      </w:r>
      <w:r>
        <w:rPr>
          <w:spacing w:val="-4"/>
        </w:rPr>
        <w:t xml:space="preserve"> </w:t>
      </w:r>
      <w:r>
        <w:t>therefore</w:t>
      </w:r>
      <w:r>
        <w:rPr>
          <w:spacing w:val="-2"/>
        </w:rPr>
        <w:t xml:space="preserve"> </w:t>
      </w:r>
      <w:r>
        <w:t>categorized</w:t>
      </w:r>
      <w:r>
        <w:rPr>
          <w:spacing w:val="-2"/>
        </w:rPr>
        <w:t xml:space="preserve"> </w:t>
      </w:r>
      <w:r>
        <w:t>as not known.</w:t>
      </w:r>
    </w:p>
    <w:p w14:paraId="4BE3AE94" w14:textId="77777777" w:rsidR="0056716A" w:rsidRDefault="0056716A">
      <w:pPr>
        <w:spacing w:line="276" w:lineRule="auto"/>
        <w:sectPr w:rsidR="0056716A">
          <w:pgSz w:w="11910" w:h="16840"/>
          <w:pgMar w:top="1360" w:right="1000" w:bottom="1320" w:left="1160" w:header="0" w:footer="1130" w:gutter="0"/>
          <w:cols w:space="720"/>
        </w:sect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7"/>
        <w:gridCol w:w="4939"/>
      </w:tblGrid>
      <w:tr w:rsidR="0056716A" w14:paraId="6047DD09" w14:textId="77777777">
        <w:trPr>
          <w:trHeight w:val="350"/>
        </w:trPr>
        <w:tc>
          <w:tcPr>
            <w:tcW w:w="4087" w:type="dxa"/>
            <w:tcBorders>
              <w:left w:val="nil"/>
            </w:tcBorders>
          </w:tcPr>
          <w:p w14:paraId="78AD417F" w14:textId="77777777" w:rsidR="0056716A" w:rsidRDefault="00697F36">
            <w:pPr>
              <w:pStyle w:val="TableParagraph"/>
              <w:spacing w:before="60"/>
              <w:ind w:left="108"/>
              <w:jc w:val="left"/>
              <w:rPr>
                <w:b/>
                <w:sz w:val="20"/>
              </w:rPr>
            </w:pPr>
            <w:r>
              <w:rPr>
                <w:b/>
                <w:sz w:val="20"/>
              </w:rPr>
              <w:lastRenderedPageBreak/>
              <w:t>System</w:t>
            </w:r>
            <w:r>
              <w:rPr>
                <w:b/>
                <w:spacing w:val="-3"/>
                <w:sz w:val="20"/>
              </w:rPr>
              <w:t xml:space="preserve"> </w:t>
            </w:r>
            <w:r>
              <w:rPr>
                <w:b/>
                <w:sz w:val="20"/>
              </w:rPr>
              <w:t>Organ</w:t>
            </w:r>
            <w:r>
              <w:rPr>
                <w:b/>
                <w:spacing w:val="-5"/>
                <w:sz w:val="20"/>
              </w:rPr>
              <w:t xml:space="preserve"> </w:t>
            </w:r>
            <w:r>
              <w:rPr>
                <w:b/>
                <w:spacing w:val="-4"/>
                <w:sz w:val="20"/>
              </w:rPr>
              <w:t>Class</w:t>
            </w:r>
          </w:p>
        </w:tc>
        <w:tc>
          <w:tcPr>
            <w:tcW w:w="4939" w:type="dxa"/>
            <w:tcBorders>
              <w:right w:val="nil"/>
            </w:tcBorders>
          </w:tcPr>
          <w:p w14:paraId="29B6AE42" w14:textId="77777777" w:rsidR="0056716A" w:rsidRDefault="00697F36">
            <w:pPr>
              <w:pStyle w:val="TableParagraph"/>
              <w:spacing w:before="60"/>
              <w:ind w:left="100"/>
              <w:jc w:val="left"/>
              <w:rPr>
                <w:b/>
                <w:sz w:val="20"/>
              </w:rPr>
            </w:pPr>
            <w:r>
              <w:rPr>
                <w:b/>
                <w:sz w:val="20"/>
              </w:rPr>
              <w:t>Adverse</w:t>
            </w:r>
            <w:r>
              <w:rPr>
                <w:b/>
                <w:spacing w:val="-7"/>
                <w:sz w:val="20"/>
              </w:rPr>
              <w:t xml:space="preserve"> </w:t>
            </w:r>
            <w:r>
              <w:rPr>
                <w:b/>
                <w:sz w:val="20"/>
              </w:rPr>
              <w:t>drug</w:t>
            </w:r>
            <w:r>
              <w:rPr>
                <w:b/>
                <w:spacing w:val="-7"/>
                <w:sz w:val="20"/>
              </w:rPr>
              <w:t xml:space="preserve"> </w:t>
            </w:r>
            <w:r>
              <w:rPr>
                <w:b/>
                <w:spacing w:val="-2"/>
                <w:sz w:val="20"/>
              </w:rPr>
              <w:t>reaction</w:t>
            </w:r>
          </w:p>
        </w:tc>
      </w:tr>
      <w:tr w:rsidR="0056716A" w14:paraId="44B4090B" w14:textId="77777777">
        <w:trPr>
          <w:trHeight w:val="580"/>
        </w:trPr>
        <w:tc>
          <w:tcPr>
            <w:tcW w:w="4087" w:type="dxa"/>
            <w:tcBorders>
              <w:left w:val="nil"/>
            </w:tcBorders>
          </w:tcPr>
          <w:p w14:paraId="3FF791EA" w14:textId="77777777" w:rsidR="0056716A" w:rsidRDefault="00697F36">
            <w:pPr>
              <w:pStyle w:val="TableParagraph"/>
              <w:spacing w:before="60"/>
              <w:ind w:left="108"/>
              <w:jc w:val="left"/>
              <w:rPr>
                <w:sz w:val="20"/>
              </w:rPr>
            </w:pPr>
            <w:r>
              <w:rPr>
                <w:sz w:val="20"/>
              </w:rPr>
              <w:t>Skin</w:t>
            </w:r>
            <w:r>
              <w:rPr>
                <w:spacing w:val="-6"/>
                <w:sz w:val="20"/>
              </w:rPr>
              <w:t xml:space="preserve"> </w:t>
            </w:r>
            <w:r>
              <w:rPr>
                <w:sz w:val="20"/>
              </w:rPr>
              <w:t>and</w:t>
            </w:r>
            <w:r>
              <w:rPr>
                <w:spacing w:val="-6"/>
                <w:sz w:val="20"/>
              </w:rPr>
              <w:t xml:space="preserve"> </w:t>
            </w:r>
            <w:r>
              <w:rPr>
                <w:sz w:val="20"/>
              </w:rPr>
              <w:t>subcutaneous</w:t>
            </w:r>
            <w:r>
              <w:rPr>
                <w:spacing w:val="-8"/>
                <w:sz w:val="20"/>
              </w:rPr>
              <w:t xml:space="preserve"> </w:t>
            </w:r>
            <w:r>
              <w:rPr>
                <w:sz w:val="20"/>
              </w:rPr>
              <w:t>tissue</w:t>
            </w:r>
            <w:r>
              <w:rPr>
                <w:spacing w:val="-6"/>
                <w:sz w:val="20"/>
              </w:rPr>
              <w:t xml:space="preserve"> </w:t>
            </w:r>
            <w:r>
              <w:rPr>
                <w:spacing w:val="-2"/>
                <w:sz w:val="20"/>
              </w:rPr>
              <w:t>disorders</w:t>
            </w:r>
          </w:p>
        </w:tc>
        <w:tc>
          <w:tcPr>
            <w:tcW w:w="4939" w:type="dxa"/>
            <w:tcBorders>
              <w:right w:val="nil"/>
            </w:tcBorders>
          </w:tcPr>
          <w:p w14:paraId="17A58A36" w14:textId="77777777" w:rsidR="0056716A" w:rsidRDefault="00697F36">
            <w:pPr>
              <w:pStyle w:val="TableParagraph"/>
              <w:spacing w:before="60"/>
              <w:ind w:left="100" w:hanging="1"/>
              <w:jc w:val="left"/>
              <w:rPr>
                <w:sz w:val="20"/>
              </w:rPr>
            </w:pPr>
            <w:r>
              <w:rPr>
                <w:sz w:val="20"/>
              </w:rPr>
              <w:t>Stevens-Johnson-Syndrome,</w:t>
            </w:r>
            <w:r>
              <w:rPr>
                <w:spacing w:val="-12"/>
                <w:sz w:val="20"/>
              </w:rPr>
              <w:t xml:space="preserve"> </w:t>
            </w:r>
            <w:r>
              <w:rPr>
                <w:sz w:val="20"/>
              </w:rPr>
              <w:t>Toxic</w:t>
            </w:r>
            <w:r>
              <w:rPr>
                <w:spacing w:val="-13"/>
                <w:sz w:val="20"/>
              </w:rPr>
              <w:t xml:space="preserve"> </w:t>
            </w:r>
            <w:r>
              <w:rPr>
                <w:sz w:val="20"/>
              </w:rPr>
              <w:t>Epidermal</w:t>
            </w:r>
            <w:r>
              <w:rPr>
                <w:spacing w:val="-12"/>
                <w:sz w:val="20"/>
              </w:rPr>
              <w:t xml:space="preserve"> </w:t>
            </w:r>
            <w:r>
              <w:rPr>
                <w:sz w:val="20"/>
              </w:rPr>
              <w:t>Necrolysis</w:t>
            </w:r>
            <w:r>
              <w:rPr>
                <w:sz w:val="20"/>
                <w:vertAlign w:val="superscript"/>
              </w:rPr>
              <w:t>1</w:t>
            </w:r>
            <w:r>
              <w:rPr>
                <w:sz w:val="20"/>
              </w:rPr>
              <w:t xml:space="preserve"> (see section 6 Warnings and precautions).</w:t>
            </w:r>
          </w:p>
        </w:tc>
      </w:tr>
      <w:tr w:rsidR="0056716A" w14:paraId="26A4B5F0" w14:textId="77777777">
        <w:trPr>
          <w:trHeight w:val="290"/>
        </w:trPr>
        <w:tc>
          <w:tcPr>
            <w:tcW w:w="9026" w:type="dxa"/>
            <w:gridSpan w:val="2"/>
            <w:tcBorders>
              <w:left w:val="nil"/>
              <w:bottom w:val="nil"/>
              <w:right w:val="nil"/>
            </w:tcBorders>
          </w:tcPr>
          <w:p w14:paraId="49CBB327" w14:textId="77777777" w:rsidR="0056716A" w:rsidRDefault="00697F36">
            <w:pPr>
              <w:pStyle w:val="TableParagraph"/>
              <w:spacing w:before="60" w:line="210" w:lineRule="exact"/>
              <w:ind w:left="108"/>
              <w:jc w:val="left"/>
              <w:rPr>
                <w:i/>
                <w:sz w:val="20"/>
              </w:rPr>
            </w:pPr>
            <w:r>
              <w:rPr>
                <w:i/>
                <w:sz w:val="20"/>
                <w:vertAlign w:val="superscript"/>
              </w:rPr>
              <w:t>1</w:t>
            </w:r>
            <w:r>
              <w:rPr>
                <w:i/>
                <w:sz w:val="20"/>
              </w:rPr>
              <w:t>Fatal</w:t>
            </w:r>
            <w:r>
              <w:rPr>
                <w:i/>
                <w:spacing w:val="-5"/>
                <w:sz w:val="20"/>
              </w:rPr>
              <w:t xml:space="preserve"> </w:t>
            </w:r>
            <w:r>
              <w:rPr>
                <w:i/>
                <w:sz w:val="20"/>
              </w:rPr>
              <w:t>outcomes</w:t>
            </w:r>
            <w:r>
              <w:rPr>
                <w:i/>
                <w:spacing w:val="-6"/>
                <w:sz w:val="20"/>
              </w:rPr>
              <w:t xml:space="preserve"> </w:t>
            </w:r>
            <w:r>
              <w:rPr>
                <w:i/>
                <w:spacing w:val="-2"/>
                <w:sz w:val="20"/>
              </w:rPr>
              <w:t>reported.</w:t>
            </w:r>
          </w:p>
        </w:tc>
      </w:tr>
    </w:tbl>
    <w:p w14:paraId="17E478B4" w14:textId="77777777" w:rsidR="0056716A" w:rsidRDefault="00697F36">
      <w:pPr>
        <w:pStyle w:val="Heading2"/>
        <w:spacing w:before="201"/>
        <w:ind w:left="280" w:firstLine="0"/>
      </w:pPr>
      <w:bookmarkStart w:id="50" w:name="Description_of_selected_adverse_drug_rea"/>
      <w:bookmarkEnd w:id="50"/>
      <w:r>
        <w:t>Description</w:t>
      </w:r>
      <w:r>
        <w:rPr>
          <w:spacing w:val="-3"/>
        </w:rPr>
        <w:t xml:space="preserve"> </w:t>
      </w:r>
      <w:r>
        <w:t>of</w:t>
      </w:r>
      <w:r>
        <w:rPr>
          <w:spacing w:val="-3"/>
        </w:rPr>
        <w:t xml:space="preserve"> </w:t>
      </w:r>
      <w:r>
        <w:t>selected adverse</w:t>
      </w:r>
      <w:r>
        <w:rPr>
          <w:spacing w:val="-3"/>
        </w:rPr>
        <w:t xml:space="preserve"> </w:t>
      </w:r>
      <w:r>
        <w:t>drug</w:t>
      </w:r>
      <w:r>
        <w:rPr>
          <w:spacing w:val="-2"/>
        </w:rPr>
        <w:t xml:space="preserve"> reactions</w:t>
      </w:r>
    </w:p>
    <w:p w14:paraId="32F753EE" w14:textId="77777777" w:rsidR="0056716A" w:rsidRDefault="0056716A">
      <w:pPr>
        <w:pStyle w:val="BodyText"/>
        <w:spacing w:before="6"/>
        <w:ind w:left="0"/>
        <w:rPr>
          <w:b/>
          <w:sz w:val="24"/>
        </w:rPr>
      </w:pPr>
    </w:p>
    <w:p w14:paraId="555B9053" w14:textId="77777777" w:rsidR="0056716A" w:rsidRDefault="00697F36">
      <w:pPr>
        <w:spacing w:before="1"/>
        <w:ind w:left="280"/>
        <w:rPr>
          <w:i/>
        </w:rPr>
      </w:pPr>
      <w:bookmarkStart w:id="51" w:name="Immune-related_ADRs"/>
      <w:bookmarkEnd w:id="51"/>
      <w:r>
        <w:rPr>
          <w:i/>
        </w:rPr>
        <w:t>Immune-related</w:t>
      </w:r>
      <w:r>
        <w:rPr>
          <w:i/>
          <w:spacing w:val="-11"/>
        </w:rPr>
        <w:t xml:space="preserve"> </w:t>
      </w:r>
      <w:r>
        <w:rPr>
          <w:i/>
          <w:spacing w:val="-4"/>
        </w:rPr>
        <w:t>ADRs</w:t>
      </w:r>
    </w:p>
    <w:p w14:paraId="34BCA934" w14:textId="77777777" w:rsidR="0056716A" w:rsidRDefault="00697F36">
      <w:pPr>
        <w:pStyle w:val="BodyText"/>
        <w:spacing w:line="276" w:lineRule="auto"/>
        <w:ind w:right="523"/>
      </w:pPr>
      <w:r>
        <w:t>The data below reflect information for ADRs for tislelizumab as monotherapy in clinical studies. Details</w:t>
      </w:r>
      <w:r>
        <w:rPr>
          <w:spacing w:val="-4"/>
        </w:rPr>
        <w:t xml:space="preserve"> </w:t>
      </w:r>
      <w:r>
        <w:t>for</w:t>
      </w:r>
      <w:r>
        <w:rPr>
          <w:spacing w:val="-1"/>
        </w:rPr>
        <w:t xml:space="preserve"> </w:t>
      </w:r>
      <w:r>
        <w:t>the</w:t>
      </w:r>
      <w:r>
        <w:rPr>
          <w:spacing w:val="-2"/>
        </w:rPr>
        <w:t xml:space="preserve"> </w:t>
      </w:r>
      <w:r>
        <w:t>ADRs</w:t>
      </w:r>
      <w:r>
        <w:rPr>
          <w:spacing w:val="-2"/>
        </w:rPr>
        <w:t xml:space="preserve"> </w:t>
      </w:r>
      <w:r>
        <w:t>for</w:t>
      </w:r>
      <w:r>
        <w:rPr>
          <w:spacing w:val="-1"/>
        </w:rPr>
        <w:t xml:space="preserve"> </w:t>
      </w:r>
      <w:r>
        <w:t>TEVIMBRA</w:t>
      </w:r>
      <w:r>
        <w:rPr>
          <w:spacing w:val="-3"/>
        </w:rPr>
        <w:t xml:space="preserve"> </w:t>
      </w:r>
      <w:r>
        <w:t>when</w:t>
      </w:r>
      <w:r>
        <w:rPr>
          <w:spacing w:val="-2"/>
        </w:rPr>
        <w:t xml:space="preserve"> </w:t>
      </w:r>
      <w:r>
        <w:t>given</w:t>
      </w:r>
      <w:r>
        <w:rPr>
          <w:spacing w:val="-5"/>
        </w:rPr>
        <w:t xml:space="preserve"> </w:t>
      </w:r>
      <w:r>
        <w:t>in</w:t>
      </w:r>
      <w:r>
        <w:rPr>
          <w:spacing w:val="-5"/>
        </w:rPr>
        <w:t xml:space="preserve"> </w:t>
      </w:r>
      <w:r>
        <w:t>combination</w:t>
      </w:r>
      <w:r>
        <w:rPr>
          <w:spacing w:val="-2"/>
        </w:rPr>
        <w:t xml:space="preserve"> </w:t>
      </w:r>
      <w:r>
        <w:t>are</w:t>
      </w:r>
      <w:r>
        <w:rPr>
          <w:spacing w:val="-2"/>
        </w:rPr>
        <w:t xml:space="preserve"> </w:t>
      </w:r>
      <w:r>
        <w:t>presented</w:t>
      </w:r>
      <w:r>
        <w:rPr>
          <w:spacing w:val="-2"/>
        </w:rPr>
        <w:t xml:space="preserve"> </w:t>
      </w:r>
      <w:r>
        <w:t>if</w:t>
      </w:r>
      <w:r>
        <w:rPr>
          <w:spacing w:val="-1"/>
        </w:rPr>
        <w:t xml:space="preserve"> </w:t>
      </w:r>
      <w:r>
        <w:t>clinically</w:t>
      </w:r>
      <w:r>
        <w:rPr>
          <w:spacing w:val="-5"/>
        </w:rPr>
        <w:t xml:space="preserve"> </w:t>
      </w:r>
      <w:r>
        <w:t>relevant differences were noted in comparison to TEVIMBRA monotherapy</w:t>
      </w:r>
      <w:r>
        <w:rPr>
          <w:color w:val="0000FF"/>
        </w:rPr>
        <w:t>.</w:t>
      </w:r>
    </w:p>
    <w:p w14:paraId="44B3FCB1" w14:textId="77777777" w:rsidR="0056716A" w:rsidRDefault="00697F36">
      <w:pPr>
        <w:spacing w:before="240"/>
        <w:ind w:left="280"/>
        <w:rPr>
          <w:i/>
        </w:rPr>
      </w:pPr>
      <w:bookmarkStart w:id="52" w:name="Immune-related_pneumonitis"/>
      <w:bookmarkEnd w:id="52"/>
      <w:r>
        <w:rPr>
          <w:i/>
        </w:rPr>
        <w:t>Immune-related</w:t>
      </w:r>
      <w:r>
        <w:rPr>
          <w:i/>
          <w:spacing w:val="-9"/>
        </w:rPr>
        <w:t xml:space="preserve"> </w:t>
      </w:r>
      <w:r>
        <w:rPr>
          <w:i/>
          <w:spacing w:val="-2"/>
        </w:rPr>
        <w:t>pneumonitis</w:t>
      </w:r>
    </w:p>
    <w:p w14:paraId="47F1F31C" w14:textId="77777777" w:rsidR="0056716A" w:rsidRDefault="00697F36">
      <w:pPr>
        <w:pStyle w:val="BodyText"/>
        <w:spacing w:before="122" w:line="276" w:lineRule="auto"/>
        <w:ind w:right="513" w:hanging="1"/>
      </w:pPr>
      <w:r>
        <w:t>In</w:t>
      </w:r>
      <w:r>
        <w:rPr>
          <w:spacing w:val="-3"/>
        </w:rPr>
        <w:t xml:space="preserve"> </w:t>
      </w:r>
      <w:r>
        <w:t>patients</w:t>
      </w:r>
      <w:r>
        <w:rPr>
          <w:spacing w:val="-3"/>
        </w:rPr>
        <w:t xml:space="preserve"> </w:t>
      </w:r>
      <w:r>
        <w:t>treated</w:t>
      </w:r>
      <w:r>
        <w:rPr>
          <w:spacing w:val="-3"/>
        </w:rPr>
        <w:t xml:space="preserve"> </w:t>
      </w:r>
      <w:r>
        <w:t>with</w:t>
      </w:r>
      <w:r>
        <w:rPr>
          <w:spacing w:val="-3"/>
        </w:rPr>
        <w:t xml:space="preserve"> </w:t>
      </w:r>
      <w:r>
        <w:t>TEVIMBRA</w:t>
      </w:r>
      <w:r>
        <w:rPr>
          <w:spacing w:val="-4"/>
        </w:rPr>
        <w:t xml:space="preserve"> </w:t>
      </w:r>
      <w:r>
        <w:t>as</w:t>
      </w:r>
      <w:r>
        <w:rPr>
          <w:spacing w:val="-3"/>
        </w:rPr>
        <w:t xml:space="preserve"> </w:t>
      </w:r>
      <w:r>
        <w:t>monotherapy,</w:t>
      </w:r>
      <w:r>
        <w:rPr>
          <w:spacing w:val="-8"/>
        </w:rPr>
        <w:t xml:space="preserve"> </w:t>
      </w:r>
      <w:r>
        <w:t>immune-related</w:t>
      </w:r>
      <w:r>
        <w:rPr>
          <w:spacing w:val="-3"/>
        </w:rPr>
        <w:t xml:space="preserve"> </w:t>
      </w:r>
      <w:r>
        <w:t>pneumonitis</w:t>
      </w:r>
      <w:r>
        <w:rPr>
          <w:spacing w:val="-3"/>
        </w:rPr>
        <w:t xml:space="preserve"> </w:t>
      </w:r>
      <w:r>
        <w:t>occurred</w:t>
      </w:r>
      <w:r>
        <w:rPr>
          <w:spacing w:val="-3"/>
        </w:rPr>
        <w:t xml:space="preserve"> </w:t>
      </w:r>
      <w:r>
        <w:t>in</w:t>
      </w:r>
      <w:r>
        <w:rPr>
          <w:spacing w:val="-3"/>
        </w:rPr>
        <w:t xml:space="preserve"> </w:t>
      </w:r>
      <w:r>
        <w:t>3.9% of patients, including</w:t>
      </w:r>
      <w:r>
        <w:rPr>
          <w:spacing w:val="-1"/>
        </w:rPr>
        <w:t xml:space="preserve"> </w:t>
      </w:r>
      <w:r>
        <w:t>Grade 1 (0.3%), Grade 2 (1.7%),</w:t>
      </w:r>
      <w:r>
        <w:rPr>
          <w:spacing w:val="-1"/>
        </w:rPr>
        <w:t xml:space="preserve"> </w:t>
      </w:r>
      <w:r>
        <w:t>Grade 3</w:t>
      </w:r>
      <w:r>
        <w:rPr>
          <w:spacing w:val="-1"/>
        </w:rPr>
        <w:t xml:space="preserve"> </w:t>
      </w:r>
      <w:r>
        <w:t>(1.5%),</w:t>
      </w:r>
      <w:r>
        <w:rPr>
          <w:spacing w:val="-1"/>
        </w:rPr>
        <w:t xml:space="preserve"> </w:t>
      </w:r>
      <w:r>
        <w:t>Grade 4 (0.3%) and Grade 5</w:t>
      </w:r>
    </w:p>
    <w:p w14:paraId="280846B9" w14:textId="77777777" w:rsidR="0056716A" w:rsidRDefault="00697F36">
      <w:pPr>
        <w:pStyle w:val="BodyText"/>
        <w:spacing w:before="0" w:line="252" w:lineRule="exact"/>
      </w:pPr>
      <w:r>
        <w:t>(0.2%)</w:t>
      </w:r>
      <w:r>
        <w:rPr>
          <w:spacing w:val="-4"/>
        </w:rPr>
        <w:t xml:space="preserve"> </w:t>
      </w:r>
      <w:r>
        <w:rPr>
          <w:spacing w:val="-2"/>
        </w:rPr>
        <w:t>events.</w:t>
      </w:r>
    </w:p>
    <w:p w14:paraId="608E00F8" w14:textId="77777777" w:rsidR="0056716A" w:rsidRDefault="00697F36">
      <w:pPr>
        <w:pStyle w:val="BodyText"/>
        <w:spacing w:before="157" w:line="276" w:lineRule="auto"/>
        <w:ind w:right="406"/>
      </w:pPr>
      <w:r>
        <w:t>The</w:t>
      </w:r>
      <w:r>
        <w:rPr>
          <w:spacing w:val="-1"/>
        </w:rPr>
        <w:t xml:space="preserve"> </w:t>
      </w:r>
      <w:r>
        <w:t>median</w:t>
      </w:r>
      <w:r>
        <w:rPr>
          <w:spacing w:val="-1"/>
        </w:rPr>
        <w:t xml:space="preserve"> </w:t>
      </w:r>
      <w:r>
        <w:t>time</w:t>
      </w:r>
      <w:r>
        <w:rPr>
          <w:spacing w:val="-1"/>
        </w:rPr>
        <w:t xml:space="preserve"> </w:t>
      </w:r>
      <w:r>
        <w:t>from first</w:t>
      </w:r>
      <w:r>
        <w:rPr>
          <w:spacing w:val="-3"/>
        </w:rPr>
        <w:t xml:space="preserve"> </w:t>
      </w:r>
      <w:r>
        <w:t>dose</w:t>
      </w:r>
      <w:r>
        <w:rPr>
          <w:spacing w:val="-3"/>
        </w:rPr>
        <w:t xml:space="preserve"> </w:t>
      </w:r>
      <w:r>
        <w:t>to</w:t>
      </w:r>
      <w:r>
        <w:rPr>
          <w:spacing w:val="-1"/>
        </w:rPr>
        <w:t xml:space="preserve"> </w:t>
      </w:r>
      <w:r>
        <w:t>onset</w:t>
      </w:r>
      <w:r>
        <w:rPr>
          <w:spacing w:val="-3"/>
        </w:rPr>
        <w:t xml:space="preserve"> </w:t>
      </w:r>
      <w:r>
        <w:t>of</w:t>
      </w:r>
      <w:r>
        <w:rPr>
          <w:spacing w:val="-3"/>
        </w:rPr>
        <w:t xml:space="preserve"> </w:t>
      </w:r>
      <w:r>
        <w:t>the</w:t>
      </w:r>
      <w:r>
        <w:rPr>
          <w:spacing w:val="-3"/>
        </w:rPr>
        <w:t xml:space="preserve"> </w:t>
      </w:r>
      <w:r>
        <w:t>event was</w:t>
      </w:r>
      <w:r>
        <w:rPr>
          <w:spacing w:val="-1"/>
        </w:rPr>
        <w:t xml:space="preserve"> </w:t>
      </w:r>
      <w:r>
        <w:t>3.1</w:t>
      </w:r>
      <w:r>
        <w:rPr>
          <w:spacing w:val="-4"/>
        </w:rPr>
        <w:t xml:space="preserve"> </w:t>
      </w:r>
      <w:r>
        <w:t>months</w:t>
      </w:r>
      <w:r>
        <w:rPr>
          <w:spacing w:val="-3"/>
        </w:rPr>
        <w:t xml:space="preserve"> </w:t>
      </w:r>
      <w:r>
        <w:t>(range: 1.0</w:t>
      </w:r>
      <w:r>
        <w:rPr>
          <w:spacing w:val="-1"/>
        </w:rPr>
        <w:t xml:space="preserve"> </w:t>
      </w:r>
      <w:r>
        <w:t>day</w:t>
      </w:r>
      <w:r>
        <w:rPr>
          <w:spacing w:val="-1"/>
        </w:rPr>
        <w:t xml:space="preserve"> </w:t>
      </w:r>
      <w:r>
        <w:t>to</w:t>
      </w:r>
      <w:r>
        <w:rPr>
          <w:spacing w:val="-1"/>
        </w:rPr>
        <w:t xml:space="preserve"> </w:t>
      </w:r>
      <w:r>
        <w:t>16.5</w:t>
      </w:r>
      <w:r>
        <w:rPr>
          <w:spacing w:val="-4"/>
        </w:rPr>
        <w:t xml:space="preserve"> </w:t>
      </w:r>
      <w:r>
        <w:t>months), and the median duration from onset to resolution was 5.8 months (range: 1+ day to 22.8+ months).</w:t>
      </w:r>
    </w:p>
    <w:p w14:paraId="42C81B29" w14:textId="77777777" w:rsidR="0056716A" w:rsidRDefault="00697F36">
      <w:pPr>
        <w:pStyle w:val="BodyText"/>
        <w:spacing w:before="2" w:line="276" w:lineRule="auto"/>
      </w:pPr>
      <w:r>
        <w:t>+ denotes a censored observation, with ongoing events at the time of the analysis. TEVIMBRA was permanently</w:t>
      </w:r>
      <w:r>
        <w:rPr>
          <w:spacing w:val="-2"/>
        </w:rPr>
        <w:t xml:space="preserve"> </w:t>
      </w:r>
      <w:r>
        <w:t>discontinued</w:t>
      </w:r>
      <w:r>
        <w:rPr>
          <w:spacing w:val="-5"/>
        </w:rPr>
        <w:t xml:space="preserve"> </w:t>
      </w:r>
      <w:r>
        <w:t>in</w:t>
      </w:r>
      <w:r>
        <w:rPr>
          <w:spacing w:val="-2"/>
        </w:rPr>
        <w:t xml:space="preserve"> </w:t>
      </w:r>
      <w:r>
        <w:t>1.8%</w:t>
      </w:r>
      <w:r>
        <w:rPr>
          <w:spacing w:val="-4"/>
        </w:rPr>
        <w:t xml:space="preserve"> </w:t>
      </w:r>
      <w:r>
        <w:t>of</w:t>
      </w:r>
      <w:r>
        <w:rPr>
          <w:spacing w:val="-1"/>
        </w:rPr>
        <w:t xml:space="preserve"> </w:t>
      </w:r>
      <w:r>
        <w:t>patients</w:t>
      </w:r>
      <w:r>
        <w:rPr>
          <w:spacing w:val="-2"/>
        </w:rPr>
        <w:t xml:space="preserve"> </w:t>
      </w:r>
      <w:r>
        <w:t>and</w:t>
      </w:r>
      <w:r>
        <w:rPr>
          <w:spacing w:val="-2"/>
        </w:rPr>
        <w:t xml:space="preserve"> </w:t>
      </w:r>
      <w:r>
        <w:t>TEVIMBRA</w:t>
      </w:r>
      <w:r>
        <w:rPr>
          <w:spacing w:val="-4"/>
        </w:rPr>
        <w:t xml:space="preserve"> </w:t>
      </w:r>
      <w:r>
        <w:t>treatment</w:t>
      </w:r>
      <w:r>
        <w:rPr>
          <w:spacing w:val="-1"/>
        </w:rPr>
        <w:t xml:space="preserve"> </w:t>
      </w:r>
      <w:r>
        <w:t>was</w:t>
      </w:r>
      <w:r>
        <w:rPr>
          <w:spacing w:val="-4"/>
        </w:rPr>
        <w:t xml:space="preserve"> </w:t>
      </w:r>
      <w:r>
        <w:t>interrupted</w:t>
      </w:r>
      <w:r>
        <w:rPr>
          <w:spacing w:val="-5"/>
        </w:rPr>
        <w:t xml:space="preserve"> </w:t>
      </w:r>
      <w:r>
        <w:t>in</w:t>
      </w:r>
      <w:r>
        <w:rPr>
          <w:spacing w:val="-2"/>
        </w:rPr>
        <w:t xml:space="preserve"> </w:t>
      </w:r>
      <w:r>
        <w:t>1.5%</w:t>
      </w:r>
      <w:r>
        <w:rPr>
          <w:spacing w:val="-1"/>
        </w:rPr>
        <w:t xml:space="preserve"> </w:t>
      </w:r>
      <w:r>
        <w:t>of patients. All 77 patients received systemic corticosteroids. + denotes a censored observation. 70</w:t>
      </w:r>
    </w:p>
    <w:p w14:paraId="11C6D168" w14:textId="77777777" w:rsidR="0056716A" w:rsidRDefault="00697F36">
      <w:pPr>
        <w:pStyle w:val="BodyText"/>
        <w:spacing w:before="0" w:line="327" w:lineRule="exact"/>
      </w:pPr>
      <w:r>
        <w:t>(90.9%)</w:t>
      </w:r>
      <w:r>
        <w:rPr>
          <w:spacing w:val="-5"/>
        </w:rPr>
        <w:t xml:space="preserve"> </w:t>
      </w:r>
      <w:r>
        <w:t>of</w:t>
      </w:r>
      <w:r>
        <w:rPr>
          <w:spacing w:val="-5"/>
        </w:rPr>
        <w:t xml:space="preserve"> </w:t>
      </w:r>
      <w:r>
        <w:t>the</w:t>
      </w:r>
      <w:r>
        <w:rPr>
          <w:spacing w:val="-5"/>
        </w:rPr>
        <w:t xml:space="preserve"> </w:t>
      </w:r>
      <w:r>
        <w:t>77</w:t>
      </w:r>
      <w:r>
        <w:rPr>
          <w:spacing w:val="-9"/>
        </w:rPr>
        <w:t xml:space="preserve"> </w:t>
      </w:r>
      <w:r>
        <w:t>patients</w:t>
      </w:r>
      <w:r>
        <w:rPr>
          <w:spacing w:val="-7"/>
        </w:rPr>
        <w:t xml:space="preserve"> </w:t>
      </w:r>
      <w:r>
        <w:t>received</w:t>
      </w:r>
      <w:r>
        <w:rPr>
          <w:spacing w:val="-6"/>
        </w:rPr>
        <w:t xml:space="preserve"> </w:t>
      </w:r>
      <w:proofErr w:type="gramStart"/>
      <w:r>
        <w:t>high-dose</w:t>
      </w:r>
      <w:proofErr w:type="gramEnd"/>
      <w:r>
        <w:rPr>
          <w:spacing w:val="-5"/>
        </w:rPr>
        <w:t xml:space="preserve"> </w:t>
      </w:r>
      <w:r>
        <w:t>(defined</w:t>
      </w:r>
      <w:r>
        <w:rPr>
          <w:spacing w:val="-8"/>
        </w:rPr>
        <w:t xml:space="preserve"> </w:t>
      </w:r>
      <w:r>
        <w:t>as</w:t>
      </w:r>
      <w:r>
        <w:rPr>
          <w:spacing w:val="-6"/>
        </w:rPr>
        <w:t xml:space="preserve"> </w:t>
      </w:r>
      <w:r>
        <w:t>a</w:t>
      </w:r>
      <w:r>
        <w:rPr>
          <w:spacing w:val="-6"/>
        </w:rPr>
        <w:t xml:space="preserve"> </w:t>
      </w:r>
      <w:r>
        <w:t>dose</w:t>
      </w:r>
      <w:r>
        <w:rPr>
          <w:spacing w:val="-5"/>
        </w:rPr>
        <w:t xml:space="preserve"> </w:t>
      </w:r>
      <w:r>
        <w:rPr>
          <w:rFonts w:ascii="Malgun Gothic" w:hAnsi="Malgun Gothic"/>
        </w:rPr>
        <w:t>≥</w:t>
      </w:r>
      <w:r>
        <w:t>40</w:t>
      </w:r>
      <w:r>
        <w:rPr>
          <w:spacing w:val="-6"/>
        </w:rPr>
        <w:t xml:space="preserve"> </w:t>
      </w:r>
      <w:r>
        <w:t>mg/day</w:t>
      </w:r>
      <w:r>
        <w:rPr>
          <w:spacing w:val="-5"/>
        </w:rPr>
        <w:t xml:space="preserve"> </w:t>
      </w:r>
      <w:r>
        <w:t>of</w:t>
      </w:r>
      <w:r>
        <w:rPr>
          <w:spacing w:val="-8"/>
        </w:rPr>
        <w:t xml:space="preserve"> </w:t>
      </w:r>
      <w:r>
        <w:t>prednisone</w:t>
      </w:r>
      <w:r>
        <w:rPr>
          <w:spacing w:val="-5"/>
        </w:rPr>
        <w:t xml:space="preserve"> or</w:t>
      </w:r>
    </w:p>
    <w:p w14:paraId="135C50A3" w14:textId="77777777" w:rsidR="0056716A" w:rsidRDefault="00697F36">
      <w:pPr>
        <w:pStyle w:val="BodyText"/>
        <w:spacing w:before="0" w:line="276" w:lineRule="auto"/>
        <w:ind w:right="1231"/>
      </w:pPr>
      <w:r>
        <w:t>equivalent)</w:t>
      </w:r>
      <w:r>
        <w:rPr>
          <w:spacing w:val="-2"/>
        </w:rPr>
        <w:t xml:space="preserve"> </w:t>
      </w:r>
      <w:r>
        <w:t>systemic</w:t>
      </w:r>
      <w:r>
        <w:rPr>
          <w:spacing w:val="-3"/>
        </w:rPr>
        <w:t xml:space="preserve"> </w:t>
      </w:r>
      <w:r>
        <w:t>corticosteroids.</w:t>
      </w:r>
      <w:r>
        <w:rPr>
          <w:spacing w:val="-3"/>
        </w:rPr>
        <w:t xml:space="preserve"> </w:t>
      </w:r>
      <w:r>
        <w:t>One</w:t>
      </w:r>
      <w:r>
        <w:rPr>
          <w:spacing w:val="-5"/>
        </w:rPr>
        <w:t xml:space="preserve"> </w:t>
      </w:r>
      <w:r>
        <w:t>(1.3%)</w:t>
      </w:r>
      <w:r>
        <w:rPr>
          <w:spacing w:val="-5"/>
        </w:rPr>
        <w:t xml:space="preserve"> </w:t>
      </w:r>
      <w:r>
        <w:t>of</w:t>
      </w:r>
      <w:r>
        <w:rPr>
          <w:spacing w:val="-2"/>
        </w:rPr>
        <w:t xml:space="preserve"> </w:t>
      </w:r>
      <w:r>
        <w:t>77</w:t>
      </w:r>
      <w:r>
        <w:rPr>
          <w:spacing w:val="-6"/>
        </w:rPr>
        <w:t xml:space="preserve"> </w:t>
      </w:r>
      <w:r>
        <w:t>patients</w:t>
      </w:r>
      <w:r>
        <w:rPr>
          <w:spacing w:val="-3"/>
        </w:rPr>
        <w:t xml:space="preserve"> </w:t>
      </w:r>
      <w:r>
        <w:t>received</w:t>
      </w:r>
      <w:r>
        <w:rPr>
          <w:spacing w:val="-3"/>
        </w:rPr>
        <w:t xml:space="preserve"> </w:t>
      </w:r>
      <w:r>
        <w:t>immunosuppressive treatment. Pneumonitis resolved in 37 (48.1%) of the 77 patients.</w:t>
      </w:r>
    </w:p>
    <w:p w14:paraId="578E2620" w14:textId="77777777" w:rsidR="0056716A" w:rsidRDefault="00697F36">
      <w:pPr>
        <w:spacing w:before="239"/>
        <w:ind w:left="280"/>
        <w:rPr>
          <w:i/>
        </w:rPr>
      </w:pPr>
      <w:bookmarkStart w:id="53" w:name="Immune-related_hepatitis"/>
      <w:bookmarkEnd w:id="53"/>
      <w:r>
        <w:rPr>
          <w:i/>
        </w:rPr>
        <w:t>Immune-related</w:t>
      </w:r>
      <w:r>
        <w:rPr>
          <w:i/>
          <w:spacing w:val="-9"/>
        </w:rPr>
        <w:t xml:space="preserve"> </w:t>
      </w:r>
      <w:r>
        <w:rPr>
          <w:i/>
          <w:spacing w:val="-2"/>
        </w:rPr>
        <w:t>hepatitis</w:t>
      </w:r>
    </w:p>
    <w:p w14:paraId="03597A36" w14:textId="77777777" w:rsidR="0056716A" w:rsidRDefault="00697F36">
      <w:pPr>
        <w:pStyle w:val="BodyText"/>
        <w:spacing w:before="121" w:line="276" w:lineRule="auto"/>
        <w:ind w:right="406"/>
      </w:pPr>
      <w:r>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immune--related</w:t>
      </w:r>
      <w:r>
        <w:rPr>
          <w:spacing w:val="-2"/>
        </w:rPr>
        <w:t xml:space="preserve"> </w:t>
      </w:r>
      <w:r>
        <w:t>hepatitis</w:t>
      </w:r>
      <w:r>
        <w:rPr>
          <w:spacing w:val="-2"/>
        </w:rPr>
        <w:t xml:space="preserve"> </w:t>
      </w:r>
      <w:r>
        <w:t>occurred</w:t>
      </w:r>
      <w:r>
        <w:rPr>
          <w:spacing w:val="-5"/>
        </w:rPr>
        <w:t xml:space="preserve"> </w:t>
      </w:r>
      <w:r>
        <w:t>in</w:t>
      </w:r>
      <w:r>
        <w:rPr>
          <w:spacing w:val="-3"/>
        </w:rPr>
        <w:t xml:space="preserve"> </w:t>
      </w:r>
      <w:r>
        <w:t>36</w:t>
      </w:r>
      <w:r>
        <w:rPr>
          <w:spacing w:val="-5"/>
        </w:rPr>
        <w:t xml:space="preserve"> </w:t>
      </w:r>
      <w:r>
        <w:t>(1.8%) of 1,972 patients, including Grade 1 (1 patient, 0.1%), Grade 2 (12 patients, 0.6%), Grade 3 (20</w:t>
      </w:r>
    </w:p>
    <w:p w14:paraId="1AB22244" w14:textId="77777777" w:rsidR="0056716A" w:rsidRDefault="00697F36">
      <w:pPr>
        <w:pStyle w:val="BodyText"/>
        <w:spacing w:before="0" w:line="252" w:lineRule="exact"/>
      </w:pPr>
      <w:r>
        <w:t>patients,</w:t>
      </w:r>
      <w:r>
        <w:rPr>
          <w:spacing w:val="-5"/>
        </w:rPr>
        <w:t xml:space="preserve"> </w:t>
      </w:r>
      <w:r>
        <w:t>1.0%),</w:t>
      </w:r>
      <w:r>
        <w:rPr>
          <w:spacing w:val="-2"/>
        </w:rPr>
        <w:t xml:space="preserve"> </w:t>
      </w:r>
      <w:r>
        <w:t>Grade</w:t>
      </w:r>
      <w:r>
        <w:rPr>
          <w:spacing w:val="-3"/>
        </w:rPr>
        <w:t xml:space="preserve"> </w:t>
      </w:r>
      <w:r>
        <w:t>4</w:t>
      </w:r>
      <w:r>
        <w:rPr>
          <w:spacing w:val="-5"/>
        </w:rPr>
        <w:t xml:space="preserve"> </w:t>
      </w:r>
      <w:r>
        <w:t>(1</w:t>
      </w:r>
      <w:r>
        <w:rPr>
          <w:spacing w:val="-5"/>
        </w:rPr>
        <w:t xml:space="preserve"> </w:t>
      </w:r>
      <w:r>
        <w:t>patient,</w:t>
      </w:r>
      <w:r>
        <w:rPr>
          <w:spacing w:val="-2"/>
        </w:rPr>
        <w:t xml:space="preserve"> </w:t>
      </w:r>
      <w:r>
        <w:t>0.1%)</w:t>
      </w:r>
      <w:r>
        <w:rPr>
          <w:spacing w:val="-5"/>
        </w:rPr>
        <w:t xml:space="preserve"> </w:t>
      </w:r>
      <w:r>
        <w:t>and</w:t>
      </w:r>
      <w:r>
        <w:rPr>
          <w:spacing w:val="-2"/>
        </w:rPr>
        <w:t xml:space="preserve"> </w:t>
      </w:r>
      <w:r>
        <w:t>Grade</w:t>
      </w:r>
      <w:r>
        <w:rPr>
          <w:spacing w:val="-2"/>
        </w:rPr>
        <w:t xml:space="preserve"> </w:t>
      </w:r>
      <w:r>
        <w:t>5</w:t>
      </w:r>
      <w:r>
        <w:rPr>
          <w:spacing w:val="-6"/>
        </w:rPr>
        <w:t xml:space="preserve"> </w:t>
      </w:r>
      <w:r>
        <w:t>(2</w:t>
      </w:r>
      <w:r>
        <w:rPr>
          <w:spacing w:val="-2"/>
        </w:rPr>
        <w:t xml:space="preserve"> </w:t>
      </w:r>
      <w:r>
        <w:t>patients,</w:t>
      </w:r>
      <w:r>
        <w:rPr>
          <w:spacing w:val="-2"/>
        </w:rPr>
        <w:t xml:space="preserve"> </w:t>
      </w:r>
      <w:r>
        <w:t>0.1%)</w:t>
      </w:r>
      <w:r>
        <w:rPr>
          <w:spacing w:val="-4"/>
        </w:rPr>
        <w:t xml:space="preserve"> </w:t>
      </w:r>
      <w:r>
        <w:rPr>
          <w:spacing w:val="-2"/>
        </w:rPr>
        <w:t>events.</w:t>
      </w:r>
    </w:p>
    <w:p w14:paraId="3ED94A78" w14:textId="77777777" w:rsidR="0056716A" w:rsidRDefault="00697F36">
      <w:pPr>
        <w:pStyle w:val="BodyText"/>
        <w:spacing w:before="158"/>
        <w:ind w:left="279"/>
      </w:pPr>
      <w:r>
        <w:t>The</w:t>
      </w:r>
      <w:r>
        <w:rPr>
          <w:spacing w:val="-3"/>
        </w:rPr>
        <w:t xml:space="preserve"> </w:t>
      </w:r>
      <w:r>
        <w:t>median</w:t>
      </w:r>
      <w:r>
        <w:rPr>
          <w:spacing w:val="-2"/>
        </w:rPr>
        <w:t xml:space="preserve"> </w:t>
      </w:r>
      <w:r>
        <w:t>time</w:t>
      </w:r>
      <w:r>
        <w:rPr>
          <w:spacing w:val="-2"/>
        </w:rPr>
        <w:t xml:space="preserve"> </w:t>
      </w:r>
      <w:r>
        <w:t>from</w:t>
      </w:r>
      <w:r>
        <w:rPr>
          <w:spacing w:val="-1"/>
        </w:rPr>
        <w:t xml:space="preserve"> </w:t>
      </w:r>
      <w:r>
        <w:t>first</w:t>
      </w:r>
      <w:r>
        <w:rPr>
          <w:spacing w:val="-4"/>
        </w:rPr>
        <w:t xml:space="preserve"> </w:t>
      </w:r>
      <w:r>
        <w:t>dose</w:t>
      </w:r>
      <w:r>
        <w:rPr>
          <w:spacing w:val="-5"/>
        </w:rPr>
        <w:t xml:space="preserve"> </w:t>
      </w:r>
      <w:r>
        <w:t>to</w:t>
      </w:r>
      <w:r>
        <w:rPr>
          <w:spacing w:val="-2"/>
        </w:rPr>
        <w:t xml:space="preserve"> </w:t>
      </w:r>
      <w:r>
        <w:t>onset</w:t>
      </w:r>
      <w:r>
        <w:rPr>
          <w:spacing w:val="-4"/>
        </w:rPr>
        <w:t xml:space="preserve"> </w:t>
      </w:r>
      <w:r>
        <w:t>of</w:t>
      </w:r>
      <w:r>
        <w:rPr>
          <w:spacing w:val="-4"/>
        </w:rPr>
        <w:t xml:space="preserve"> </w:t>
      </w:r>
      <w:r>
        <w:t>the</w:t>
      </w:r>
      <w:r>
        <w:rPr>
          <w:spacing w:val="-4"/>
        </w:rPr>
        <w:t xml:space="preserve"> </w:t>
      </w:r>
      <w:r>
        <w:t>event</w:t>
      </w:r>
      <w:r>
        <w:rPr>
          <w:spacing w:val="-1"/>
        </w:rPr>
        <w:t xml:space="preserve"> </w:t>
      </w:r>
      <w:r>
        <w:t>was</w:t>
      </w:r>
      <w:r>
        <w:rPr>
          <w:spacing w:val="-3"/>
        </w:rPr>
        <w:t xml:space="preserve"> </w:t>
      </w:r>
      <w:r>
        <w:t>1.3</w:t>
      </w:r>
      <w:r>
        <w:rPr>
          <w:spacing w:val="-5"/>
        </w:rPr>
        <w:t xml:space="preserve"> </w:t>
      </w:r>
      <w:r>
        <w:t>months</w:t>
      </w:r>
      <w:r>
        <w:rPr>
          <w:spacing w:val="-4"/>
        </w:rPr>
        <w:t xml:space="preserve"> </w:t>
      </w:r>
      <w:r>
        <w:t>(range:</w:t>
      </w:r>
      <w:r>
        <w:rPr>
          <w:spacing w:val="-1"/>
        </w:rPr>
        <w:t xml:space="preserve"> </w:t>
      </w:r>
      <w:r>
        <w:t>8.0</w:t>
      </w:r>
      <w:r>
        <w:rPr>
          <w:spacing w:val="-2"/>
        </w:rPr>
        <w:t xml:space="preserve"> </w:t>
      </w:r>
      <w:r>
        <w:t>days</w:t>
      </w:r>
      <w:r>
        <w:rPr>
          <w:spacing w:val="-2"/>
        </w:rPr>
        <w:t xml:space="preserve"> </w:t>
      </w:r>
      <w:r>
        <w:rPr>
          <w:spacing w:val="-5"/>
        </w:rPr>
        <w:t>to</w:t>
      </w:r>
    </w:p>
    <w:p w14:paraId="310AA72D" w14:textId="77777777" w:rsidR="0056716A" w:rsidRDefault="00697F36">
      <w:pPr>
        <w:pStyle w:val="BodyText"/>
        <w:spacing w:before="40" w:line="276" w:lineRule="auto"/>
        <w:ind w:left="279" w:right="523"/>
      </w:pPr>
      <w:r>
        <w:t>34.8 months), and the median duration from onset to resolution was 1.2 months (range: 1 day to 37.9+ months). + denotes a censored observation, with ongoing events at the time of the analysis. tislelizumab was permanently discontinued in 0.5% of patients and tislelizumab treatment was interrupted in 21 (1.1%) of patients for immune-related hepatitis. Thirty-five (97.2%) out of 36 patients received systemic corticosteroids. Thirty (83.3%) of the 36 patients received high-dose systemic</w:t>
      </w:r>
      <w:r>
        <w:rPr>
          <w:spacing w:val="-4"/>
        </w:rPr>
        <w:t xml:space="preserve"> </w:t>
      </w:r>
      <w:r>
        <w:t>corticosteroids.</w:t>
      </w:r>
      <w:r>
        <w:rPr>
          <w:spacing w:val="40"/>
        </w:rPr>
        <w:t xml:space="preserve"> </w:t>
      </w:r>
      <w:r>
        <w:t>One</w:t>
      </w:r>
      <w:r>
        <w:rPr>
          <w:spacing w:val="-3"/>
        </w:rPr>
        <w:t xml:space="preserve"> </w:t>
      </w:r>
      <w:r>
        <w:t>(2.8%)</w:t>
      </w:r>
      <w:r>
        <w:rPr>
          <w:spacing w:val="-2"/>
        </w:rPr>
        <w:t xml:space="preserve"> </w:t>
      </w:r>
      <w:r>
        <w:t>of</w:t>
      </w:r>
      <w:r>
        <w:rPr>
          <w:spacing w:val="-4"/>
        </w:rPr>
        <w:t xml:space="preserve"> </w:t>
      </w:r>
      <w:r>
        <w:t>the</w:t>
      </w:r>
      <w:r>
        <w:rPr>
          <w:spacing w:val="-4"/>
        </w:rPr>
        <w:t xml:space="preserve"> </w:t>
      </w:r>
      <w:r>
        <w:t>36</w:t>
      </w:r>
      <w:r>
        <w:rPr>
          <w:spacing w:val="-3"/>
        </w:rPr>
        <w:t xml:space="preserve"> </w:t>
      </w:r>
      <w:r>
        <w:t>patients</w:t>
      </w:r>
      <w:r>
        <w:rPr>
          <w:spacing w:val="-4"/>
        </w:rPr>
        <w:t xml:space="preserve"> </w:t>
      </w:r>
      <w:r>
        <w:t>received</w:t>
      </w:r>
      <w:r>
        <w:rPr>
          <w:spacing w:val="-3"/>
        </w:rPr>
        <w:t xml:space="preserve"> </w:t>
      </w:r>
      <w:r>
        <w:t>other</w:t>
      </w:r>
      <w:r>
        <w:rPr>
          <w:spacing w:val="-4"/>
        </w:rPr>
        <w:t xml:space="preserve"> </w:t>
      </w:r>
      <w:r>
        <w:t>immunosuppressive</w:t>
      </w:r>
      <w:r>
        <w:rPr>
          <w:spacing w:val="-3"/>
        </w:rPr>
        <w:t xml:space="preserve"> </w:t>
      </w:r>
      <w:r>
        <w:t>treatment. Hepatitis resolved in 20 (55.6%) of the 36 patients.</w:t>
      </w:r>
    </w:p>
    <w:p w14:paraId="00BC2B10" w14:textId="77777777" w:rsidR="0056716A" w:rsidRDefault="00697F36">
      <w:pPr>
        <w:spacing w:before="238"/>
        <w:ind w:left="280"/>
        <w:rPr>
          <w:i/>
        </w:rPr>
      </w:pPr>
      <w:bookmarkStart w:id="54" w:name="Immune-related_skin_adverse_reactions"/>
      <w:bookmarkEnd w:id="54"/>
      <w:r>
        <w:rPr>
          <w:i/>
        </w:rPr>
        <w:t>Immune-related</w:t>
      </w:r>
      <w:r>
        <w:rPr>
          <w:i/>
          <w:spacing w:val="-6"/>
        </w:rPr>
        <w:t xml:space="preserve"> </w:t>
      </w:r>
      <w:r>
        <w:rPr>
          <w:i/>
        </w:rPr>
        <w:t>skin</w:t>
      </w:r>
      <w:r>
        <w:rPr>
          <w:i/>
          <w:spacing w:val="-6"/>
        </w:rPr>
        <w:t xml:space="preserve"> </w:t>
      </w:r>
      <w:r>
        <w:rPr>
          <w:i/>
        </w:rPr>
        <w:t>adverse</w:t>
      </w:r>
      <w:r>
        <w:rPr>
          <w:i/>
          <w:spacing w:val="-5"/>
        </w:rPr>
        <w:t xml:space="preserve"> </w:t>
      </w:r>
      <w:r>
        <w:rPr>
          <w:i/>
          <w:spacing w:val="-2"/>
        </w:rPr>
        <w:t>reactions</w:t>
      </w:r>
    </w:p>
    <w:p w14:paraId="4DCCC3C0" w14:textId="77777777" w:rsidR="0056716A" w:rsidRDefault="00697F36">
      <w:pPr>
        <w:pStyle w:val="BodyText"/>
        <w:spacing w:before="122" w:line="276" w:lineRule="auto"/>
        <w:ind w:left="279" w:right="523"/>
      </w:pPr>
      <w:r>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immune-related</w:t>
      </w:r>
      <w:r>
        <w:rPr>
          <w:spacing w:val="-5"/>
        </w:rPr>
        <w:t xml:space="preserve"> </w:t>
      </w:r>
      <w:r>
        <w:t>skin</w:t>
      </w:r>
      <w:r>
        <w:rPr>
          <w:spacing w:val="-5"/>
        </w:rPr>
        <w:t xml:space="preserve"> </w:t>
      </w:r>
      <w:r>
        <w:t>adverse</w:t>
      </w:r>
      <w:r>
        <w:rPr>
          <w:spacing w:val="-2"/>
        </w:rPr>
        <w:t xml:space="preserve"> </w:t>
      </w:r>
      <w:r>
        <w:t>reactions</w:t>
      </w:r>
      <w:r>
        <w:rPr>
          <w:spacing w:val="-2"/>
        </w:rPr>
        <w:t xml:space="preserve"> </w:t>
      </w:r>
      <w:r>
        <w:t xml:space="preserve">occurred in 1.6% of patients, including Grade 1 (0.4%), Grade 2 (0.6%), Grade 3 (0.4%) and Grade 4 (0.2%) </w:t>
      </w:r>
      <w:r>
        <w:rPr>
          <w:spacing w:val="-2"/>
        </w:rPr>
        <w:t>events.</w:t>
      </w:r>
    </w:p>
    <w:p w14:paraId="437E8CC5" w14:textId="77777777" w:rsidR="0056716A" w:rsidRDefault="00697F36">
      <w:pPr>
        <w:pStyle w:val="BodyText"/>
        <w:spacing w:before="118"/>
        <w:ind w:left="279"/>
      </w:pPr>
      <w:r>
        <w:t>The</w:t>
      </w:r>
      <w:r>
        <w:rPr>
          <w:spacing w:val="-3"/>
        </w:rPr>
        <w:t xml:space="preserve"> </w:t>
      </w:r>
      <w:r>
        <w:t>median</w:t>
      </w:r>
      <w:r>
        <w:rPr>
          <w:spacing w:val="-2"/>
        </w:rPr>
        <w:t xml:space="preserve"> </w:t>
      </w:r>
      <w:r>
        <w:t>time</w:t>
      </w:r>
      <w:r>
        <w:rPr>
          <w:spacing w:val="-2"/>
        </w:rPr>
        <w:t xml:space="preserve"> </w:t>
      </w:r>
      <w:r>
        <w:t>from</w:t>
      </w:r>
      <w:r>
        <w:rPr>
          <w:spacing w:val="-1"/>
        </w:rPr>
        <w:t xml:space="preserve"> </w:t>
      </w:r>
      <w:r>
        <w:t>first</w:t>
      </w:r>
      <w:r>
        <w:rPr>
          <w:spacing w:val="-4"/>
        </w:rPr>
        <w:t xml:space="preserve"> </w:t>
      </w:r>
      <w:r>
        <w:t>dose</w:t>
      </w:r>
      <w:r>
        <w:rPr>
          <w:spacing w:val="-5"/>
        </w:rPr>
        <w:t xml:space="preserve"> </w:t>
      </w:r>
      <w:r>
        <w:t>to</w:t>
      </w:r>
      <w:r>
        <w:rPr>
          <w:spacing w:val="-2"/>
        </w:rPr>
        <w:t xml:space="preserve"> </w:t>
      </w:r>
      <w:r>
        <w:t>onset</w:t>
      </w:r>
      <w:r>
        <w:rPr>
          <w:spacing w:val="-4"/>
        </w:rPr>
        <w:t xml:space="preserve"> </w:t>
      </w:r>
      <w:r>
        <w:t>of</w:t>
      </w:r>
      <w:r>
        <w:rPr>
          <w:spacing w:val="-4"/>
        </w:rPr>
        <w:t xml:space="preserve"> </w:t>
      </w:r>
      <w:r>
        <w:t>the</w:t>
      </w:r>
      <w:r>
        <w:rPr>
          <w:spacing w:val="-4"/>
        </w:rPr>
        <w:t xml:space="preserve"> </w:t>
      </w:r>
      <w:r>
        <w:t>event</w:t>
      </w:r>
      <w:r>
        <w:rPr>
          <w:spacing w:val="-1"/>
        </w:rPr>
        <w:t xml:space="preserve"> </w:t>
      </w:r>
      <w:r>
        <w:t>was</w:t>
      </w:r>
      <w:r>
        <w:rPr>
          <w:spacing w:val="-3"/>
        </w:rPr>
        <w:t xml:space="preserve"> </w:t>
      </w:r>
      <w:r>
        <w:t>1.9</w:t>
      </w:r>
      <w:r>
        <w:rPr>
          <w:spacing w:val="-5"/>
        </w:rPr>
        <w:t xml:space="preserve"> </w:t>
      </w:r>
      <w:r>
        <w:t>months</w:t>
      </w:r>
      <w:r>
        <w:rPr>
          <w:spacing w:val="-4"/>
        </w:rPr>
        <w:t xml:space="preserve"> </w:t>
      </w:r>
      <w:r>
        <w:t>(range:</w:t>
      </w:r>
      <w:r>
        <w:rPr>
          <w:spacing w:val="-1"/>
        </w:rPr>
        <w:t xml:space="preserve"> </w:t>
      </w:r>
      <w:r>
        <w:t>2.0</w:t>
      </w:r>
      <w:r>
        <w:rPr>
          <w:spacing w:val="-2"/>
        </w:rPr>
        <w:t xml:space="preserve"> </w:t>
      </w:r>
      <w:r>
        <w:t>days</w:t>
      </w:r>
      <w:r>
        <w:rPr>
          <w:spacing w:val="-2"/>
        </w:rPr>
        <w:t xml:space="preserve"> </w:t>
      </w:r>
      <w:r>
        <w:rPr>
          <w:spacing w:val="-5"/>
        </w:rPr>
        <w:t>to</w:t>
      </w:r>
    </w:p>
    <w:p w14:paraId="68EB35B5" w14:textId="77777777" w:rsidR="0056716A" w:rsidRDefault="00697F36">
      <w:pPr>
        <w:pStyle w:val="BodyText"/>
        <w:spacing w:before="40" w:line="276" w:lineRule="auto"/>
        <w:ind w:left="279" w:right="592"/>
      </w:pPr>
      <w:r>
        <w:t>19.8 months). The median duration from onset to resolution was 6.7 months (range: 4.0 days to 34.0+</w:t>
      </w:r>
      <w:r>
        <w:rPr>
          <w:spacing w:val="-5"/>
        </w:rPr>
        <w:t xml:space="preserve"> </w:t>
      </w:r>
      <w:r>
        <w:t>months).</w:t>
      </w:r>
      <w:r>
        <w:rPr>
          <w:spacing w:val="-2"/>
        </w:rPr>
        <w:t xml:space="preserve"> </w:t>
      </w:r>
      <w:r>
        <w:t>+</w:t>
      </w:r>
      <w:r>
        <w:rPr>
          <w:spacing w:val="-2"/>
        </w:rPr>
        <w:t xml:space="preserve"> </w:t>
      </w:r>
      <w:r>
        <w:t>denotes</w:t>
      </w:r>
      <w:r>
        <w:rPr>
          <w:spacing w:val="-2"/>
        </w:rPr>
        <w:t xml:space="preserve"> </w:t>
      </w:r>
      <w:r>
        <w:t>a</w:t>
      </w:r>
      <w:r>
        <w:rPr>
          <w:spacing w:val="-4"/>
        </w:rPr>
        <w:t xml:space="preserve"> </w:t>
      </w:r>
      <w:r>
        <w:t>censored</w:t>
      </w:r>
      <w:r>
        <w:rPr>
          <w:spacing w:val="-2"/>
        </w:rPr>
        <w:t xml:space="preserve"> </w:t>
      </w:r>
      <w:r>
        <w:t>observation,</w:t>
      </w:r>
      <w:r>
        <w:rPr>
          <w:spacing w:val="-2"/>
        </w:rPr>
        <w:t xml:space="preserve"> </w:t>
      </w:r>
      <w:r>
        <w:t>with</w:t>
      </w:r>
      <w:r>
        <w:rPr>
          <w:spacing w:val="-5"/>
        </w:rPr>
        <w:t xml:space="preserve"> </w:t>
      </w:r>
      <w:r>
        <w:t>ongoing</w:t>
      </w:r>
      <w:r>
        <w:rPr>
          <w:spacing w:val="-2"/>
        </w:rPr>
        <w:t xml:space="preserve"> </w:t>
      </w:r>
      <w:r>
        <w:t>events</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1"/>
        </w:rPr>
        <w:t xml:space="preserve"> </w:t>
      </w:r>
      <w:r>
        <w:t>the</w:t>
      </w:r>
      <w:r>
        <w:rPr>
          <w:spacing w:val="-2"/>
        </w:rPr>
        <w:t xml:space="preserve"> </w:t>
      </w:r>
      <w:r>
        <w:t xml:space="preserve">analysis. TEVIMBRA was permanently discontinued in 0.3% of patients, and tislelizumab treatment </w:t>
      </w:r>
      <w:proofErr w:type="gramStart"/>
      <w:r>
        <w:t>was</w:t>
      </w:r>
      <w:proofErr w:type="gramEnd"/>
    </w:p>
    <w:p w14:paraId="22786049" w14:textId="77777777" w:rsidR="0056716A" w:rsidRDefault="0056716A">
      <w:pPr>
        <w:spacing w:line="276" w:lineRule="auto"/>
        <w:sectPr w:rsidR="0056716A">
          <w:pgSz w:w="11910" w:h="16840"/>
          <w:pgMar w:top="1400" w:right="1000" w:bottom="1320" w:left="1160" w:header="0" w:footer="1130" w:gutter="0"/>
          <w:cols w:space="720"/>
        </w:sectPr>
      </w:pPr>
    </w:p>
    <w:p w14:paraId="7F1289D6" w14:textId="77777777" w:rsidR="0056716A" w:rsidRDefault="00697F36">
      <w:pPr>
        <w:pStyle w:val="BodyText"/>
        <w:spacing w:before="62" w:line="276" w:lineRule="auto"/>
        <w:ind w:right="513"/>
      </w:pPr>
      <w:r>
        <w:lastRenderedPageBreak/>
        <w:t>interrupted in 0.6% of patients. Thirty-one (96.9%) of the 32 patients received systemic corticosteroids. + denotes a censored observation. Fifteen (46.9%) of the 32 patients received high- dose</w:t>
      </w:r>
      <w:r>
        <w:rPr>
          <w:spacing w:val="-3"/>
        </w:rPr>
        <w:t xml:space="preserve"> </w:t>
      </w:r>
      <w:r>
        <w:t>systemic</w:t>
      </w:r>
      <w:r>
        <w:rPr>
          <w:spacing w:val="-5"/>
        </w:rPr>
        <w:t xml:space="preserve"> </w:t>
      </w:r>
      <w:r>
        <w:t>corticosteroids.</w:t>
      </w:r>
      <w:r>
        <w:rPr>
          <w:spacing w:val="-3"/>
        </w:rPr>
        <w:t xml:space="preserve"> </w:t>
      </w:r>
      <w:r>
        <w:t>Two</w:t>
      </w:r>
      <w:r>
        <w:rPr>
          <w:spacing w:val="-3"/>
        </w:rPr>
        <w:t xml:space="preserve"> </w:t>
      </w:r>
      <w:r>
        <w:t>out</w:t>
      </w:r>
      <w:r>
        <w:rPr>
          <w:spacing w:val="-2"/>
        </w:rPr>
        <w:t xml:space="preserve"> </w:t>
      </w:r>
      <w:r>
        <w:t>of</w:t>
      </w:r>
      <w:r>
        <w:rPr>
          <w:spacing w:val="-5"/>
        </w:rPr>
        <w:t xml:space="preserve"> </w:t>
      </w:r>
      <w:r>
        <w:t>32</w:t>
      </w:r>
      <w:r>
        <w:rPr>
          <w:spacing w:val="-3"/>
        </w:rPr>
        <w:t xml:space="preserve"> </w:t>
      </w:r>
      <w:r>
        <w:t>patients</w:t>
      </w:r>
      <w:r>
        <w:rPr>
          <w:spacing w:val="-3"/>
        </w:rPr>
        <w:t xml:space="preserve"> </w:t>
      </w:r>
      <w:r>
        <w:t>(6.3%)</w:t>
      </w:r>
      <w:r>
        <w:rPr>
          <w:spacing w:val="-2"/>
        </w:rPr>
        <w:t xml:space="preserve"> </w:t>
      </w:r>
      <w:r>
        <w:t>received</w:t>
      </w:r>
      <w:r>
        <w:rPr>
          <w:spacing w:val="-6"/>
        </w:rPr>
        <w:t xml:space="preserve"> </w:t>
      </w:r>
      <w:r>
        <w:t>immunosuppressive</w:t>
      </w:r>
      <w:r>
        <w:rPr>
          <w:spacing w:val="-3"/>
        </w:rPr>
        <w:t xml:space="preserve"> </w:t>
      </w:r>
      <w:r>
        <w:t>treatment. Skin adverse reactions resolved in 17 (53.1%) of the 32 patients.</w:t>
      </w:r>
    </w:p>
    <w:p w14:paraId="053ED53A" w14:textId="77777777" w:rsidR="0056716A" w:rsidRDefault="00697F36">
      <w:pPr>
        <w:spacing w:before="240"/>
        <w:ind w:left="279"/>
        <w:rPr>
          <w:i/>
        </w:rPr>
      </w:pPr>
      <w:bookmarkStart w:id="55" w:name="Immune-related_colitis"/>
      <w:bookmarkEnd w:id="55"/>
      <w:r>
        <w:rPr>
          <w:i/>
        </w:rPr>
        <w:t>Immune-related</w:t>
      </w:r>
      <w:r>
        <w:rPr>
          <w:i/>
          <w:spacing w:val="-9"/>
        </w:rPr>
        <w:t xml:space="preserve"> </w:t>
      </w:r>
      <w:r>
        <w:rPr>
          <w:i/>
          <w:spacing w:val="-2"/>
        </w:rPr>
        <w:t>colitis</w:t>
      </w:r>
    </w:p>
    <w:p w14:paraId="5686B68F" w14:textId="77777777" w:rsidR="0056716A" w:rsidRDefault="00697F36">
      <w:pPr>
        <w:pStyle w:val="BodyText"/>
        <w:spacing w:before="120" w:line="278" w:lineRule="auto"/>
        <w:ind w:left="279" w:right="592"/>
      </w:pPr>
      <w:r>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immune-related</w:t>
      </w:r>
      <w:r>
        <w:rPr>
          <w:spacing w:val="-5"/>
        </w:rPr>
        <w:t xml:space="preserve"> </w:t>
      </w:r>
      <w:r>
        <w:t>colitis</w:t>
      </w:r>
      <w:r>
        <w:rPr>
          <w:spacing w:val="-2"/>
        </w:rPr>
        <w:t xml:space="preserve"> </w:t>
      </w:r>
      <w:r>
        <w:t>occurred</w:t>
      </w:r>
      <w:r>
        <w:rPr>
          <w:spacing w:val="-5"/>
        </w:rPr>
        <w:t xml:space="preserve"> </w:t>
      </w:r>
      <w:r>
        <w:t>in</w:t>
      </w:r>
      <w:r>
        <w:rPr>
          <w:spacing w:val="-2"/>
        </w:rPr>
        <w:t xml:space="preserve"> </w:t>
      </w:r>
      <w:r>
        <w:t>1.0%</w:t>
      </w:r>
      <w:r>
        <w:rPr>
          <w:spacing w:val="-4"/>
        </w:rPr>
        <w:t xml:space="preserve"> </w:t>
      </w:r>
      <w:r>
        <w:t>of patients, including Grade 2 (0.6%) and Grade 3 (0.4%) events.</w:t>
      </w:r>
    </w:p>
    <w:p w14:paraId="09167766" w14:textId="77777777" w:rsidR="0056716A" w:rsidRDefault="00697F36">
      <w:pPr>
        <w:pStyle w:val="BodyText"/>
        <w:spacing w:before="116" w:line="276" w:lineRule="auto"/>
        <w:ind w:right="406"/>
      </w:pPr>
      <w:r>
        <w:t>The</w:t>
      </w:r>
      <w:r>
        <w:rPr>
          <w:spacing w:val="-1"/>
        </w:rPr>
        <w:t xml:space="preserve"> </w:t>
      </w:r>
      <w:r>
        <w:t>median</w:t>
      </w:r>
      <w:r>
        <w:rPr>
          <w:spacing w:val="-1"/>
        </w:rPr>
        <w:t xml:space="preserve"> </w:t>
      </w:r>
      <w:r>
        <w:t>time</w:t>
      </w:r>
      <w:r>
        <w:rPr>
          <w:spacing w:val="-1"/>
        </w:rPr>
        <w:t xml:space="preserve"> </w:t>
      </w:r>
      <w:r>
        <w:t>from first</w:t>
      </w:r>
      <w:r>
        <w:rPr>
          <w:spacing w:val="-3"/>
        </w:rPr>
        <w:t xml:space="preserve"> </w:t>
      </w:r>
      <w:r>
        <w:t>dose</w:t>
      </w:r>
      <w:r>
        <w:rPr>
          <w:spacing w:val="-3"/>
        </w:rPr>
        <w:t xml:space="preserve"> </w:t>
      </w:r>
      <w:r>
        <w:t>to</w:t>
      </w:r>
      <w:r>
        <w:rPr>
          <w:spacing w:val="-1"/>
        </w:rPr>
        <w:t xml:space="preserve"> </w:t>
      </w:r>
      <w:r>
        <w:t>onset</w:t>
      </w:r>
      <w:r>
        <w:rPr>
          <w:spacing w:val="-3"/>
        </w:rPr>
        <w:t xml:space="preserve"> </w:t>
      </w:r>
      <w:r>
        <w:t>of</w:t>
      </w:r>
      <w:r>
        <w:rPr>
          <w:spacing w:val="-3"/>
        </w:rPr>
        <w:t xml:space="preserve"> </w:t>
      </w:r>
      <w:r>
        <w:t>the</w:t>
      </w:r>
      <w:r>
        <w:rPr>
          <w:spacing w:val="-3"/>
        </w:rPr>
        <w:t xml:space="preserve"> </w:t>
      </w:r>
      <w:r>
        <w:t>event was</w:t>
      </w:r>
      <w:r>
        <w:rPr>
          <w:spacing w:val="-1"/>
        </w:rPr>
        <w:t xml:space="preserve"> </w:t>
      </w:r>
      <w:r>
        <w:t>3.1</w:t>
      </w:r>
      <w:r>
        <w:rPr>
          <w:spacing w:val="-4"/>
        </w:rPr>
        <w:t xml:space="preserve"> </w:t>
      </w:r>
      <w:r>
        <w:t>months</w:t>
      </w:r>
      <w:r>
        <w:rPr>
          <w:spacing w:val="-3"/>
        </w:rPr>
        <w:t xml:space="preserve"> </w:t>
      </w:r>
      <w:r>
        <w:t>(range: 12</w:t>
      </w:r>
      <w:r>
        <w:rPr>
          <w:spacing w:val="-1"/>
        </w:rPr>
        <w:t xml:space="preserve"> </w:t>
      </w:r>
      <w:r>
        <w:t>days</w:t>
      </w:r>
      <w:r>
        <w:rPr>
          <w:spacing w:val="-1"/>
        </w:rPr>
        <w:t xml:space="preserve"> </w:t>
      </w:r>
      <w:r>
        <w:t>to</w:t>
      </w:r>
      <w:r>
        <w:rPr>
          <w:spacing w:val="-4"/>
        </w:rPr>
        <w:t xml:space="preserve"> </w:t>
      </w:r>
      <w:r>
        <w:t>14.4</w:t>
      </w:r>
      <w:r>
        <w:rPr>
          <w:spacing w:val="-4"/>
        </w:rPr>
        <w:t xml:space="preserve"> </w:t>
      </w:r>
      <w:r>
        <w:t>months), and the median duration from onset to resolution was 21.0 days (range: 1.0 day to 15.6+ months).</w:t>
      </w:r>
    </w:p>
    <w:p w14:paraId="3DEF49AA" w14:textId="77777777" w:rsidR="0056716A" w:rsidRDefault="00697F36">
      <w:pPr>
        <w:pStyle w:val="BodyText"/>
        <w:spacing w:before="0" w:line="276" w:lineRule="auto"/>
        <w:ind w:right="682"/>
        <w:jc w:val="both"/>
      </w:pPr>
      <w:r>
        <w:t>+</w:t>
      </w:r>
      <w:r>
        <w:rPr>
          <w:spacing w:val="-2"/>
        </w:rPr>
        <w:t xml:space="preserve"> </w:t>
      </w:r>
      <w:r>
        <w:t>denotes</w:t>
      </w:r>
      <w:r>
        <w:rPr>
          <w:spacing w:val="-4"/>
        </w:rPr>
        <w:t xml:space="preserve"> </w:t>
      </w:r>
      <w:r>
        <w:t>a</w:t>
      </w:r>
      <w:r>
        <w:rPr>
          <w:spacing w:val="-2"/>
        </w:rPr>
        <w:t xml:space="preserve"> </w:t>
      </w:r>
      <w:r>
        <w:t>censored</w:t>
      </w:r>
      <w:r>
        <w:rPr>
          <w:spacing w:val="-2"/>
        </w:rPr>
        <w:t xml:space="preserve"> </w:t>
      </w:r>
      <w:r>
        <w:t>observation,</w:t>
      </w:r>
      <w:r>
        <w:rPr>
          <w:spacing w:val="-2"/>
        </w:rPr>
        <w:t xml:space="preserve"> </w:t>
      </w:r>
      <w:r>
        <w:t>with</w:t>
      </w:r>
      <w:r>
        <w:rPr>
          <w:spacing w:val="-2"/>
        </w:rPr>
        <w:t xml:space="preserve"> </w:t>
      </w:r>
      <w:r>
        <w:t>ongoing</w:t>
      </w:r>
      <w:r>
        <w:rPr>
          <w:spacing w:val="-2"/>
        </w:rPr>
        <w:t xml:space="preserve"> </w:t>
      </w:r>
      <w:r>
        <w:t>events</w:t>
      </w:r>
      <w:r>
        <w:rPr>
          <w:spacing w:val="-4"/>
        </w:rPr>
        <w:t xml:space="preserve"> </w:t>
      </w:r>
      <w:r>
        <w:t>at</w:t>
      </w:r>
      <w:r>
        <w:rPr>
          <w:spacing w:val="-4"/>
        </w:rPr>
        <w:t xml:space="preserve"> </w:t>
      </w:r>
      <w:r>
        <w:t>the</w:t>
      </w:r>
      <w:r>
        <w:rPr>
          <w:spacing w:val="-4"/>
        </w:rPr>
        <w:t xml:space="preserve"> </w:t>
      </w:r>
      <w:r>
        <w:t>time</w:t>
      </w:r>
      <w:r>
        <w:rPr>
          <w:spacing w:val="-2"/>
        </w:rPr>
        <w:t xml:space="preserve"> </w:t>
      </w:r>
      <w:r>
        <w:t>of</w:t>
      </w:r>
      <w:r>
        <w:rPr>
          <w:spacing w:val="-1"/>
        </w:rPr>
        <w:t xml:space="preserve"> </w:t>
      </w:r>
      <w:r>
        <w:t>the</w:t>
      </w:r>
      <w:r>
        <w:rPr>
          <w:spacing w:val="-2"/>
        </w:rPr>
        <w:t xml:space="preserve"> </w:t>
      </w:r>
      <w:r>
        <w:t>analysis.</w:t>
      </w:r>
      <w:r>
        <w:rPr>
          <w:spacing w:val="-5"/>
        </w:rPr>
        <w:t xml:space="preserve"> </w:t>
      </w:r>
      <w:r>
        <w:t>Tislelizumab</w:t>
      </w:r>
      <w:r>
        <w:rPr>
          <w:spacing w:val="-2"/>
        </w:rPr>
        <w:t xml:space="preserve"> </w:t>
      </w:r>
      <w:r>
        <w:t>was permanently</w:t>
      </w:r>
      <w:r>
        <w:rPr>
          <w:spacing w:val="-3"/>
        </w:rPr>
        <w:t xml:space="preserve"> </w:t>
      </w:r>
      <w:r>
        <w:t>discontinued</w:t>
      </w:r>
      <w:r>
        <w:rPr>
          <w:spacing w:val="-5"/>
        </w:rPr>
        <w:t xml:space="preserve"> </w:t>
      </w:r>
      <w:r>
        <w:t>in</w:t>
      </w:r>
      <w:r>
        <w:rPr>
          <w:spacing w:val="-3"/>
        </w:rPr>
        <w:t xml:space="preserve"> </w:t>
      </w:r>
      <w:r>
        <w:t>0.2%</w:t>
      </w:r>
      <w:r>
        <w:rPr>
          <w:spacing w:val="-4"/>
        </w:rPr>
        <w:t xml:space="preserve"> </w:t>
      </w:r>
      <w:r>
        <w:t>of</w:t>
      </w:r>
      <w:r>
        <w:rPr>
          <w:spacing w:val="-2"/>
        </w:rPr>
        <w:t xml:space="preserve"> </w:t>
      </w:r>
      <w:r>
        <w:t>patients</w:t>
      </w:r>
      <w:r>
        <w:rPr>
          <w:spacing w:val="-3"/>
        </w:rPr>
        <w:t xml:space="preserve"> </w:t>
      </w:r>
      <w:r>
        <w:t>and</w:t>
      </w:r>
      <w:r>
        <w:rPr>
          <w:spacing w:val="-3"/>
        </w:rPr>
        <w:t xml:space="preserve"> </w:t>
      </w:r>
      <w:r>
        <w:t>tislelizumab</w:t>
      </w:r>
      <w:r>
        <w:rPr>
          <w:spacing w:val="-5"/>
        </w:rPr>
        <w:t xml:space="preserve"> </w:t>
      </w:r>
      <w:r>
        <w:t>treatment</w:t>
      </w:r>
      <w:r>
        <w:rPr>
          <w:spacing w:val="-2"/>
        </w:rPr>
        <w:t xml:space="preserve"> </w:t>
      </w:r>
      <w:r>
        <w:t>was</w:t>
      </w:r>
      <w:r>
        <w:rPr>
          <w:spacing w:val="-3"/>
        </w:rPr>
        <w:t xml:space="preserve"> </w:t>
      </w:r>
      <w:r>
        <w:t>interrupted</w:t>
      </w:r>
      <w:r>
        <w:rPr>
          <w:spacing w:val="-3"/>
        </w:rPr>
        <w:t xml:space="preserve"> </w:t>
      </w:r>
      <w:r>
        <w:t>in</w:t>
      </w:r>
      <w:r>
        <w:rPr>
          <w:spacing w:val="-3"/>
        </w:rPr>
        <w:t xml:space="preserve"> </w:t>
      </w:r>
      <w:r>
        <w:t>0.6%</w:t>
      </w:r>
      <w:r>
        <w:rPr>
          <w:spacing w:val="-2"/>
        </w:rPr>
        <w:t xml:space="preserve"> </w:t>
      </w:r>
      <w:r>
        <w:t xml:space="preserve">of </w:t>
      </w:r>
      <w:r>
        <w:rPr>
          <w:spacing w:val="-2"/>
        </w:rPr>
        <w:t>patients.</w:t>
      </w:r>
    </w:p>
    <w:p w14:paraId="1FE9CEC9" w14:textId="77777777" w:rsidR="0056716A" w:rsidRDefault="00697F36">
      <w:pPr>
        <w:pStyle w:val="BodyText"/>
        <w:spacing w:before="120" w:line="276" w:lineRule="auto"/>
        <w:ind w:right="491"/>
      </w:pPr>
      <w:r>
        <w:t>All</w:t>
      </w:r>
      <w:r>
        <w:rPr>
          <w:spacing w:val="-1"/>
        </w:rPr>
        <w:t xml:space="preserve"> </w:t>
      </w:r>
      <w:r>
        <w:t>19</w:t>
      </w:r>
      <w:r>
        <w:rPr>
          <w:spacing w:val="-5"/>
        </w:rPr>
        <w:t xml:space="preserve"> </w:t>
      </w:r>
      <w:r>
        <w:t>patients</w:t>
      </w:r>
      <w:r>
        <w:rPr>
          <w:spacing w:val="-4"/>
        </w:rPr>
        <w:t xml:space="preserve"> </w:t>
      </w:r>
      <w:r>
        <w:t>received</w:t>
      </w:r>
      <w:r>
        <w:rPr>
          <w:spacing w:val="-2"/>
        </w:rPr>
        <w:t xml:space="preserve"> </w:t>
      </w:r>
      <w:r>
        <w:t>systemic</w:t>
      </w:r>
      <w:r>
        <w:rPr>
          <w:spacing w:val="-4"/>
        </w:rPr>
        <w:t xml:space="preserve"> </w:t>
      </w:r>
      <w:r>
        <w:t>corticosteroids.</w:t>
      </w:r>
      <w:r>
        <w:rPr>
          <w:spacing w:val="-2"/>
        </w:rPr>
        <w:t xml:space="preserve"> </w:t>
      </w:r>
      <w:r>
        <w:t>+</w:t>
      </w:r>
      <w:r>
        <w:rPr>
          <w:spacing w:val="-2"/>
        </w:rPr>
        <w:t xml:space="preserve"> </w:t>
      </w:r>
      <w:r>
        <w:t>denotes</w:t>
      </w:r>
      <w:r>
        <w:rPr>
          <w:spacing w:val="-4"/>
        </w:rPr>
        <w:t xml:space="preserve"> </w:t>
      </w:r>
      <w:r>
        <w:t>a</w:t>
      </w:r>
      <w:r>
        <w:rPr>
          <w:spacing w:val="-2"/>
        </w:rPr>
        <w:t xml:space="preserve"> </w:t>
      </w:r>
      <w:r>
        <w:t>censored</w:t>
      </w:r>
      <w:r>
        <w:rPr>
          <w:spacing w:val="-2"/>
        </w:rPr>
        <w:t xml:space="preserve"> </w:t>
      </w:r>
      <w:r>
        <w:t>observation.</w:t>
      </w:r>
      <w:r>
        <w:rPr>
          <w:spacing w:val="-2"/>
        </w:rPr>
        <w:t xml:space="preserve"> </w:t>
      </w:r>
      <w:r>
        <w:t>Fourteen</w:t>
      </w:r>
      <w:r>
        <w:rPr>
          <w:spacing w:val="-5"/>
        </w:rPr>
        <w:t xml:space="preserve"> </w:t>
      </w:r>
      <w:r>
        <w:t>(73.7%) of the 19 patients were treated with high-dose systemic corticosteroids. Two (10.5%) of the 19 patients received immunosuppressive treatment. Colitis resolved in 15 (78.9%) of the 19 patients.</w:t>
      </w:r>
    </w:p>
    <w:p w14:paraId="67AEA832" w14:textId="77777777" w:rsidR="0056716A" w:rsidRDefault="00697F36">
      <w:pPr>
        <w:spacing w:before="238"/>
        <w:ind w:left="280"/>
        <w:rPr>
          <w:i/>
        </w:rPr>
      </w:pPr>
      <w:bookmarkStart w:id="56" w:name="Immune-related_myositis/rhabdomyolysis"/>
      <w:bookmarkEnd w:id="56"/>
      <w:r>
        <w:rPr>
          <w:i/>
        </w:rPr>
        <w:t>Immune-related</w:t>
      </w:r>
      <w:r>
        <w:rPr>
          <w:i/>
          <w:spacing w:val="-9"/>
        </w:rPr>
        <w:t xml:space="preserve"> </w:t>
      </w:r>
      <w:r>
        <w:rPr>
          <w:i/>
          <w:spacing w:val="-2"/>
        </w:rPr>
        <w:t>myositis/rhabdomyolysis</w:t>
      </w:r>
    </w:p>
    <w:p w14:paraId="32776254" w14:textId="77777777" w:rsidR="0056716A" w:rsidRDefault="00697F36">
      <w:pPr>
        <w:pStyle w:val="BodyText"/>
        <w:spacing w:before="121" w:line="276" w:lineRule="auto"/>
        <w:ind w:right="406" w:hanging="1"/>
      </w:pPr>
      <w:r>
        <w:t>In patients treated with tislelizumab as monotherapy, immune-related myositis/rhabdomyolysis occurred</w:t>
      </w:r>
      <w:r>
        <w:rPr>
          <w:spacing w:val="-5"/>
        </w:rPr>
        <w:t xml:space="preserve"> </w:t>
      </w:r>
      <w:r>
        <w:t>in</w:t>
      </w:r>
      <w:r>
        <w:rPr>
          <w:spacing w:val="-2"/>
        </w:rPr>
        <w:t xml:space="preserve"> </w:t>
      </w:r>
      <w:r>
        <w:t>0.7%</w:t>
      </w:r>
      <w:r>
        <w:rPr>
          <w:spacing w:val="-4"/>
        </w:rPr>
        <w:t xml:space="preserve"> </w:t>
      </w:r>
      <w:r>
        <w:t>of</w:t>
      </w:r>
      <w:r>
        <w:rPr>
          <w:spacing w:val="-1"/>
        </w:rPr>
        <w:t xml:space="preserve"> </w:t>
      </w:r>
      <w:r>
        <w:t>patients,</w:t>
      </w:r>
      <w:r>
        <w:rPr>
          <w:spacing w:val="-2"/>
        </w:rPr>
        <w:t xml:space="preserve"> </w:t>
      </w:r>
      <w:r>
        <w:t>including</w:t>
      </w:r>
      <w:r>
        <w:rPr>
          <w:spacing w:val="-2"/>
        </w:rPr>
        <w:t xml:space="preserve"> </w:t>
      </w:r>
      <w:r>
        <w:t>Grade</w:t>
      </w:r>
      <w:r>
        <w:rPr>
          <w:spacing w:val="-4"/>
        </w:rPr>
        <w:t xml:space="preserve"> </w:t>
      </w:r>
      <w:r>
        <w:t>1</w:t>
      </w:r>
      <w:r>
        <w:rPr>
          <w:spacing w:val="-2"/>
        </w:rPr>
        <w:t xml:space="preserve"> </w:t>
      </w:r>
      <w:r>
        <w:t>(0.2%),</w:t>
      </w:r>
      <w:r>
        <w:rPr>
          <w:spacing w:val="-2"/>
        </w:rPr>
        <w:t xml:space="preserve"> </w:t>
      </w:r>
      <w:r>
        <w:t>Grade</w:t>
      </w:r>
      <w:r>
        <w:rPr>
          <w:spacing w:val="-2"/>
        </w:rPr>
        <w:t xml:space="preserve"> </w:t>
      </w:r>
      <w:r>
        <w:t>2</w:t>
      </w:r>
      <w:r>
        <w:rPr>
          <w:spacing w:val="-5"/>
        </w:rPr>
        <w:t xml:space="preserve"> </w:t>
      </w:r>
      <w:r>
        <w:t>(0.3%),</w:t>
      </w:r>
      <w:r>
        <w:rPr>
          <w:spacing w:val="-2"/>
        </w:rPr>
        <w:t xml:space="preserve"> </w:t>
      </w:r>
      <w:r>
        <w:t>Grade</w:t>
      </w:r>
      <w:r>
        <w:rPr>
          <w:spacing w:val="-2"/>
        </w:rPr>
        <w:t xml:space="preserve"> </w:t>
      </w:r>
      <w:r>
        <w:t>3</w:t>
      </w:r>
      <w:r>
        <w:rPr>
          <w:spacing w:val="-5"/>
        </w:rPr>
        <w:t xml:space="preserve"> </w:t>
      </w:r>
      <w:r>
        <w:t>(0.3%)</w:t>
      </w:r>
      <w:r>
        <w:rPr>
          <w:spacing w:val="-1"/>
        </w:rPr>
        <w:t xml:space="preserve"> </w:t>
      </w:r>
      <w:r>
        <w:t>and</w:t>
      </w:r>
      <w:r>
        <w:rPr>
          <w:spacing w:val="-2"/>
        </w:rPr>
        <w:t xml:space="preserve"> </w:t>
      </w:r>
      <w:r>
        <w:t>Grade</w:t>
      </w:r>
      <w:r>
        <w:rPr>
          <w:spacing w:val="-4"/>
        </w:rPr>
        <w:t xml:space="preserve"> </w:t>
      </w:r>
      <w:r>
        <w:t>4</w:t>
      </w:r>
    </w:p>
    <w:p w14:paraId="2903F407" w14:textId="77777777" w:rsidR="0056716A" w:rsidRDefault="00697F36">
      <w:pPr>
        <w:pStyle w:val="BodyText"/>
        <w:spacing w:before="0" w:line="252" w:lineRule="exact"/>
      </w:pPr>
      <w:r>
        <w:t>(0.1%)</w:t>
      </w:r>
      <w:r>
        <w:rPr>
          <w:spacing w:val="-4"/>
        </w:rPr>
        <w:t xml:space="preserve"> </w:t>
      </w:r>
      <w:r>
        <w:rPr>
          <w:spacing w:val="-2"/>
        </w:rPr>
        <w:t>events.</w:t>
      </w:r>
    </w:p>
    <w:p w14:paraId="17B57D46" w14:textId="77777777" w:rsidR="0056716A" w:rsidRDefault="00697F36">
      <w:pPr>
        <w:pStyle w:val="BodyText"/>
        <w:spacing w:before="160"/>
      </w:pPr>
      <w:r>
        <w:t>The</w:t>
      </w:r>
      <w:r>
        <w:rPr>
          <w:spacing w:val="-3"/>
        </w:rPr>
        <w:t xml:space="preserve"> </w:t>
      </w:r>
      <w:r>
        <w:t>median</w:t>
      </w:r>
      <w:r>
        <w:rPr>
          <w:spacing w:val="-2"/>
        </w:rPr>
        <w:t xml:space="preserve"> </w:t>
      </w:r>
      <w:r>
        <w:t>time</w:t>
      </w:r>
      <w:r>
        <w:rPr>
          <w:spacing w:val="-2"/>
        </w:rPr>
        <w:t xml:space="preserve"> </w:t>
      </w:r>
      <w:r>
        <w:t>from</w:t>
      </w:r>
      <w:r>
        <w:rPr>
          <w:spacing w:val="-1"/>
        </w:rPr>
        <w:t xml:space="preserve"> </w:t>
      </w:r>
      <w:r>
        <w:t>first</w:t>
      </w:r>
      <w:r>
        <w:rPr>
          <w:spacing w:val="-4"/>
        </w:rPr>
        <w:t xml:space="preserve"> </w:t>
      </w:r>
      <w:r>
        <w:t>dose</w:t>
      </w:r>
      <w:r>
        <w:rPr>
          <w:spacing w:val="-4"/>
        </w:rPr>
        <w:t xml:space="preserve"> </w:t>
      </w:r>
      <w:r>
        <w:t>to</w:t>
      </w:r>
      <w:r>
        <w:rPr>
          <w:spacing w:val="-2"/>
        </w:rPr>
        <w:t xml:space="preserve"> </w:t>
      </w:r>
      <w:r>
        <w:t>onset</w:t>
      </w:r>
      <w:r>
        <w:rPr>
          <w:spacing w:val="-4"/>
        </w:rPr>
        <w:t xml:space="preserve"> </w:t>
      </w:r>
      <w:r>
        <w:t>of</w:t>
      </w:r>
      <w:r>
        <w:rPr>
          <w:spacing w:val="-4"/>
        </w:rPr>
        <w:t xml:space="preserve"> </w:t>
      </w:r>
      <w:r>
        <w:t>the</w:t>
      </w:r>
      <w:r>
        <w:rPr>
          <w:spacing w:val="-4"/>
        </w:rPr>
        <w:t xml:space="preserve"> </w:t>
      </w:r>
      <w:r>
        <w:t>event</w:t>
      </w:r>
      <w:r>
        <w:rPr>
          <w:spacing w:val="-1"/>
        </w:rPr>
        <w:t xml:space="preserve"> </w:t>
      </w:r>
      <w:r>
        <w:t>was</w:t>
      </w:r>
      <w:r>
        <w:rPr>
          <w:spacing w:val="-2"/>
        </w:rPr>
        <w:t xml:space="preserve"> </w:t>
      </w:r>
      <w:r>
        <w:t>1.8</w:t>
      </w:r>
      <w:r>
        <w:rPr>
          <w:spacing w:val="-5"/>
        </w:rPr>
        <w:t xml:space="preserve"> </w:t>
      </w:r>
      <w:r>
        <w:t>months</w:t>
      </w:r>
      <w:r>
        <w:rPr>
          <w:spacing w:val="-4"/>
        </w:rPr>
        <w:t xml:space="preserve"> </w:t>
      </w:r>
      <w:r>
        <w:t>(range:</w:t>
      </w:r>
      <w:r>
        <w:rPr>
          <w:spacing w:val="-1"/>
        </w:rPr>
        <w:t xml:space="preserve"> </w:t>
      </w:r>
      <w:r>
        <w:t>15.0</w:t>
      </w:r>
      <w:r>
        <w:rPr>
          <w:spacing w:val="-5"/>
        </w:rPr>
        <w:t xml:space="preserve"> </w:t>
      </w:r>
      <w:r>
        <w:t>days</w:t>
      </w:r>
      <w:r>
        <w:rPr>
          <w:spacing w:val="-3"/>
        </w:rPr>
        <w:t xml:space="preserve"> </w:t>
      </w:r>
      <w:r>
        <w:rPr>
          <w:spacing w:val="-5"/>
        </w:rPr>
        <w:t>to</w:t>
      </w:r>
    </w:p>
    <w:p w14:paraId="289399E8" w14:textId="77777777" w:rsidR="0056716A" w:rsidRDefault="00697F36">
      <w:pPr>
        <w:pStyle w:val="BodyText"/>
        <w:spacing w:before="38" w:line="276" w:lineRule="auto"/>
        <w:ind w:right="592"/>
      </w:pPr>
      <w:r>
        <w:t>17.6</w:t>
      </w:r>
      <w:r>
        <w:rPr>
          <w:spacing w:val="-2"/>
        </w:rPr>
        <w:t xml:space="preserve"> </w:t>
      </w:r>
      <w:r>
        <w:t>months),</w:t>
      </w:r>
      <w:r>
        <w:rPr>
          <w:spacing w:val="-5"/>
        </w:rPr>
        <w:t xml:space="preserve"> </w:t>
      </w:r>
      <w:r>
        <w:t>and</w:t>
      </w:r>
      <w:r>
        <w:rPr>
          <w:spacing w:val="-5"/>
        </w:rPr>
        <w:t xml:space="preserve"> </w:t>
      </w:r>
      <w:r>
        <w:t>the</w:t>
      </w:r>
      <w:r>
        <w:rPr>
          <w:spacing w:val="-4"/>
        </w:rPr>
        <w:t xml:space="preserve"> </w:t>
      </w:r>
      <w:r>
        <w:t>median</w:t>
      </w:r>
      <w:r>
        <w:rPr>
          <w:spacing w:val="-2"/>
        </w:rPr>
        <w:t xml:space="preserve"> </w:t>
      </w:r>
      <w:r>
        <w:t>duration</w:t>
      </w:r>
      <w:r>
        <w:rPr>
          <w:spacing w:val="-5"/>
        </w:rPr>
        <w:t xml:space="preserve"> </w:t>
      </w:r>
      <w:r>
        <w:t>from</w:t>
      </w:r>
      <w:r>
        <w:rPr>
          <w:spacing w:val="-1"/>
        </w:rPr>
        <w:t xml:space="preserve"> </w:t>
      </w:r>
      <w:r>
        <w:t>onset</w:t>
      </w:r>
      <w:r>
        <w:rPr>
          <w:spacing w:val="-1"/>
        </w:rPr>
        <w:t xml:space="preserve"> </w:t>
      </w:r>
      <w:r>
        <w:t>to</w:t>
      </w:r>
      <w:r>
        <w:rPr>
          <w:spacing w:val="-5"/>
        </w:rPr>
        <w:t xml:space="preserve"> </w:t>
      </w:r>
      <w:r>
        <w:t>resolution</w:t>
      </w:r>
      <w:r>
        <w:rPr>
          <w:spacing w:val="-2"/>
        </w:rPr>
        <w:t xml:space="preserve"> </w:t>
      </w:r>
      <w:r>
        <w:t>was</w:t>
      </w:r>
      <w:r>
        <w:rPr>
          <w:spacing w:val="-2"/>
        </w:rPr>
        <w:t xml:space="preserve"> </w:t>
      </w:r>
      <w:r>
        <w:t>2.1</w:t>
      </w:r>
      <w:r>
        <w:rPr>
          <w:spacing w:val="-2"/>
        </w:rPr>
        <w:t xml:space="preserve"> </w:t>
      </w:r>
      <w:r>
        <w:t>months</w:t>
      </w:r>
      <w:r>
        <w:rPr>
          <w:spacing w:val="-2"/>
        </w:rPr>
        <w:t xml:space="preserve"> </w:t>
      </w:r>
      <w:r>
        <w:t>(range:</w:t>
      </w:r>
      <w:r>
        <w:rPr>
          <w:spacing w:val="-1"/>
        </w:rPr>
        <w:t xml:space="preserve"> </w:t>
      </w:r>
      <w:r>
        <w:t>5.0</w:t>
      </w:r>
      <w:r>
        <w:rPr>
          <w:spacing w:val="-2"/>
        </w:rPr>
        <w:t xml:space="preserve"> </w:t>
      </w:r>
      <w:r>
        <w:t>days</w:t>
      </w:r>
      <w:r>
        <w:rPr>
          <w:spacing w:val="-2"/>
        </w:rPr>
        <w:t xml:space="preserve"> </w:t>
      </w:r>
      <w:r>
        <w:t>to 11.2+ months). + denotes a censored observation, with ongoing events at the time of the analysis. Tislelizumab was permanently discontinued in 0.2% of patients and tislelizumab treatment was interrupted in 0.5% of patients.</w:t>
      </w:r>
    </w:p>
    <w:p w14:paraId="41842AF4" w14:textId="77777777" w:rsidR="0056716A" w:rsidRDefault="00697F36">
      <w:pPr>
        <w:pStyle w:val="BodyText"/>
        <w:spacing w:before="120" w:line="276" w:lineRule="auto"/>
        <w:ind w:right="592"/>
      </w:pPr>
      <w:r>
        <w:t>All</w:t>
      </w:r>
      <w:r>
        <w:rPr>
          <w:spacing w:val="-1"/>
        </w:rPr>
        <w:t xml:space="preserve"> </w:t>
      </w:r>
      <w:r>
        <w:t>14</w:t>
      </w:r>
      <w:r>
        <w:rPr>
          <w:spacing w:val="-5"/>
        </w:rPr>
        <w:t xml:space="preserve"> </w:t>
      </w:r>
      <w:r>
        <w:t>patients</w:t>
      </w:r>
      <w:r>
        <w:rPr>
          <w:spacing w:val="-4"/>
        </w:rPr>
        <w:t xml:space="preserve"> </w:t>
      </w:r>
      <w:r>
        <w:t>received</w:t>
      </w:r>
      <w:r>
        <w:rPr>
          <w:spacing w:val="-2"/>
        </w:rPr>
        <w:t xml:space="preserve"> </w:t>
      </w:r>
      <w:r>
        <w:t>systemic</w:t>
      </w:r>
      <w:r>
        <w:rPr>
          <w:spacing w:val="-4"/>
        </w:rPr>
        <w:t xml:space="preserve"> </w:t>
      </w:r>
      <w:r>
        <w:t>corticosteroids.</w:t>
      </w:r>
      <w:r>
        <w:rPr>
          <w:spacing w:val="-2"/>
        </w:rPr>
        <w:t xml:space="preserve"> </w:t>
      </w:r>
      <w:r>
        <w:t>+</w:t>
      </w:r>
      <w:r>
        <w:rPr>
          <w:spacing w:val="-2"/>
        </w:rPr>
        <w:t xml:space="preserve"> </w:t>
      </w:r>
      <w:r>
        <w:t>denotes</w:t>
      </w:r>
      <w:r>
        <w:rPr>
          <w:spacing w:val="-4"/>
        </w:rPr>
        <w:t xml:space="preserve"> </w:t>
      </w:r>
      <w:r>
        <w:t>a</w:t>
      </w:r>
      <w:r>
        <w:rPr>
          <w:spacing w:val="-2"/>
        </w:rPr>
        <w:t xml:space="preserve"> </w:t>
      </w:r>
      <w:r>
        <w:t>censored</w:t>
      </w:r>
      <w:r>
        <w:rPr>
          <w:spacing w:val="-2"/>
        </w:rPr>
        <w:t xml:space="preserve"> </w:t>
      </w:r>
      <w:r>
        <w:t>observation.</w:t>
      </w:r>
      <w:r>
        <w:rPr>
          <w:spacing w:val="-2"/>
        </w:rPr>
        <w:t xml:space="preserve"> </w:t>
      </w:r>
      <w:r>
        <w:t>Ten</w:t>
      </w:r>
      <w:r>
        <w:rPr>
          <w:spacing w:val="-2"/>
        </w:rPr>
        <w:t xml:space="preserve"> </w:t>
      </w:r>
      <w:r>
        <w:t>(71.4%)</w:t>
      </w:r>
      <w:r>
        <w:rPr>
          <w:spacing w:val="-1"/>
        </w:rPr>
        <w:t xml:space="preserve"> </w:t>
      </w:r>
      <w:r>
        <w:t>of the 14 patients were treated with high-dose systemic corticosteroids. No patients received immunosuppressive treatment. Myositis/rhabdomyolysis resolved in 8 (57.1%) of the 14 patients.</w:t>
      </w:r>
    </w:p>
    <w:p w14:paraId="0670AC09" w14:textId="77777777" w:rsidR="0056716A" w:rsidRDefault="00697F36">
      <w:pPr>
        <w:spacing w:before="48" w:line="494" w:lineRule="exact"/>
        <w:ind w:left="280" w:right="5819"/>
        <w:rPr>
          <w:i/>
        </w:rPr>
      </w:pPr>
      <w:bookmarkStart w:id="57" w:name="Immune-related_endocrinopathies"/>
      <w:bookmarkEnd w:id="57"/>
      <w:r>
        <w:rPr>
          <w:i/>
        </w:rPr>
        <w:t>Immune-related</w:t>
      </w:r>
      <w:r>
        <w:rPr>
          <w:i/>
          <w:spacing w:val="-14"/>
        </w:rPr>
        <w:t xml:space="preserve"> </w:t>
      </w:r>
      <w:r>
        <w:rPr>
          <w:i/>
        </w:rPr>
        <w:t xml:space="preserve">endocrinopathies </w:t>
      </w:r>
      <w:bookmarkStart w:id="58" w:name="Thyroid_disorders"/>
      <w:bookmarkEnd w:id="58"/>
      <w:r>
        <w:rPr>
          <w:i/>
        </w:rPr>
        <w:t>Thyroid disorders</w:t>
      </w:r>
    </w:p>
    <w:p w14:paraId="2B847D22" w14:textId="77777777" w:rsidR="0056716A" w:rsidRDefault="00697F36">
      <w:pPr>
        <w:pStyle w:val="BodyText"/>
        <w:spacing w:before="107"/>
      </w:pPr>
      <w:r>
        <w:rPr>
          <w:spacing w:val="-2"/>
        </w:rPr>
        <w:t>Hypothyroidism</w:t>
      </w:r>
    </w:p>
    <w:p w14:paraId="14C14D1B" w14:textId="77777777" w:rsidR="0056716A" w:rsidRDefault="00697F36">
      <w:pPr>
        <w:pStyle w:val="BodyText"/>
        <w:spacing w:before="157" w:line="276" w:lineRule="auto"/>
      </w:pPr>
      <w:r>
        <w:t>In</w:t>
      </w:r>
      <w:r>
        <w:rPr>
          <w:spacing w:val="-3"/>
        </w:rPr>
        <w:t xml:space="preserve"> </w:t>
      </w:r>
      <w:r>
        <w:t>patients</w:t>
      </w:r>
      <w:r>
        <w:rPr>
          <w:spacing w:val="-3"/>
        </w:rPr>
        <w:t xml:space="preserve"> </w:t>
      </w:r>
      <w:r>
        <w:t>treated</w:t>
      </w:r>
      <w:r>
        <w:rPr>
          <w:spacing w:val="-3"/>
        </w:rPr>
        <w:t xml:space="preserve"> </w:t>
      </w:r>
      <w:r>
        <w:t>with</w:t>
      </w:r>
      <w:r>
        <w:rPr>
          <w:spacing w:val="-6"/>
        </w:rPr>
        <w:t xml:space="preserve"> </w:t>
      </w:r>
      <w:r>
        <w:t>tislelizumab</w:t>
      </w:r>
      <w:r>
        <w:rPr>
          <w:spacing w:val="-3"/>
        </w:rPr>
        <w:t xml:space="preserve"> </w:t>
      </w:r>
      <w:r>
        <w:t>as</w:t>
      </w:r>
      <w:r>
        <w:rPr>
          <w:spacing w:val="-5"/>
        </w:rPr>
        <w:t xml:space="preserve"> </w:t>
      </w:r>
      <w:r>
        <w:t>monotherapy,</w:t>
      </w:r>
      <w:r>
        <w:rPr>
          <w:spacing w:val="-3"/>
        </w:rPr>
        <w:t xml:space="preserve"> </w:t>
      </w:r>
      <w:r>
        <w:t>hypothyroidism</w:t>
      </w:r>
      <w:r>
        <w:rPr>
          <w:spacing w:val="-2"/>
        </w:rPr>
        <w:t xml:space="preserve"> </w:t>
      </w:r>
      <w:r>
        <w:t>occurred</w:t>
      </w:r>
      <w:r>
        <w:rPr>
          <w:spacing w:val="-3"/>
        </w:rPr>
        <w:t xml:space="preserve"> </w:t>
      </w:r>
      <w:r>
        <w:t>in</w:t>
      </w:r>
      <w:r>
        <w:rPr>
          <w:spacing w:val="-7"/>
        </w:rPr>
        <w:t xml:space="preserve"> </w:t>
      </w:r>
      <w:r>
        <w:t>6.7%</w:t>
      </w:r>
      <w:r>
        <w:rPr>
          <w:spacing w:val="-2"/>
        </w:rPr>
        <w:t xml:space="preserve"> </w:t>
      </w:r>
      <w:r>
        <w:t>of</w:t>
      </w:r>
      <w:r>
        <w:rPr>
          <w:spacing w:val="-2"/>
        </w:rPr>
        <w:t xml:space="preserve"> </w:t>
      </w:r>
      <w:r>
        <w:t>patients, including Grade 1 (1.3%), Grade 2 (5.4%) and Grade 4 (0.1%) events.</w:t>
      </w:r>
    </w:p>
    <w:p w14:paraId="56B7D0C9" w14:textId="77777777" w:rsidR="0056716A" w:rsidRDefault="00697F36">
      <w:pPr>
        <w:pStyle w:val="BodyText"/>
        <w:spacing w:before="122" w:line="276" w:lineRule="auto"/>
        <w:ind w:right="406"/>
      </w:pPr>
      <w:r>
        <w:t>The median time from first dose to onset of the event was 3.6 months (range: 0 days to 16.6 months). The median duration from onset to resolution was not evaluable based on currently available data (range:</w:t>
      </w:r>
      <w:r>
        <w:rPr>
          <w:spacing w:val="-4"/>
        </w:rPr>
        <w:t xml:space="preserve"> </w:t>
      </w:r>
      <w:r>
        <w:t>12.0</w:t>
      </w:r>
      <w:r>
        <w:rPr>
          <w:spacing w:val="-2"/>
        </w:rPr>
        <w:t xml:space="preserve"> </w:t>
      </w:r>
      <w:r>
        <w:t>days</w:t>
      </w:r>
      <w:r>
        <w:rPr>
          <w:spacing w:val="-4"/>
        </w:rPr>
        <w:t xml:space="preserve"> </w:t>
      </w:r>
      <w:r>
        <w:t>to</w:t>
      </w:r>
      <w:r>
        <w:rPr>
          <w:spacing w:val="-2"/>
        </w:rPr>
        <w:t xml:space="preserve"> </w:t>
      </w:r>
      <w:r>
        <w:t>46.1+</w:t>
      </w:r>
      <w:r>
        <w:rPr>
          <w:spacing w:val="-4"/>
        </w:rPr>
        <w:t xml:space="preserve"> </w:t>
      </w:r>
      <w:r>
        <w:t>months).</w:t>
      </w:r>
      <w:r>
        <w:rPr>
          <w:spacing w:val="-2"/>
        </w:rPr>
        <w:t xml:space="preserve"> </w:t>
      </w:r>
      <w:r>
        <w:t>+</w:t>
      </w:r>
      <w:r>
        <w:rPr>
          <w:spacing w:val="-2"/>
        </w:rPr>
        <w:t xml:space="preserve"> </w:t>
      </w:r>
      <w:r>
        <w:t>denotes</w:t>
      </w:r>
      <w:r>
        <w:rPr>
          <w:spacing w:val="-2"/>
        </w:rPr>
        <w:t xml:space="preserve"> </w:t>
      </w:r>
      <w:r>
        <w:t>a</w:t>
      </w:r>
      <w:r>
        <w:rPr>
          <w:spacing w:val="-4"/>
        </w:rPr>
        <w:t xml:space="preserve"> </w:t>
      </w:r>
      <w:r>
        <w:t>censored</w:t>
      </w:r>
      <w:r>
        <w:rPr>
          <w:spacing w:val="-2"/>
        </w:rPr>
        <w:t xml:space="preserve"> </w:t>
      </w:r>
      <w:r>
        <w:t>observation,</w:t>
      </w:r>
      <w:r>
        <w:rPr>
          <w:spacing w:val="-2"/>
        </w:rPr>
        <w:t xml:space="preserve"> </w:t>
      </w:r>
      <w:r>
        <w:t>with</w:t>
      </w:r>
      <w:r>
        <w:rPr>
          <w:spacing w:val="-2"/>
        </w:rPr>
        <w:t xml:space="preserve"> </w:t>
      </w:r>
      <w:r>
        <w:t>ongoing</w:t>
      </w:r>
      <w:r>
        <w:rPr>
          <w:spacing w:val="-2"/>
        </w:rPr>
        <w:t xml:space="preserve"> </w:t>
      </w:r>
      <w:r>
        <w:t>events</w:t>
      </w:r>
      <w:r>
        <w:rPr>
          <w:spacing w:val="-4"/>
        </w:rPr>
        <w:t xml:space="preserve"> </w:t>
      </w:r>
      <w:r>
        <w:t>at</w:t>
      </w:r>
      <w:r>
        <w:rPr>
          <w:spacing w:val="-4"/>
        </w:rPr>
        <w:t xml:space="preserve"> </w:t>
      </w:r>
      <w:r>
        <w:t>the</w:t>
      </w:r>
      <w:r>
        <w:rPr>
          <w:spacing w:val="-4"/>
        </w:rPr>
        <w:t xml:space="preserve"> </w:t>
      </w:r>
      <w:r>
        <w:t>time of the analysis. Tislelizumab was not permanently discontinued in any patient and tislelizumab treatment was interrupted in 0.3% of patients. Two (1.5%) of the 133 patients received systemic corticosteroids. No patient received high-dose systemic corticosteroids. All 133 patients received hormone replacement therapy. Hypothyroidism resolved in 37 (27.8%) of the 133 patients.</w:t>
      </w:r>
    </w:p>
    <w:p w14:paraId="64D18FE6" w14:textId="77777777" w:rsidR="0056716A" w:rsidRDefault="00697F36">
      <w:pPr>
        <w:pStyle w:val="BodyText"/>
        <w:spacing w:before="118"/>
      </w:pPr>
      <w:r>
        <w:rPr>
          <w:spacing w:val="-2"/>
        </w:rPr>
        <w:t>Hyperthyroidism</w:t>
      </w:r>
    </w:p>
    <w:p w14:paraId="568A6570" w14:textId="77777777" w:rsidR="0056716A" w:rsidRDefault="0056716A">
      <w:pPr>
        <w:sectPr w:rsidR="0056716A">
          <w:pgSz w:w="11910" w:h="16840"/>
          <w:pgMar w:top="1360" w:right="1000" w:bottom="1320" w:left="1160" w:header="0" w:footer="1130" w:gutter="0"/>
          <w:cols w:space="720"/>
        </w:sectPr>
      </w:pPr>
    </w:p>
    <w:p w14:paraId="16624F55" w14:textId="77777777" w:rsidR="0056716A" w:rsidRDefault="00697F36">
      <w:pPr>
        <w:pStyle w:val="BodyText"/>
        <w:spacing w:before="62" w:line="276" w:lineRule="auto"/>
        <w:ind w:left="279"/>
      </w:pPr>
      <w:r>
        <w:lastRenderedPageBreak/>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hyperthyroidism</w:t>
      </w:r>
      <w:r>
        <w:rPr>
          <w:spacing w:val="-1"/>
        </w:rPr>
        <w:t xml:space="preserve"> </w:t>
      </w:r>
      <w:r>
        <w:t>occurred</w:t>
      </w:r>
      <w:r>
        <w:rPr>
          <w:spacing w:val="-5"/>
        </w:rPr>
        <w:t xml:space="preserve"> </w:t>
      </w:r>
      <w:r>
        <w:t>in</w:t>
      </w:r>
      <w:r>
        <w:rPr>
          <w:spacing w:val="-5"/>
        </w:rPr>
        <w:t xml:space="preserve"> </w:t>
      </w:r>
      <w:r>
        <w:t>0.6%</w:t>
      </w:r>
      <w:r>
        <w:rPr>
          <w:spacing w:val="-1"/>
        </w:rPr>
        <w:t xml:space="preserve"> </w:t>
      </w:r>
      <w:r>
        <w:t>of</w:t>
      </w:r>
      <w:r>
        <w:rPr>
          <w:spacing w:val="-1"/>
        </w:rPr>
        <w:t xml:space="preserve"> </w:t>
      </w:r>
      <w:r>
        <w:t>patients, including Grade 1 (0.1%), Grade 2 (0.5%) and Grade 3 (0.1%) events.</w:t>
      </w:r>
    </w:p>
    <w:p w14:paraId="548A3AF5" w14:textId="77777777" w:rsidR="0056716A" w:rsidRDefault="00697F36">
      <w:pPr>
        <w:pStyle w:val="BodyText"/>
        <w:spacing w:line="278" w:lineRule="auto"/>
        <w:ind w:right="1152"/>
      </w:pPr>
      <w:r>
        <w:t>The median time from first dose to onset of the event was 1.3 months (range: 19.0 days to</w:t>
      </w:r>
      <w:r>
        <w:rPr>
          <w:spacing w:val="40"/>
        </w:rPr>
        <w:t xml:space="preserve"> </w:t>
      </w:r>
      <w:r>
        <w:t>14.5</w:t>
      </w:r>
      <w:r>
        <w:rPr>
          <w:spacing w:val="-2"/>
        </w:rPr>
        <w:t xml:space="preserve"> </w:t>
      </w:r>
      <w:r>
        <w:t>months).</w:t>
      </w:r>
      <w:r>
        <w:rPr>
          <w:spacing w:val="-2"/>
        </w:rPr>
        <w:t xml:space="preserve"> </w:t>
      </w:r>
      <w:r>
        <w:t>The</w:t>
      </w:r>
      <w:r>
        <w:rPr>
          <w:spacing w:val="-4"/>
        </w:rPr>
        <w:t xml:space="preserve"> </w:t>
      </w:r>
      <w:r>
        <w:t>median</w:t>
      </w:r>
      <w:r>
        <w:rPr>
          <w:spacing w:val="-5"/>
        </w:rPr>
        <w:t xml:space="preserve"> </w:t>
      </w:r>
      <w:r>
        <w:t>duration</w:t>
      </w:r>
      <w:r>
        <w:rPr>
          <w:spacing w:val="-5"/>
        </w:rPr>
        <w:t xml:space="preserve"> </w:t>
      </w:r>
      <w:r>
        <w:t>from</w:t>
      </w:r>
      <w:r>
        <w:rPr>
          <w:spacing w:val="-4"/>
        </w:rPr>
        <w:t xml:space="preserve"> </w:t>
      </w:r>
      <w:r>
        <w:t>onset</w:t>
      </w:r>
      <w:r>
        <w:rPr>
          <w:spacing w:val="-4"/>
        </w:rPr>
        <w:t xml:space="preserve"> </w:t>
      </w:r>
      <w:r>
        <w:t>to</w:t>
      </w:r>
      <w:r>
        <w:rPr>
          <w:spacing w:val="-2"/>
        </w:rPr>
        <w:t xml:space="preserve"> </w:t>
      </w:r>
      <w:r>
        <w:t>resolution</w:t>
      </w:r>
      <w:r>
        <w:rPr>
          <w:spacing w:val="-2"/>
        </w:rPr>
        <w:t xml:space="preserve"> </w:t>
      </w:r>
      <w:r>
        <w:t>was</w:t>
      </w:r>
      <w:r>
        <w:rPr>
          <w:spacing w:val="-2"/>
        </w:rPr>
        <w:t xml:space="preserve"> </w:t>
      </w:r>
      <w:r>
        <w:t>1.6</w:t>
      </w:r>
      <w:r>
        <w:rPr>
          <w:spacing w:val="-2"/>
        </w:rPr>
        <w:t xml:space="preserve"> </w:t>
      </w:r>
      <w:r>
        <w:t>months</w:t>
      </w:r>
      <w:r>
        <w:rPr>
          <w:spacing w:val="-2"/>
        </w:rPr>
        <w:t xml:space="preserve"> </w:t>
      </w:r>
      <w:r>
        <w:t>(range:</w:t>
      </w:r>
      <w:r>
        <w:rPr>
          <w:spacing w:val="-1"/>
        </w:rPr>
        <w:t xml:space="preserve"> </w:t>
      </w:r>
      <w:r>
        <w:t>22</w:t>
      </w:r>
      <w:r>
        <w:rPr>
          <w:spacing w:val="-2"/>
        </w:rPr>
        <w:t xml:space="preserve"> </w:t>
      </w:r>
      <w:r>
        <w:t>days</w:t>
      </w:r>
      <w:r>
        <w:rPr>
          <w:spacing w:val="-4"/>
        </w:rPr>
        <w:t xml:space="preserve"> </w:t>
      </w:r>
      <w:r>
        <w:t>to</w:t>
      </w:r>
    </w:p>
    <w:p w14:paraId="5604A2FE" w14:textId="77777777" w:rsidR="0056716A" w:rsidRDefault="00697F36">
      <w:pPr>
        <w:pStyle w:val="BodyText"/>
        <w:spacing w:before="0" w:line="276" w:lineRule="auto"/>
        <w:ind w:right="592"/>
      </w:pPr>
      <w:r>
        <w:t>4.0+ months). + denotes a censored observation, with ongoing events at the time of the analysis. Tislelizumab was permanently discontinued in 0.1% of patients and tislelizumab treatment was interrupted</w:t>
      </w:r>
      <w:r>
        <w:rPr>
          <w:spacing w:val="-2"/>
        </w:rPr>
        <w:t xml:space="preserve"> </w:t>
      </w:r>
      <w:r>
        <w:t>in</w:t>
      </w:r>
      <w:r>
        <w:rPr>
          <w:spacing w:val="-2"/>
        </w:rPr>
        <w:t xml:space="preserve"> </w:t>
      </w:r>
      <w:r>
        <w:t>0.1%</w:t>
      </w:r>
      <w:r>
        <w:rPr>
          <w:spacing w:val="-1"/>
        </w:rPr>
        <w:t xml:space="preserve"> </w:t>
      </w:r>
      <w:r>
        <w:t>of</w:t>
      </w:r>
      <w:r>
        <w:rPr>
          <w:spacing w:val="-4"/>
        </w:rPr>
        <w:t xml:space="preserve"> </w:t>
      </w:r>
      <w:r>
        <w:t>patients.</w:t>
      </w:r>
      <w:r>
        <w:rPr>
          <w:spacing w:val="-2"/>
        </w:rPr>
        <w:t xml:space="preserve"> </w:t>
      </w:r>
      <w:r>
        <w:t>One</w:t>
      </w:r>
      <w:r>
        <w:rPr>
          <w:spacing w:val="-4"/>
        </w:rPr>
        <w:t xml:space="preserve"> </w:t>
      </w:r>
      <w:r>
        <w:t>(8.3%)</w:t>
      </w:r>
      <w:r>
        <w:rPr>
          <w:spacing w:val="-1"/>
        </w:rPr>
        <w:t xml:space="preserve"> </w:t>
      </w:r>
      <w:r>
        <w:t>of</w:t>
      </w:r>
      <w:r>
        <w:rPr>
          <w:spacing w:val="-4"/>
        </w:rPr>
        <w:t xml:space="preserve"> </w:t>
      </w:r>
      <w:r>
        <w:t>the</w:t>
      </w:r>
      <w:r>
        <w:rPr>
          <w:spacing w:val="-4"/>
        </w:rPr>
        <w:t xml:space="preserve"> </w:t>
      </w:r>
      <w:r>
        <w:t>12</w:t>
      </w:r>
      <w:r>
        <w:rPr>
          <w:spacing w:val="-2"/>
        </w:rPr>
        <w:t xml:space="preserve"> </w:t>
      </w:r>
      <w:r>
        <w:t>patients</w:t>
      </w:r>
      <w:r>
        <w:rPr>
          <w:spacing w:val="-2"/>
        </w:rPr>
        <w:t xml:space="preserve"> </w:t>
      </w:r>
      <w:r>
        <w:t>received</w:t>
      </w:r>
      <w:r>
        <w:rPr>
          <w:spacing w:val="-5"/>
        </w:rPr>
        <w:t xml:space="preserve"> </w:t>
      </w:r>
      <w:r>
        <w:t>systemic</w:t>
      </w:r>
      <w:r>
        <w:rPr>
          <w:spacing w:val="-2"/>
        </w:rPr>
        <w:t xml:space="preserve"> </w:t>
      </w:r>
      <w:r>
        <w:t>corticosteroids.</w:t>
      </w:r>
      <w:r>
        <w:rPr>
          <w:spacing w:val="-2"/>
        </w:rPr>
        <w:t xml:space="preserve"> </w:t>
      </w:r>
      <w:r>
        <w:t>No patient received high-dose systemic corticosteroids. All 12 patients received hormone replacement therapy. Hyperthyroidism resolved in 11 (91.7%) of the 12 patients.</w:t>
      </w:r>
    </w:p>
    <w:p w14:paraId="0AEDC9E3" w14:textId="77777777" w:rsidR="0056716A" w:rsidRDefault="00697F36">
      <w:pPr>
        <w:pStyle w:val="BodyText"/>
        <w:spacing w:before="116"/>
      </w:pPr>
      <w:r>
        <w:rPr>
          <w:spacing w:val="-2"/>
        </w:rPr>
        <w:t>Thyroiditis</w:t>
      </w:r>
    </w:p>
    <w:p w14:paraId="5F66B43F" w14:textId="77777777" w:rsidR="0056716A" w:rsidRDefault="00697F36">
      <w:pPr>
        <w:pStyle w:val="BodyText"/>
        <w:spacing w:before="158" w:line="276" w:lineRule="auto"/>
        <w:ind w:right="1231"/>
      </w:pPr>
      <w:r>
        <w:t>In</w:t>
      </w:r>
      <w:r>
        <w:rPr>
          <w:spacing w:val="-3"/>
        </w:rPr>
        <w:t xml:space="preserve"> </w:t>
      </w:r>
      <w:r>
        <w:t>patients</w:t>
      </w:r>
      <w:r>
        <w:rPr>
          <w:spacing w:val="-3"/>
        </w:rPr>
        <w:t xml:space="preserve"> </w:t>
      </w:r>
      <w:r>
        <w:t>treated</w:t>
      </w:r>
      <w:r>
        <w:rPr>
          <w:spacing w:val="-3"/>
        </w:rPr>
        <w:t xml:space="preserve"> </w:t>
      </w:r>
      <w:r>
        <w:t>with</w:t>
      </w:r>
      <w:r>
        <w:rPr>
          <w:spacing w:val="-6"/>
        </w:rPr>
        <w:t xml:space="preserve"> </w:t>
      </w:r>
      <w:r>
        <w:t>tislelizumab</w:t>
      </w:r>
      <w:r>
        <w:rPr>
          <w:spacing w:val="-3"/>
        </w:rPr>
        <w:t xml:space="preserve"> </w:t>
      </w:r>
      <w:r>
        <w:t>as</w:t>
      </w:r>
      <w:r>
        <w:rPr>
          <w:spacing w:val="-5"/>
        </w:rPr>
        <w:t xml:space="preserve"> </w:t>
      </w:r>
      <w:r>
        <w:t>monotherapy,</w:t>
      </w:r>
      <w:r>
        <w:rPr>
          <w:spacing w:val="-3"/>
        </w:rPr>
        <w:t xml:space="preserve"> </w:t>
      </w:r>
      <w:r>
        <w:t>thyroiditis</w:t>
      </w:r>
      <w:r>
        <w:rPr>
          <w:spacing w:val="-5"/>
        </w:rPr>
        <w:t xml:space="preserve"> </w:t>
      </w:r>
      <w:r>
        <w:t>occurred</w:t>
      </w:r>
      <w:r>
        <w:rPr>
          <w:spacing w:val="-3"/>
        </w:rPr>
        <w:t xml:space="preserve"> </w:t>
      </w:r>
      <w:r>
        <w:t>in</w:t>
      </w:r>
      <w:r>
        <w:rPr>
          <w:spacing w:val="-3"/>
        </w:rPr>
        <w:t xml:space="preserve"> </w:t>
      </w:r>
      <w:r>
        <w:t>0.7%</w:t>
      </w:r>
      <w:r>
        <w:rPr>
          <w:spacing w:val="-5"/>
        </w:rPr>
        <w:t xml:space="preserve"> </w:t>
      </w:r>
      <w:r>
        <w:t>of</w:t>
      </w:r>
      <w:r>
        <w:rPr>
          <w:spacing w:val="-2"/>
        </w:rPr>
        <w:t xml:space="preserve"> </w:t>
      </w:r>
      <w:r>
        <w:t>patients, including Grade 1 (0.2%) and Grade 2 (0.5%) events.</w:t>
      </w:r>
    </w:p>
    <w:p w14:paraId="021DCA3B" w14:textId="77777777" w:rsidR="0056716A" w:rsidRDefault="00697F36">
      <w:pPr>
        <w:pStyle w:val="BodyText"/>
        <w:spacing w:before="121" w:line="276" w:lineRule="auto"/>
        <w:ind w:right="442"/>
      </w:pPr>
      <w:r>
        <w:t>The</w:t>
      </w:r>
      <w:r>
        <w:rPr>
          <w:spacing w:val="-1"/>
        </w:rPr>
        <w:t xml:space="preserve"> </w:t>
      </w:r>
      <w:r>
        <w:t>median</w:t>
      </w:r>
      <w:r>
        <w:rPr>
          <w:spacing w:val="-1"/>
        </w:rPr>
        <w:t xml:space="preserve"> </w:t>
      </w:r>
      <w:r>
        <w:t>time</w:t>
      </w:r>
      <w:r>
        <w:rPr>
          <w:spacing w:val="-1"/>
        </w:rPr>
        <w:t xml:space="preserve"> </w:t>
      </w:r>
      <w:r>
        <w:t>from first</w:t>
      </w:r>
      <w:r>
        <w:rPr>
          <w:spacing w:val="-3"/>
        </w:rPr>
        <w:t xml:space="preserve"> </w:t>
      </w:r>
      <w:r>
        <w:t>dose</w:t>
      </w:r>
      <w:r>
        <w:rPr>
          <w:spacing w:val="-3"/>
        </w:rPr>
        <w:t xml:space="preserve"> </w:t>
      </w:r>
      <w:r>
        <w:t>to</w:t>
      </w:r>
      <w:r>
        <w:rPr>
          <w:spacing w:val="-1"/>
        </w:rPr>
        <w:t xml:space="preserve"> </w:t>
      </w:r>
      <w:r>
        <w:t>onset</w:t>
      </w:r>
      <w:r>
        <w:rPr>
          <w:spacing w:val="-3"/>
        </w:rPr>
        <w:t xml:space="preserve"> </w:t>
      </w:r>
      <w:r>
        <w:t>of</w:t>
      </w:r>
      <w:r>
        <w:rPr>
          <w:spacing w:val="-3"/>
        </w:rPr>
        <w:t xml:space="preserve"> </w:t>
      </w:r>
      <w:r>
        <w:t>the</w:t>
      </w:r>
      <w:r>
        <w:rPr>
          <w:spacing w:val="-3"/>
        </w:rPr>
        <w:t xml:space="preserve"> </w:t>
      </w:r>
      <w:r>
        <w:t>event was</w:t>
      </w:r>
      <w:r>
        <w:rPr>
          <w:spacing w:val="-1"/>
        </w:rPr>
        <w:t xml:space="preserve"> </w:t>
      </w:r>
      <w:r>
        <w:t>2.0</w:t>
      </w:r>
      <w:r>
        <w:rPr>
          <w:spacing w:val="-4"/>
        </w:rPr>
        <w:t xml:space="preserve"> </w:t>
      </w:r>
      <w:r>
        <w:t>months</w:t>
      </w:r>
      <w:r>
        <w:rPr>
          <w:spacing w:val="-3"/>
        </w:rPr>
        <w:t xml:space="preserve"> </w:t>
      </w:r>
      <w:r>
        <w:t>(range: 20</w:t>
      </w:r>
      <w:r>
        <w:rPr>
          <w:spacing w:val="-1"/>
        </w:rPr>
        <w:t xml:space="preserve"> </w:t>
      </w:r>
      <w:r>
        <w:t>days</w:t>
      </w:r>
      <w:r>
        <w:rPr>
          <w:spacing w:val="-1"/>
        </w:rPr>
        <w:t xml:space="preserve"> </w:t>
      </w:r>
      <w:r>
        <w:t>to</w:t>
      </w:r>
      <w:r>
        <w:rPr>
          <w:spacing w:val="-4"/>
        </w:rPr>
        <w:t xml:space="preserve"> </w:t>
      </w:r>
      <w:r>
        <w:t>20.6</w:t>
      </w:r>
      <w:r>
        <w:rPr>
          <w:spacing w:val="-4"/>
        </w:rPr>
        <w:t xml:space="preserve"> </w:t>
      </w:r>
      <w:r>
        <w:t>months). The median duration from onset to resolution was not evaluable (range: 22 days to 23.1+ months). + denotes a censored observation, with ongoing events at the time of the analysis. Tislelizumab was not permanently discontinued in any patient and tislelizumab treatment was interrupted in 0.1% of patients. One (7.7%) of the 13 patients received systemic corticosteroids. Twelve (92.3%) of the 13 patients received hormone replacement therapy. One (7.7%) of 13 patients received high-dose systemic corticosteroids. Thyroiditis resolved in 3 (23.1%) of the 13 patients.</w:t>
      </w:r>
    </w:p>
    <w:p w14:paraId="4BE3D7C7" w14:textId="77777777" w:rsidR="0056716A" w:rsidRDefault="00697F36">
      <w:pPr>
        <w:spacing w:before="238"/>
        <w:ind w:left="280"/>
        <w:rPr>
          <w:i/>
        </w:rPr>
      </w:pPr>
      <w:bookmarkStart w:id="59" w:name="Adrenal_insufficiency"/>
      <w:bookmarkEnd w:id="59"/>
      <w:r>
        <w:rPr>
          <w:i/>
        </w:rPr>
        <w:t>Adrenal</w:t>
      </w:r>
      <w:r>
        <w:rPr>
          <w:i/>
          <w:spacing w:val="-3"/>
        </w:rPr>
        <w:t xml:space="preserve"> </w:t>
      </w:r>
      <w:r>
        <w:rPr>
          <w:i/>
          <w:spacing w:val="-2"/>
        </w:rPr>
        <w:t>insufficiency</w:t>
      </w:r>
    </w:p>
    <w:p w14:paraId="7ED9DCC9" w14:textId="77777777" w:rsidR="0056716A" w:rsidRDefault="00697F36">
      <w:pPr>
        <w:pStyle w:val="BodyText"/>
        <w:spacing w:before="158" w:line="278" w:lineRule="auto"/>
        <w:ind w:right="592"/>
      </w:pPr>
      <w:r>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adrenal</w:t>
      </w:r>
      <w:r>
        <w:rPr>
          <w:spacing w:val="-4"/>
        </w:rPr>
        <w:t xml:space="preserve"> </w:t>
      </w:r>
      <w:r>
        <w:t>insufficiency</w:t>
      </w:r>
      <w:r>
        <w:rPr>
          <w:spacing w:val="-5"/>
        </w:rPr>
        <w:t xml:space="preserve"> </w:t>
      </w:r>
      <w:r>
        <w:t>occurred</w:t>
      </w:r>
      <w:r>
        <w:rPr>
          <w:spacing w:val="-2"/>
        </w:rPr>
        <w:t xml:space="preserve"> </w:t>
      </w:r>
      <w:r>
        <w:t>in</w:t>
      </w:r>
      <w:r>
        <w:rPr>
          <w:spacing w:val="-2"/>
        </w:rPr>
        <w:t xml:space="preserve"> </w:t>
      </w:r>
      <w:r>
        <w:t>0.3%</w:t>
      </w:r>
      <w:r>
        <w:rPr>
          <w:spacing w:val="-4"/>
        </w:rPr>
        <w:t xml:space="preserve"> </w:t>
      </w:r>
      <w:r>
        <w:t>of patients, including Grade 2 (0.2%), Grade 3 (0.1%) and Grade 4 (0.1%) events.</w:t>
      </w:r>
    </w:p>
    <w:p w14:paraId="06F806A8" w14:textId="77777777" w:rsidR="0056716A" w:rsidRDefault="00697F36">
      <w:pPr>
        <w:pStyle w:val="BodyText"/>
        <w:spacing w:before="116"/>
      </w:pPr>
      <w:r>
        <w:t>The</w:t>
      </w:r>
      <w:r>
        <w:rPr>
          <w:spacing w:val="-3"/>
        </w:rPr>
        <w:t xml:space="preserve"> </w:t>
      </w:r>
      <w:r>
        <w:t>median</w:t>
      </w:r>
      <w:r>
        <w:rPr>
          <w:spacing w:val="-2"/>
        </w:rPr>
        <w:t xml:space="preserve"> </w:t>
      </w:r>
      <w:r>
        <w:t>time</w:t>
      </w:r>
      <w:r>
        <w:rPr>
          <w:spacing w:val="-2"/>
        </w:rPr>
        <w:t xml:space="preserve"> </w:t>
      </w:r>
      <w:r>
        <w:t>from</w:t>
      </w:r>
      <w:r>
        <w:rPr>
          <w:spacing w:val="-1"/>
        </w:rPr>
        <w:t xml:space="preserve"> </w:t>
      </w:r>
      <w:r>
        <w:t>first</w:t>
      </w:r>
      <w:r>
        <w:rPr>
          <w:spacing w:val="-4"/>
        </w:rPr>
        <w:t xml:space="preserve"> </w:t>
      </w:r>
      <w:r>
        <w:t>dose</w:t>
      </w:r>
      <w:r>
        <w:rPr>
          <w:spacing w:val="-4"/>
        </w:rPr>
        <w:t xml:space="preserve"> </w:t>
      </w:r>
      <w:r>
        <w:t>to</w:t>
      </w:r>
      <w:r>
        <w:rPr>
          <w:spacing w:val="-2"/>
        </w:rPr>
        <w:t xml:space="preserve"> </w:t>
      </w:r>
      <w:r>
        <w:t>onset</w:t>
      </w:r>
      <w:r>
        <w:rPr>
          <w:spacing w:val="-4"/>
        </w:rPr>
        <w:t xml:space="preserve"> </w:t>
      </w:r>
      <w:r>
        <w:t>of</w:t>
      </w:r>
      <w:r>
        <w:rPr>
          <w:spacing w:val="-4"/>
        </w:rPr>
        <w:t xml:space="preserve"> </w:t>
      </w:r>
      <w:r>
        <w:t>the</w:t>
      </w:r>
      <w:r>
        <w:rPr>
          <w:spacing w:val="-4"/>
        </w:rPr>
        <w:t xml:space="preserve"> </w:t>
      </w:r>
      <w:r>
        <w:t>event</w:t>
      </w:r>
      <w:r>
        <w:rPr>
          <w:spacing w:val="-1"/>
        </w:rPr>
        <w:t xml:space="preserve"> </w:t>
      </w:r>
      <w:r>
        <w:t>was</w:t>
      </w:r>
      <w:r>
        <w:rPr>
          <w:spacing w:val="-2"/>
        </w:rPr>
        <w:t xml:space="preserve"> </w:t>
      </w:r>
      <w:r>
        <w:t>3.4</w:t>
      </w:r>
      <w:r>
        <w:rPr>
          <w:spacing w:val="-5"/>
        </w:rPr>
        <w:t xml:space="preserve"> </w:t>
      </w:r>
      <w:r>
        <w:t>months</w:t>
      </w:r>
      <w:r>
        <w:rPr>
          <w:spacing w:val="-4"/>
        </w:rPr>
        <w:t xml:space="preserve"> </w:t>
      </w:r>
      <w:r>
        <w:t>(range:</w:t>
      </w:r>
      <w:r>
        <w:rPr>
          <w:spacing w:val="-1"/>
        </w:rPr>
        <w:t xml:space="preserve"> </w:t>
      </w:r>
      <w:r>
        <w:t>1.3</w:t>
      </w:r>
      <w:r>
        <w:rPr>
          <w:spacing w:val="-5"/>
        </w:rPr>
        <w:t xml:space="preserve"> </w:t>
      </w:r>
      <w:r>
        <w:t>months</w:t>
      </w:r>
      <w:r>
        <w:rPr>
          <w:spacing w:val="-4"/>
        </w:rPr>
        <w:t xml:space="preserve"> </w:t>
      </w:r>
      <w:r>
        <w:rPr>
          <w:spacing w:val="-5"/>
        </w:rPr>
        <w:t>to</w:t>
      </w:r>
    </w:p>
    <w:p w14:paraId="7424036A" w14:textId="77777777" w:rsidR="0056716A" w:rsidRDefault="00697F36">
      <w:pPr>
        <w:pStyle w:val="BodyText"/>
        <w:spacing w:before="38" w:line="276" w:lineRule="auto"/>
        <w:ind w:right="592"/>
      </w:pPr>
      <w:r>
        <w:t>11.6 months). The median duration from onset to resolution was not evaluable based on currently available data (range: 1 month to 27.9+ months). + denotes a censored observation, with ongoing events</w:t>
      </w:r>
      <w:r>
        <w:rPr>
          <w:spacing w:val="-2"/>
        </w:rPr>
        <w:t xml:space="preserve"> </w:t>
      </w:r>
      <w:r>
        <w:t>at</w:t>
      </w:r>
      <w:r>
        <w:rPr>
          <w:spacing w:val="-1"/>
        </w:rPr>
        <w:t xml:space="preserve"> </w:t>
      </w:r>
      <w:r>
        <w:t>the</w:t>
      </w:r>
      <w:r>
        <w:rPr>
          <w:spacing w:val="-2"/>
        </w:rPr>
        <w:t xml:space="preserve"> </w:t>
      </w:r>
      <w:r>
        <w:t>time</w:t>
      </w:r>
      <w:r>
        <w:rPr>
          <w:spacing w:val="-2"/>
        </w:rPr>
        <w:t xml:space="preserve"> </w:t>
      </w:r>
      <w:r>
        <w:t>of</w:t>
      </w:r>
      <w:r>
        <w:rPr>
          <w:spacing w:val="-1"/>
        </w:rPr>
        <w:t xml:space="preserve"> </w:t>
      </w:r>
      <w:r>
        <w:t>the</w:t>
      </w:r>
      <w:r>
        <w:rPr>
          <w:spacing w:val="-2"/>
        </w:rPr>
        <w:t xml:space="preserve"> </w:t>
      </w:r>
      <w:r>
        <w:t>analysis.</w:t>
      </w:r>
      <w:r>
        <w:rPr>
          <w:spacing w:val="-2"/>
        </w:rPr>
        <w:t xml:space="preserve"> </w:t>
      </w:r>
      <w:r>
        <w:t>Tislelizumab</w:t>
      </w:r>
      <w:r>
        <w:rPr>
          <w:spacing w:val="-2"/>
        </w:rPr>
        <w:t xml:space="preserve"> </w:t>
      </w:r>
      <w:r>
        <w:t>was</w:t>
      </w:r>
      <w:r>
        <w:rPr>
          <w:spacing w:val="-4"/>
        </w:rPr>
        <w:t xml:space="preserve"> </w:t>
      </w:r>
      <w:r>
        <w:t>not</w:t>
      </w:r>
      <w:r>
        <w:rPr>
          <w:spacing w:val="-1"/>
        </w:rPr>
        <w:t xml:space="preserve"> </w:t>
      </w:r>
      <w:r>
        <w:t>permanently</w:t>
      </w:r>
      <w:r>
        <w:rPr>
          <w:spacing w:val="-5"/>
        </w:rPr>
        <w:t xml:space="preserve"> </w:t>
      </w:r>
      <w:r>
        <w:t>discontinued</w:t>
      </w:r>
      <w:r>
        <w:rPr>
          <w:spacing w:val="-5"/>
        </w:rPr>
        <w:t xml:space="preserve"> </w:t>
      </w:r>
      <w:r>
        <w:t>in</w:t>
      </w:r>
      <w:r>
        <w:rPr>
          <w:spacing w:val="-2"/>
        </w:rPr>
        <w:t xml:space="preserve"> </w:t>
      </w:r>
      <w:r>
        <w:t>any</w:t>
      </w:r>
      <w:r>
        <w:rPr>
          <w:spacing w:val="-5"/>
        </w:rPr>
        <w:t xml:space="preserve"> </w:t>
      </w:r>
      <w:r>
        <w:t>patient</w:t>
      </w:r>
      <w:r>
        <w:rPr>
          <w:spacing w:val="-1"/>
        </w:rPr>
        <w:t xml:space="preserve"> </w:t>
      </w:r>
      <w:r>
        <w:t>and tislelizumab treatment was interrupted in 0.3% of patients. All 6 patients received systemic corticosteroids. Two</w:t>
      </w:r>
      <w:r>
        <w:rPr>
          <w:spacing w:val="-1"/>
        </w:rPr>
        <w:t xml:space="preserve"> </w:t>
      </w:r>
      <w:r>
        <w:t>(33.3%) of the 6 patients received high-dose systemic corticosteroids. Adrenal insufficiency resolved in 1 (16.7%) of the 6 patients.</w:t>
      </w:r>
    </w:p>
    <w:p w14:paraId="24A3F60A" w14:textId="77777777" w:rsidR="0056716A" w:rsidRDefault="00697F36">
      <w:pPr>
        <w:spacing w:before="239"/>
        <w:ind w:left="280"/>
        <w:rPr>
          <w:i/>
        </w:rPr>
      </w:pPr>
      <w:bookmarkStart w:id="60" w:name="Hypophysitis"/>
      <w:bookmarkEnd w:id="60"/>
      <w:proofErr w:type="spellStart"/>
      <w:r>
        <w:rPr>
          <w:i/>
          <w:spacing w:val="-2"/>
        </w:rPr>
        <w:t>Hypophysitis</w:t>
      </w:r>
      <w:proofErr w:type="spellEnd"/>
    </w:p>
    <w:p w14:paraId="4122B347" w14:textId="77777777" w:rsidR="0056716A" w:rsidRDefault="00697F36">
      <w:pPr>
        <w:pStyle w:val="BodyText"/>
        <w:spacing w:before="160" w:line="276" w:lineRule="auto"/>
      </w:pPr>
      <w:r>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hypopituitarism</w:t>
      </w:r>
      <w:r>
        <w:rPr>
          <w:spacing w:val="-4"/>
        </w:rPr>
        <w:t xml:space="preserve"> </w:t>
      </w:r>
      <w:r>
        <w:t>(Grade</w:t>
      </w:r>
      <w:r>
        <w:rPr>
          <w:spacing w:val="-2"/>
        </w:rPr>
        <w:t xml:space="preserve"> </w:t>
      </w:r>
      <w:r>
        <w:t>2)</w:t>
      </w:r>
      <w:r>
        <w:rPr>
          <w:spacing w:val="-1"/>
        </w:rPr>
        <w:t xml:space="preserve"> </w:t>
      </w:r>
      <w:r>
        <w:t>occurred</w:t>
      </w:r>
      <w:r>
        <w:rPr>
          <w:spacing w:val="-5"/>
        </w:rPr>
        <w:t xml:space="preserve"> </w:t>
      </w:r>
      <w:r>
        <w:t>in</w:t>
      </w:r>
      <w:r>
        <w:rPr>
          <w:spacing w:val="-2"/>
        </w:rPr>
        <w:t xml:space="preserve"> </w:t>
      </w:r>
      <w:r>
        <w:t>0.1%</w:t>
      </w:r>
      <w:r>
        <w:rPr>
          <w:spacing w:val="-1"/>
        </w:rPr>
        <w:t xml:space="preserve"> </w:t>
      </w:r>
      <w:r>
        <w:t xml:space="preserve">of </w:t>
      </w:r>
      <w:r>
        <w:rPr>
          <w:spacing w:val="-2"/>
        </w:rPr>
        <w:t>patients.</w:t>
      </w:r>
    </w:p>
    <w:p w14:paraId="6B4475DE" w14:textId="77777777" w:rsidR="0056716A" w:rsidRDefault="00697F36">
      <w:pPr>
        <w:spacing w:before="238"/>
        <w:ind w:left="280"/>
        <w:rPr>
          <w:i/>
        </w:rPr>
      </w:pPr>
      <w:bookmarkStart w:id="61" w:name="Type_1_diabetes_mellitus"/>
      <w:bookmarkEnd w:id="61"/>
      <w:r>
        <w:rPr>
          <w:i/>
        </w:rPr>
        <w:t>Type</w:t>
      </w:r>
      <w:r>
        <w:rPr>
          <w:i/>
          <w:spacing w:val="-2"/>
        </w:rPr>
        <w:t xml:space="preserve"> </w:t>
      </w:r>
      <w:r>
        <w:rPr>
          <w:i/>
        </w:rPr>
        <w:t>1</w:t>
      </w:r>
      <w:r>
        <w:rPr>
          <w:i/>
          <w:spacing w:val="-2"/>
        </w:rPr>
        <w:t xml:space="preserve"> </w:t>
      </w:r>
      <w:r>
        <w:rPr>
          <w:i/>
        </w:rPr>
        <w:t>diabetes</w:t>
      </w:r>
      <w:r>
        <w:rPr>
          <w:i/>
          <w:spacing w:val="-2"/>
        </w:rPr>
        <w:t xml:space="preserve"> mellitus</w:t>
      </w:r>
    </w:p>
    <w:p w14:paraId="3C6AC600" w14:textId="77777777" w:rsidR="0056716A" w:rsidRDefault="00697F36">
      <w:pPr>
        <w:pStyle w:val="BodyText"/>
        <w:spacing w:before="158" w:line="276" w:lineRule="auto"/>
        <w:ind w:right="406"/>
      </w:pPr>
      <w:r>
        <w:t>In patients treated with tislelizumab as monotherapy, type 1 diabetes mellitus occurred in 8 (0.4%) patients,</w:t>
      </w:r>
      <w:r>
        <w:rPr>
          <w:spacing w:val="-5"/>
        </w:rPr>
        <w:t xml:space="preserve"> </w:t>
      </w:r>
      <w:r>
        <w:t>including</w:t>
      </w:r>
      <w:r>
        <w:rPr>
          <w:spacing w:val="-2"/>
        </w:rPr>
        <w:t xml:space="preserve"> </w:t>
      </w:r>
      <w:r>
        <w:t>Grade</w:t>
      </w:r>
      <w:r>
        <w:rPr>
          <w:spacing w:val="-2"/>
        </w:rPr>
        <w:t xml:space="preserve"> </w:t>
      </w:r>
      <w:r>
        <w:t>1</w:t>
      </w:r>
      <w:r>
        <w:rPr>
          <w:spacing w:val="-5"/>
        </w:rPr>
        <w:t xml:space="preserve"> </w:t>
      </w:r>
      <w:r>
        <w:t>(1</w:t>
      </w:r>
      <w:r>
        <w:rPr>
          <w:spacing w:val="-2"/>
        </w:rPr>
        <w:t xml:space="preserve"> </w:t>
      </w:r>
      <w:r>
        <w:t>patient,</w:t>
      </w:r>
      <w:r>
        <w:rPr>
          <w:spacing w:val="-5"/>
        </w:rPr>
        <w:t xml:space="preserve"> </w:t>
      </w:r>
      <w:r>
        <w:t>0.1%),</w:t>
      </w:r>
      <w:r>
        <w:rPr>
          <w:spacing w:val="-2"/>
        </w:rPr>
        <w:t xml:space="preserve"> </w:t>
      </w:r>
      <w:r>
        <w:t>Grade</w:t>
      </w:r>
      <w:r>
        <w:rPr>
          <w:spacing w:val="-2"/>
        </w:rPr>
        <w:t xml:space="preserve"> </w:t>
      </w:r>
      <w:r>
        <w:t>3</w:t>
      </w:r>
      <w:r>
        <w:rPr>
          <w:spacing w:val="-5"/>
        </w:rPr>
        <w:t xml:space="preserve"> </w:t>
      </w:r>
      <w:r>
        <w:t>(6</w:t>
      </w:r>
      <w:r>
        <w:rPr>
          <w:spacing w:val="-2"/>
        </w:rPr>
        <w:t xml:space="preserve"> </w:t>
      </w:r>
      <w:r>
        <w:t>patients,</w:t>
      </w:r>
      <w:r>
        <w:rPr>
          <w:spacing w:val="-2"/>
        </w:rPr>
        <w:t xml:space="preserve"> </w:t>
      </w:r>
      <w:r>
        <w:t>0.3%)</w:t>
      </w:r>
      <w:r>
        <w:rPr>
          <w:spacing w:val="-1"/>
        </w:rPr>
        <w:t xml:space="preserve"> </w:t>
      </w:r>
      <w:r>
        <w:t>and</w:t>
      </w:r>
      <w:r>
        <w:rPr>
          <w:spacing w:val="-2"/>
        </w:rPr>
        <w:t xml:space="preserve"> </w:t>
      </w:r>
      <w:r>
        <w:t>Grade</w:t>
      </w:r>
      <w:r>
        <w:rPr>
          <w:spacing w:val="-4"/>
        </w:rPr>
        <w:t xml:space="preserve"> </w:t>
      </w:r>
      <w:r>
        <w:t>4</w:t>
      </w:r>
      <w:r>
        <w:rPr>
          <w:spacing w:val="-2"/>
        </w:rPr>
        <w:t xml:space="preserve"> </w:t>
      </w:r>
      <w:r>
        <w:t>(1</w:t>
      </w:r>
      <w:r>
        <w:rPr>
          <w:spacing w:val="-2"/>
        </w:rPr>
        <w:t xml:space="preserve"> </w:t>
      </w:r>
      <w:r>
        <w:t>patient,</w:t>
      </w:r>
      <w:r>
        <w:rPr>
          <w:spacing w:val="-2"/>
        </w:rPr>
        <w:t xml:space="preserve"> </w:t>
      </w:r>
      <w:r>
        <w:t xml:space="preserve">0.1%) </w:t>
      </w:r>
      <w:r>
        <w:rPr>
          <w:spacing w:val="-2"/>
        </w:rPr>
        <w:t>events.</w:t>
      </w:r>
    </w:p>
    <w:p w14:paraId="673ACDAE" w14:textId="77777777" w:rsidR="0056716A" w:rsidRDefault="00697F36">
      <w:pPr>
        <w:pStyle w:val="BodyText"/>
        <w:spacing w:before="121" w:line="276" w:lineRule="auto"/>
        <w:ind w:right="442"/>
      </w:pPr>
      <w:r>
        <w:t>The</w:t>
      </w:r>
      <w:r>
        <w:rPr>
          <w:spacing w:val="-1"/>
        </w:rPr>
        <w:t xml:space="preserve"> </w:t>
      </w:r>
      <w:r>
        <w:t>median</w:t>
      </w:r>
      <w:r>
        <w:rPr>
          <w:spacing w:val="-1"/>
        </w:rPr>
        <w:t xml:space="preserve"> </w:t>
      </w:r>
      <w:r>
        <w:t>time</w:t>
      </w:r>
      <w:r>
        <w:rPr>
          <w:spacing w:val="-1"/>
        </w:rPr>
        <w:t xml:space="preserve"> </w:t>
      </w:r>
      <w:r>
        <w:t>from first</w:t>
      </w:r>
      <w:r>
        <w:rPr>
          <w:spacing w:val="-3"/>
        </w:rPr>
        <w:t xml:space="preserve"> </w:t>
      </w:r>
      <w:r>
        <w:t>dose</w:t>
      </w:r>
      <w:r>
        <w:rPr>
          <w:spacing w:val="-3"/>
        </w:rPr>
        <w:t xml:space="preserve"> </w:t>
      </w:r>
      <w:r>
        <w:t>to</w:t>
      </w:r>
      <w:r>
        <w:rPr>
          <w:spacing w:val="-1"/>
        </w:rPr>
        <w:t xml:space="preserve"> </w:t>
      </w:r>
      <w:r>
        <w:t>onset</w:t>
      </w:r>
      <w:r>
        <w:rPr>
          <w:spacing w:val="-3"/>
        </w:rPr>
        <w:t xml:space="preserve"> </w:t>
      </w:r>
      <w:r>
        <w:t>of</w:t>
      </w:r>
      <w:r>
        <w:rPr>
          <w:spacing w:val="-3"/>
        </w:rPr>
        <w:t xml:space="preserve"> </w:t>
      </w:r>
      <w:r>
        <w:t>the</w:t>
      </w:r>
      <w:r>
        <w:rPr>
          <w:spacing w:val="-3"/>
        </w:rPr>
        <w:t xml:space="preserve"> </w:t>
      </w:r>
      <w:r>
        <w:t>event was</w:t>
      </w:r>
      <w:r>
        <w:rPr>
          <w:spacing w:val="-1"/>
        </w:rPr>
        <w:t xml:space="preserve"> </w:t>
      </w:r>
      <w:r>
        <w:t>2.5</w:t>
      </w:r>
      <w:r>
        <w:rPr>
          <w:spacing w:val="-4"/>
        </w:rPr>
        <w:t xml:space="preserve"> </w:t>
      </w:r>
      <w:r>
        <w:t>months</w:t>
      </w:r>
      <w:r>
        <w:rPr>
          <w:spacing w:val="-3"/>
        </w:rPr>
        <w:t xml:space="preserve"> </w:t>
      </w:r>
      <w:r>
        <w:t>(range: 29</w:t>
      </w:r>
      <w:r>
        <w:rPr>
          <w:spacing w:val="-1"/>
        </w:rPr>
        <w:t xml:space="preserve"> </w:t>
      </w:r>
      <w:r>
        <w:t>days</w:t>
      </w:r>
      <w:r>
        <w:rPr>
          <w:spacing w:val="-1"/>
        </w:rPr>
        <w:t xml:space="preserve"> </w:t>
      </w:r>
      <w:r>
        <w:t>to</w:t>
      </w:r>
      <w:r>
        <w:rPr>
          <w:spacing w:val="-4"/>
        </w:rPr>
        <w:t xml:space="preserve"> </w:t>
      </w:r>
      <w:r>
        <w:t>13.8</w:t>
      </w:r>
      <w:r>
        <w:rPr>
          <w:spacing w:val="-4"/>
        </w:rPr>
        <w:t xml:space="preserve"> </w:t>
      </w:r>
      <w:r>
        <w:t>months). The median duration from onset to resolution was not evaluable (range: 2 days to 20.2+ months). + denotes a censored observation, with ongoing events at the time of the analysis. Tislelizumab was permanently discontinued in 0.2% of patients and tislelizumab treatment was interrupted in 0.1% of patients. Type 1 diabetes mellitus resolved in one (12.5%) of 8 patients. The median duration for all</w:t>
      </w:r>
    </w:p>
    <w:p w14:paraId="55F18AB0" w14:textId="77777777" w:rsidR="0056716A" w:rsidRDefault="0056716A">
      <w:pPr>
        <w:spacing w:line="276" w:lineRule="auto"/>
        <w:sectPr w:rsidR="0056716A">
          <w:pgSz w:w="11910" w:h="16840"/>
          <w:pgMar w:top="1360" w:right="1000" w:bottom="1320" w:left="1160" w:header="0" w:footer="1130" w:gutter="0"/>
          <w:cols w:space="720"/>
        </w:sectPr>
      </w:pPr>
    </w:p>
    <w:p w14:paraId="2E627328" w14:textId="77777777" w:rsidR="0056716A" w:rsidRDefault="00697F36">
      <w:pPr>
        <w:pStyle w:val="BodyText"/>
        <w:spacing w:before="62" w:line="276" w:lineRule="auto"/>
        <w:ind w:right="592"/>
      </w:pPr>
      <w:r>
        <w:lastRenderedPageBreak/>
        <w:t>resolved</w:t>
      </w:r>
      <w:r>
        <w:rPr>
          <w:spacing w:val="-5"/>
        </w:rPr>
        <w:t xml:space="preserve"> </w:t>
      </w:r>
      <w:r>
        <w:t>events</w:t>
      </w:r>
      <w:r>
        <w:rPr>
          <w:spacing w:val="-3"/>
        </w:rPr>
        <w:t xml:space="preserve"> </w:t>
      </w:r>
      <w:r>
        <w:t>was</w:t>
      </w:r>
      <w:r>
        <w:rPr>
          <w:spacing w:val="-3"/>
        </w:rPr>
        <w:t xml:space="preserve"> </w:t>
      </w:r>
      <w:r>
        <w:t>not</w:t>
      </w:r>
      <w:r>
        <w:rPr>
          <w:spacing w:val="-2"/>
        </w:rPr>
        <w:t xml:space="preserve"> </w:t>
      </w:r>
      <w:r>
        <w:t>evaluable</w:t>
      </w:r>
      <w:r>
        <w:rPr>
          <w:spacing w:val="-4"/>
        </w:rPr>
        <w:t xml:space="preserve"> </w:t>
      </w:r>
      <w:r>
        <w:t>(range:</w:t>
      </w:r>
      <w:r>
        <w:rPr>
          <w:spacing w:val="-2"/>
        </w:rPr>
        <w:t xml:space="preserve"> </w:t>
      </w:r>
      <w:r>
        <w:t>2</w:t>
      </w:r>
      <w:r>
        <w:rPr>
          <w:spacing w:val="-3"/>
        </w:rPr>
        <w:t xml:space="preserve"> </w:t>
      </w:r>
      <w:r>
        <w:t>days</w:t>
      </w:r>
      <w:r>
        <w:rPr>
          <w:spacing w:val="-3"/>
        </w:rPr>
        <w:t xml:space="preserve"> </w:t>
      </w:r>
      <w:r>
        <w:t>to</w:t>
      </w:r>
      <w:r>
        <w:rPr>
          <w:spacing w:val="-3"/>
        </w:rPr>
        <w:t xml:space="preserve"> </w:t>
      </w:r>
      <w:r>
        <w:t>20.2+</w:t>
      </w:r>
      <w:r>
        <w:rPr>
          <w:spacing w:val="-3"/>
        </w:rPr>
        <w:t xml:space="preserve"> </w:t>
      </w:r>
      <w:r>
        <w:t>months).</w:t>
      </w:r>
      <w:r>
        <w:rPr>
          <w:spacing w:val="-3"/>
        </w:rPr>
        <w:t xml:space="preserve"> </w:t>
      </w:r>
      <w:r>
        <w:t>All</w:t>
      </w:r>
      <w:r>
        <w:rPr>
          <w:spacing w:val="-2"/>
        </w:rPr>
        <w:t xml:space="preserve"> </w:t>
      </w:r>
      <w:r>
        <w:t>patients</w:t>
      </w:r>
      <w:r>
        <w:rPr>
          <w:spacing w:val="-4"/>
        </w:rPr>
        <w:t xml:space="preserve"> </w:t>
      </w:r>
      <w:r>
        <w:t>received</w:t>
      </w:r>
      <w:r>
        <w:rPr>
          <w:spacing w:val="-3"/>
        </w:rPr>
        <w:t xml:space="preserve"> </w:t>
      </w:r>
      <w:r>
        <w:t>hormone therapy for Type 1 diabetes mellitus.</w:t>
      </w:r>
    </w:p>
    <w:p w14:paraId="11E88A9E" w14:textId="77777777" w:rsidR="0056716A" w:rsidRDefault="00697F36">
      <w:pPr>
        <w:spacing w:before="239"/>
        <w:ind w:left="280"/>
        <w:rPr>
          <w:i/>
        </w:rPr>
      </w:pPr>
      <w:bookmarkStart w:id="62" w:name="Immune-related_nephritis_and_renal_dysfu"/>
      <w:bookmarkEnd w:id="62"/>
      <w:r>
        <w:rPr>
          <w:i/>
        </w:rPr>
        <w:t>Immune-related</w:t>
      </w:r>
      <w:r>
        <w:rPr>
          <w:i/>
          <w:spacing w:val="-6"/>
        </w:rPr>
        <w:t xml:space="preserve"> </w:t>
      </w:r>
      <w:r>
        <w:rPr>
          <w:i/>
        </w:rPr>
        <w:t>nephritis</w:t>
      </w:r>
      <w:r>
        <w:rPr>
          <w:i/>
          <w:spacing w:val="-5"/>
        </w:rPr>
        <w:t xml:space="preserve"> </w:t>
      </w:r>
      <w:r>
        <w:rPr>
          <w:i/>
        </w:rPr>
        <w:t>and</w:t>
      </w:r>
      <w:r>
        <w:rPr>
          <w:i/>
          <w:spacing w:val="-5"/>
        </w:rPr>
        <w:t xml:space="preserve"> </w:t>
      </w:r>
      <w:r>
        <w:rPr>
          <w:i/>
        </w:rPr>
        <w:t>renal</w:t>
      </w:r>
      <w:r>
        <w:rPr>
          <w:i/>
          <w:spacing w:val="-4"/>
        </w:rPr>
        <w:t xml:space="preserve"> </w:t>
      </w:r>
      <w:r>
        <w:rPr>
          <w:i/>
          <w:spacing w:val="-2"/>
        </w:rPr>
        <w:t>dysfunction</w:t>
      </w:r>
    </w:p>
    <w:p w14:paraId="211A9502" w14:textId="77777777" w:rsidR="0056716A" w:rsidRDefault="00697F36">
      <w:pPr>
        <w:pStyle w:val="BodyText"/>
        <w:spacing w:before="160" w:line="276" w:lineRule="auto"/>
        <w:ind w:left="279" w:right="406"/>
      </w:pPr>
      <w:r>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type</w:t>
      </w:r>
      <w:r>
        <w:rPr>
          <w:spacing w:val="-2"/>
        </w:rPr>
        <w:t xml:space="preserve"> </w:t>
      </w:r>
      <w:r>
        <w:t>1</w:t>
      </w:r>
      <w:r>
        <w:rPr>
          <w:spacing w:val="-2"/>
        </w:rPr>
        <w:t xml:space="preserve"> </w:t>
      </w:r>
      <w:r>
        <w:t>diabetes</w:t>
      </w:r>
      <w:r>
        <w:rPr>
          <w:spacing w:val="-4"/>
        </w:rPr>
        <w:t xml:space="preserve"> </w:t>
      </w:r>
      <w:r>
        <w:t>mellitus</w:t>
      </w:r>
      <w:r>
        <w:rPr>
          <w:spacing w:val="-2"/>
        </w:rPr>
        <w:t xml:space="preserve"> </w:t>
      </w:r>
      <w:r>
        <w:t>occurred</w:t>
      </w:r>
      <w:r>
        <w:rPr>
          <w:spacing w:val="-5"/>
        </w:rPr>
        <w:t xml:space="preserve"> </w:t>
      </w:r>
      <w:r>
        <w:t>in</w:t>
      </w:r>
      <w:r>
        <w:rPr>
          <w:spacing w:val="-2"/>
        </w:rPr>
        <w:t xml:space="preserve"> </w:t>
      </w:r>
      <w:r>
        <w:t>10</w:t>
      </w:r>
      <w:r>
        <w:rPr>
          <w:spacing w:val="-5"/>
        </w:rPr>
        <w:t xml:space="preserve"> </w:t>
      </w:r>
      <w:r>
        <w:t>(0.5%)</w:t>
      </w:r>
      <w:r>
        <w:rPr>
          <w:spacing w:val="-1"/>
        </w:rPr>
        <w:t xml:space="preserve"> </w:t>
      </w:r>
      <w:r>
        <w:t>of 1,972 patients, including Grade 2 (4 patients, 0.2%), Grade 3 (3 patients, 0.2%), Grade 4 (2 patients,</w:t>
      </w:r>
    </w:p>
    <w:p w14:paraId="13D33DC1" w14:textId="77777777" w:rsidR="0056716A" w:rsidRDefault="00697F36">
      <w:pPr>
        <w:pStyle w:val="BodyText"/>
        <w:spacing w:before="0" w:line="252" w:lineRule="exact"/>
        <w:ind w:left="279"/>
      </w:pPr>
      <w:r>
        <w:t>0.1%)</w:t>
      </w:r>
      <w:r>
        <w:rPr>
          <w:spacing w:val="-1"/>
        </w:rPr>
        <w:t xml:space="preserve"> </w:t>
      </w:r>
      <w:r>
        <w:t>and</w:t>
      </w:r>
      <w:r>
        <w:rPr>
          <w:spacing w:val="-2"/>
        </w:rPr>
        <w:t xml:space="preserve"> </w:t>
      </w:r>
      <w:r>
        <w:t>Grade</w:t>
      </w:r>
      <w:r>
        <w:rPr>
          <w:spacing w:val="-3"/>
        </w:rPr>
        <w:t xml:space="preserve"> </w:t>
      </w:r>
      <w:r>
        <w:t>5</w:t>
      </w:r>
      <w:r>
        <w:rPr>
          <w:spacing w:val="-2"/>
        </w:rPr>
        <w:t xml:space="preserve"> </w:t>
      </w:r>
      <w:r>
        <w:t>(1</w:t>
      </w:r>
      <w:r>
        <w:rPr>
          <w:spacing w:val="-4"/>
        </w:rPr>
        <w:t xml:space="preserve"> </w:t>
      </w:r>
      <w:r>
        <w:t>patient,</w:t>
      </w:r>
      <w:r>
        <w:rPr>
          <w:spacing w:val="-2"/>
        </w:rPr>
        <w:t xml:space="preserve"> </w:t>
      </w:r>
      <w:r>
        <w:t>0.1%)</w:t>
      </w:r>
      <w:r>
        <w:rPr>
          <w:spacing w:val="-3"/>
        </w:rPr>
        <w:t xml:space="preserve"> </w:t>
      </w:r>
      <w:r>
        <w:rPr>
          <w:spacing w:val="-2"/>
        </w:rPr>
        <w:t>events.</w:t>
      </w:r>
    </w:p>
    <w:p w14:paraId="29F4C84A" w14:textId="77777777" w:rsidR="0056716A" w:rsidRDefault="00697F36">
      <w:pPr>
        <w:pStyle w:val="BodyText"/>
        <w:spacing w:before="158" w:line="278" w:lineRule="auto"/>
        <w:ind w:left="279" w:right="592"/>
      </w:pPr>
      <w:r>
        <w:t>The</w:t>
      </w:r>
      <w:r>
        <w:rPr>
          <w:spacing w:val="-2"/>
        </w:rPr>
        <w:t xml:space="preserve"> </w:t>
      </w:r>
      <w:r>
        <w:t>median</w:t>
      </w:r>
      <w:r>
        <w:rPr>
          <w:spacing w:val="-2"/>
        </w:rPr>
        <w:t xml:space="preserve"> </w:t>
      </w:r>
      <w:r>
        <w:t>time</w:t>
      </w:r>
      <w:r>
        <w:rPr>
          <w:spacing w:val="-2"/>
        </w:rPr>
        <w:t xml:space="preserve"> </w:t>
      </w:r>
      <w:r>
        <w:t>from</w:t>
      </w:r>
      <w:r>
        <w:rPr>
          <w:spacing w:val="-1"/>
        </w:rPr>
        <w:t xml:space="preserve"> </w:t>
      </w:r>
      <w:r>
        <w:t>first</w:t>
      </w:r>
      <w:r>
        <w:rPr>
          <w:spacing w:val="-3"/>
        </w:rPr>
        <w:t xml:space="preserve"> </w:t>
      </w:r>
      <w:r>
        <w:t>dose</w:t>
      </w:r>
      <w:r>
        <w:rPr>
          <w:spacing w:val="-3"/>
        </w:rPr>
        <w:t xml:space="preserve"> </w:t>
      </w:r>
      <w:r>
        <w:t>to</w:t>
      </w:r>
      <w:r>
        <w:rPr>
          <w:spacing w:val="-2"/>
        </w:rPr>
        <w:t xml:space="preserve"> </w:t>
      </w:r>
      <w:r>
        <w:t>onset</w:t>
      </w:r>
      <w:r>
        <w:rPr>
          <w:spacing w:val="-3"/>
        </w:rPr>
        <w:t xml:space="preserve"> </w:t>
      </w:r>
      <w:r>
        <w:t>of</w:t>
      </w:r>
      <w:r>
        <w:rPr>
          <w:spacing w:val="-3"/>
        </w:rPr>
        <w:t xml:space="preserve"> </w:t>
      </w:r>
      <w:r>
        <w:t>the</w:t>
      </w:r>
      <w:r>
        <w:rPr>
          <w:spacing w:val="-3"/>
        </w:rPr>
        <w:t xml:space="preserve"> </w:t>
      </w:r>
      <w:r>
        <w:t>event</w:t>
      </w:r>
      <w:r>
        <w:rPr>
          <w:spacing w:val="-1"/>
        </w:rPr>
        <w:t xml:space="preserve"> </w:t>
      </w:r>
      <w:r>
        <w:t>was</w:t>
      </w:r>
      <w:r>
        <w:rPr>
          <w:spacing w:val="-2"/>
        </w:rPr>
        <w:t xml:space="preserve"> </w:t>
      </w:r>
      <w:r>
        <w:t>1.2</w:t>
      </w:r>
      <w:r>
        <w:rPr>
          <w:spacing w:val="-3"/>
        </w:rPr>
        <w:t xml:space="preserve"> </w:t>
      </w:r>
      <w:r>
        <w:t>months</w:t>
      </w:r>
      <w:r>
        <w:rPr>
          <w:spacing w:val="-3"/>
        </w:rPr>
        <w:t xml:space="preserve"> </w:t>
      </w:r>
      <w:r>
        <w:t>(range:</w:t>
      </w:r>
      <w:r>
        <w:rPr>
          <w:spacing w:val="-1"/>
        </w:rPr>
        <w:t xml:space="preserve"> </w:t>
      </w:r>
      <w:r>
        <w:t>3</w:t>
      </w:r>
      <w:r>
        <w:rPr>
          <w:spacing w:val="-2"/>
        </w:rPr>
        <w:t xml:space="preserve"> </w:t>
      </w:r>
      <w:r>
        <w:t>days</w:t>
      </w:r>
      <w:r>
        <w:rPr>
          <w:spacing w:val="-2"/>
        </w:rPr>
        <w:t xml:space="preserve"> </w:t>
      </w:r>
      <w:r>
        <w:t>to</w:t>
      </w:r>
      <w:r>
        <w:rPr>
          <w:spacing w:val="-2"/>
        </w:rPr>
        <w:t xml:space="preserve"> </w:t>
      </w:r>
      <w:r>
        <w:t>5.8</w:t>
      </w:r>
      <w:r>
        <w:rPr>
          <w:spacing w:val="-2"/>
        </w:rPr>
        <w:t xml:space="preserve"> </w:t>
      </w:r>
      <w:r>
        <w:t>months). The median duration from onset to resolution was 1.9 months (range: 3+ days to 16.2+ months).</w:t>
      </w:r>
    </w:p>
    <w:p w14:paraId="2EB49B0C" w14:textId="77777777" w:rsidR="0056716A" w:rsidRDefault="00697F36">
      <w:pPr>
        <w:pStyle w:val="BodyText"/>
        <w:spacing w:before="0" w:line="276" w:lineRule="auto"/>
        <w:ind w:left="279" w:right="513"/>
      </w:pPr>
      <w:r>
        <w:t>+ denotes a censored observation, with ongoing events at the time of the analysis. Tislelizumab was permanently discontinued in 4 (0.2%) of patients and tislelizumab treatment was interrupted in 4 (0.2%)</w:t>
      </w:r>
      <w:r>
        <w:rPr>
          <w:spacing w:val="-1"/>
        </w:rPr>
        <w:t xml:space="preserve"> </w:t>
      </w:r>
      <w:r>
        <w:t>of</w:t>
      </w:r>
      <w:r>
        <w:rPr>
          <w:spacing w:val="-1"/>
        </w:rPr>
        <w:t xml:space="preserve"> </w:t>
      </w:r>
      <w:r>
        <w:t>patients.</w:t>
      </w:r>
      <w:r>
        <w:rPr>
          <w:spacing w:val="-2"/>
        </w:rPr>
        <w:t xml:space="preserve"> </w:t>
      </w:r>
      <w:r>
        <w:t>9</w:t>
      </w:r>
      <w:r>
        <w:rPr>
          <w:spacing w:val="-5"/>
        </w:rPr>
        <w:t xml:space="preserve"> </w:t>
      </w:r>
      <w:r>
        <w:t>(90%)</w:t>
      </w:r>
      <w:r>
        <w:rPr>
          <w:spacing w:val="-4"/>
        </w:rPr>
        <w:t xml:space="preserve"> </w:t>
      </w:r>
      <w:r>
        <w:t>out</w:t>
      </w:r>
      <w:r>
        <w:rPr>
          <w:spacing w:val="-1"/>
        </w:rPr>
        <w:t xml:space="preserve"> </w:t>
      </w:r>
      <w:r>
        <w:t>of</w:t>
      </w:r>
      <w:r>
        <w:rPr>
          <w:spacing w:val="-1"/>
        </w:rPr>
        <w:t xml:space="preserve"> </w:t>
      </w:r>
      <w:r>
        <w:t>10</w:t>
      </w:r>
      <w:r>
        <w:rPr>
          <w:spacing w:val="-2"/>
        </w:rPr>
        <w:t xml:space="preserve"> </w:t>
      </w:r>
      <w:r>
        <w:t>patients</w:t>
      </w:r>
      <w:r>
        <w:rPr>
          <w:spacing w:val="-4"/>
        </w:rPr>
        <w:t xml:space="preserve"> </w:t>
      </w:r>
      <w:r>
        <w:t>received</w:t>
      </w:r>
      <w:r>
        <w:rPr>
          <w:spacing w:val="-5"/>
        </w:rPr>
        <w:t xml:space="preserve"> </w:t>
      </w:r>
      <w:r>
        <w:t>systemic</w:t>
      </w:r>
      <w:r>
        <w:rPr>
          <w:spacing w:val="-4"/>
        </w:rPr>
        <w:t xml:space="preserve"> </w:t>
      </w:r>
      <w:r>
        <w:t>corticosteroids.</w:t>
      </w:r>
      <w:r>
        <w:rPr>
          <w:spacing w:val="-2"/>
        </w:rPr>
        <w:t xml:space="preserve"> </w:t>
      </w:r>
      <w:r>
        <w:t>+</w:t>
      </w:r>
      <w:r>
        <w:rPr>
          <w:spacing w:val="-4"/>
        </w:rPr>
        <w:t xml:space="preserve"> </w:t>
      </w:r>
      <w:r>
        <w:t>denotes</w:t>
      </w:r>
      <w:r>
        <w:rPr>
          <w:spacing w:val="-2"/>
        </w:rPr>
        <w:t xml:space="preserve"> </w:t>
      </w:r>
      <w:r>
        <w:t>a</w:t>
      </w:r>
      <w:r>
        <w:rPr>
          <w:spacing w:val="-4"/>
        </w:rPr>
        <w:t xml:space="preserve"> </w:t>
      </w:r>
      <w:r>
        <w:t>censored observation. Seven (70%) of the 10 patients received high-dose systemic corticosteroids. One (10%) of the 10 patients received immunosuppressive treatment.</w:t>
      </w:r>
    </w:p>
    <w:p w14:paraId="61ACDEDE" w14:textId="77777777" w:rsidR="0056716A" w:rsidRDefault="00697F36">
      <w:pPr>
        <w:pStyle w:val="BodyText"/>
        <w:spacing w:before="115"/>
        <w:ind w:left="279"/>
      </w:pPr>
      <w:r>
        <w:t>Immune-related</w:t>
      </w:r>
      <w:r>
        <w:rPr>
          <w:spacing w:val="-5"/>
        </w:rPr>
        <w:t xml:space="preserve"> </w:t>
      </w:r>
      <w:r>
        <w:t>nephritis</w:t>
      </w:r>
      <w:r>
        <w:rPr>
          <w:spacing w:val="-3"/>
        </w:rPr>
        <w:t xml:space="preserve"> </w:t>
      </w:r>
      <w:r>
        <w:t>and</w:t>
      </w:r>
      <w:r>
        <w:rPr>
          <w:spacing w:val="-2"/>
        </w:rPr>
        <w:t xml:space="preserve"> </w:t>
      </w:r>
      <w:r>
        <w:t>renal</w:t>
      </w:r>
      <w:r>
        <w:rPr>
          <w:spacing w:val="-2"/>
        </w:rPr>
        <w:t xml:space="preserve"> </w:t>
      </w:r>
      <w:r>
        <w:t>dysfunction</w:t>
      </w:r>
      <w:r>
        <w:rPr>
          <w:spacing w:val="-5"/>
        </w:rPr>
        <w:t xml:space="preserve"> </w:t>
      </w:r>
      <w:r>
        <w:t>resolved</w:t>
      </w:r>
      <w:r>
        <w:rPr>
          <w:spacing w:val="-3"/>
        </w:rPr>
        <w:t xml:space="preserve"> </w:t>
      </w:r>
      <w:r>
        <w:t>in</w:t>
      </w:r>
      <w:r>
        <w:rPr>
          <w:spacing w:val="-2"/>
        </w:rPr>
        <w:t xml:space="preserve"> </w:t>
      </w:r>
      <w:r>
        <w:t>5</w:t>
      </w:r>
      <w:r>
        <w:rPr>
          <w:spacing w:val="-6"/>
        </w:rPr>
        <w:t xml:space="preserve"> </w:t>
      </w:r>
      <w:r>
        <w:t>(50%)</w:t>
      </w:r>
      <w:r>
        <w:rPr>
          <w:spacing w:val="-4"/>
        </w:rPr>
        <w:t xml:space="preserve"> </w:t>
      </w:r>
      <w:r>
        <w:t>of</w:t>
      </w:r>
      <w:r>
        <w:rPr>
          <w:spacing w:val="-4"/>
        </w:rPr>
        <w:t xml:space="preserve"> </w:t>
      </w:r>
      <w:r>
        <w:t>the</w:t>
      </w:r>
      <w:r>
        <w:rPr>
          <w:spacing w:val="-5"/>
        </w:rPr>
        <w:t xml:space="preserve"> </w:t>
      </w:r>
      <w:r>
        <w:t>10</w:t>
      </w:r>
      <w:r>
        <w:rPr>
          <w:spacing w:val="-2"/>
        </w:rPr>
        <w:t xml:space="preserve"> patients.</w:t>
      </w:r>
    </w:p>
    <w:p w14:paraId="3FEEDDBD" w14:textId="77777777" w:rsidR="0056716A" w:rsidRDefault="0056716A">
      <w:pPr>
        <w:pStyle w:val="BodyText"/>
        <w:spacing w:before="25"/>
        <w:ind w:left="0"/>
      </w:pPr>
    </w:p>
    <w:p w14:paraId="49BD7580" w14:textId="77777777" w:rsidR="0056716A" w:rsidRDefault="00697F36">
      <w:pPr>
        <w:ind w:left="279"/>
        <w:rPr>
          <w:i/>
        </w:rPr>
      </w:pPr>
      <w:bookmarkStart w:id="63" w:name="Immune-related_myocarditis"/>
      <w:bookmarkEnd w:id="63"/>
      <w:r>
        <w:rPr>
          <w:i/>
        </w:rPr>
        <w:t>Immune-related</w:t>
      </w:r>
      <w:r>
        <w:rPr>
          <w:i/>
          <w:spacing w:val="-9"/>
        </w:rPr>
        <w:t xml:space="preserve"> </w:t>
      </w:r>
      <w:r>
        <w:rPr>
          <w:i/>
          <w:spacing w:val="-2"/>
        </w:rPr>
        <w:t>myocarditis</w:t>
      </w:r>
    </w:p>
    <w:p w14:paraId="0451812D" w14:textId="77777777" w:rsidR="0056716A" w:rsidRDefault="00697F36">
      <w:pPr>
        <w:pStyle w:val="BodyText"/>
        <w:spacing w:line="278" w:lineRule="auto"/>
        <w:ind w:left="279" w:right="592"/>
      </w:pPr>
      <w:r>
        <w:t>In patients treated with tislelizumab as monotherapy, immune-related myocarditis occurred in 7 (0.4%)</w:t>
      </w:r>
      <w:r>
        <w:rPr>
          <w:spacing w:val="-1"/>
        </w:rPr>
        <w:t xml:space="preserve"> </w:t>
      </w:r>
      <w:r>
        <w:t>of</w:t>
      </w:r>
      <w:r>
        <w:rPr>
          <w:spacing w:val="-1"/>
        </w:rPr>
        <w:t xml:space="preserve"> </w:t>
      </w:r>
      <w:r>
        <w:t>1,972</w:t>
      </w:r>
      <w:r>
        <w:rPr>
          <w:spacing w:val="-2"/>
        </w:rPr>
        <w:t xml:space="preserve"> </w:t>
      </w:r>
      <w:r>
        <w:t>patients,</w:t>
      </w:r>
      <w:r>
        <w:rPr>
          <w:spacing w:val="-2"/>
        </w:rPr>
        <w:t xml:space="preserve"> </w:t>
      </w:r>
      <w:r>
        <w:t>including</w:t>
      </w:r>
      <w:r>
        <w:rPr>
          <w:spacing w:val="-2"/>
        </w:rPr>
        <w:t xml:space="preserve"> </w:t>
      </w:r>
      <w:r>
        <w:t>Grade</w:t>
      </w:r>
      <w:r>
        <w:rPr>
          <w:spacing w:val="-2"/>
        </w:rPr>
        <w:t xml:space="preserve"> </w:t>
      </w:r>
      <w:r>
        <w:t>1</w:t>
      </w:r>
      <w:r>
        <w:rPr>
          <w:spacing w:val="-4"/>
        </w:rPr>
        <w:t xml:space="preserve"> </w:t>
      </w:r>
      <w:r>
        <w:t>(1</w:t>
      </w:r>
      <w:r>
        <w:rPr>
          <w:spacing w:val="-2"/>
        </w:rPr>
        <w:t xml:space="preserve"> </w:t>
      </w:r>
      <w:r>
        <w:t>patient,</w:t>
      </w:r>
      <w:r>
        <w:rPr>
          <w:spacing w:val="-4"/>
        </w:rPr>
        <w:t xml:space="preserve"> </w:t>
      </w:r>
      <w:r>
        <w:t>0.1%),</w:t>
      </w:r>
      <w:r>
        <w:rPr>
          <w:spacing w:val="-2"/>
        </w:rPr>
        <w:t xml:space="preserve"> </w:t>
      </w:r>
      <w:r>
        <w:t>Grade</w:t>
      </w:r>
      <w:r>
        <w:rPr>
          <w:spacing w:val="-2"/>
        </w:rPr>
        <w:t xml:space="preserve"> </w:t>
      </w:r>
      <w:r>
        <w:t>2</w:t>
      </w:r>
      <w:r>
        <w:rPr>
          <w:spacing w:val="-4"/>
        </w:rPr>
        <w:t xml:space="preserve"> </w:t>
      </w:r>
      <w:r>
        <w:t>(2</w:t>
      </w:r>
      <w:r>
        <w:rPr>
          <w:spacing w:val="-2"/>
        </w:rPr>
        <w:t xml:space="preserve"> </w:t>
      </w:r>
      <w:r>
        <w:t>patients,</w:t>
      </w:r>
      <w:r>
        <w:rPr>
          <w:spacing w:val="-4"/>
        </w:rPr>
        <w:t xml:space="preserve"> </w:t>
      </w:r>
      <w:r>
        <w:t>0.1%),</w:t>
      </w:r>
      <w:r>
        <w:rPr>
          <w:spacing w:val="-2"/>
        </w:rPr>
        <w:t xml:space="preserve"> </w:t>
      </w:r>
      <w:r>
        <w:t>Grade</w:t>
      </w:r>
      <w:r>
        <w:rPr>
          <w:spacing w:val="-2"/>
        </w:rPr>
        <w:t xml:space="preserve"> </w:t>
      </w:r>
      <w:r>
        <w:t>3</w:t>
      </w:r>
      <w:r>
        <w:rPr>
          <w:spacing w:val="-4"/>
        </w:rPr>
        <w:t xml:space="preserve"> </w:t>
      </w:r>
      <w:r>
        <w:t>(3</w:t>
      </w:r>
    </w:p>
    <w:p w14:paraId="45D54E60" w14:textId="77777777" w:rsidR="0056716A" w:rsidRDefault="00697F36">
      <w:pPr>
        <w:pStyle w:val="BodyText"/>
        <w:spacing w:before="0" w:line="249" w:lineRule="exact"/>
        <w:ind w:left="279"/>
      </w:pPr>
      <w:r>
        <w:t>patients,</w:t>
      </w:r>
      <w:r>
        <w:rPr>
          <w:spacing w:val="-3"/>
        </w:rPr>
        <w:t xml:space="preserve"> </w:t>
      </w:r>
      <w:r>
        <w:t>0.2%)</w:t>
      </w:r>
      <w:r>
        <w:rPr>
          <w:spacing w:val="-1"/>
        </w:rPr>
        <w:t xml:space="preserve"> </w:t>
      </w:r>
      <w:r>
        <w:t>and</w:t>
      </w:r>
      <w:r>
        <w:rPr>
          <w:spacing w:val="-2"/>
        </w:rPr>
        <w:t xml:space="preserve"> </w:t>
      </w:r>
      <w:r>
        <w:t>Grade</w:t>
      </w:r>
      <w:r>
        <w:rPr>
          <w:spacing w:val="-4"/>
        </w:rPr>
        <w:t xml:space="preserve"> </w:t>
      </w:r>
      <w:r>
        <w:t>4</w:t>
      </w:r>
      <w:r>
        <w:rPr>
          <w:spacing w:val="-5"/>
        </w:rPr>
        <w:t xml:space="preserve"> </w:t>
      </w:r>
      <w:r>
        <w:t>(1</w:t>
      </w:r>
      <w:r>
        <w:rPr>
          <w:spacing w:val="-2"/>
        </w:rPr>
        <w:t xml:space="preserve"> </w:t>
      </w:r>
      <w:r>
        <w:t>patient,</w:t>
      </w:r>
      <w:r>
        <w:rPr>
          <w:spacing w:val="-5"/>
        </w:rPr>
        <w:t xml:space="preserve"> </w:t>
      </w:r>
      <w:r>
        <w:t>0.1%)</w:t>
      </w:r>
      <w:r>
        <w:rPr>
          <w:spacing w:val="-1"/>
        </w:rPr>
        <w:t xml:space="preserve"> </w:t>
      </w:r>
      <w:r>
        <w:rPr>
          <w:spacing w:val="-2"/>
        </w:rPr>
        <w:t>events.</w:t>
      </w:r>
    </w:p>
    <w:p w14:paraId="232C871A" w14:textId="77777777" w:rsidR="0056716A" w:rsidRDefault="00697F36">
      <w:pPr>
        <w:pStyle w:val="BodyText"/>
        <w:spacing w:before="157" w:line="276" w:lineRule="auto"/>
        <w:ind w:left="279" w:right="406"/>
      </w:pPr>
      <w:r>
        <w:t>The</w:t>
      </w:r>
      <w:r>
        <w:rPr>
          <w:spacing w:val="-1"/>
        </w:rPr>
        <w:t xml:space="preserve"> </w:t>
      </w:r>
      <w:r>
        <w:t>median</w:t>
      </w:r>
      <w:r>
        <w:rPr>
          <w:spacing w:val="-1"/>
        </w:rPr>
        <w:t xml:space="preserve"> </w:t>
      </w:r>
      <w:r>
        <w:t>time</w:t>
      </w:r>
      <w:r>
        <w:rPr>
          <w:spacing w:val="-1"/>
        </w:rPr>
        <w:t xml:space="preserve"> </w:t>
      </w:r>
      <w:r>
        <w:t>from first</w:t>
      </w:r>
      <w:r>
        <w:rPr>
          <w:spacing w:val="-3"/>
        </w:rPr>
        <w:t xml:space="preserve"> </w:t>
      </w:r>
      <w:r>
        <w:t>dose</w:t>
      </w:r>
      <w:r>
        <w:rPr>
          <w:spacing w:val="-3"/>
        </w:rPr>
        <w:t xml:space="preserve"> </w:t>
      </w:r>
      <w:r>
        <w:t>to</w:t>
      </w:r>
      <w:r>
        <w:rPr>
          <w:spacing w:val="-1"/>
        </w:rPr>
        <w:t xml:space="preserve"> </w:t>
      </w:r>
      <w:r>
        <w:t>onset</w:t>
      </w:r>
      <w:r>
        <w:rPr>
          <w:spacing w:val="-3"/>
        </w:rPr>
        <w:t xml:space="preserve"> </w:t>
      </w:r>
      <w:r>
        <w:t>of</w:t>
      </w:r>
      <w:r>
        <w:rPr>
          <w:spacing w:val="-3"/>
        </w:rPr>
        <w:t xml:space="preserve"> </w:t>
      </w:r>
      <w:r>
        <w:t>the</w:t>
      </w:r>
      <w:r>
        <w:rPr>
          <w:spacing w:val="-3"/>
        </w:rPr>
        <w:t xml:space="preserve"> </w:t>
      </w:r>
      <w:r>
        <w:t>event was</w:t>
      </w:r>
      <w:r>
        <w:rPr>
          <w:spacing w:val="-1"/>
        </w:rPr>
        <w:t xml:space="preserve"> </w:t>
      </w:r>
      <w:r>
        <w:t>1.6</w:t>
      </w:r>
      <w:r>
        <w:rPr>
          <w:spacing w:val="-3"/>
        </w:rPr>
        <w:t xml:space="preserve"> </w:t>
      </w:r>
      <w:r>
        <w:t>months</w:t>
      </w:r>
      <w:r>
        <w:rPr>
          <w:spacing w:val="-3"/>
        </w:rPr>
        <w:t xml:space="preserve"> </w:t>
      </w:r>
      <w:r>
        <w:t>(range: 14</w:t>
      </w:r>
      <w:r>
        <w:rPr>
          <w:spacing w:val="-1"/>
        </w:rPr>
        <w:t xml:space="preserve"> </w:t>
      </w:r>
      <w:r>
        <w:t>days</w:t>
      </w:r>
      <w:r>
        <w:rPr>
          <w:spacing w:val="-1"/>
        </w:rPr>
        <w:t xml:space="preserve"> </w:t>
      </w:r>
      <w:r>
        <w:t>to</w:t>
      </w:r>
      <w:r>
        <w:rPr>
          <w:spacing w:val="-4"/>
        </w:rPr>
        <w:t xml:space="preserve"> </w:t>
      </w:r>
      <w:r>
        <w:t>6.1</w:t>
      </w:r>
      <w:r>
        <w:rPr>
          <w:spacing w:val="-4"/>
        </w:rPr>
        <w:t xml:space="preserve"> </w:t>
      </w:r>
      <w:r>
        <w:t>months), and the median duration from onset to resolution was 5.1 months (range: 4.0 days to 7.6+ months).</w:t>
      </w:r>
    </w:p>
    <w:p w14:paraId="7E47BC32" w14:textId="77777777" w:rsidR="0056716A" w:rsidRDefault="00697F36">
      <w:pPr>
        <w:pStyle w:val="BodyText"/>
        <w:spacing w:before="2" w:line="276" w:lineRule="auto"/>
        <w:ind w:left="279" w:right="406"/>
      </w:pPr>
      <w:r>
        <w:t>+ denotes</w:t>
      </w:r>
      <w:r>
        <w:rPr>
          <w:spacing w:val="-2"/>
        </w:rPr>
        <w:t xml:space="preserve"> </w:t>
      </w:r>
      <w:r>
        <w:t>a censored observation. Tislelizumab</w:t>
      </w:r>
      <w:r>
        <w:rPr>
          <w:spacing w:val="-3"/>
        </w:rPr>
        <w:t xml:space="preserve"> </w:t>
      </w:r>
      <w:r>
        <w:t>was permanently discontinued</w:t>
      </w:r>
      <w:r>
        <w:rPr>
          <w:spacing w:val="-3"/>
        </w:rPr>
        <w:t xml:space="preserve"> </w:t>
      </w:r>
      <w:r>
        <w:t>in</w:t>
      </w:r>
      <w:r>
        <w:rPr>
          <w:spacing w:val="-3"/>
        </w:rPr>
        <w:t xml:space="preserve"> </w:t>
      </w:r>
      <w:r>
        <w:t>5 (0.3%) of patients and tislelizumab treatment was interrupted in 3 (0.2%) of patients. All 7 patients received systemic corticosteroids, with a median initial dose of 80 mg/day (range: 20.0 to 200.0 mg/day) for a median duration</w:t>
      </w:r>
      <w:r>
        <w:rPr>
          <w:spacing w:val="-5"/>
        </w:rPr>
        <w:t xml:space="preserve"> </w:t>
      </w:r>
      <w:r>
        <w:t>of</w:t>
      </w:r>
      <w:r>
        <w:rPr>
          <w:spacing w:val="-1"/>
        </w:rPr>
        <w:t xml:space="preserve"> </w:t>
      </w:r>
      <w:r>
        <w:t>15</w:t>
      </w:r>
      <w:r>
        <w:rPr>
          <w:spacing w:val="-2"/>
        </w:rPr>
        <w:t xml:space="preserve"> </w:t>
      </w:r>
      <w:r>
        <w:t>days</w:t>
      </w:r>
      <w:r>
        <w:rPr>
          <w:spacing w:val="-2"/>
        </w:rPr>
        <w:t xml:space="preserve"> </w:t>
      </w:r>
      <w:r>
        <w:t>(range:</w:t>
      </w:r>
      <w:r>
        <w:rPr>
          <w:spacing w:val="-4"/>
        </w:rPr>
        <w:t xml:space="preserve"> </w:t>
      </w:r>
      <w:r>
        <w:t>1.0</w:t>
      </w:r>
      <w:r>
        <w:rPr>
          <w:spacing w:val="-2"/>
        </w:rPr>
        <w:t xml:space="preserve"> </w:t>
      </w:r>
      <w:r>
        <w:t>day</w:t>
      </w:r>
      <w:r>
        <w:rPr>
          <w:spacing w:val="-5"/>
        </w:rPr>
        <w:t xml:space="preserve"> </w:t>
      </w:r>
      <w:r>
        <w:t>to</w:t>
      </w:r>
      <w:r>
        <w:rPr>
          <w:spacing w:val="-2"/>
        </w:rPr>
        <w:t xml:space="preserve"> </w:t>
      </w:r>
      <w:r>
        <w:t>2.4+</w:t>
      </w:r>
      <w:r>
        <w:rPr>
          <w:spacing w:val="-2"/>
        </w:rPr>
        <w:t xml:space="preserve"> </w:t>
      </w:r>
      <w:r>
        <w:t>months).</w:t>
      </w:r>
      <w:r>
        <w:rPr>
          <w:spacing w:val="-2"/>
        </w:rPr>
        <w:t xml:space="preserve"> </w:t>
      </w:r>
      <w:r>
        <w:t>All</w:t>
      </w:r>
      <w:r>
        <w:rPr>
          <w:spacing w:val="-1"/>
        </w:rPr>
        <w:t xml:space="preserve"> </w:t>
      </w:r>
      <w:r>
        <w:t>7</w:t>
      </w:r>
      <w:r>
        <w:rPr>
          <w:spacing w:val="-2"/>
        </w:rPr>
        <w:t xml:space="preserve"> </w:t>
      </w:r>
      <w:r>
        <w:t>patients</w:t>
      </w:r>
      <w:r>
        <w:rPr>
          <w:spacing w:val="-2"/>
        </w:rPr>
        <w:t xml:space="preserve"> </w:t>
      </w:r>
      <w:r>
        <w:t>received</w:t>
      </w:r>
      <w:r>
        <w:rPr>
          <w:spacing w:val="-5"/>
        </w:rPr>
        <w:t xml:space="preserve"> </w:t>
      </w:r>
      <w:r>
        <w:t>high-dose</w:t>
      </w:r>
      <w:r>
        <w:rPr>
          <w:spacing w:val="-2"/>
        </w:rPr>
        <w:t xml:space="preserve"> </w:t>
      </w:r>
      <w:r>
        <w:t>corticosteroids. One (14.3%) of the 7 patients received immunosuppressive treatment. Myocarditis resolved in 4 (57.1%) of the 7 patients.</w:t>
      </w:r>
    </w:p>
    <w:p w14:paraId="210BBC82" w14:textId="77777777" w:rsidR="0056716A" w:rsidRDefault="00697F36">
      <w:pPr>
        <w:spacing w:before="239"/>
        <w:ind w:left="279"/>
        <w:rPr>
          <w:i/>
        </w:rPr>
      </w:pPr>
      <w:bookmarkStart w:id="64" w:name="Infusion_related_reactions"/>
      <w:bookmarkEnd w:id="64"/>
      <w:r>
        <w:rPr>
          <w:i/>
        </w:rPr>
        <w:t>Infusion</w:t>
      </w:r>
      <w:r>
        <w:rPr>
          <w:i/>
          <w:spacing w:val="-4"/>
        </w:rPr>
        <w:t xml:space="preserve"> </w:t>
      </w:r>
      <w:r>
        <w:rPr>
          <w:i/>
        </w:rPr>
        <w:t>related</w:t>
      </w:r>
      <w:r>
        <w:rPr>
          <w:i/>
          <w:spacing w:val="-3"/>
        </w:rPr>
        <w:t xml:space="preserve"> </w:t>
      </w:r>
      <w:r>
        <w:rPr>
          <w:i/>
          <w:spacing w:val="-2"/>
        </w:rPr>
        <w:t>reactions</w:t>
      </w:r>
    </w:p>
    <w:p w14:paraId="5A4B81E5" w14:textId="77777777" w:rsidR="0056716A" w:rsidRDefault="00697F36">
      <w:pPr>
        <w:pStyle w:val="BodyText"/>
        <w:spacing w:line="276" w:lineRule="auto"/>
        <w:ind w:left="279" w:right="406"/>
      </w:pPr>
      <w:r>
        <w:t>In</w:t>
      </w:r>
      <w:r>
        <w:rPr>
          <w:spacing w:val="-2"/>
        </w:rPr>
        <w:t xml:space="preserve"> </w:t>
      </w:r>
      <w:r>
        <w:t>patients</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as</w:t>
      </w:r>
      <w:r>
        <w:rPr>
          <w:spacing w:val="-4"/>
        </w:rPr>
        <w:t xml:space="preserve"> </w:t>
      </w:r>
      <w:r>
        <w:t>monotherapy,</w:t>
      </w:r>
      <w:r>
        <w:rPr>
          <w:spacing w:val="-2"/>
        </w:rPr>
        <w:t xml:space="preserve"> </w:t>
      </w:r>
      <w:r>
        <w:t>infusion-related</w:t>
      </w:r>
      <w:r>
        <w:rPr>
          <w:spacing w:val="-2"/>
        </w:rPr>
        <w:t xml:space="preserve"> </w:t>
      </w:r>
      <w:r>
        <w:t>reactions</w:t>
      </w:r>
      <w:r>
        <w:rPr>
          <w:spacing w:val="-2"/>
        </w:rPr>
        <w:t xml:space="preserve"> </w:t>
      </w:r>
      <w:r>
        <w:t>occurred</w:t>
      </w:r>
      <w:r>
        <w:rPr>
          <w:spacing w:val="-2"/>
        </w:rPr>
        <w:t xml:space="preserve"> </w:t>
      </w:r>
      <w:r>
        <w:t>in</w:t>
      </w:r>
      <w:r>
        <w:rPr>
          <w:spacing w:val="-5"/>
        </w:rPr>
        <w:t xml:space="preserve"> </w:t>
      </w:r>
      <w:r>
        <w:t>83</w:t>
      </w:r>
      <w:r>
        <w:rPr>
          <w:spacing w:val="-2"/>
        </w:rPr>
        <w:t xml:space="preserve"> </w:t>
      </w:r>
      <w:r>
        <w:t>(4.2%) of 1,972</w:t>
      </w:r>
      <w:r>
        <w:rPr>
          <w:spacing w:val="-3"/>
        </w:rPr>
        <w:t xml:space="preserve"> </w:t>
      </w:r>
      <w:r>
        <w:t>patients,</w:t>
      </w:r>
      <w:r>
        <w:rPr>
          <w:spacing w:val="-3"/>
        </w:rPr>
        <w:t xml:space="preserve"> </w:t>
      </w:r>
      <w:r>
        <w:t>including</w:t>
      </w:r>
      <w:r>
        <w:rPr>
          <w:spacing w:val="-3"/>
        </w:rPr>
        <w:t xml:space="preserve"> </w:t>
      </w:r>
      <w:r>
        <w:t>Grade 3</w:t>
      </w:r>
      <w:r>
        <w:rPr>
          <w:spacing w:val="-3"/>
        </w:rPr>
        <w:t xml:space="preserve"> </w:t>
      </w:r>
      <w:r>
        <w:t>(5 patients, 0.3%)</w:t>
      </w:r>
      <w:r>
        <w:rPr>
          <w:spacing w:val="-2"/>
        </w:rPr>
        <w:t xml:space="preserve"> </w:t>
      </w:r>
      <w:r>
        <w:t>and Grade 4</w:t>
      </w:r>
      <w:r>
        <w:rPr>
          <w:spacing w:val="-3"/>
        </w:rPr>
        <w:t xml:space="preserve"> </w:t>
      </w:r>
      <w:r>
        <w:t>(1 patient,</w:t>
      </w:r>
      <w:r>
        <w:rPr>
          <w:spacing w:val="-3"/>
        </w:rPr>
        <w:t xml:space="preserve"> </w:t>
      </w:r>
      <w:r>
        <w:t>0.1%) events. Twenty- six</w:t>
      </w:r>
      <w:r>
        <w:rPr>
          <w:spacing w:val="-5"/>
        </w:rPr>
        <w:t xml:space="preserve"> </w:t>
      </w:r>
      <w:r>
        <w:t>(31.3%)</w:t>
      </w:r>
      <w:r>
        <w:rPr>
          <w:spacing w:val="-1"/>
        </w:rPr>
        <w:t xml:space="preserve"> </w:t>
      </w:r>
      <w:r>
        <w:t>of</w:t>
      </w:r>
      <w:r>
        <w:rPr>
          <w:spacing w:val="-4"/>
        </w:rPr>
        <w:t xml:space="preserve"> </w:t>
      </w:r>
      <w:r>
        <w:t>the</w:t>
      </w:r>
      <w:r>
        <w:rPr>
          <w:spacing w:val="-2"/>
        </w:rPr>
        <w:t xml:space="preserve"> </w:t>
      </w:r>
      <w:r>
        <w:t>83</w:t>
      </w:r>
      <w:r>
        <w:rPr>
          <w:spacing w:val="-5"/>
        </w:rPr>
        <w:t xml:space="preserve"> </w:t>
      </w:r>
      <w:r>
        <w:t>patients</w:t>
      </w:r>
      <w:r>
        <w:rPr>
          <w:spacing w:val="-2"/>
        </w:rPr>
        <w:t xml:space="preserve"> </w:t>
      </w:r>
      <w:r>
        <w:t>received</w:t>
      </w:r>
      <w:r>
        <w:rPr>
          <w:spacing w:val="-2"/>
        </w:rPr>
        <w:t xml:space="preserve"> </w:t>
      </w:r>
      <w:r>
        <w:t>treatment</w:t>
      </w:r>
      <w:r>
        <w:rPr>
          <w:spacing w:val="-4"/>
        </w:rPr>
        <w:t xml:space="preserve"> </w:t>
      </w:r>
      <w:r>
        <w:t>with</w:t>
      </w:r>
      <w:r>
        <w:rPr>
          <w:spacing w:val="-2"/>
        </w:rPr>
        <w:t xml:space="preserve"> </w:t>
      </w:r>
      <w:r>
        <w:t>corticosteroids.</w:t>
      </w:r>
      <w:r>
        <w:rPr>
          <w:spacing w:val="40"/>
        </w:rPr>
        <w:t xml:space="preserve"> </w:t>
      </w:r>
      <w:r>
        <w:t>Tislelizumab</w:t>
      </w:r>
      <w:r>
        <w:rPr>
          <w:spacing w:val="-2"/>
        </w:rPr>
        <w:t xml:space="preserve"> </w:t>
      </w:r>
      <w:r>
        <w:t>was</w:t>
      </w:r>
      <w:r>
        <w:rPr>
          <w:spacing w:val="-2"/>
        </w:rPr>
        <w:t xml:space="preserve"> </w:t>
      </w:r>
      <w:r>
        <w:t>permanently discontinued in 5 (0.3%) of patients and tislelizumab treatment was interrupted in 21 (1.1%) of patients. Cases of anaphylaxis, including anaphylactic reaction and anaphylactic shock, have been reported in the post-marketing setting.</w:t>
      </w:r>
    </w:p>
    <w:p w14:paraId="1DC310A6" w14:textId="77777777" w:rsidR="0056716A" w:rsidRDefault="00697F36">
      <w:pPr>
        <w:spacing w:before="241"/>
        <w:ind w:left="279"/>
        <w:rPr>
          <w:i/>
        </w:rPr>
      </w:pPr>
      <w:bookmarkStart w:id="65" w:name="Immunogenicity"/>
      <w:bookmarkEnd w:id="65"/>
      <w:r>
        <w:rPr>
          <w:i/>
          <w:spacing w:val="-2"/>
        </w:rPr>
        <w:t>Immunogenicity</w:t>
      </w:r>
    </w:p>
    <w:p w14:paraId="5F627DB4" w14:textId="77777777" w:rsidR="0056716A" w:rsidRDefault="00697F36">
      <w:pPr>
        <w:pStyle w:val="BodyText"/>
        <w:spacing w:line="276" w:lineRule="auto"/>
        <w:ind w:left="279" w:right="592"/>
      </w:pPr>
      <w:r>
        <w:t>Of</w:t>
      </w:r>
      <w:r>
        <w:rPr>
          <w:spacing w:val="-2"/>
        </w:rPr>
        <w:t xml:space="preserve"> </w:t>
      </w:r>
      <w:r>
        <w:t>1,916</w:t>
      </w:r>
      <w:r>
        <w:rPr>
          <w:spacing w:val="-3"/>
        </w:rPr>
        <w:t xml:space="preserve"> </w:t>
      </w:r>
      <w:r>
        <w:t>antidrug</w:t>
      </w:r>
      <w:r>
        <w:rPr>
          <w:spacing w:val="-3"/>
        </w:rPr>
        <w:t xml:space="preserve"> </w:t>
      </w:r>
      <w:r>
        <w:t>antibodies</w:t>
      </w:r>
      <w:r>
        <w:rPr>
          <w:spacing w:val="-3"/>
        </w:rPr>
        <w:t xml:space="preserve"> </w:t>
      </w:r>
      <w:r>
        <w:t>(ADA)-evaluable</w:t>
      </w:r>
      <w:r>
        <w:rPr>
          <w:spacing w:val="-3"/>
        </w:rPr>
        <w:t xml:space="preserve"> </w:t>
      </w:r>
      <w:r>
        <w:t>patients</w:t>
      </w:r>
      <w:r>
        <w:rPr>
          <w:spacing w:val="-5"/>
        </w:rPr>
        <w:t xml:space="preserve"> </w:t>
      </w:r>
      <w:r>
        <w:t>treated</w:t>
      </w:r>
      <w:r>
        <w:rPr>
          <w:spacing w:val="-3"/>
        </w:rPr>
        <w:t xml:space="preserve"> </w:t>
      </w:r>
      <w:r>
        <w:t>at</w:t>
      </w:r>
      <w:r>
        <w:rPr>
          <w:spacing w:val="-2"/>
        </w:rPr>
        <w:t xml:space="preserve"> </w:t>
      </w:r>
      <w:r>
        <w:t>the</w:t>
      </w:r>
      <w:r>
        <w:rPr>
          <w:spacing w:val="-3"/>
        </w:rPr>
        <w:t xml:space="preserve"> </w:t>
      </w:r>
      <w:r>
        <w:t>recommended</w:t>
      </w:r>
      <w:r>
        <w:rPr>
          <w:spacing w:val="-3"/>
        </w:rPr>
        <w:t xml:space="preserve"> </w:t>
      </w:r>
      <w:r>
        <w:t>dose</w:t>
      </w:r>
      <w:r>
        <w:rPr>
          <w:spacing w:val="-3"/>
        </w:rPr>
        <w:t xml:space="preserve"> </w:t>
      </w:r>
      <w:r>
        <w:t>of</w:t>
      </w:r>
      <w:r>
        <w:rPr>
          <w:spacing w:val="-2"/>
        </w:rPr>
        <w:t xml:space="preserve"> </w:t>
      </w:r>
      <w:r>
        <w:t>200</w:t>
      </w:r>
      <w:r>
        <w:rPr>
          <w:spacing w:val="-6"/>
        </w:rPr>
        <w:t xml:space="preserve"> </w:t>
      </w:r>
      <w:r>
        <w:t xml:space="preserve">mg once every 3 weeks, 350 (18.3%) of patients tested positive for treatment-emergent ADA, and </w:t>
      </w:r>
      <w:proofErr w:type="spellStart"/>
      <w:r>
        <w:t>neutralising</w:t>
      </w:r>
      <w:proofErr w:type="spellEnd"/>
      <w:r>
        <w:t xml:space="preserve"> antibodies (</w:t>
      </w:r>
      <w:proofErr w:type="spellStart"/>
      <w:r>
        <w:t>NAbs</w:t>
      </w:r>
      <w:proofErr w:type="spellEnd"/>
      <w:r>
        <w:t>) were detected in 18 (0.9%) of patients. Population pharmacokinetic analysis</w:t>
      </w:r>
      <w:r>
        <w:rPr>
          <w:spacing w:val="-2"/>
        </w:rPr>
        <w:t xml:space="preserve"> </w:t>
      </w:r>
      <w:r>
        <w:t>showed</w:t>
      </w:r>
      <w:r>
        <w:rPr>
          <w:spacing w:val="-2"/>
        </w:rPr>
        <w:t xml:space="preserve"> </w:t>
      </w:r>
      <w:r>
        <w:t>that</w:t>
      </w:r>
      <w:r>
        <w:rPr>
          <w:spacing w:val="-2"/>
        </w:rPr>
        <w:t xml:space="preserve"> </w:t>
      </w:r>
      <w:r>
        <w:t>ADA</w:t>
      </w:r>
      <w:r>
        <w:rPr>
          <w:spacing w:val="-6"/>
        </w:rPr>
        <w:t xml:space="preserve"> </w:t>
      </w:r>
      <w:r>
        <w:t>status</w:t>
      </w:r>
      <w:r>
        <w:rPr>
          <w:spacing w:val="-2"/>
        </w:rPr>
        <w:t xml:space="preserve"> </w:t>
      </w:r>
      <w:r>
        <w:t>was</w:t>
      </w:r>
      <w:r>
        <w:rPr>
          <w:spacing w:val="-2"/>
        </w:rPr>
        <w:t xml:space="preserve"> </w:t>
      </w:r>
      <w:r>
        <w:t>a</w:t>
      </w:r>
      <w:r>
        <w:rPr>
          <w:spacing w:val="-3"/>
        </w:rPr>
        <w:t xml:space="preserve"> </w:t>
      </w:r>
      <w:r>
        <w:t>statistically</w:t>
      </w:r>
      <w:r>
        <w:rPr>
          <w:spacing w:val="-2"/>
        </w:rPr>
        <w:t xml:space="preserve"> </w:t>
      </w:r>
      <w:r>
        <w:t>significant</w:t>
      </w:r>
      <w:r>
        <w:rPr>
          <w:spacing w:val="-2"/>
        </w:rPr>
        <w:t xml:space="preserve"> </w:t>
      </w:r>
      <w:r>
        <w:t>covariate</w:t>
      </w:r>
      <w:r>
        <w:rPr>
          <w:spacing w:val="-2"/>
        </w:rPr>
        <w:t xml:space="preserve"> </w:t>
      </w:r>
      <w:r>
        <w:t>on</w:t>
      </w:r>
      <w:r>
        <w:rPr>
          <w:spacing w:val="-2"/>
        </w:rPr>
        <w:t xml:space="preserve"> </w:t>
      </w:r>
      <w:r>
        <w:t>clearance;</w:t>
      </w:r>
      <w:r>
        <w:rPr>
          <w:spacing w:val="-4"/>
        </w:rPr>
        <w:t xml:space="preserve"> </w:t>
      </w:r>
      <w:r>
        <w:t>however,</w:t>
      </w:r>
      <w:r>
        <w:rPr>
          <w:spacing w:val="-2"/>
        </w:rPr>
        <w:t xml:space="preserve"> </w:t>
      </w:r>
      <w:r>
        <w:t xml:space="preserve">the presence of treatment-emergent ADA against tislelizumab appears to have no clinically relevant impact on pharmacokinetics, </w:t>
      </w:r>
      <w:proofErr w:type="gramStart"/>
      <w:r>
        <w:t>efficacy</w:t>
      </w:r>
      <w:proofErr w:type="gramEnd"/>
      <w:r>
        <w:t xml:space="preserve"> or safety.</w:t>
      </w:r>
    </w:p>
    <w:p w14:paraId="607D5494" w14:textId="77777777" w:rsidR="0056716A" w:rsidRDefault="0056716A">
      <w:pPr>
        <w:spacing w:line="276" w:lineRule="auto"/>
        <w:sectPr w:rsidR="0056716A">
          <w:pgSz w:w="11910" w:h="16840"/>
          <w:pgMar w:top="1360" w:right="1000" w:bottom="1320" w:left="1160" w:header="0" w:footer="1130" w:gutter="0"/>
          <w:cols w:space="720"/>
        </w:sectPr>
      </w:pPr>
    </w:p>
    <w:p w14:paraId="4322AB13" w14:textId="77777777" w:rsidR="0056716A" w:rsidRDefault="00697F36">
      <w:pPr>
        <w:spacing w:before="62"/>
        <w:ind w:left="280"/>
        <w:rPr>
          <w:i/>
        </w:rPr>
      </w:pPr>
      <w:bookmarkStart w:id="66" w:name="Elderly"/>
      <w:bookmarkEnd w:id="66"/>
      <w:r>
        <w:rPr>
          <w:i/>
          <w:spacing w:val="-2"/>
        </w:rPr>
        <w:lastRenderedPageBreak/>
        <w:t>Elderly</w:t>
      </w:r>
    </w:p>
    <w:p w14:paraId="2409D4AA" w14:textId="77777777" w:rsidR="0056716A" w:rsidRDefault="00697F36">
      <w:pPr>
        <w:pStyle w:val="BodyText"/>
        <w:spacing w:before="158"/>
      </w:pPr>
      <w:r>
        <w:t>No</w:t>
      </w:r>
      <w:r>
        <w:rPr>
          <w:spacing w:val="-4"/>
        </w:rPr>
        <w:t xml:space="preserve"> </w:t>
      </w:r>
      <w:r>
        <w:t>overall</w:t>
      </w:r>
      <w:r>
        <w:rPr>
          <w:spacing w:val="-3"/>
        </w:rPr>
        <w:t xml:space="preserve"> </w:t>
      </w:r>
      <w:r>
        <w:t>differences</w:t>
      </w:r>
      <w:r>
        <w:rPr>
          <w:spacing w:val="-5"/>
        </w:rPr>
        <w:t xml:space="preserve"> </w:t>
      </w:r>
      <w:r>
        <w:t>in</w:t>
      </w:r>
      <w:r>
        <w:rPr>
          <w:spacing w:val="-7"/>
        </w:rPr>
        <w:t xml:space="preserve"> </w:t>
      </w:r>
      <w:r>
        <w:t>safety</w:t>
      </w:r>
      <w:r>
        <w:rPr>
          <w:spacing w:val="-6"/>
        </w:rPr>
        <w:t xml:space="preserve"> </w:t>
      </w:r>
      <w:r>
        <w:t>were</w:t>
      </w:r>
      <w:r>
        <w:rPr>
          <w:spacing w:val="-5"/>
        </w:rPr>
        <w:t xml:space="preserve"> </w:t>
      </w:r>
      <w:r>
        <w:t>observed</w:t>
      </w:r>
      <w:r>
        <w:rPr>
          <w:spacing w:val="-4"/>
        </w:rPr>
        <w:t xml:space="preserve"> </w:t>
      </w:r>
      <w:r>
        <w:t>with</w:t>
      </w:r>
      <w:r>
        <w:rPr>
          <w:spacing w:val="-4"/>
        </w:rPr>
        <w:t xml:space="preserve"> </w:t>
      </w:r>
      <w:proofErr w:type="spellStart"/>
      <w:r>
        <w:t>tiselizumab</w:t>
      </w:r>
      <w:proofErr w:type="spellEnd"/>
      <w:r>
        <w:rPr>
          <w:spacing w:val="-6"/>
        </w:rPr>
        <w:t xml:space="preserve"> </w:t>
      </w:r>
      <w:r>
        <w:t>monotherapy</w:t>
      </w:r>
      <w:r>
        <w:rPr>
          <w:spacing w:val="-6"/>
        </w:rPr>
        <w:t xml:space="preserve"> </w:t>
      </w:r>
      <w:r>
        <w:t>between</w:t>
      </w:r>
      <w:r>
        <w:rPr>
          <w:spacing w:val="-4"/>
        </w:rPr>
        <w:t xml:space="preserve"> </w:t>
      </w:r>
      <w:r>
        <w:t>patients</w:t>
      </w:r>
      <w:r>
        <w:rPr>
          <w:spacing w:val="-3"/>
        </w:rPr>
        <w:t xml:space="preserve"> </w:t>
      </w:r>
      <w:proofErr w:type="gramStart"/>
      <w:r>
        <w:rPr>
          <w:spacing w:val="-4"/>
        </w:rPr>
        <w:t>aged</w:t>
      </w:r>
      <w:proofErr w:type="gramEnd"/>
    </w:p>
    <w:p w14:paraId="283052A7" w14:textId="77777777" w:rsidR="0056716A" w:rsidRDefault="00697F36">
      <w:pPr>
        <w:pStyle w:val="BodyText"/>
        <w:spacing w:before="37" w:line="278" w:lineRule="auto"/>
        <w:ind w:left="279" w:right="406"/>
      </w:pPr>
      <w:r>
        <w:t>&lt;65</w:t>
      </w:r>
      <w:r>
        <w:rPr>
          <w:spacing w:val="-1"/>
        </w:rPr>
        <w:t xml:space="preserve"> </w:t>
      </w:r>
      <w:r>
        <w:t>years</w:t>
      </w:r>
      <w:r>
        <w:rPr>
          <w:spacing w:val="-3"/>
        </w:rPr>
        <w:t xml:space="preserve"> </w:t>
      </w:r>
      <w:r>
        <w:t>and</w:t>
      </w:r>
      <w:r>
        <w:rPr>
          <w:spacing w:val="-1"/>
        </w:rPr>
        <w:t xml:space="preserve"> </w:t>
      </w:r>
      <w:r>
        <w:t>patients</w:t>
      </w:r>
      <w:r>
        <w:rPr>
          <w:spacing w:val="-1"/>
        </w:rPr>
        <w:t xml:space="preserve"> </w:t>
      </w:r>
      <w:r>
        <w:t>aged</w:t>
      </w:r>
      <w:r>
        <w:rPr>
          <w:spacing w:val="-4"/>
        </w:rPr>
        <w:t xml:space="preserve"> </w:t>
      </w:r>
      <w:r>
        <w:t>between</w:t>
      </w:r>
      <w:r>
        <w:rPr>
          <w:spacing w:val="-1"/>
        </w:rPr>
        <w:t xml:space="preserve"> </w:t>
      </w:r>
      <w:r>
        <w:t>65</w:t>
      </w:r>
      <w:r>
        <w:rPr>
          <w:spacing w:val="-1"/>
        </w:rPr>
        <w:t xml:space="preserve"> </w:t>
      </w:r>
      <w:r>
        <w:t>and</w:t>
      </w:r>
      <w:r>
        <w:rPr>
          <w:spacing w:val="-1"/>
        </w:rPr>
        <w:t xml:space="preserve"> </w:t>
      </w:r>
      <w:r>
        <w:t>74</w:t>
      </w:r>
      <w:r>
        <w:rPr>
          <w:spacing w:val="-1"/>
        </w:rPr>
        <w:t xml:space="preserve"> </w:t>
      </w:r>
      <w:r>
        <w:t>years.</w:t>
      </w:r>
      <w:r>
        <w:rPr>
          <w:spacing w:val="-4"/>
        </w:rPr>
        <w:t xml:space="preserve"> </w:t>
      </w:r>
      <w:r>
        <w:t>Data</w:t>
      </w:r>
      <w:r>
        <w:rPr>
          <w:spacing w:val="-3"/>
        </w:rPr>
        <w:t xml:space="preserve"> </w:t>
      </w:r>
      <w:r>
        <w:t>for</w:t>
      </w:r>
      <w:r>
        <w:rPr>
          <w:spacing w:val="-1"/>
        </w:rPr>
        <w:t xml:space="preserve"> </w:t>
      </w:r>
      <w:r>
        <w:t>patients</w:t>
      </w:r>
      <w:r>
        <w:rPr>
          <w:spacing w:val="-1"/>
        </w:rPr>
        <w:t xml:space="preserve"> </w:t>
      </w:r>
      <w:r>
        <w:t>aged</w:t>
      </w:r>
      <w:r>
        <w:rPr>
          <w:spacing w:val="-4"/>
        </w:rPr>
        <w:t xml:space="preserve"> </w:t>
      </w:r>
      <w:r>
        <w:t>≥75</w:t>
      </w:r>
      <w:r>
        <w:rPr>
          <w:spacing w:val="-4"/>
        </w:rPr>
        <w:t xml:space="preserve"> </w:t>
      </w:r>
      <w:r>
        <w:t>years</w:t>
      </w:r>
      <w:r>
        <w:rPr>
          <w:spacing w:val="-1"/>
        </w:rPr>
        <w:t xml:space="preserve"> </w:t>
      </w:r>
      <w:r>
        <w:t>are</w:t>
      </w:r>
      <w:r>
        <w:rPr>
          <w:spacing w:val="-1"/>
        </w:rPr>
        <w:t xml:space="preserve"> </w:t>
      </w:r>
      <w:r>
        <w:t>too</w:t>
      </w:r>
      <w:r>
        <w:rPr>
          <w:spacing w:val="-1"/>
        </w:rPr>
        <w:t xml:space="preserve"> </w:t>
      </w:r>
      <w:r>
        <w:t>limited to draw conclusions on this population.</w:t>
      </w:r>
    </w:p>
    <w:p w14:paraId="60DFA2CA" w14:textId="77777777" w:rsidR="0056716A" w:rsidRDefault="00697F36">
      <w:pPr>
        <w:pStyle w:val="Heading2"/>
        <w:spacing w:before="115"/>
        <w:ind w:left="280" w:firstLine="0"/>
      </w:pPr>
      <w:bookmarkStart w:id="67" w:name="Reporting_of_suspected_adverse_reactions"/>
      <w:bookmarkEnd w:id="67"/>
      <w:r>
        <w:t>Reporting</w:t>
      </w:r>
      <w:r>
        <w:rPr>
          <w:spacing w:val="-3"/>
        </w:rPr>
        <w:t xml:space="preserve"> </w:t>
      </w:r>
      <w:r>
        <w:t>of</w:t>
      </w:r>
      <w:r>
        <w:rPr>
          <w:spacing w:val="-4"/>
        </w:rPr>
        <w:t xml:space="preserve"> </w:t>
      </w:r>
      <w:r>
        <w:t>suspected adverse</w:t>
      </w:r>
      <w:r>
        <w:rPr>
          <w:spacing w:val="-3"/>
        </w:rPr>
        <w:t xml:space="preserve"> </w:t>
      </w:r>
      <w:r>
        <w:rPr>
          <w:spacing w:val="-2"/>
        </w:rPr>
        <w:t>reactions</w:t>
      </w:r>
    </w:p>
    <w:p w14:paraId="7E74FC37" w14:textId="77777777" w:rsidR="0056716A" w:rsidRDefault="00697F36">
      <w:pPr>
        <w:pStyle w:val="BodyText"/>
        <w:spacing w:before="162" w:line="276" w:lineRule="auto"/>
        <w:ind w:left="279" w:right="592"/>
      </w:pPr>
      <w:r>
        <w:t>Reporting</w:t>
      </w:r>
      <w:r>
        <w:rPr>
          <w:spacing w:val="-6"/>
        </w:rPr>
        <w:t xml:space="preserve"> </w:t>
      </w:r>
      <w:r>
        <w:t>suspected</w:t>
      </w:r>
      <w:r>
        <w:rPr>
          <w:spacing w:val="-3"/>
        </w:rPr>
        <w:t xml:space="preserve"> </w:t>
      </w:r>
      <w:r>
        <w:t>adverse</w:t>
      </w:r>
      <w:r>
        <w:rPr>
          <w:spacing w:val="-3"/>
        </w:rPr>
        <w:t xml:space="preserve"> </w:t>
      </w:r>
      <w:r>
        <w:t>reactions</w:t>
      </w:r>
      <w:r>
        <w:rPr>
          <w:spacing w:val="-3"/>
        </w:rPr>
        <w:t xml:space="preserve"> </w:t>
      </w:r>
      <w:r>
        <w:t>after</w:t>
      </w:r>
      <w:r>
        <w:rPr>
          <w:spacing w:val="-2"/>
        </w:rPr>
        <w:t xml:space="preserve"> </w:t>
      </w:r>
      <w:r>
        <w:t>registration</w:t>
      </w:r>
      <w:r>
        <w:rPr>
          <w:spacing w:val="-3"/>
        </w:rPr>
        <w:t xml:space="preserve"> </w:t>
      </w:r>
      <w:r>
        <w:t>of</w:t>
      </w:r>
      <w:r>
        <w:rPr>
          <w:spacing w:val="-2"/>
        </w:rPr>
        <w:t xml:space="preserve"> </w:t>
      </w:r>
      <w:r>
        <w:t>the</w:t>
      </w:r>
      <w:r>
        <w:rPr>
          <w:spacing w:val="-5"/>
        </w:rPr>
        <w:t xml:space="preserve"> </w:t>
      </w:r>
      <w:r>
        <w:t>medicinal</w:t>
      </w:r>
      <w:r>
        <w:rPr>
          <w:spacing w:val="-2"/>
        </w:rPr>
        <w:t xml:space="preserve"> </w:t>
      </w:r>
      <w:r>
        <w:t>product</w:t>
      </w:r>
      <w:r>
        <w:rPr>
          <w:spacing w:val="-2"/>
        </w:rPr>
        <w:t xml:space="preserve"> </w:t>
      </w:r>
      <w:r>
        <w:t>is</w:t>
      </w:r>
      <w:r>
        <w:rPr>
          <w:spacing w:val="-3"/>
        </w:rPr>
        <w:t xml:space="preserve"> </w:t>
      </w:r>
      <w:r>
        <w:t>important.</w:t>
      </w:r>
      <w:r>
        <w:rPr>
          <w:spacing w:val="-3"/>
        </w:rPr>
        <w:t xml:space="preserve"> </w:t>
      </w:r>
      <w:r>
        <w:t xml:space="preserve">It allows continued monitoring of the benefit-risk balance of the medicinal product. Healthcare professionals are asked to report any suspected adverse reactions at </w:t>
      </w:r>
      <w:hyperlink r:id="rId10">
        <w:r>
          <w:rPr>
            <w:spacing w:val="-2"/>
          </w:rPr>
          <w:t>www.tga.gov.au/reportingproblems.</w:t>
        </w:r>
      </w:hyperlink>
    </w:p>
    <w:p w14:paraId="68FCCC34" w14:textId="77777777" w:rsidR="0056716A" w:rsidRDefault="00697F36">
      <w:pPr>
        <w:pStyle w:val="Heading2"/>
        <w:numPr>
          <w:ilvl w:val="1"/>
          <w:numId w:val="4"/>
        </w:numPr>
        <w:tabs>
          <w:tab w:val="left" w:pos="855"/>
        </w:tabs>
        <w:spacing w:before="239"/>
        <w:ind w:left="855" w:hanging="575"/>
      </w:pPr>
      <w:bookmarkStart w:id="68" w:name="4.9_Overdose"/>
      <w:bookmarkEnd w:id="68"/>
      <w:r>
        <w:rPr>
          <w:smallCaps/>
          <w:spacing w:val="-2"/>
        </w:rPr>
        <w:t>Overdose</w:t>
      </w:r>
    </w:p>
    <w:p w14:paraId="4532DB67" w14:textId="77777777" w:rsidR="0056716A" w:rsidRDefault="00697F36">
      <w:pPr>
        <w:pStyle w:val="BodyText"/>
        <w:spacing w:before="162" w:line="276" w:lineRule="auto"/>
        <w:ind w:left="279" w:right="592"/>
      </w:pPr>
      <w:r>
        <w:t>There</w:t>
      </w:r>
      <w:r>
        <w:rPr>
          <w:spacing w:val="-3"/>
        </w:rPr>
        <w:t xml:space="preserve"> </w:t>
      </w:r>
      <w:r>
        <w:t>is</w:t>
      </w:r>
      <w:r>
        <w:rPr>
          <w:spacing w:val="-1"/>
        </w:rPr>
        <w:t xml:space="preserve"> </w:t>
      </w:r>
      <w:r>
        <w:t>no</w:t>
      </w:r>
      <w:r>
        <w:rPr>
          <w:spacing w:val="-1"/>
        </w:rPr>
        <w:t xml:space="preserve"> </w:t>
      </w:r>
      <w:r>
        <w:t>information</w:t>
      </w:r>
      <w:r>
        <w:rPr>
          <w:spacing w:val="-1"/>
        </w:rPr>
        <w:t xml:space="preserve"> </w:t>
      </w:r>
      <w:r>
        <w:t>on</w:t>
      </w:r>
      <w:r>
        <w:rPr>
          <w:spacing w:val="-4"/>
        </w:rPr>
        <w:t xml:space="preserve"> </w:t>
      </w:r>
      <w:r>
        <w:t>overdose</w:t>
      </w:r>
      <w:r>
        <w:rPr>
          <w:spacing w:val="-1"/>
        </w:rPr>
        <w:t xml:space="preserve"> </w:t>
      </w:r>
      <w:r>
        <w:t>with</w:t>
      </w:r>
      <w:r>
        <w:rPr>
          <w:spacing w:val="-4"/>
        </w:rPr>
        <w:t xml:space="preserve"> </w:t>
      </w:r>
      <w:r>
        <w:t>tislelizumab.</w:t>
      </w:r>
      <w:r>
        <w:rPr>
          <w:spacing w:val="-4"/>
        </w:rPr>
        <w:t xml:space="preserve"> </w:t>
      </w:r>
      <w:r>
        <w:t>No</w:t>
      </w:r>
      <w:r>
        <w:rPr>
          <w:spacing w:val="-1"/>
        </w:rPr>
        <w:t xml:space="preserve"> </w:t>
      </w:r>
      <w:r>
        <w:t>cases</w:t>
      </w:r>
      <w:r>
        <w:rPr>
          <w:spacing w:val="-1"/>
        </w:rPr>
        <w:t xml:space="preserve"> </w:t>
      </w:r>
      <w:r>
        <w:t>of</w:t>
      </w:r>
      <w:r>
        <w:rPr>
          <w:spacing w:val="-3"/>
        </w:rPr>
        <w:t xml:space="preserve"> </w:t>
      </w:r>
      <w:r>
        <w:t>overdose</w:t>
      </w:r>
      <w:r>
        <w:rPr>
          <w:spacing w:val="-1"/>
        </w:rPr>
        <w:t xml:space="preserve"> </w:t>
      </w:r>
      <w:r>
        <w:t>have</w:t>
      </w:r>
      <w:r>
        <w:rPr>
          <w:spacing w:val="-3"/>
        </w:rPr>
        <w:t xml:space="preserve"> </w:t>
      </w:r>
      <w:r>
        <w:t>been</w:t>
      </w:r>
      <w:r>
        <w:rPr>
          <w:spacing w:val="-4"/>
        </w:rPr>
        <w:t xml:space="preserve"> </w:t>
      </w:r>
      <w:r>
        <w:t>reported</w:t>
      </w:r>
      <w:r>
        <w:rPr>
          <w:spacing w:val="-1"/>
        </w:rPr>
        <w:t xml:space="preserve"> </w:t>
      </w:r>
      <w:r>
        <w:t>in clinical trials. In case of overdose, patients should be closely monitored for signs or symptoms of adverse drug reactions, and appropriate symptomatic treatment instituted immediately.</w:t>
      </w:r>
    </w:p>
    <w:p w14:paraId="4B17E991" w14:textId="77777777" w:rsidR="0056716A" w:rsidRDefault="00697F36">
      <w:pPr>
        <w:pStyle w:val="BodyText"/>
        <w:spacing w:before="121" w:line="276" w:lineRule="auto"/>
        <w:ind w:left="279"/>
      </w:pPr>
      <w:r>
        <w:t>For</w:t>
      </w:r>
      <w:r>
        <w:rPr>
          <w:spacing w:val="-1"/>
        </w:rPr>
        <w:t xml:space="preserve"> </w:t>
      </w:r>
      <w:r>
        <w:t>information</w:t>
      </w:r>
      <w:r>
        <w:rPr>
          <w:spacing w:val="-2"/>
        </w:rPr>
        <w:t xml:space="preserve"> </w:t>
      </w:r>
      <w:r>
        <w:t>on</w:t>
      </w:r>
      <w:r>
        <w:rPr>
          <w:spacing w:val="-5"/>
        </w:rPr>
        <w:t xml:space="preserve"> </w:t>
      </w:r>
      <w:r>
        <w:t>the</w:t>
      </w:r>
      <w:r>
        <w:rPr>
          <w:spacing w:val="-4"/>
        </w:rPr>
        <w:t xml:space="preserve"> </w:t>
      </w:r>
      <w:r>
        <w:t>management</w:t>
      </w:r>
      <w:r>
        <w:rPr>
          <w:spacing w:val="-4"/>
        </w:rPr>
        <w:t xml:space="preserve"> </w:t>
      </w:r>
      <w:r>
        <w:t>of</w:t>
      </w:r>
      <w:r>
        <w:rPr>
          <w:spacing w:val="-1"/>
        </w:rPr>
        <w:t xml:space="preserve"> </w:t>
      </w:r>
      <w:r>
        <w:t>overdose,</w:t>
      </w:r>
      <w:r>
        <w:rPr>
          <w:spacing w:val="-5"/>
        </w:rPr>
        <w:t xml:space="preserve"> </w:t>
      </w:r>
      <w:r>
        <w:t>contact</w:t>
      </w:r>
      <w:r>
        <w:rPr>
          <w:spacing w:val="-1"/>
        </w:rPr>
        <w:t xml:space="preserve"> </w:t>
      </w:r>
      <w:r>
        <w:t>the</w:t>
      </w:r>
      <w:r>
        <w:rPr>
          <w:spacing w:val="-2"/>
        </w:rPr>
        <w:t xml:space="preserve"> </w:t>
      </w:r>
      <w:r>
        <w:t>Poisons</w:t>
      </w:r>
      <w:r>
        <w:rPr>
          <w:spacing w:val="-2"/>
        </w:rPr>
        <w:t xml:space="preserve"> </w:t>
      </w:r>
      <w:r>
        <w:t>Information</w:t>
      </w:r>
      <w:r>
        <w:rPr>
          <w:spacing w:val="-5"/>
        </w:rPr>
        <w:t xml:space="preserve"> </w:t>
      </w:r>
      <w:r>
        <w:t>Centre</w:t>
      </w:r>
      <w:r>
        <w:rPr>
          <w:spacing w:val="-2"/>
        </w:rPr>
        <w:t xml:space="preserve"> </w:t>
      </w:r>
      <w:r>
        <w:t>on</w:t>
      </w:r>
      <w:r>
        <w:rPr>
          <w:spacing w:val="-2"/>
        </w:rPr>
        <w:t xml:space="preserve"> </w:t>
      </w:r>
      <w:r>
        <w:t xml:space="preserve">131126 </w:t>
      </w:r>
      <w:r>
        <w:rPr>
          <w:spacing w:val="-2"/>
        </w:rPr>
        <w:t>(Australia).</w:t>
      </w:r>
    </w:p>
    <w:p w14:paraId="6F682FC6" w14:textId="77777777" w:rsidR="0056716A" w:rsidRDefault="00697F36">
      <w:pPr>
        <w:pStyle w:val="Heading1"/>
        <w:numPr>
          <w:ilvl w:val="0"/>
          <w:numId w:val="4"/>
        </w:numPr>
        <w:tabs>
          <w:tab w:val="left" w:pos="712"/>
        </w:tabs>
        <w:spacing w:before="238"/>
        <w:ind w:hanging="432"/>
      </w:pPr>
      <w:bookmarkStart w:id="69" w:name="5_Pharmacological_properties"/>
      <w:bookmarkEnd w:id="69"/>
      <w:r>
        <w:t>PHARMACOLOGICAL</w:t>
      </w:r>
      <w:r>
        <w:rPr>
          <w:spacing w:val="-13"/>
        </w:rPr>
        <w:t xml:space="preserve"> </w:t>
      </w:r>
      <w:r>
        <w:rPr>
          <w:spacing w:val="-2"/>
        </w:rPr>
        <w:t>PROPERTIES</w:t>
      </w:r>
    </w:p>
    <w:p w14:paraId="0AFD9F71" w14:textId="77777777" w:rsidR="0056716A" w:rsidRDefault="00697F36">
      <w:pPr>
        <w:pStyle w:val="Heading2"/>
        <w:numPr>
          <w:ilvl w:val="1"/>
          <w:numId w:val="4"/>
        </w:numPr>
        <w:tabs>
          <w:tab w:val="left" w:pos="855"/>
        </w:tabs>
        <w:spacing w:before="289"/>
        <w:ind w:left="855" w:hanging="575"/>
      </w:pPr>
      <w:bookmarkStart w:id="70" w:name="5.1_Pharmacodynamic_properties"/>
      <w:bookmarkEnd w:id="70"/>
      <w:r>
        <w:rPr>
          <w:smallCaps/>
          <w:spacing w:val="-2"/>
        </w:rPr>
        <w:t>Pharmacodynamic</w:t>
      </w:r>
      <w:r>
        <w:rPr>
          <w:smallCaps/>
          <w:spacing w:val="2"/>
        </w:rPr>
        <w:t xml:space="preserve"> </w:t>
      </w:r>
      <w:r>
        <w:rPr>
          <w:smallCaps/>
          <w:spacing w:val="-2"/>
        </w:rPr>
        <w:t>properties</w:t>
      </w:r>
    </w:p>
    <w:p w14:paraId="3EDA63BB" w14:textId="77777777" w:rsidR="0056716A" w:rsidRDefault="00697F36">
      <w:pPr>
        <w:pStyle w:val="BodyText"/>
        <w:spacing w:before="163"/>
      </w:pPr>
      <w:r>
        <w:t>Pharmacotherapeutic</w:t>
      </w:r>
      <w:r>
        <w:rPr>
          <w:spacing w:val="-6"/>
        </w:rPr>
        <w:t xml:space="preserve"> </w:t>
      </w:r>
      <w:r>
        <w:t>group:</w:t>
      </w:r>
      <w:r>
        <w:rPr>
          <w:spacing w:val="-4"/>
        </w:rPr>
        <w:t xml:space="preserve"> </w:t>
      </w:r>
      <w:r>
        <w:t>Antineoplastic</w:t>
      </w:r>
      <w:r>
        <w:rPr>
          <w:spacing w:val="-6"/>
        </w:rPr>
        <w:t xml:space="preserve"> </w:t>
      </w:r>
      <w:r>
        <w:t>agents,</w:t>
      </w:r>
      <w:r>
        <w:rPr>
          <w:spacing w:val="-8"/>
        </w:rPr>
        <w:t xml:space="preserve"> </w:t>
      </w:r>
      <w:r>
        <w:t>monoclonal</w:t>
      </w:r>
      <w:r>
        <w:rPr>
          <w:spacing w:val="-7"/>
        </w:rPr>
        <w:t xml:space="preserve"> </w:t>
      </w:r>
      <w:r>
        <w:t>antibodies.</w:t>
      </w:r>
      <w:r>
        <w:rPr>
          <w:spacing w:val="-7"/>
        </w:rPr>
        <w:t xml:space="preserve"> </w:t>
      </w:r>
      <w:r>
        <w:t>ATC</w:t>
      </w:r>
      <w:r>
        <w:rPr>
          <w:spacing w:val="-6"/>
        </w:rPr>
        <w:t xml:space="preserve"> </w:t>
      </w:r>
      <w:r>
        <w:t>code:</w:t>
      </w:r>
      <w:r>
        <w:rPr>
          <w:spacing w:val="-4"/>
        </w:rPr>
        <w:t xml:space="preserve"> </w:t>
      </w:r>
      <w:r>
        <w:rPr>
          <w:spacing w:val="-2"/>
        </w:rPr>
        <w:t>L01FF09.</w:t>
      </w:r>
    </w:p>
    <w:p w14:paraId="5B30C0D1" w14:textId="77777777" w:rsidR="0056716A" w:rsidRDefault="0056716A">
      <w:pPr>
        <w:pStyle w:val="BodyText"/>
        <w:spacing w:before="24"/>
        <w:ind w:left="0"/>
      </w:pPr>
    </w:p>
    <w:p w14:paraId="7862017E" w14:textId="77777777" w:rsidR="0056716A" w:rsidRDefault="00697F36">
      <w:pPr>
        <w:pStyle w:val="Heading3"/>
        <w:spacing w:before="0"/>
      </w:pPr>
      <w:bookmarkStart w:id="71" w:name="Mechanism_of_action"/>
      <w:bookmarkEnd w:id="71"/>
      <w:r>
        <w:t>Mechanism</w:t>
      </w:r>
      <w:r>
        <w:rPr>
          <w:spacing w:val="-3"/>
        </w:rPr>
        <w:t xml:space="preserve"> </w:t>
      </w:r>
      <w:r>
        <w:t>of</w:t>
      </w:r>
      <w:r>
        <w:rPr>
          <w:spacing w:val="-4"/>
        </w:rPr>
        <w:t xml:space="preserve"> </w:t>
      </w:r>
      <w:r>
        <w:rPr>
          <w:spacing w:val="-2"/>
        </w:rPr>
        <w:t>action</w:t>
      </w:r>
    </w:p>
    <w:p w14:paraId="62E02A5E" w14:textId="77777777" w:rsidR="0056716A" w:rsidRDefault="00697F36">
      <w:pPr>
        <w:pStyle w:val="BodyText"/>
        <w:spacing w:line="276" w:lineRule="auto"/>
        <w:ind w:left="279" w:right="406"/>
      </w:pPr>
      <w:r>
        <w:t>Binding</w:t>
      </w:r>
      <w:r>
        <w:rPr>
          <w:spacing w:val="-2"/>
        </w:rPr>
        <w:t xml:space="preserve"> </w:t>
      </w:r>
      <w:r>
        <w:t>of</w:t>
      </w:r>
      <w:r>
        <w:rPr>
          <w:spacing w:val="-4"/>
        </w:rPr>
        <w:t xml:space="preserve"> </w:t>
      </w:r>
      <w:r>
        <w:t>the</w:t>
      </w:r>
      <w:r>
        <w:rPr>
          <w:spacing w:val="-2"/>
        </w:rPr>
        <w:t xml:space="preserve"> </w:t>
      </w:r>
      <w:r>
        <w:t>PD-1</w:t>
      </w:r>
      <w:r>
        <w:rPr>
          <w:spacing w:val="-5"/>
        </w:rPr>
        <w:t xml:space="preserve"> </w:t>
      </w:r>
      <w:r>
        <w:t>ligands</w:t>
      </w:r>
      <w:r>
        <w:rPr>
          <w:spacing w:val="-2"/>
        </w:rPr>
        <w:t xml:space="preserve"> </w:t>
      </w:r>
      <w:r>
        <w:t>PD-L1</w:t>
      </w:r>
      <w:r>
        <w:rPr>
          <w:spacing w:val="-2"/>
        </w:rPr>
        <w:t xml:space="preserve"> </w:t>
      </w:r>
      <w:r>
        <w:t>and</w:t>
      </w:r>
      <w:r>
        <w:rPr>
          <w:spacing w:val="-2"/>
        </w:rPr>
        <w:t xml:space="preserve"> </w:t>
      </w:r>
      <w:r>
        <w:t>PD-L2,</w:t>
      </w:r>
      <w:r>
        <w:rPr>
          <w:spacing w:val="-2"/>
        </w:rPr>
        <w:t xml:space="preserve"> </w:t>
      </w:r>
      <w:r>
        <w:t>to</w:t>
      </w:r>
      <w:r>
        <w:rPr>
          <w:spacing w:val="-5"/>
        </w:rPr>
        <w:t xml:space="preserve"> </w:t>
      </w:r>
      <w:r>
        <w:t>the</w:t>
      </w:r>
      <w:r>
        <w:rPr>
          <w:spacing w:val="-4"/>
        </w:rPr>
        <w:t xml:space="preserve"> </w:t>
      </w:r>
      <w:r>
        <w:t>PD-1</w:t>
      </w:r>
      <w:r>
        <w:rPr>
          <w:spacing w:val="-2"/>
        </w:rPr>
        <w:t xml:space="preserve"> </w:t>
      </w:r>
      <w:r>
        <w:t>receptor</w:t>
      </w:r>
      <w:r>
        <w:rPr>
          <w:spacing w:val="-4"/>
        </w:rPr>
        <w:t xml:space="preserve"> </w:t>
      </w:r>
      <w:r>
        <w:t>found</w:t>
      </w:r>
      <w:r>
        <w:rPr>
          <w:spacing w:val="-5"/>
        </w:rPr>
        <w:t xml:space="preserve"> </w:t>
      </w:r>
      <w:r>
        <w:t>on</w:t>
      </w:r>
      <w:r>
        <w:rPr>
          <w:spacing w:val="-2"/>
        </w:rPr>
        <w:t xml:space="preserve"> </w:t>
      </w:r>
      <w:r>
        <w:t>T-cells,</w:t>
      </w:r>
      <w:r>
        <w:rPr>
          <w:spacing w:val="-2"/>
        </w:rPr>
        <w:t xml:space="preserve"> </w:t>
      </w:r>
      <w:r>
        <w:t>inhibits</w:t>
      </w:r>
      <w:r>
        <w:rPr>
          <w:spacing w:val="-2"/>
        </w:rPr>
        <w:t xml:space="preserve"> </w:t>
      </w:r>
      <w:r>
        <w:t xml:space="preserve">T-cell proliferation and cytokine production. Upregulation of PD-1 ligands occurs in some </w:t>
      </w:r>
      <w:proofErr w:type="spellStart"/>
      <w:r>
        <w:t>tumours</w:t>
      </w:r>
      <w:proofErr w:type="spellEnd"/>
      <w:r>
        <w:t xml:space="preserve"> and signaling through this pathway can contribute to inhibition of active T-cell immune surveillance of </w:t>
      </w:r>
      <w:proofErr w:type="spellStart"/>
      <w:r>
        <w:rPr>
          <w:spacing w:val="-2"/>
        </w:rPr>
        <w:t>tumours</w:t>
      </w:r>
      <w:proofErr w:type="spellEnd"/>
      <w:r>
        <w:rPr>
          <w:spacing w:val="-2"/>
        </w:rPr>
        <w:t>.</w:t>
      </w:r>
    </w:p>
    <w:p w14:paraId="4CC6520E" w14:textId="77777777" w:rsidR="0056716A" w:rsidRDefault="00697F36">
      <w:pPr>
        <w:pStyle w:val="BodyText"/>
        <w:spacing w:before="121" w:line="276" w:lineRule="auto"/>
        <w:ind w:left="279" w:right="523"/>
      </w:pPr>
      <w:r>
        <w:t xml:space="preserve">Tislelizumab is a humanized immunoglobulin G4 (IgG4) variant monoclonal antibody against PD-1, </w:t>
      </w:r>
      <w:r>
        <w:rPr>
          <w:position w:val="2"/>
        </w:rPr>
        <w:t>binding</w:t>
      </w:r>
      <w:r>
        <w:rPr>
          <w:spacing w:val="-2"/>
          <w:position w:val="2"/>
        </w:rPr>
        <w:t xml:space="preserve"> </w:t>
      </w:r>
      <w:r>
        <w:rPr>
          <w:position w:val="2"/>
        </w:rPr>
        <w:t>to</w:t>
      </w:r>
      <w:r>
        <w:rPr>
          <w:spacing w:val="-2"/>
          <w:position w:val="2"/>
        </w:rPr>
        <w:t xml:space="preserve"> </w:t>
      </w:r>
      <w:r>
        <w:rPr>
          <w:position w:val="2"/>
        </w:rPr>
        <w:t>the</w:t>
      </w:r>
      <w:r>
        <w:rPr>
          <w:spacing w:val="-2"/>
          <w:position w:val="2"/>
        </w:rPr>
        <w:t xml:space="preserve"> </w:t>
      </w:r>
      <w:r>
        <w:rPr>
          <w:position w:val="2"/>
        </w:rPr>
        <w:t>extracellular</w:t>
      </w:r>
      <w:r>
        <w:rPr>
          <w:spacing w:val="-4"/>
          <w:position w:val="2"/>
        </w:rPr>
        <w:t xml:space="preserve"> </w:t>
      </w:r>
      <w:r>
        <w:rPr>
          <w:position w:val="2"/>
        </w:rPr>
        <w:t>domain</w:t>
      </w:r>
      <w:r>
        <w:rPr>
          <w:spacing w:val="-2"/>
          <w:position w:val="2"/>
        </w:rPr>
        <w:t xml:space="preserve"> </w:t>
      </w:r>
      <w:r>
        <w:rPr>
          <w:position w:val="2"/>
        </w:rPr>
        <w:t>of</w:t>
      </w:r>
      <w:r>
        <w:rPr>
          <w:spacing w:val="-1"/>
          <w:position w:val="2"/>
        </w:rPr>
        <w:t xml:space="preserve"> </w:t>
      </w:r>
      <w:r>
        <w:rPr>
          <w:position w:val="2"/>
        </w:rPr>
        <w:t>human</w:t>
      </w:r>
      <w:r>
        <w:rPr>
          <w:spacing w:val="-2"/>
          <w:position w:val="2"/>
        </w:rPr>
        <w:t xml:space="preserve"> </w:t>
      </w:r>
      <w:r>
        <w:rPr>
          <w:position w:val="2"/>
        </w:rPr>
        <w:t>PD-1</w:t>
      </w:r>
      <w:r>
        <w:rPr>
          <w:spacing w:val="-2"/>
          <w:position w:val="2"/>
        </w:rPr>
        <w:t xml:space="preserve"> </w:t>
      </w:r>
      <w:r>
        <w:rPr>
          <w:position w:val="2"/>
        </w:rPr>
        <w:t>with</w:t>
      </w:r>
      <w:r>
        <w:rPr>
          <w:spacing w:val="-2"/>
          <w:position w:val="2"/>
        </w:rPr>
        <w:t xml:space="preserve"> </w:t>
      </w:r>
      <w:r>
        <w:rPr>
          <w:position w:val="2"/>
        </w:rPr>
        <w:t>high</w:t>
      </w:r>
      <w:r>
        <w:rPr>
          <w:spacing w:val="-5"/>
          <w:position w:val="2"/>
        </w:rPr>
        <w:t xml:space="preserve"> </w:t>
      </w:r>
      <w:r>
        <w:rPr>
          <w:position w:val="2"/>
        </w:rPr>
        <w:t>specificity</w:t>
      </w:r>
      <w:r>
        <w:rPr>
          <w:spacing w:val="-2"/>
          <w:position w:val="2"/>
        </w:rPr>
        <w:t xml:space="preserve"> </w:t>
      </w:r>
      <w:r>
        <w:rPr>
          <w:position w:val="2"/>
        </w:rPr>
        <w:t>and</w:t>
      </w:r>
      <w:r>
        <w:rPr>
          <w:spacing w:val="-5"/>
          <w:position w:val="2"/>
        </w:rPr>
        <w:t xml:space="preserve"> </w:t>
      </w:r>
      <w:r>
        <w:rPr>
          <w:position w:val="2"/>
        </w:rPr>
        <w:t>affinity</w:t>
      </w:r>
      <w:r>
        <w:rPr>
          <w:spacing w:val="-2"/>
          <w:position w:val="2"/>
        </w:rPr>
        <w:t xml:space="preserve"> </w:t>
      </w:r>
      <w:r>
        <w:rPr>
          <w:position w:val="2"/>
        </w:rPr>
        <w:t>(K</w:t>
      </w:r>
      <w:r>
        <w:rPr>
          <w:sz w:val="14"/>
        </w:rPr>
        <w:t>D</w:t>
      </w:r>
      <w:r>
        <w:rPr>
          <w:spacing w:val="18"/>
          <w:sz w:val="14"/>
        </w:rPr>
        <w:t xml:space="preserve"> </w:t>
      </w:r>
      <w:r>
        <w:rPr>
          <w:position w:val="2"/>
        </w:rPr>
        <w:t>=</w:t>
      </w:r>
      <w:r>
        <w:rPr>
          <w:spacing w:val="-4"/>
          <w:position w:val="2"/>
        </w:rPr>
        <w:t xml:space="preserve"> </w:t>
      </w:r>
      <w:r>
        <w:rPr>
          <w:position w:val="2"/>
        </w:rPr>
        <w:t>0.15</w:t>
      </w:r>
      <w:r>
        <w:rPr>
          <w:spacing w:val="-2"/>
          <w:position w:val="2"/>
        </w:rPr>
        <w:t xml:space="preserve"> </w:t>
      </w:r>
      <w:proofErr w:type="spellStart"/>
      <w:r>
        <w:rPr>
          <w:position w:val="2"/>
        </w:rPr>
        <w:t>nM</w:t>
      </w:r>
      <w:proofErr w:type="spellEnd"/>
      <w:r>
        <w:rPr>
          <w:position w:val="2"/>
        </w:rPr>
        <w:t xml:space="preserve">). </w:t>
      </w:r>
      <w:r>
        <w:t xml:space="preserve">It competitively blocks the binding of both PD-L1 and PD-L2, inhibiting PD-1-mediated negative signaling and enhancing the functional activity in T-cells in </w:t>
      </w:r>
      <w:r>
        <w:rPr>
          <w:i/>
        </w:rPr>
        <w:t xml:space="preserve">in vitro </w:t>
      </w:r>
      <w:r>
        <w:t xml:space="preserve">cell-based assays. In </w:t>
      </w:r>
      <w:r>
        <w:rPr>
          <w:i/>
        </w:rPr>
        <w:t xml:space="preserve">in vitro </w:t>
      </w:r>
      <w:r>
        <w:t>studies, tislelizumab did not bind to Fc gamma receptors (</w:t>
      </w:r>
      <w:proofErr w:type="spellStart"/>
      <w:r>
        <w:t>FcγRs</w:t>
      </w:r>
      <w:proofErr w:type="spellEnd"/>
      <w:r>
        <w:t xml:space="preserve">) and </w:t>
      </w:r>
      <w:r>
        <w:rPr>
          <w:i/>
        </w:rPr>
        <w:t>C1q</w:t>
      </w:r>
      <w:r>
        <w:t xml:space="preserve">, and therefore did not induce antibody-dependent cellular cytotoxicity (ADCC) or complement-dependent cytotoxicity (CDC); it is not expected to induce antibody-dependent cellular phagocytosis (ADCP). Tislelizumab demonstrated decreased </w:t>
      </w:r>
      <w:proofErr w:type="spellStart"/>
      <w:r>
        <w:t>tumour</w:t>
      </w:r>
      <w:proofErr w:type="spellEnd"/>
      <w:r>
        <w:t xml:space="preserve"> growth in several human cancer allogeneic xenograft models and a human PD-1 transgenic mouse model.</w:t>
      </w:r>
    </w:p>
    <w:p w14:paraId="6F46D13A" w14:textId="77777777" w:rsidR="0056716A" w:rsidRDefault="00697F36">
      <w:pPr>
        <w:pStyle w:val="Heading3"/>
        <w:spacing w:before="237"/>
        <w:ind w:left="279"/>
      </w:pPr>
      <w:bookmarkStart w:id="72" w:name="Clinical_trials"/>
      <w:bookmarkEnd w:id="72"/>
      <w:r>
        <w:t>Clinical</w:t>
      </w:r>
      <w:r>
        <w:rPr>
          <w:spacing w:val="-7"/>
        </w:rPr>
        <w:t xml:space="preserve"> </w:t>
      </w:r>
      <w:r>
        <w:rPr>
          <w:spacing w:val="-2"/>
        </w:rPr>
        <w:t>trials</w:t>
      </w:r>
    </w:p>
    <w:p w14:paraId="0AD59EBA" w14:textId="77777777" w:rsidR="0056716A" w:rsidRDefault="00697F36">
      <w:pPr>
        <w:spacing w:before="241"/>
        <w:ind w:left="279"/>
        <w:rPr>
          <w:i/>
        </w:rPr>
      </w:pPr>
      <w:bookmarkStart w:id="73" w:name="Oesophageal_squamous_cell_carcinoma_(OSC"/>
      <w:bookmarkEnd w:id="73"/>
      <w:proofErr w:type="spellStart"/>
      <w:r>
        <w:rPr>
          <w:i/>
        </w:rPr>
        <w:t>Oesophageal</w:t>
      </w:r>
      <w:proofErr w:type="spellEnd"/>
      <w:r>
        <w:rPr>
          <w:i/>
          <w:spacing w:val="-9"/>
        </w:rPr>
        <w:t xml:space="preserve"> </w:t>
      </w:r>
      <w:r>
        <w:rPr>
          <w:i/>
        </w:rPr>
        <w:t>squamous</w:t>
      </w:r>
      <w:r>
        <w:rPr>
          <w:i/>
          <w:spacing w:val="-6"/>
        </w:rPr>
        <w:t xml:space="preserve"> </w:t>
      </w:r>
      <w:r>
        <w:rPr>
          <w:i/>
        </w:rPr>
        <w:t>cell</w:t>
      </w:r>
      <w:r>
        <w:rPr>
          <w:i/>
          <w:spacing w:val="-5"/>
        </w:rPr>
        <w:t xml:space="preserve"> </w:t>
      </w:r>
      <w:r>
        <w:rPr>
          <w:i/>
        </w:rPr>
        <w:t>carcinoma</w:t>
      </w:r>
      <w:r>
        <w:rPr>
          <w:i/>
          <w:spacing w:val="-6"/>
        </w:rPr>
        <w:t xml:space="preserve"> </w:t>
      </w:r>
      <w:r>
        <w:rPr>
          <w:i/>
          <w:spacing w:val="-2"/>
        </w:rPr>
        <w:t>(OSCC)</w:t>
      </w:r>
    </w:p>
    <w:p w14:paraId="4036F467" w14:textId="77777777" w:rsidR="0056716A" w:rsidRDefault="00697F36">
      <w:pPr>
        <w:pStyle w:val="BodyText"/>
        <w:spacing w:before="158" w:line="276" w:lineRule="auto"/>
        <w:ind w:right="523" w:hanging="1"/>
      </w:pPr>
      <w:r>
        <w:t xml:space="preserve">RATIONALE-302 was a </w:t>
      </w:r>
      <w:proofErr w:type="spellStart"/>
      <w:r>
        <w:t>randomised</w:t>
      </w:r>
      <w:proofErr w:type="spellEnd"/>
      <w:r>
        <w:t xml:space="preserve">, controlled, open-label, global phase III study to compare the efficacy of tislelizumab versus chemotherapy in patients with unresectable, recurrent, locally </w:t>
      </w:r>
      <w:proofErr w:type="gramStart"/>
      <w:r>
        <w:t>advanced</w:t>
      </w:r>
      <w:proofErr w:type="gramEnd"/>
      <w:r>
        <w:t xml:space="preserve"> or metastatic OSCC who progressed on or after prior systemic treatment. Patients were enrolled regardless of their </w:t>
      </w:r>
      <w:proofErr w:type="spellStart"/>
      <w:r>
        <w:t>tumour</w:t>
      </w:r>
      <w:proofErr w:type="spellEnd"/>
      <w:r>
        <w:t xml:space="preserve"> PD-L1 expression level. Where available, the archival/fresh </w:t>
      </w:r>
      <w:proofErr w:type="spellStart"/>
      <w:r>
        <w:t>tumour</w:t>
      </w:r>
      <w:proofErr w:type="spellEnd"/>
      <w:r>
        <w:rPr>
          <w:spacing w:val="-4"/>
        </w:rPr>
        <w:t xml:space="preserve"> </w:t>
      </w:r>
      <w:r>
        <w:t>tissue</w:t>
      </w:r>
      <w:r>
        <w:rPr>
          <w:spacing w:val="-4"/>
        </w:rPr>
        <w:t xml:space="preserve"> </w:t>
      </w:r>
      <w:r>
        <w:t>specimens</w:t>
      </w:r>
      <w:r>
        <w:rPr>
          <w:spacing w:val="-2"/>
        </w:rPr>
        <w:t xml:space="preserve"> </w:t>
      </w:r>
      <w:r>
        <w:t>taken</w:t>
      </w:r>
      <w:r>
        <w:rPr>
          <w:spacing w:val="-2"/>
        </w:rPr>
        <w:t xml:space="preserve"> </w:t>
      </w:r>
      <w:r>
        <w:t>were</w:t>
      </w:r>
      <w:r>
        <w:rPr>
          <w:spacing w:val="-2"/>
        </w:rPr>
        <w:t xml:space="preserve"> </w:t>
      </w:r>
      <w:r>
        <w:t>retrospectively</w:t>
      </w:r>
      <w:r>
        <w:rPr>
          <w:spacing w:val="-5"/>
        </w:rPr>
        <w:t xml:space="preserve"> </w:t>
      </w:r>
      <w:r>
        <w:t>tested</w:t>
      </w:r>
      <w:r>
        <w:rPr>
          <w:spacing w:val="-5"/>
        </w:rPr>
        <w:t xml:space="preserve"> </w:t>
      </w:r>
      <w:r>
        <w:t>for</w:t>
      </w:r>
      <w:r>
        <w:rPr>
          <w:spacing w:val="-1"/>
        </w:rPr>
        <w:t xml:space="preserve"> </w:t>
      </w:r>
      <w:r>
        <w:t>PD-L1</w:t>
      </w:r>
      <w:r>
        <w:rPr>
          <w:spacing w:val="-2"/>
        </w:rPr>
        <w:t xml:space="preserve"> </w:t>
      </w:r>
      <w:r>
        <w:t>expression</w:t>
      </w:r>
      <w:r>
        <w:rPr>
          <w:spacing w:val="-5"/>
        </w:rPr>
        <w:t xml:space="preserve"> </w:t>
      </w:r>
      <w:r>
        <w:t>status.</w:t>
      </w:r>
      <w:r>
        <w:rPr>
          <w:spacing w:val="-2"/>
        </w:rPr>
        <w:t xml:space="preserve"> </w:t>
      </w:r>
      <w:r>
        <w:t>Patients</w:t>
      </w:r>
      <w:r>
        <w:rPr>
          <w:spacing w:val="-2"/>
        </w:rPr>
        <w:t xml:space="preserve"> </w:t>
      </w:r>
      <w:r>
        <w:t>with</w:t>
      </w:r>
    </w:p>
    <w:p w14:paraId="174ADB0D" w14:textId="77777777" w:rsidR="0056716A" w:rsidRDefault="0056716A">
      <w:pPr>
        <w:spacing w:line="276" w:lineRule="auto"/>
        <w:sectPr w:rsidR="0056716A">
          <w:pgSz w:w="11910" w:h="16840"/>
          <w:pgMar w:top="1360" w:right="1000" w:bottom="1320" w:left="1160" w:header="0" w:footer="1130" w:gutter="0"/>
          <w:cols w:space="720"/>
        </w:sectPr>
      </w:pPr>
    </w:p>
    <w:p w14:paraId="2DC24E13" w14:textId="77777777" w:rsidR="0056716A" w:rsidRDefault="00697F36">
      <w:pPr>
        <w:pStyle w:val="BodyText"/>
        <w:spacing w:before="62" w:line="276" w:lineRule="auto"/>
        <w:ind w:right="592"/>
      </w:pPr>
      <w:r>
        <w:lastRenderedPageBreak/>
        <w:t>inactive</w:t>
      </w:r>
      <w:r>
        <w:rPr>
          <w:spacing w:val="-2"/>
        </w:rPr>
        <w:t xml:space="preserve"> </w:t>
      </w:r>
      <w:r>
        <w:t>or</w:t>
      </w:r>
      <w:r>
        <w:rPr>
          <w:spacing w:val="-2"/>
        </w:rPr>
        <w:t xml:space="preserve"> </w:t>
      </w:r>
      <w:r>
        <w:t>asymptomatic</w:t>
      </w:r>
      <w:r>
        <w:rPr>
          <w:spacing w:val="-4"/>
        </w:rPr>
        <w:t xml:space="preserve"> </w:t>
      </w:r>
      <w:r>
        <w:t>carrier</w:t>
      </w:r>
      <w:r>
        <w:rPr>
          <w:spacing w:val="-2"/>
        </w:rPr>
        <w:t xml:space="preserve"> </w:t>
      </w:r>
      <w:r>
        <w:t>chronic</w:t>
      </w:r>
      <w:r>
        <w:rPr>
          <w:spacing w:val="-2"/>
        </w:rPr>
        <w:t xml:space="preserve"> </w:t>
      </w:r>
      <w:r>
        <w:t>or</w:t>
      </w:r>
      <w:r>
        <w:rPr>
          <w:spacing w:val="-4"/>
        </w:rPr>
        <w:t xml:space="preserve"> </w:t>
      </w:r>
      <w:r>
        <w:t>active</w:t>
      </w:r>
      <w:r>
        <w:rPr>
          <w:spacing w:val="-2"/>
        </w:rPr>
        <w:t xml:space="preserve"> </w:t>
      </w:r>
      <w:r>
        <w:t>HBV</w:t>
      </w:r>
      <w:r>
        <w:rPr>
          <w:spacing w:val="-3"/>
        </w:rPr>
        <w:t xml:space="preserve"> </w:t>
      </w:r>
      <w:r>
        <w:t>status</w:t>
      </w:r>
      <w:r>
        <w:rPr>
          <w:spacing w:val="-2"/>
        </w:rPr>
        <w:t xml:space="preserve"> </w:t>
      </w:r>
      <w:r>
        <w:t>and</w:t>
      </w:r>
      <w:r>
        <w:rPr>
          <w:spacing w:val="-2"/>
        </w:rPr>
        <w:t xml:space="preserve"> </w:t>
      </w:r>
      <w:r>
        <w:t>patients</w:t>
      </w:r>
      <w:r>
        <w:rPr>
          <w:spacing w:val="-2"/>
        </w:rPr>
        <w:t xml:space="preserve"> </w:t>
      </w:r>
      <w:r>
        <w:t>with</w:t>
      </w:r>
      <w:r>
        <w:rPr>
          <w:spacing w:val="-2"/>
        </w:rPr>
        <w:t xml:space="preserve"> </w:t>
      </w:r>
      <w:r>
        <w:t>detectable</w:t>
      </w:r>
      <w:r>
        <w:rPr>
          <w:spacing w:val="-2"/>
        </w:rPr>
        <w:t xml:space="preserve"> </w:t>
      </w:r>
      <w:r>
        <w:t>HCV receiving antivirals at screening were also enrolled in the study.</w:t>
      </w:r>
    </w:p>
    <w:p w14:paraId="123A0C44" w14:textId="77777777" w:rsidR="0056716A" w:rsidRDefault="00697F36">
      <w:pPr>
        <w:pStyle w:val="BodyText"/>
        <w:spacing w:line="276" w:lineRule="auto"/>
        <w:ind w:left="279" w:right="493"/>
      </w:pPr>
      <w:r>
        <w:t xml:space="preserve">The study excluded patients with active brain or leptomeningeal </w:t>
      </w:r>
      <w:proofErr w:type="spellStart"/>
      <w:r>
        <w:t>tumour</w:t>
      </w:r>
      <w:proofErr w:type="spellEnd"/>
      <w:r>
        <w:t xml:space="preserve"> invasion into organs located adjacent to the </w:t>
      </w:r>
      <w:proofErr w:type="spellStart"/>
      <w:r>
        <w:t>oesophageal</w:t>
      </w:r>
      <w:proofErr w:type="spellEnd"/>
      <w:r>
        <w:t xml:space="preserve"> disease site (e.g., aorta or respiratory tract), those who had received a prior immune checkpoint inhibitor, active autoimmune disease or history of autoimmune diseases, or any condition requiring systemic treatment with either corticosteroids or other immunosuppressive treatments.</w:t>
      </w:r>
      <w:r>
        <w:rPr>
          <w:spacing w:val="-3"/>
        </w:rPr>
        <w:t xml:space="preserve"> </w:t>
      </w:r>
      <w:r>
        <w:t>PD-L1</w:t>
      </w:r>
      <w:r>
        <w:rPr>
          <w:spacing w:val="-3"/>
        </w:rPr>
        <w:t xml:space="preserve"> </w:t>
      </w:r>
      <w:r>
        <w:t>expression</w:t>
      </w:r>
      <w:r>
        <w:rPr>
          <w:spacing w:val="-3"/>
        </w:rPr>
        <w:t xml:space="preserve"> </w:t>
      </w:r>
      <w:r>
        <w:t>was</w:t>
      </w:r>
      <w:r>
        <w:rPr>
          <w:spacing w:val="-3"/>
        </w:rPr>
        <w:t xml:space="preserve"> </w:t>
      </w:r>
      <w:r>
        <w:t>evaluated</w:t>
      </w:r>
      <w:r>
        <w:rPr>
          <w:spacing w:val="-3"/>
        </w:rPr>
        <w:t xml:space="preserve"> </w:t>
      </w:r>
      <w:r>
        <w:t>at</w:t>
      </w:r>
      <w:r>
        <w:rPr>
          <w:spacing w:val="-2"/>
        </w:rPr>
        <w:t xml:space="preserve"> </w:t>
      </w:r>
      <w:r>
        <w:t>a</w:t>
      </w:r>
      <w:r>
        <w:rPr>
          <w:spacing w:val="-3"/>
        </w:rPr>
        <w:t xml:space="preserve"> </w:t>
      </w:r>
      <w:r>
        <w:t>central</w:t>
      </w:r>
      <w:r>
        <w:rPr>
          <w:spacing w:val="-2"/>
        </w:rPr>
        <w:t xml:space="preserve"> </w:t>
      </w:r>
      <w:r>
        <w:t>laboratory</w:t>
      </w:r>
      <w:r>
        <w:rPr>
          <w:spacing w:val="-3"/>
        </w:rPr>
        <w:t xml:space="preserve"> </w:t>
      </w:r>
      <w:r>
        <w:t>using</w:t>
      </w:r>
      <w:r>
        <w:rPr>
          <w:spacing w:val="-3"/>
        </w:rPr>
        <w:t xml:space="preserve"> </w:t>
      </w:r>
      <w:r>
        <w:t>the</w:t>
      </w:r>
      <w:r>
        <w:rPr>
          <w:spacing w:val="-3"/>
        </w:rPr>
        <w:t xml:space="preserve"> </w:t>
      </w:r>
      <w:r>
        <w:t>Ventana</w:t>
      </w:r>
      <w:r>
        <w:rPr>
          <w:spacing w:val="-3"/>
        </w:rPr>
        <w:t xml:space="preserve"> </w:t>
      </w:r>
      <w:r>
        <w:t>PD-L1</w:t>
      </w:r>
      <w:r>
        <w:rPr>
          <w:spacing w:val="-3"/>
        </w:rPr>
        <w:t xml:space="preserve"> </w:t>
      </w:r>
      <w:r>
        <w:t xml:space="preserve">(SP263) assay that identified PD-L1 staining on both </w:t>
      </w:r>
      <w:proofErr w:type="spellStart"/>
      <w:r>
        <w:t>tumour</w:t>
      </w:r>
      <w:proofErr w:type="spellEnd"/>
      <w:r>
        <w:t xml:space="preserve"> and </w:t>
      </w:r>
      <w:proofErr w:type="spellStart"/>
      <w:r>
        <w:t>tumour</w:t>
      </w:r>
      <w:proofErr w:type="spellEnd"/>
      <w:r>
        <w:t>-associated immune cells.</w:t>
      </w:r>
    </w:p>
    <w:p w14:paraId="57F54C9E" w14:textId="77777777" w:rsidR="0056716A" w:rsidRDefault="00697F36">
      <w:pPr>
        <w:pStyle w:val="BodyText"/>
        <w:spacing w:before="122" w:line="276" w:lineRule="auto"/>
        <w:ind w:right="406"/>
      </w:pPr>
      <w:r>
        <w:t>Patients</w:t>
      </w:r>
      <w:r>
        <w:rPr>
          <w:spacing w:val="-2"/>
        </w:rPr>
        <w:t xml:space="preserve"> </w:t>
      </w:r>
      <w:r>
        <w:t>were</w:t>
      </w:r>
      <w:r>
        <w:rPr>
          <w:spacing w:val="-2"/>
        </w:rPr>
        <w:t xml:space="preserve"> </w:t>
      </w:r>
      <w:r>
        <w:t>randomized</w:t>
      </w:r>
      <w:r>
        <w:rPr>
          <w:spacing w:val="-5"/>
        </w:rPr>
        <w:t xml:space="preserve"> </w:t>
      </w:r>
      <w:r>
        <w:t>(1:1)</w:t>
      </w:r>
      <w:r>
        <w:rPr>
          <w:spacing w:val="-4"/>
        </w:rPr>
        <w:t xml:space="preserve"> </w:t>
      </w:r>
      <w:r>
        <w:t>to</w:t>
      </w:r>
      <w:r>
        <w:rPr>
          <w:spacing w:val="-5"/>
        </w:rPr>
        <w:t xml:space="preserve"> </w:t>
      </w:r>
      <w:r>
        <w:t>receive</w:t>
      </w:r>
      <w:r>
        <w:rPr>
          <w:spacing w:val="-2"/>
        </w:rPr>
        <w:t xml:space="preserve"> </w:t>
      </w:r>
      <w:r>
        <w:t>tislelizumab</w:t>
      </w:r>
      <w:r>
        <w:rPr>
          <w:spacing w:val="-5"/>
        </w:rPr>
        <w:t xml:space="preserve"> </w:t>
      </w:r>
      <w:r>
        <w:t>200</w:t>
      </w:r>
      <w:r>
        <w:rPr>
          <w:spacing w:val="-2"/>
        </w:rPr>
        <w:t xml:space="preserve"> </w:t>
      </w:r>
      <w:r>
        <w:t>mg</w:t>
      </w:r>
      <w:r>
        <w:rPr>
          <w:spacing w:val="-5"/>
        </w:rPr>
        <w:t xml:space="preserve"> </w:t>
      </w:r>
      <w:r>
        <w:t>every</w:t>
      </w:r>
      <w:r>
        <w:rPr>
          <w:spacing w:val="-2"/>
        </w:rPr>
        <w:t xml:space="preserve"> </w:t>
      </w:r>
      <w:r>
        <w:t>3</w:t>
      </w:r>
      <w:r>
        <w:rPr>
          <w:spacing w:val="-2"/>
        </w:rPr>
        <w:t xml:space="preserve"> </w:t>
      </w:r>
      <w:r>
        <w:t>weeks</w:t>
      </w:r>
      <w:r>
        <w:rPr>
          <w:spacing w:val="-2"/>
        </w:rPr>
        <w:t xml:space="preserve"> </w:t>
      </w:r>
      <w:r>
        <w:t>or</w:t>
      </w:r>
      <w:r>
        <w:rPr>
          <w:spacing w:val="-1"/>
        </w:rPr>
        <w:t xml:space="preserve"> </w:t>
      </w:r>
      <w:r>
        <w:t>investigator’s</w:t>
      </w:r>
      <w:r>
        <w:rPr>
          <w:spacing w:val="-4"/>
        </w:rPr>
        <w:t xml:space="preserve"> </w:t>
      </w:r>
      <w:r>
        <w:t>choice of chemotherapy (ICC), selected from the following, all given intravenously:</w:t>
      </w:r>
    </w:p>
    <w:p w14:paraId="788920E9" w14:textId="77777777" w:rsidR="0056716A" w:rsidRDefault="00697F36">
      <w:pPr>
        <w:pStyle w:val="ListParagraph"/>
        <w:numPr>
          <w:ilvl w:val="0"/>
          <w:numId w:val="1"/>
        </w:numPr>
        <w:tabs>
          <w:tab w:val="left" w:pos="639"/>
        </w:tabs>
        <w:spacing w:before="145" w:line="266" w:lineRule="auto"/>
        <w:ind w:right="461"/>
      </w:pPr>
      <w:r>
        <w:t>paclitaxel 135</w:t>
      </w:r>
      <w:r>
        <w:rPr>
          <w:spacing w:val="-4"/>
        </w:rPr>
        <w:t xml:space="preserve"> </w:t>
      </w:r>
      <w:r>
        <w:t>to</w:t>
      </w:r>
      <w:r>
        <w:rPr>
          <w:spacing w:val="-1"/>
        </w:rPr>
        <w:t xml:space="preserve"> </w:t>
      </w:r>
      <w:r>
        <w:t>175</w:t>
      </w:r>
      <w:r>
        <w:rPr>
          <w:spacing w:val="-1"/>
        </w:rPr>
        <w:t xml:space="preserve"> </w:t>
      </w:r>
      <w:r>
        <w:t>mg/m² on</w:t>
      </w:r>
      <w:r>
        <w:rPr>
          <w:spacing w:val="-1"/>
        </w:rPr>
        <w:t xml:space="preserve"> </w:t>
      </w:r>
      <w:r>
        <w:t>day</w:t>
      </w:r>
      <w:r>
        <w:rPr>
          <w:spacing w:val="-1"/>
        </w:rPr>
        <w:t xml:space="preserve"> </w:t>
      </w:r>
      <w:r>
        <w:t>1,</w:t>
      </w:r>
      <w:r>
        <w:rPr>
          <w:spacing w:val="-1"/>
        </w:rPr>
        <w:t xml:space="preserve"> </w:t>
      </w:r>
      <w:r>
        <w:t>given</w:t>
      </w:r>
      <w:r>
        <w:rPr>
          <w:spacing w:val="-4"/>
        </w:rPr>
        <w:t xml:space="preserve"> </w:t>
      </w:r>
      <w:r>
        <w:t>every</w:t>
      </w:r>
      <w:r>
        <w:rPr>
          <w:spacing w:val="-1"/>
        </w:rPr>
        <w:t xml:space="preserve"> </w:t>
      </w:r>
      <w:r>
        <w:t>3</w:t>
      </w:r>
      <w:r>
        <w:rPr>
          <w:spacing w:val="-1"/>
        </w:rPr>
        <w:t xml:space="preserve"> </w:t>
      </w:r>
      <w:r>
        <w:t>weeks</w:t>
      </w:r>
      <w:r>
        <w:rPr>
          <w:spacing w:val="-3"/>
        </w:rPr>
        <w:t xml:space="preserve"> </w:t>
      </w:r>
      <w:r>
        <w:t>(also</w:t>
      </w:r>
      <w:r>
        <w:rPr>
          <w:spacing w:val="-1"/>
        </w:rPr>
        <w:t xml:space="preserve"> </w:t>
      </w:r>
      <w:r>
        <w:t>at doses</w:t>
      </w:r>
      <w:r>
        <w:rPr>
          <w:spacing w:val="-3"/>
        </w:rPr>
        <w:t xml:space="preserve"> </w:t>
      </w:r>
      <w:r>
        <w:t>of 80</w:t>
      </w:r>
      <w:r>
        <w:rPr>
          <w:spacing w:val="-4"/>
        </w:rPr>
        <w:t xml:space="preserve"> </w:t>
      </w:r>
      <w:r>
        <w:t>to</w:t>
      </w:r>
      <w:r>
        <w:rPr>
          <w:spacing w:val="-4"/>
        </w:rPr>
        <w:t xml:space="preserve"> </w:t>
      </w:r>
      <w:r>
        <w:t>100</w:t>
      </w:r>
      <w:r>
        <w:rPr>
          <w:spacing w:val="-1"/>
        </w:rPr>
        <w:t xml:space="preserve"> </w:t>
      </w:r>
      <w:r>
        <w:t>mg/m</w:t>
      </w:r>
      <w:r>
        <w:rPr>
          <w:vertAlign w:val="superscript"/>
        </w:rPr>
        <w:t>2</w:t>
      </w:r>
      <w:r>
        <w:rPr>
          <w:spacing w:val="-1"/>
        </w:rPr>
        <w:t xml:space="preserve"> </w:t>
      </w:r>
      <w:r>
        <w:t>on</w:t>
      </w:r>
      <w:r>
        <w:rPr>
          <w:spacing w:val="-1"/>
        </w:rPr>
        <w:t xml:space="preserve"> </w:t>
      </w:r>
      <w:r>
        <w:t>a weekly schedule according to local and/or country-specific guidelines for standard of care, also administered</w:t>
      </w:r>
      <w:r>
        <w:rPr>
          <w:spacing w:val="-1"/>
        </w:rPr>
        <w:t xml:space="preserve"> </w:t>
      </w:r>
      <w:r>
        <w:t>as</w:t>
      </w:r>
      <w:r>
        <w:rPr>
          <w:spacing w:val="-1"/>
        </w:rPr>
        <w:t xml:space="preserve"> </w:t>
      </w:r>
      <w:r>
        <w:t>100</w:t>
      </w:r>
      <w:r>
        <w:rPr>
          <w:spacing w:val="-4"/>
        </w:rPr>
        <w:t xml:space="preserve"> </w:t>
      </w:r>
      <w:r>
        <w:t>mg/m</w:t>
      </w:r>
      <w:r>
        <w:rPr>
          <w:vertAlign w:val="superscript"/>
        </w:rPr>
        <w:t>2</w:t>
      </w:r>
      <w:r>
        <w:rPr>
          <w:spacing w:val="-4"/>
        </w:rPr>
        <w:t xml:space="preserve"> </w:t>
      </w:r>
      <w:r>
        <w:t>on</w:t>
      </w:r>
      <w:r>
        <w:rPr>
          <w:spacing w:val="-1"/>
        </w:rPr>
        <w:t xml:space="preserve"> </w:t>
      </w:r>
      <w:r>
        <w:t>Days</w:t>
      </w:r>
      <w:r>
        <w:rPr>
          <w:spacing w:val="-1"/>
        </w:rPr>
        <w:t xml:space="preserve"> </w:t>
      </w:r>
      <w:r>
        <w:t>1,</w:t>
      </w:r>
      <w:r>
        <w:rPr>
          <w:spacing w:val="-4"/>
        </w:rPr>
        <w:t xml:space="preserve"> </w:t>
      </w:r>
      <w:r>
        <w:t>8,</w:t>
      </w:r>
      <w:r>
        <w:rPr>
          <w:spacing w:val="-1"/>
        </w:rPr>
        <w:t xml:space="preserve"> </w:t>
      </w:r>
      <w:r>
        <w:t>15,</w:t>
      </w:r>
      <w:r>
        <w:rPr>
          <w:spacing w:val="-1"/>
        </w:rPr>
        <w:t xml:space="preserve"> </w:t>
      </w:r>
      <w:r>
        <w:t>22,</w:t>
      </w:r>
      <w:r>
        <w:rPr>
          <w:spacing w:val="-1"/>
        </w:rPr>
        <w:t xml:space="preserve"> </w:t>
      </w:r>
      <w:r>
        <w:t>29,</w:t>
      </w:r>
      <w:r>
        <w:rPr>
          <w:spacing w:val="-4"/>
        </w:rPr>
        <w:t xml:space="preserve"> </w:t>
      </w:r>
      <w:r>
        <w:t>and</w:t>
      </w:r>
      <w:r>
        <w:rPr>
          <w:spacing w:val="-1"/>
        </w:rPr>
        <w:t xml:space="preserve"> </w:t>
      </w:r>
      <w:r>
        <w:t>36,</w:t>
      </w:r>
      <w:r>
        <w:rPr>
          <w:spacing w:val="-1"/>
        </w:rPr>
        <w:t xml:space="preserve"> </w:t>
      </w:r>
      <w:r>
        <w:t>followed</w:t>
      </w:r>
      <w:r>
        <w:rPr>
          <w:spacing w:val="-1"/>
        </w:rPr>
        <w:t xml:space="preserve"> </w:t>
      </w:r>
      <w:r>
        <w:t>by</w:t>
      </w:r>
      <w:r>
        <w:rPr>
          <w:spacing w:val="-4"/>
        </w:rPr>
        <w:t xml:space="preserve"> </w:t>
      </w:r>
      <w:r>
        <w:t>1</w:t>
      </w:r>
      <w:r>
        <w:rPr>
          <w:spacing w:val="-1"/>
        </w:rPr>
        <w:t xml:space="preserve"> </w:t>
      </w:r>
      <w:r>
        <w:t>week</w:t>
      </w:r>
      <w:r>
        <w:rPr>
          <w:spacing w:val="-1"/>
        </w:rPr>
        <w:t xml:space="preserve"> </w:t>
      </w:r>
      <w:r>
        <w:t>of rest</w:t>
      </w:r>
      <w:r>
        <w:rPr>
          <w:spacing w:val="-3"/>
        </w:rPr>
        <w:t xml:space="preserve"> </w:t>
      </w:r>
      <w:r>
        <w:t>in</w:t>
      </w:r>
      <w:r>
        <w:rPr>
          <w:spacing w:val="-1"/>
        </w:rPr>
        <w:t xml:space="preserve"> </w:t>
      </w:r>
      <w:r>
        <w:t>Japan),</w:t>
      </w:r>
    </w:p>
    <w:p w14:paraId="3FC090D7" w14:textId="77777777" w:rsidR="0056716A" w:rsidRDefault="00697F36">
      <w:pPr>
        <w:pStyle w:val="ListParagraph"/>
        <w:numPr>
          <w:ilvl w:val="0"/>
          <w:numId w:val="1"/>
        </w:numPr>
        <w:tabs>
          <w:tab w:val="left" w:pos="639"/>
        </w:tabs>
        <w:spacing w:before="118" w:line="266" w:lineRule="auto"/>
        <w:ind w:right="668"/>
      </w:pPr>
      <w:r>
        <w:t>docetaxel 75</w:t>
      </w:r>
      <w:r>
        <w:rPr>
          <w:spacing w:val="-4"/>
        </w:rPr>
        <w:t xml:space="preserve"> </w:t>
      </w:r>
      <w:r>
        <w:t>mg/m</w:t>
      </w:r>
      <w:r>
        <w:rPr>
          <w:vertAlign w:val="superscript"/>
        </w:rPr>
        <w:t>2</w:t>
      </w:r>
      <w:r>
        <w:rPr>
          <w:spacing w:val="-1"/>
        </w:rPr>
        <w:t xml:space="preserve"> </w:t>
      </w:r>
      <w:r>
        <w:t>on</w:t>
      </w:r>
      <w:r>
        <w:rPr>
          <w:spacing w:val="-1"/>
        </w:rPr>
        <w:t xml:space="preserve"> </w:t>
      </w:r>
      <w:r>
        <w:t>day</w:t>
      </w:r>
      <w:r>
        <w:rPr>
          <w:spacing w:val="-4"/>
        </w:rPr>
        <w:t xml:space="preserve"> </w:t>
      </w:r>
      <w:r>
        <w:t>1,</w:t>
      </w:r>
      <w:r>
        <w:rPr>
          <w:spacing w:val="-1"/>
        </w:rPr>
        <w:t xml:space="preserve"> </w:t>
      </w:r>
      <w:r>
        <w:t>given</w:t>
      </w:r>
      <w:r>
        <w:rPr>
          <w:spacing w:val="-1"/>
        </w:rPr>
        <w:t xml:space="preserve"> </w:t>
      </w:r>
      <w:r>
        <w:t>every</w:t>
      </w:r>
      <w:r>
        <w:rPr>
          <w:spacing w:val="-1"/>
        </w:rPr>
        <w:t xml:space="preserve"> </w:t>
      </w:r>
      <w:r>
        <w:t>3</w:t>
      </w:r>
      <w:r>
        <w:rPr>
          <w:spacing w:val="-4"/>
        </w:rPr>
        <w:t xml:space="preserve"> </w:t>
      </w:r>
      <w:r>
        <w:t>weeks</w:t>
      </w:r>
      <w:r>
        <w:rPr>
          <w:spacing w:val="-3"/>
        </w:rPr>
        <w:t xml:space="preserve"> </w:t>
      </w:r>
      <w:r>
        <w:t>(70</w:t>
      </w:r>
      <w:r>
        <w:rPr>
          <w:spacing w:val="-4"/>
        </w:rPr>
        <w:t xml:space="preserve"> </w:t>
      </w:r>
      <w:r>
        <w:t>mg/m</w:t>
      </w:r>
      <w:r>
        <w:rPr>
          <w:vertAlign w:val="superscript"/>
        </w:rPr>
        <w:t>2</w:t>
      </w:r>
      <w:r>
        <w:rPr>
          <w:spacing w:val="-1"/>
        </w:rPr>
        <w:t xml:space="preserve"> </w:t>
      </w:r>
      <w:r>
        <w:t>on</w:t>
      </w:r>
      <w:r>
        <w:rPr>
          <w:spacing w:val="-1"/>
        </w:rPr>
        <w:t xml:space="preserve"> </w:t>
      </w:r>
      <w:r>
        <w:t>Day</w:t>
      </w:r>
      <w:r>
        <w:rPr>
          <w:spacing w:val="-1"/>
        </w:rPr>
        <w:t xml:space="preserve"> </w:t>
      </w:r>
      <w:r>
        <w:t>1,</w:t>
      </w:r>
      <w:r>
        <w:rPr>
          <w:spacing w:val="-1"/>
        </w:rPr>
        <w:t xml:space="preserve"> </w:t>
      </w:r>
      <w:r>
        <w:t>given</w:t>
      </w:r>
      <w:r>
        <w:rPr>
          <w:spacing w:val="-4"/>
        </w:rPr>
        <w:t xml:space="preserve"> </w:t>
      </w:r>
      <w:r>
        <w:t>every</w:t>
      </w:r>
      <w:r>
        <w:rPr>
          <w:spacing w:val="-1"/>
        </w:rPr>
        <w:t xml:space="preserve"> </w:t>
      </w:r>
      <w:r>
        <w:t>21</w:t>
      </w:r>
      <w:r>
        <w:rPr>
          <w:spacing w:val="-4"/>
        </w:rPr>
        <w:t xml:space="preserve"> </w:t>
      </w:r>
      <w:r>
        <w:t>days</w:t>
      </w:r>
      <w:r>
        <w:rPr>
          <w:spacing w:val="-3"/>
        </w:rPr>
        <w:t xml:space="preserve"> </w:t>
      </w:r>
      <w:r>
        <w:t>in Japan), or</w:t>
      </w:r>
    </w:p>
    <w:p w14:paraId="59816E3B" w14:textId="77777777" w:rsidR="0056716A" w:rsidRDefault="00697F36">
      <w:pPr>
        <w:pStyle w:val="ListParagraph"/>
        <w:numPr>
          <w:ilvl w:val="0"/>
          <w:numId w:val="1"/>
        </w:numPr>
        <w:tabs>
          <w:tab w:val="left" w:pos="639"/>
        </w:tabs>
        <w:spacing w:before="120"/>
        <w:ind w:hanging="359"/>
      </w:pPr>
      <w:r>
        <w:t>irinotecan</w:t>
      </w:r>
      <w:r>
        <w:rPr>
          <w:spacing w:val="-4"/>
        </w:rPr>
        <w:t xml:space="preserve"> </w:t>
      </w:r>
      <w:r>
        <w:t>125</w:t>
      </w:r>
      <w:r>
        <w:rPr>
          <w:spacing w:val="-4"/>
        </w:rPr>
        <w:t xml:space="preserve"> </w:t>
      </w:r>
      <w:r>
        <w:t>mg/m</w:t>
      </w:r>
      <w:r>
        <w:rPr>
          <w:vertAlign w:val="superscript"/>
        </w:rPr>
        <w:t>2</w:t>
      </w:r>
      <w:r>
        <w:rPr>
          <w:spacing w:val="-1"/>
        </w:rPr>
        <w:t xml:space="preserve"> </w:t>
      </w:r>
      <w:r>
        <w:t>on</w:t>
      </w:r>
      <w:r>
        <w:rPr>
          <w:spacing w:val="-4"/>
        </w:rPr>
        <w:t xml:space="preserve"> </w:t>
      </w:r>
      <w:r>
        <w:t>days</w:t>
      </w:r>
      <w:r>
        <w:rPr>
          <w:spacing w:val="-1"/>
        </w:rPr>
        <w:t xml:space="preserve"> </w:t>
      </w:r>
      <w:r>
        <w:t>1</w:t>
      </w:r>
      <w:r>
        <w:rPr>
          <w:spacing w:val="-1"/>
        </w:rPr>
        <w:t xml:space="preserve"> </w:t>
      </w:r>
      <w:r>
        <w:t>and</w:t>
      </w:r>
      <w:r>
        <w:rPr>
          <w:spacing w:val="-4"/>
        </w:rPr>
        <w:t xml:space="preserve"> </w:t>
      </w:r>
      <w:r>
        <w:t>8,</w:t>
      </w:r>
      <w:r>
        <w:rPr>
          <w:spacing w:val="-1"/>
        </w:rPr>
        <w:t xml:space="preserve"> </w:t>
      </w:r>
      <w:r>
        <w:t>given</w:t>
      </w:r>
      <w:r>
        <w:rPr>
          <w:spacing w:val="-4"/>
        </w:rPr>
        <w:t xml:space="preserve"> </w:t>
      </w:r>
      <w:r>
        <w:t>every</w:t>
      </w:r>
      <w:r>
        <w:rPr>
          <w:spacing w:val="-1"/>
        </w:rPr>
        <w:t xml:space="preserve"> </w:t>
      </w:r>
      <w:r>
        <w:t>3</w:t>
      </w:r>
      <w:r>
        <w:rPr>
          <w:spacing w:val="-1"/>
        </w:rPr>
        <w:t xml:space="preserve"> </w:t>
      </w:r>
      <w:r>
        <w:rPr>
          <w:spacing w:val="-2"/>
        </w:rPr>
        <w:t>weeks</w:t>
      </w:r>
      <w:r>
        <w:rPr>
          <w:color w:val="0000CC"/>
          <w:spacing w:val="-2"/>
        </w:rPr>
        <w:t>.</w:t>
      </w:r>
    </w:p>
    <w:p w14:paraId="556EBD60" w14:textId="77777777" w:rsidR="0056716A" w:rsidRDefault="00697F36">
      <w:pPr>
        <w:pStyle w:val="BodyText"/>
        <w:spacing w:line="276" w:lineRule="auto"/>
        <w:ind w:left="279" w:right="592"/>
      </w:pPr>
      <w:r>
        <w:t>Crossover between</w:t>
      </w:r>
      <w:r>
        <w:rPr>
          <w:spacing w:val="-4"/>
        </w:rPr>
        <w:t xml:space="preserve"> </w:t>
      </w:r>
      <w:r>
        <w:t>the</w:t>
      </w:r>
      <w:r>
        <w:rPr>
          <w:spacing w:val="-3"/>
        </w:rPr>
        <w:t xml:space="preserve"> </w:t>
      </w:r>
      <w:r>
        <w:t>tislelizumab</w:t>
      </w:r>
      <w:r>
        <w:rPr>
          <w:spacing w:val="-1"/>
        </w:rPr>
        <w:t xml:space="preserve"> </w:t>
      </w:r>
      <w:r>
        <w:t>arm</w:t>
      </w:r>
      <w:r>
        <w:rPr>
          <w:spacing w:val="-3"/>
        </w:rPr>
        <w:t xml:space="preserve"> </w:t>
      </w:r>
      <w:r>
        <w:t>and</w:t>
      </w:r>
      <w:r>
        <w:rPr>
          <w:spacing w:val="-1"/>
        </w:rPr>
        <w:t xml:space="preserve"> </w:t>
      </w:r>
      <w:r>
        <w:t>ICC</w:t>
      </w:r>
      <w:r>
        <w:rPr>
          <w:spacing w:val="-2"/>
        </w:rPr>
        <w:t xml:space="preserve"> </w:t>
      </w:r>
      <w:r>
        <w:t>arm</w:t>
      </w:r>
      <w:r>
        <w:rPr>
          <w:spacing w:val="-3"/>
        </w:rPr>
        <w:t xml:space="preserve"> </w:t>
      </w:r>
      <w:r>
        <w:t>was</w:t>
      </w:r>
      <w:r>
        <w:rPr>
          <w:spacing w:val="-1"/>
        </w:rPr>
        <w:t xml:space="preserve"> </w:t>
      </w:r>
      <w:r>
        <w:t>not</w:t>
      </w:r>
      <w:r>
        <w:rPr>
          <w:spacing w:val="-3"/>
        </w:rPr>
        <w:t xml:space="preserve"> </w:t>
      </w:r>
      <w:r>
        <w:t>permitted.</w:t>
      </w:r>
      <w:r>
        <w:rPr>
          <w:spacing w:val="-1"/>
        </w:rPr>
        <w:t xml:space="preserve"> </w:t>
      </w:r>
      <w:r>
        <w:t>In</w:t>
      </w:r>
      <w:r>
        <w:rPr>
          <w:spacing w:val="-4"/>
        </w:rPr>
        <w:t xml:space="preserve"> </w:t>
      </w:r>
      <w:r>
        <w:t>the</w:t>
      </w:r>
      <w:r>
        <w:rPr>
          <w:spacing w:val="-1"/>
        </w:rPr>
        <w:t xml:space="preserve"> </w:t>
      </w:r>
      <w:r>
        <w:t>ICC</w:t>
      </w:r>
      <w:r>
        <w:rPr>
          <w:spacing w:val="-2"/>
        </w:rPr>
        <w:t xml:space="preserve"> </w:t>
      </w:r>
      <w:r>
        <w:t>arm,</w:t>
      </w:r>
      <w:r>
        <w:rPr>
          <w:spacing w:val="-4"/>
        </w:rPr>
        <w:t xml:space="preserve"> </w:t>
      </w:r>
      <w:r>
        <w:t>switching between the different chemotherapy options was not permitted.</w:t>
      </w:r>
    </w:p>
    <w:p w14:paraId="1463F3F4" w14:textId="77777777" w:rsidR="0056716A" w:rsidRDefault="00697F36">
      <w:pPr>
        <w:pStyle w:val="BodyText"/>
        <w:spacing w:before="121" w:line="276" w:lineRule="auto"/>
        <w:ind w:left="279" w:right="592"/>
      </w:pPr>
      <w:r>
        <w:t>Randomization</w:t>
      </w:r>
      <w:r>
        <w:rPr>
          <w:spacing w:val="-3"/>
        </w:rPr>
        <w:t xml:space="preserve"> </w:t>
      </w:r>
      <w:r>
        <w:t>was</w:t>
      </w:r>
      <w:r>
        <w:rPr>
          <w:spacing w:val="-5"/>
        </w:rPr>
        <w:t xml:space="preserve"> </w:t>
      </w:r>
      <w:r>
        <w:t>stratified</w:t>
      </w:r>
      <w:r>
        <w:rPr>
          <w:spacing w:val="-3"/>
        </w:rPr>
        <w:t xml:space="preserve"> </w:t>
      </w:r>
      <w:r>
        <w:t>by</w:t>
      </w:r>
      <w:r>
        <w:rPr>
          <w:spacing w:val="-3"/>
        </w:rPr>
        <w:t xml:space="preserve"> </w:t>
      </w:r>
      <w:r>
        <w:t>geographic</w:t>
      </w:r>
      <w:r>
        <w:rPr>
          <w:spacing w:val="-3"/>
        </w:rPr>
        <w:t xml:space="preserve"> </w:t>
      </w:r>
      <w:r>
        <w:t>region</w:t>
      </w:r>
      <w:r>
        <w:rPr>
          <w:spacing w:val="-3"/>
        </w:rPr>
        <w:t xml:space="preserve"> </w:t>
      </w:r>
      <w:r>
        <w:t>(Asia</w:t>
      </w:r>
      <w:r>
        <w:rPr>
          <w:spacing w:val="-5"/>
        </w:rPr>
        <w:t xml:space="preserve"> </w:t>
      </w:r>
      <w:r>
        <w:t>[excluding</w:t>
      </w:r>
      <w:r>
        <w:rPr>
          <w:spacing w:val="-6"/>
        </w:rPr>
        <w:t xml:space="preserve"> </w:t>
      </w:r>
      <w:r>
        <w:t>Japan]</w:t>
      </w:r>
      <w:r>
        <w:rPr>
          <w:spacing w:val="-2"/>
        </w:rPr>
        <w:t xml:space="preserve"> </w:t>
      </w:r>
      <w:r>
        <w:t>versus</w:t>
      </w:r>
      <w:r>
        <w:rPr>
          <w:spacing w:val="-3"/>
        </w:rPr>
        <w:t xml:space="preserve"> </w:t>
      </w:r>
      <w:r>
        <w:t>Japan</w:t>
      </w:r>
      <w:r>
        <w:rPr>
          <w:spacing w:val="-3"/>
        </w:rPr>
        <w:t xml:space="preserve"> </w:t>
      </w:r>
      <w:r>
        <w:t>versus USA/EU), ECOG PS score (0 versus 1), and ICC option (paclitaxel versus docetaxel versus irinotecan). The choice of ICC was determined by the investigator before randomization.</w:t>
      </w:r>
    </w:p>
    <w:p w14:paraId="59929694" w14:textId="77777777" w:rsidR="0056716A" w:rsidRDefault="00697F36">
      <w:pPr>
        <w:pStyle w:val="BodyText"/>
        <w:spacing w:line="278" w:lineRule="auto"/>
        <w:ind w:left="279" w:right="592"/>
      </w:pPr>
      <w:r>
        <w:t>Patients</w:t>
      </w:r>
      <w:r>
        <w:rPr>
          <w:spacing w:val="-2"/>
        </w:rPr>
        <w:t xml:space="preserve"> </w:t>
      </w:r>
      <w:r>
        <w:t>were</w:t>
      </w:r>
      <w:r>
        <w:rPr>
          <w:spacing w:val="-2"/>
        </w:rPr>
        <w:t xml:space="preserve"> </w:t>
      </w:r>
      <w:r>
        <w:t>treated</w:t>
      </w:r>
      <w:r>
        <w:rPr>
          <w:spacing w:val="-2"/>
        </w:rPr>
        <w:t xml:space="preserve"> </w:t>
      </w:r>
      <w:r>
        <w:t>with</w:t>
      </w:r>
      <w:r>
        <w:rPr>
          <w:spacing w:val="-5"/>
        </w:rPr>
        <w:t xml:space="preserve"> </w:t>
      </w:r>
      <w:r>
        <w:t>tislelizumab</w:t>
      </w:r>
      <w:r>
        <w:rPr>
          <w:spacing w:val="-2"/>
        </w:rPr>
        <w:t xml:space="preserve"> </w:t>
      </w:r>
      <w:r>
        <w:t>or</w:t>
      </w:r>
      <w:r>
        <w:rPr>
          <w:spacing w:val="-1"/>
        </w:rPr>
        <w:t xml:space="preserve"> </w:t>
      </w:r>
      <w:r>
        <w:t>one</w:t>
      </w:r>
      <w:r>
        <w:rPr>
          <w:spacing w:val="-4"/>
        </w:rPr>
        <w:t xml:space="preserve"> </w:t>
      </w:r>
      <w:r>
        <w:t>of</w:t>
      </w:r>
      <w:r>
        <w:rPr>
          <w:spacing w:val="-4"/>
        </w:rPr>
        <w:t xml:space="preserve"> </w:t>
      </w:r>
      <w:r>
        <w:t>the</w:t>
      </w:r>
      <w:r>
        <w:rPr>
          <w:spacing w:val="-2"/>
        </w:rPr>
        <w:t xml:space="preserve"> </w:t>
      </w:r>
      <w:r>
        <w:t>ICC</w:t>
      </w:r>
      <w:r>
        <w:rPr>
          <w:spacing w:val="-3"/>
        </w:rPr>
        <w:t xml:space="preserve"> </w:t>
      </w:r>
      <w:r>
        <w:t>until</w:t>
      </w:r>
      <w:r>
        <w:rPr>
          <w:spacing w:val="-1"/>
        </w:rPr>
        <w:t xml:space="preserve"> </w:t>
      </w:r>
      <w:r>
        <w:t>disease</w:t>
      </w:r>
      <w:r>
        <w:rPr>
          <w:spacing w:val="-2"/>
        </w:rPr>
        <w:t xml:space="preserve"> </w:t>
      </w:r>
      <w:r>
        <w:t>progression</w:t>
      </w:r>
      <w:r>
        <w:rPr>
          <w:spacing w:val="-5"/>
        </w:rPr>
        <w:t xml:space="preserve"> </w:t>
      </w:r>
      <w:r>
        <w:t>or</w:t>
      </w:r>
      <w:r>
        <w:rPr>
          <w:spacing w:val="-1"/>
        </w:rPr>
        <w:t xml:space="preserve"> </w:t>
      </w:r>
      <w:r>
        <w:t xml:space="preserve">unacceptable </w:t>
      </w:r>
      <w:r>
        <w:rPr>
          <w:spacing w:val="-2"/>
        </w:rPr>
        <w:t>toxicity.</w:t>
      </w:r>
    </w:p>
    <w:p w14:paraId="67A79BC8" w14:textId="77777777" w:rsidR="0056716A" w:rsidRDefault="00697F36">
      <w:pPr>
        <w:pStyle w:val="BodyText"/>
        <w:spacing w:before="116" w:line="276" w:lineRule="auto"/>
        <w:ind w:left="279" w:right="442"/>
      </w:pPr>
      <w:r>
        <w:t xml:space="preserve">The </w:t>
      </w:r>
      <w:proofErr w:type="spellStart"/>
      <w:r>
        <w:t>tumour</w:t>
      </w:r>
      <w:proofErr w:type="spellEnd"/>
      <w:r>
        <w:t xml:space="preserve"> assessments were conducted every 6 weeks for the first 6 months, and every 9 weeks thereafter. Treatment beyond initial investigator-assessed progression was permitted in patients receiving</w:t>
      </w:r>
      <w:r>
        <w:rPr>
          <w:spacing w:val="-5"/>
        </w:rPr>
        <w:t xml:space="preserve"> </w:t>
      </w:r>
      <w:r>
        <w:t>tislelizumab</w:t>
      </w:r>
      <w:r>
        <w:rPr>
          <w:spacing w:val="-2"/>
        </w:rPr>
        <w:t xml:space="preserve"> </w:t>
      </w:r>
      <w:r>
        <w:t>with</w:t>
      </w:r>
      <w:r>
        <w:rPr>
          <w:spacing w:val="-5"/>
        </w:rPr>
        <w:t xml:space="preserve"> </w:t>
      </w:r>
      <w:r>
        <w:t>no</w:t>
      </w:r>
      <w:r>
        <w:rPr>
          <w:spacing w:val="-2"/>
        </w:rPr>
        <w:t xml:space="preserve"> </w:t>
      </w:r>
      <w:r>
        <w:t>rapid</w:t>
      </w:r>
      <w:r>
        <w:rPr>
          <w:spacing w:val="-2"/>
        </w:rPr>
        <w:t xml:space="preserve"> </w:t>
      </w:r>
      <w:r>
        <w:t>progression,</w:t>
      </w:r>
      <w:r>
        <w:rPr>
          <w:spacing w:val="-5"/>
        </w:rPr>
        <w:t xml:space="preserve"> </w:t>
      </w:r>
      <w:r>
        <w:t>investigator-assessed</w:t>
      </w:r>
      <w:r>
        <w:rPr>
          <w:spacing w:val="-2"/>
        </w:rPr>
        <w:t xml:space="preserve"> </w:t>
      </w:r>
      <w:r>
        <w:t>benefit,</w:t>
      </w:r>
      <w:r>
        <w:rPr>
          <w:spacing w:val="-2"/>
        </w:rPr>
        <w:t xml:space="preserve"> </w:t>
      </w:r>
      <w:r>
        <w:t>tolerance</w:t>
      </w:r>
      <w:r>
        <w:rPr>
          <w:spacing w:val="-2"/>
        </w:rPr>
        <w:t xml:space="preserve"> </w:t>
      </w:r>
      <w:r>
        <w:t>to</w:t>
      </w:r>
      <w:r>
        <w:rPr>
          <w:spacing w:val="-5"/>
        </w:rPr>
        <w:t xml:space="preserve"> </w:t>
      </w:r>
      <w:r>
        <w:t xml:space="preserve">treatment, stable performance status, and for whom treatment beyond progression would not delay an imminent intervention to prevent serious complications associated with disease progression (e.g., brain </w:t>
      </w:r>
      <w:r>
        <w:rPr>
          <w:spacing w:val="-2"/>
        </w:rPr>
        <w:t>metastasis).</w:t>
      </w:r>
    </w:p>
    <w:p w14:paraId="241036B4" w14:textId="77777777" w:rsidR="0056716A" w:rsidRDefault="00697F36">
      <w:pPr>
        <w:pStyle w:val="BodyText"/>
        <w:spacing w:line="276" w:lineRule="auto"/>
        <w:ind w:left="279" w:right="544"/>
      </w:pPr>
      <w:r>
        <w:t>The primary efficacy outcome measure was overall survival (OS) in the intent-to-treat (ITT) population. The key secondary efficacy outcome measure was OS in PD-L1 Positive Analysis Set (PD-L1</w:t>
      </w:r>
      <w:r>
        <w:rPr>
          <w:spacing w:val="-2"/>
        </w:rPr>
        <w:t xml:space="preserve"> </w:t>
      </w:r>
      <w:r>
        <w:t>score</w:t>
      </w:r>
      <w:r>
        <w:rPr>
          <w:spacing w:val="-2"/>
        </w:rPr>
        <w:t xml:space="preserve"> </w:t>
      </w:r>
      <w:r>
        <w:t>of</w:t>
      </w:r>
      <w:r>
        <w:rPr>
          <w:spacing w:val="-4"/>
        </w:rPr>
        <w:t xml:space="preserve"> </w:t>
      </w:r>
      <w:r>
        <w:t>visually-estimated</w:t>
      </w:r>
      <w:r>
        <w:rPr>
          <w:spacing w:val="-2"/>
        </w:rPr>
        <w:t xml:space="preserve"> </w:t>
      </w:r>
      <w:r>
        <w:t>Combined</w:t>
      </w:r>
      <w:r>
        <w:rPr>
          <w:spacing w:val="-2"/>
        </w:rPr>
        <w:t xml:space="preserve"> </w:t>
      </w:r>
      <w:r>
        <w:t>Positive</w:t>
      </w:r>
      <w:r>
        <w:rPr>
          <w:spacing w:val="-4"/>
        </w:rPr>
        <w:t xml:space="preserve"> </w:t>
      </w:r>
      <w:r>
        <w:t>Score,</w:t>
      </w:r>
      <w:r>
        <w:rPr>
          <w:spacing w:val="-5"/>
        </w:rPr>
        <w:t xml:space="preserve"> </w:t>
      </w:r>
      <w:r>
        <w:t>now</w:t>
      </w:r>
      <w:r>
        <w:rPr>
          <w:spacing w:val="-3"/>
        </w:rPr>
        <w:t xml:space="preserve"> </w:t>
      </w:r>
      <w:r>
        <w:t>known</w:t>
      </w:r>
      <w:r>
        <w:rPr>
          <w:spacing w:val="-2"/>
        </w:rPr>
        <w:t xml:space="preserve"> </w:t>
      </w:r>
      <w:r>
        <w:t>as</w:t>
      </w:r>
      <w:r>
        <w:rPr>
          <w:spacing w:val="-2"/>
        </w:rPr>
        <w:t xml:space="preserve"> </w:t>
      </w:r>
      <w:proofErr w:type="spellStart"/>
      <w:r>
        <w:t>Tumour</w:t>
      </w:r>
      <w:proofErr w:type="spellEnd"/>
      <w:r>
        <w:rPr>
          <w:spacing w:val="-1"/>
        </w:rPr>
        <w:t xml:space="preserve"> </w:t>
      </w:r>
      <w:r>
        <w:t>Area</w:t>
      </w:r>
      <w:r>
        <w:rPr>
          <w:spacing w:val="-2"/>
        </w:rPr>
        <w:t xml:space="preserve"> </w:t>
      </w:r>
      <w:r>
        <w:t>Positivity [TAP</w:t>
      </w:r>
      <w:proofErr w:type="gramStart"/>
      <w:r>
        <w:t>][</w:t>
      </w:r>
      <w:proofErr w:type="gramEnd"/>
      <w:r>
        <w:t>PD-L1 score]≥10%).</w:t>
      </w:r>
    </w:p>
    <w:p w14:paraId="1D0F5236" w14:textId="77777777" w:rsidR="0056716A" w:rsidRDefault="00697F36">
      <w:pPr>
        <w:pStyle w:val="BodyText"/>
        <w:spacing w:before="120" w:line="276" w:lineRule="auto"/>
        <w:ind w:left="279" w:right="406"/>
      </w:pPr>
      <w:r>
        <w:t>Additional secondary efficacy endpoints included objective response rate (ORR), progression-free survival</w:t>
      </w:r>
      <w:r>
        <w:rPr>
          <w:spacing w:val="-1"/>
        </w:rPr>
        <w:t xml:space="preserve"> </w:t>
      </w:r>
      <w:r>
        <w:t>(PFS)</w:t>
      </w:r>
      <w:r>
        <w:rPr>
          <w:spacing w:val="-1"/>
        </w:rPr>
        <w:t xml:space="preserve"> </w:t>
      </w:r>
      <w:r>
        <w:t>and</w:t>
      </w:r>
      <w:r>
        <w:rPr>
          <w:spacing w:val="-5"/>
        </w:rPr>
        <w:t xml:space="preserve"> </w:t>
      </w:r>
      <w:r>
        <w:t>duration</w:t>
      </w:r>
      <w:r>
        <w:rPr>
          <w:spacing w:val="-5"/>
        </w:rPr>
        <w:t xml:space="preserve"> </w:t>
      </w:r>
      <w:r>
        <w:t>of</w:t>
      </w:r>
      <w:r>
        <w:rPr>
          <w:spacing w:val="-1"/>
        </w:rPr>
        <w:t xml:space="preserve"> </w:t>
      </w:r>
      <w:r>
        <w:t>response</w:t>
      </w:r>
      <w:r>
        <w:rPr>
          <w:spacing w:val="-4"/>
        </w:rPr>
        <w:t xml:space="preserve"> </w:t>
      </w:r>
      <w:r>
        <w:t>(</w:t>
      </w:r>
      <w:proofErr w:type="spellStart"/>
      <w:r>
        <w:t>DoR</w:t>
      </w:r>
      <w:proofErr w:type="spellEnd"/>
      <w:r>
        <w:t>),</w:t>
      </w:r>
      <w:r>
        <w:rPr>
          <w:spacing w:val="-2"/>
        </w:rPr>
        <w:t xml:space="preserve"> </w:t>
      </w:r>
      <w:r>
        <w:t>as</w:t>
      </w:r>
      <w:r>
        <w:rPr>
          <w:spacing w:val="-2"/>
        </w:rPr>
        <w:t xml:space="preserve"> </w:t>
      </w:r>
      <w:r>
        <w:t>assessed</w:t>
      </w:r>
      <w:r>
        <w:rPr>
          <w:spacing w:val="-2"/>
        </w:rPr>
        <w:t xml:space="preserve"> </w:t>
      </w:r>
      <w:r>
        <w:t>by</w:t>
      </w:r>
      <w:r>
        <w:rPr>
          <w:spacing w:val="-2"/>
        </w:rPr>
        <w:t xml:space="preserve"> </w:t>
      </w:r>
      <w:r>
        <w:t>the</w:t>
      </w:r>
      <w:r>
        <w:rPr>
          <w:spacing w:val="-2"/>
        </w:rPr>
        <w:t xml:space="preserve"> </w:t>
      </w:r>
      <w:r>
        <w:t>investigator</w:t>
      </w:r>
      <w:r>
        <w:rPr>
          <w:spacing w:val="-1"/>
        </w:rPr>
        <w:t xml:space="preserve"> </w:t>
      </w:r>
      <w:r>
        <w:t>per</w:t>
      </w:r>
      <w:r>
        <w:rPr>
          <w:spacing w:val="-4"/>
        </w:rPr>
        <w:t xml:space="preserve"> </w:t>
      </w:r>
      <w:r>
        <w:t>RECIST</w:t>
      </w:r>
      <w:r>
        <w:rPr>
          <w:spacing w:val="-3"/>
        </w:rPr>
        <w:t xml:space="preserve"> </w:t>
      </w:r>
      <w:r>
        <w:t>v</w:t>
      </w:r>
      <w:r>
        <w:rPr>
          <w:spacing w:val="-2"/>
        </w:rPr>
        <w:t xml:space="preserve"> </w:t>
      </w:r>
      <w:r>
        <w:t>1.1</w:t>
      </w:r>
      <w:r>
        <w:rPr>
          <w:spacing w:val="-2"/>
        </w:rPr>
        <w:t xml:space="preserve"> </w:t>
      </w:r>
      <w:r>
        <w:t>and health related quality of life.</w:t>
      </w:r>
    </w:p>
    <w:p w14:paraId="6FD1ABA5" w14:textId="77777777" w:rsidR="0056716A" w:rsidRDefault="00697F36">
      <w:pPr>
        <w:pStyle w:val="BodyText"/>
        <w:spacing w:before="121" w:line="276" w:lineRule="auto"/>
        <w:ind w:left="279" w:right="442"/>
      </w:pPr>
      <w:r>
        <w:t>A total of 512 patients were enrolled and randomized to tislelizumab (n=256) or ICC (n=256: paclitaxel</w:t>
      </w:r>
      <w:r>
        <w:rPr>
          <w:spacing w:val="-1"/>
        </w:rPr>
        <w:t xml:space="preserve"> </w:t>
      </w:r>
      <w:r>
        <w:t>(n=85),</w:t>
      </w:r>
      <w:r>
        <w:rPr>
          <w:spacing w:val="-2"/>
        </w:rPr>
        <w:t xml:space="preserve"> </w:t>
      </w:r>
      <w:r>
        <w:t>docetaxel</w:t>
      </w:r>
      <w:r>
        <w:rPr>
          <w:spacing w:val="-1"/>
        </w:rPr>
        <w:t xml:space="preserve"> </w:t>
      </w:r>
      <w:r>
        <w:t>(n=53),</w:t>
      </w:r>
      <w:r>
        <w:rPr>
          <w:spacing w:val="-5"/>
        </w:rPr>
        <w:t xml:space="preserve"> </w:t>
      </w:r>
      <w:r>
        <w:t>or</w:t>
      </w:r>
      <w:r>
        <w:rPr>
          <w:spacing w:val="-4"/>
        </w:rPr>
        <w:t xml:space="preserve"> </w:t>
      </w:r>
      <w:r>
        <w:t>irinotecan</w:t>
      </w:r>
      <w:r>
        <w:rPr>
          <w:spacing w:val="-2"/>
        </w:rPr>
        <w:t xml:space="preserve"> </w:t>
      </w:r>
      <w:r>
        <w:t>(n=118)).</w:t>
      </w:r>
      <w:r>
        <w:rPr>
          <w:spacing w:val="-2"/>
        </w:rPr>
        <w:t xml:space="preserve"> </w:t>
      </w:r>
      <w:r>
        <w:t>Of</w:t>
      </w:r>
      <w:r>
        <w:rPr>
          <w:spacing w:val="-1"/>
        </w:rPr>
        <w:t xml:space="preserve"> </w:t>
      </w:r>
      <w:r>
        <w:t>the</w:t>
      </w:r>
      <w:r>
        <w:rPr>
          <w:spacing w:val="-2"/>
        </w:rPr>
        <w:t xml:space="preserve"> </w:t>
      </w:r>
      <w:r>
        <w:t>512</w:t>
      </w:r>
      <w:r>
        <w:rPr>
          <w:spacing w:val="-5"/>
        </w:rPr>
        <w:t xml:space="preserve"> </w:t>
      </w:r>
      <w:r>
        <w:t>patients,</w:t>
      </w:r>
      <w:r>
        <w:rPr>
          <w:spacing w:val="-5"/>
        </w:rPr>
        <w:t xml:space="preserve"> </w:t>
      </w:r>
      <w:r>
        <w:t>142</w:t>
      </w:r>
      <w:r>
        <w:rPr>
          <w:spacing w:val="-2"/>
        </w:rPr>
        <w:t xml:space="preserve"> </w:t>
      </w:r>
      <w:r>
        <w:t>(27.7%)</w:t>
      </w:r>
      <w:r>
        <w:rPr>
          <w:spacing w:val="-1"/>
        </w:rPr>
        <w:t xml:space="preserve"> </w:t>
      </w:r>
      <w:r>
        <w:t>had</w:t>
      </w:r>
      <w:r>
        <w:rPr>
          <w:spacing w:val="-2"/>
        </w:rPr>
        <w:t xml:space="preserve"> </w:t>
      </w:r>
      <w:r>
        <w:t>PD- L1 score</w:t>
      </w:r>
      <w:r>
        <w:rPr>
          <w:spacing w:val="-2"/>
        </w:rPr>
        <w:t xml:space="preserve"> </w:t>
      </w:r>
      <w:r>
        <w:t>≥10%, 222</w:t>
      </w:r>
      <w:r>
        <w:rPr>
          <w:spacing w:val="-3"/>
        </w:rPr>
        <w:t xml:space="preserve"> </w:t>
      </w:r>
      <w:r>
        <w:t>(43.4%) had PD-L1 score &lt;10%,</w:t>
      </w:r>
      <w:r>
        <w:rPr>
          <w:spacing w:val="-3"/>
        </w:rPr>
        <w:t xml:space="preserve"> </w:t>
      </w:r>
      <w:r>
        <w:t>and 148</w:t>
      </w:r>
      <w:r>
        <w:rPr>
          <w:spacing w:val="-3"/>
        </w:rPr>
        <w:t xml:space="preserve"> </w:t>
      </w:r>
      <w:r>
        <w:t xml:space="preserve">(28.9%) had unknown baseline PD-L1 </w:t>
      </w:r>
      <w:r>
        <w:rPr>
          <w:spacing w:val="-2"/>
        </w:rPr>
        <w:t>status.</w:t>
      </w:r>
    </w:p>
    <w:p w14:paraId="59B2C476" w14:textId="77777777" w:rsidR="0056716A" w:rsidRDefault="00697F36">
      <w:pPr>
        <w:pStyle w:val="BodyText"/>
        <w:spacing w:before="118" w:line="278" w:lineRule="auto"/>
        <w:ind w:left="279" w:right="523"/>
      </w:pPr>
      <w:r>
        <w:t>The</w:t>
      </w:r>
      <w:r>
        <w:rPr>
          <w:spacing w:val="-1"/>
        </w:rPr>
        <w:t xml:space="preserve"> </w:t>
      </w:r>
      <w:r>
        <w:t>baseline</w:t>
      </w:r>
      <w:r>
        <w:rPr>
          <w:spacing w:val="-3"/>
        </w:rPr>
        <w:t xml:space="preserve"> </w:t>
      </w:r>
      <w:r>
        <w:t>characteristics</w:t>
      </w:r>
      <w:r>
        <w:rPr>
          <w:spacing w:val="-3"/>
        </w:rPr>
        <w:t xml:space="preserve"> </w:t>
      </w:r>
      <w:r>
        <w:t>for</w:t>
      </w:r>
      <w:r>
        <w:rPr>
          <w:spacing w:val="-3"/>
        </w:rPr>
        <w:t xml:space="preserve"> </w:t>
      </w:r>
      <w:r>
        <w:t>the</w:t>
      </w:r>
      <w:r>
        <w:rPr>
          <w:spacing w:val="-4"/>
        </w:rPr>
        <w:t xml:space="preserve"> </w:t>
      </w:r>
      <w:r>
        <w:t>512</w:t>
      </w:r>
      <w:r>
        <w:rPr>
          <w:spacing w:val="-1"/>
        </w:rPr>
        <w:t xml:space="preserve"> </w:t>
      </w:r>
      <w:r>
        <w:t>patients</w:t>
      </w:r>
      <w:r>
        <w:rPr>
          <w:spacing w:val="-1"/>
        </w:rPr>
        <w:t xml:space="preserve"> </w:t>
      </w:r>
      <w:r>
        <w:t>were:</w:t>
      </w:r>
      <w:r>
        <w:rPr>
          <w:spacing w:val="-3"/>
        </w:rPr>
        <w:t xml:space="preserve"> </w:t>
      </w:r>
      <w:r>
        <w:t>median</w:t>
      </w:r>
      <w:r>
        <w:rPr>
          <w:spacing w:val="-4"/>
        </w:rPr>
        <w:t xml:space="preserve"> </w:t>
      </w:r>
      <w:r>
        <w:t>age</w:t>
      </w:r>
      <w:r>
        <w:rPr>
          <w:spacing w:val="-1"/>
        </w:rPr>
        <w:t xml:space="preserve"> </w:t>
      </w:r>
      <w:r>
        <w:t>of</w:t>
      </w:r>
      <w:r>
        <w:rPr>
          <w:spacing w:val="-1"/>
        </w:rPr>
        <w:t xml:space="preserve"> </w:t>
      </w:r>
      <w:r>
        <w:t>63</w:t>
      </w:r>
      <w:r>
        <w:rPr>
          <w:spacing w:val="-1"/>
        </w:rPr>
        <w:t xml:space="preserve"> </w:t>
      </w:r>
      <w:r>
        <w:t>years</w:t>
      </w:r>
      <w:r>
        <w:rPr>
          <w:spacing w:val="-1"/>
        </w:rPr>
        <w:t xml:space="preserve"> </w:t>
      </w:r>
      <w:r>
        <w:t>(range: 35</w:t>
      </w:r>
      <w:r>
        <w:rPr>
          <w:spacing w:val="-4"/>
        </w:rPr>
        <w:t xml:space="preserve"> </w:t>
      </w:r>
      <w:r>
        <w:t>to</w:t>
      </w:r>
      <w:r>
        <w:rPr>
          <w:spacing w:val="-1"/>
        </w:rPr>
        <w:t xml:space="preserve"> </w:t>
      </w:r>
      <w:r>
        <w:t>86</w:t>
      </w:r>
      <w:r>
        <w:rPr>
          <w:spacing w:val="-1"/>
        </w:rPr>
        <w:t xml:space="preserve"> </w:t>
      </w:r>
      <w:r>
        <w:t>years), 39.5% with 65 years of age or older; 84.4% male; 18.9% White and 79.7% Asian; 24.8% with an</w:t>
      </w:r>
    </w:p>
    <w:p w14:paraId="3A27D5E2" w14:textId="77777777" w:rsidR="0056716A" w:rsidRDefault="0056716A">
      <w:pPr>
        <w:spacing w:line="278" w:lineRule="auto"/>
        <w:sectPr w:rsidR="0056716A">
          <w:pgSz w:w="11910" w:h="16840"/>
          <w:pgMar w:top="1360" w:right="1000" w:bottom="1320" w:left="1160" w:header="0" w:footer="1130" w:gutter="0"/>
          <w:cols w:space="720"/>
        </w:sectPr>
      </w:pPr>
    </w:p>
    <w:p w14:paraId="254511F9" w14:textId="77777777" w:rsidR="0056716A" w:rsidRDefault="00697F36">
      <w:pPr>
        <w:pStyle w:val="BodyText"/>
        <w:spacing w:before="62" w:line="276" w:lineRule="auto"/>
        <w:ind w:right="488"/>
      </w:pPr>
      <w:r>
        <w:lastRenderedPageBreak/>
        <w:t>eastern cooperative oncology group performance status (ECOG PS) of 0 and 75.2% with an ECOG</w:t>
      </w:r>
      <w:r>
        <w:rPr>
          <w:spacing w:val="40"/>
        </w:rPr>
        <w:t xml:space="preserve"> </w:t>
      </w:r>
      <w:r>
        <w:t>PS</w:t>
      </w:r>
      <w:r>
        <w:rPr>
          <w:spacing w:val="-2"/>
        </w:rPr>
        <w:t xml:space="preserve"> </w:t>
      </w:r>
      <w:r>
        <w:t>of 1.</w:t>
      </w:r>
      <w:r>
        <w:rPr>
          <w:spacing w:val="-1"/>
        </w:rPr>
        <w:t xml:space="preserve"> </w:t>
      </w:r>
      <w:r>
        <w:t>95.1%</w:t>
      </w:r>
      <w:r>
        <w:rPr>
          <w:spacing w:val="-3"/>
        </w:rPr>
        <w:t xml:space="preserve"> </w:t>
      </w:r>
      <w:r>
        <w:t>of</w:t>
      </w:r>
      <w:r>
        <w:rPr>
          <w:spacing w:val="-3"/>
        </w:rPr>
        <w:t xml:space="preserve"> </w:t>
      </w:r>
      <w:r>
        <w:t>the</w:t>
      </w:r>
      <w:r>
        <w:rPr>
          <w:spacing w:val="-3"/>
        </w:rPr>
        <w:t xml:space="preserve"> </w:t>
      </w:r>
      <w:r>
        <w:t>study</w:t>
      </w:r>
      <w:r>
        <w:rPr>
          <w:spacing w:val="-4"/>
        </w:rPr>
        <w:t xml:space="preserve"> </w:t>
      </w:r>
      <w:r>
        <w:t>population</w:t>
      </w:r>
      <w:r>
        <w:rPr>
          <w:spacing w:val="-1"/>
        </w:rPr>
        <w:t xml:space="preserve"> </w:t>
      </w:r>
      <w:r>
        <w:t>had</w:t>
      </w:r>
      <w:r>
        <w:rPr>
          <w:spacing w:val="-1"/>
        </w:rPr>
        <w:t xml:space="preserve"> </w:t>
      </w:r>
      <w:r>
        <w:t>metastatic</w:t>
      </w:r>
      <w:r>
        <w:rPr>
          <w:spacing w:val="-3"/>
        </w:rPr>
        <w:t xml:space="preserve"> </w:t>
      </w:r>
      <w:r>
        <w:t>disease</w:t>
      </w:r>
      <w:r>
        <w:rPr>
          <w:spacing w:val="-3"/>
        </w:rPr>
        <w:t xml:space="preserve"> </w:t>
      </w:r>
      <w:r>
        <w:t>at</w:t>
      </w:r>
      <w:r>
        <w:rPr>
          <w:spacing w:val="-3"/>
        </w:rPr>
        <w:t xml:space="preserve"> </w:t>
      </w:r>
      <w:r>
        <w:t>study</w:t>
      </w:r>
      <w:r>
        <w:rPr>
          <w:spacing w:val="-1"/>
        </w:rPr>
        <w:t xml:space="preserve"> </w:t>
      </w:r>
      <w:r>
        <w:t>entry.</w:t>
      </w:r>
      <w:r>
        <w:rPr>
          <w:spacing w:val="-4"/>
        </w:rPr>
        <w:t xml:space="preserve"> </w:t>
      </w:r>
      <w:r>
        <w:t>All</w:t>
      </w:r>
      <w:r>
        <w:rPr>
          <w:spacing w:val="-3"/>
        </w:rPr>
        <w:t xml:space="preserve"> </w:t>
      </w:r>
      <w:r>
        <w:t>patients</w:t>
      </w:r>
      <w:r>
        <w:rPr>
          <w:spacing w:val="-1"/>
        </w:rPr>
        <w:t xml:space="preserve"> </w:t>
      </w:r>
      <w:r>
        <w:t>had</w:t>
      </w:r>
      <w:r>
        <w:rPr>
          <w:spacing w:val="-4"/>
        </w:rPr>
        <w:t xml:space="preserve"> </w:t>
      </w:r>
      <w:r>
        <w:t>received at least one prior anti-cancer chemotherapy, which was a platinum-based combination chemotherapy for 97% of patients.</w:t>
      </w:r>
    </w:p>
    <w:p w14:paraId="65CF533F" w14:textId="77777777" w:rsidR="0056716A" w:rsidRDefault="00697F36">
      <w:pPr>
        <w:pStyle w:val="BodyText"/>
        <w:spacing w:before="121" w:line="276" w:lineRule="auto"/>
        <w:ind w:right="474"/>
      </w:pPr>
      <w:r>
        <w:t>RATIONALE-302 demonstrated a statistically significant improvement in OS for patients</w:t>
      </w:r>
      <w:r>
        <w:rPr>
          <w:spacing w:val="40"/>
        </w:rPr>
        <w:t xml:space="preserve"> </w:t>
      </w:r>
      <w:r>
        <w:t>randomized</w:t>
      </w:r>
      <w:r>
        <w:rPr>
          <w:spacing w:val="-4"/>
        </w:rPr>
        <w:t xml:space="preserve"> </w:t>
      </w:r>
      <w:r>
        <w:t>to</w:t>
      </w:r>
      <w:r>
        <w:rPr>
          <w:spacing w:val="-4"/>
        </w:rPr>
        <w:t xml:space="preserve"> </w:t>
      </w:r>
      <w:r>
        <w:t>tislelizumab</w:t>
      </w:r>
      <w:r>
        <w:rPr>
          <w:spacing w:val="-4"/>
        </w:rPr>
        <w:t xml:space="preserve"> </w:t>
      </w:r>
      <w:r>
        <w:t>arm</w:t>
      </w:r>
      <w:r>
        <w:rPr>
          <w:spacing w:val="-3"/>
        </w:rPr>
        <w:t xml:space="preserve"> </w:t>
      </w:r>
      <w:r>
        <w:t>as</w:t>
      </w:r>
      <w:r>
        <w:rPr>
          <w:spacing w:val="-3"/>
        </w:rPr>
        <w:t xml:space="preserve"> </w:t>
      </w:r>
      <w:r>
        <w:t>compared</w:t>
      </w:r>
      <w:r>
        <w:rPr>
          <w:spacing w:val="-1"/>
        </w:rPr>
        <w:t xml:space="preserve"> </w:t>
      </w:r>
      <w:r>
        <w:t>with</w:t>
      </w:r>
      <w:r>
        <w:rPr>
          <w:spacing w:val="-4"/>
        </w:rPr>
        <w:t xml:space="preserve"> </w:t>
      </w:r>
      <w:r>
        <w:t>the</w:t>
      </w:r>
      <w:r>
        <w:rPr>
          <w:spacing w:val="-1"/>
        </w:rPr>
        <w:t xml:space="preserve"> </w:t>
      </w:r>
      <w:r>
        <w:t>ICC</w:t>
      </w:r>
      <w:r>
        <w:rPr>
          <w:spacing w:val="-2"/>
        </w:rPr>
        <w:t xml:space="preserve"> </w:t>
      </w:r>
      <w:r>
        <w:t>arm.</w:t>
      </w:r>
      <w:r>
        <w:rPr>
          <w:spacing w:val="-1"/>
        </w:rPr>
        <w:t xml:space="preserve"> </w:t>
      </w:r>
      <w:r>
        <w:t>The</w:t>
      </w:r>
      <w:r>
        <w:rPr>
          <w:spacing w:val="-3"/>
        </w:rPr>
        <w:t xml:space="preserve"> </w:t>
      </w:r>
      <w:r>
        <w:t>median</w:t>
      </w:r>
      <w:r>
        <w:rPr>
          <w:spacing w:val="-4"/>
        </w:rPr>
        <w:t xml:space="preserve"> </w:t>
      </w:r>
      <w:r>
        <w:t>follow-up</w:t>
      </w:r>
      <w:r>
        <w:rPr>
          <w:spacing w:val="-1"/>
        </w:rPr>
        <w:t xml:space="preserve"> </w:t>
      </w:r>
      <w:r>
        <w:t>times</w:t>
      </w:r>
      <w:r>
        <w:rPr>
          <w:spacing w:val="-1"/>
        </w:rPr>
        <w:t xml:space="preserve"> </w:t>
      </w:r>
      <w:r>
        <w:t>of OS</w:t>
      </w:r>
      <w:r>
        <w:rPr>
          <w:spacing w:val="-2"/>
        </w:rPr>
        <w:t xml:space="preserve"> </w:t>
      </w:r>
      <w:r>
        <w:t xml:space="preserve">by reverse Kaplan-Meier methodology were 20.8 months in the tislelizumab arm and 21.1 months in the ICC arm. Efficacy results are shown in </w:t>
      </w:r>
      <w:hyperlink w:anchor="_bookmark7" w:history="1">
        <w:r>
          <w:t>Table 8</w:t>
        </w:r>
      </w:hyperlink>
      <w:r>
        <w:t xml:space="preserve"> and </w:t>
      </w:r>
      <w:hyperlink w:anchor="_bookmark8" w:history="1">
        <w:r>
          <w:t>Figure 1.</w:t>
        </w:r>
      </w:hyperlink>
    </w:p>
    <w:p w14:paraId="5DB99743" w14:textId="77777777" w:rsidR="0056716A" w:rsidRDefault="00697F36">
      <w:pPr>
        <w:pStyle w:val="Heading3"/>
        <w:spacing w:before="120"/>
      </w:pPr>
      <w:bookmarkStart w:id="74" w:name="_bookmark7"/>
      <w:bookmarkEnd w:id="74"/>
      <w:r>
        <w:t>Table</w:t>
      </w:r>
      <w:r>
        <w:rPr>
          <w:spacing w:val="-6"/>
        </w:rPr>
        <w:t xml:space="preserve"> </w:t>
      </w:r>
      <w:r>
        <w:t>8</w:t>
      </w:r>
      <w:r>
        <w:rPr>
          <w:spacing w:val="-3"/>
        </w:rPr>
        <w:t xml:space="preserve"> </w:t>
      </w:r>
      <w:r>
        <w:t>Efficacy</w:t>
      </w:r>
      <w:r>
        <w:rPr>
          <w:spacing w:val="-7"/>
        </w:rPr>
        <w:t xml:space="preserve"> </w:t>
      </w:r>
      <w:r>
        <w:t>results</w:t>
      </w:r>
      <w:r>
        <w:rPr>
          <w:spacing w:val="-3"/>
        </w:rPr>
        <w:t xml:space="preserve"> </w:t>
      </w:r>
      <w:r>
        <w:t>in</w:t>
      </w:r>
      <w:r>
        <w:rPr>
          <w:spacing w:val="-6"/>
        </w:rPr>
        <w:t xml:space="preserve"> </w:t>
      </w:r>
      <w:r>
        <w:t>RATIONALE-302</w:t>
      </w:r>
      <w:r>
        <w:rPr>
          <w:spacing w:val="-4"/>
        </w:rPr>
        <w:t xml:space="preserve"> </w:t>
      </w:r>
      <w:r>
        <w:t>(ITT</w:t>
      </w:r>
      <w:r>
        <w:rPr>
          <w:spacing w:val="-4"/>
        </w:rPr>
        <w:t xml:space="preserve"> </w:t>
      </w:r>
      <w:r>
        <w:t>analysis</w:t>
      </w:r>
      <w:r>
        <w:rPr>
          <w:spacing w:val="-5"/>
        </w:rPr>
        <w:t xml:space="preserve"> </w:t>
      </w:r>
      <w:r>
        <w:rPr>
          <w:spacing w:val="-4"/>
        </w:rPr>
        <w:t>set)</w:t>
      </w:r>
    </w:p>
    <w:p w14:paraId="33ECDD73" w14:textId="77777777" w:rsidR="0056716A" w:rsidRDefault="0056716A">
      <w:pPr>
        <w:pStyle w:val="BodyText"/>
        <w:spacing w:before="7"/>
        <w:ind w:left="0"/>
        <w:rPr>
          <w:b/>
          <w:sz w:val="13"/>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081BC655" w14:textId="77777777">
        <w:trPr>
          <w:trHeight w:val="678"/>
        </w:trPr>
        <w:tc>
          <w:tcPr>
            <w:tcW w:w="3022" w:type="dxa"/>
            <w:tcBorders>
              <w:left w:val="nil"/>
            </w:tcBorders>
          </w:tcPr>
          <w:p w14:paraId="20F86523" w14:textId="77777777" w:rsidR="0056716A" w:rsidRDefault="00697F36">
            <w:pPr>
              <w:pStyle w:val="TableParagraph"/>
              <w:spacing w:before="40"/>
              <w:ind w:left="122"/>
              <w:jc w:val="left"/>
              <w:rPr>
                <w:b/>
                <w:sz w:val="18"/>
              </w:rPr>
            </w:pPr>
            <w:r>
              <w:rPr>
                <w:b/>
                <w:spacing w:val="-2"/>
                <w:sz w:val="18"/>
              </w:rPr>
              <w:t>Endpoint</w:t>
            </w:r>
          </w:p>
        </w:tc>
        <w:tc>
          <w:tcPr>
            <w:tcW w:w="3010" w:type="dxa"/>
          </w:tcPr>
          <w:p w14:paraId="744CB9D1" w14:textId="77777777" w:rsidR="0056716A" w:rsidRDefault="00697F36">
            <w:pPr>
              <w:pStyle w:val="TableParagraph"/>
              <w:spacing w:before="40" w:line="285" w:lineRule="auto"/>
              <w:ind w:left="936" w:right="940"/>
              <w:rPr>
                <w:b/>
                <w:sz w:val="18"/>
              </w:rPr>
            </w:pPr>
            <w:r>
              <w:rPr>
                <w:b/>
                <w:spacing w:val="-2"/>
                <w:sz w:val="18"/>
              </w:rPr>
              <w:t xml:space="preserve">TEVIMBRA </w:t>
            </w:r>
            <w:r>
              <w:rPr>
                <w:b/>
                <w:sz w:val="18"/>
              </w:rPr>
              <w:t>(N = 256)</w:t>
            </w:r>
          </w:p>
        </w:tc>
        <w:tc>
          <w:tcPr>
            <w:tcW w:w="3010" w:type="dxa"/>
            <w:tcBorders>
              <w:right w:val="nil"/>
            </w:tcBorders>
          </w:tcPr>
          <w:p w14:paraId="3E81796B" w14:textId="77777777" w:rsidR="0056716A" w:rsidRDefault="00697F36">
            <w:pPr>
              <w:pStyle w:val="TableParagraph"/>
              <w:spacing w:before="40" w:line="285" w:lineRule="auto"/>
              <w:ind w:left="1141" w:right="787" w:hanging="219"/>
              <w:jc w:val="left"/>
              <w:rPr>
                <w:b/>
                <w:sz w:val="18"/>
              </w:rPr>
            </w:pPr>
            <w:r>
              <w:rPr>
                <w:b/>
                <w:spacing w:val="-2"/>
                <w:sz w:val="18"/>
              </w:rPr>
              <w:t xml:space="preserve">Chemotherapy </w:t>
            </w:r>
            <w:r>
              <w:rPr>
                <w:b/>
                <w:sz w:val="18"/>
              </w:rPr>
              <w:t>(N = 256)</w:t>
            </w:r>
          </w:p>
        </w:tc>
      </w:tr>
    </w:tbl>
    <w:p w14:paraId="2C9450CB" w14:textId="77777777" w:rsidR="0056716A" w:rsidRDefault="00697F36">
      <w:pPr>
        <w:spacing w:before="41" w:after="19"/>
        <w:ind w:left="388"/>
        <w:rPr>
          <w:b/>
          <w:sz w:val="18"/>
        </w:rPr>
      </w:pPr>
      <w:r>
        <w:rPr>
          <w:b/>
          <w:spacing w:val="-5"/>
          <w:sz w:val="18"/>
        </w:rPr>
        <w:t>OS</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0893AE35" w14:textId="77777777">
        <w:trPr>
          <w:trHeight w:val="265"/>
        </w:trPr>
        <w:tc>
          <w:tcPr>
            <w:tcW w:w="3022" w:type="dxa"/>
            <w:tcBorders>
              <w:left w:val="nil"/>
            </w:tcBorders>
          </w:tcPr>
          <w:p w14:paraId="50EC5223" w14:textId="77777777" w:rsidR="0056716A" w:rsidRDefault="00697F36">
            <w:pPr>
              <w:pStyle w:val="TableParagraph"/>
              <w:spacing w:before="40" w:line="205" w:lineRule="exact"/>
              <w:ind w:left="122"/>
              <w:jc w:val="left"/>
              <w:rPr>
                <w:sz w:val="18"/>
              </w:rPr>
            </w:pPr>
            <w:r>
              <w:rPr>
                <w:sz w:val="18"/>
              </w:rPr>
              <w:t>Deaths</w:t>
            </w:r>
            <w:r>
              <w:rPr>
                <w:spacing w:val="-1"/>
                <w:sz w:val="18"/>
              </w:rPr>
              <w:t xml:space="preserve"> </w:t>
            </w:r>
            <w:r>
              <w:rPr>
                <w:sz w:val="18"/>
              </w:rPr>
              <w:t xml:space="preserve">n </w:t>
            </w:r>
            <w:r>
              <w:rPr>
                <w:spacing w:val="-5"/>
                <w:sz w:val="18"/>
              </w:rPr>
              <w:t>(%)</w:t>
            </w:r>
          </w:p>
        </w:tc>
        <w:tc>
          <w:tcPr>
            <w:tcW w:w="3010" w:type="dxa"/>
          </w:tcPr>
          <w:p w14:paraId="1517F31E" w14:textId="77777777" w:rsidR="0056716A" w:rsidRDefault="00697F36">
            <w:pPr>
              <w:pStyle w:val="TableParagraph"/>
              <w:spacing w:before="40" w:line="205" w:lineRule="exact"/>
              <w:ind w:left="941" w:right="940"/>
              <w:rPr>
                <w:sz w:val="18"/>
              </w:rPr>
            </w:pPr>
            <w:r>
              <w:rPr>
                <w:sz w:val="18"/>
              </w:rPr>
              <w:t>197</w:t>
            </w:r>
            <w:r>
              <w:rPr>
                <w:spacing w:val="-1"/>
                <w:sz w:val="18"/>
              </w:rPr>
              <w:t xml:space="preserve"> </w:t>
            </w:r>
            <w:r>
              <w:rPr>
                <w:spacing w:val="-2"/>
                <w:sz w:val="18"/>
              </w:rPr>
              <w:t>(77.0)</w:t>
            </w:r>
          </w:p>
        </w:tc>
        <w:tc>
          <w:tcPr>
            <w:tcW w:w="3010" w:type="dxa"/>
            <w:tcBorders>
              <w:right w:val="nil"/>
            </w:tcBorders>
          </w:tcPr>
          <w:p w14:paraId="52D676AD" w14:textId="77777777" w:rsidR="0056716A" w:rsidRDefault="00697F36">
            <w:pPr>
              <w:pStyle w:val="TableParagraph"/>
              <w:spacing w:before="40" w:line="205" w:lineRule="exact"/>
              <w:ind w:left="2" w:right="4"/>
              <w:rPr>
                <w:sz w:val="18"/>
              </w:rPr>
            </w:pPr>
            <w:r>
              <w:rPr>
                <w:sz w:val="18"/>
              </w:rPr>
              <w:t>213</w:t>
            </w:r>
            <w:r>
              <w:rPr>
                <w:spacing w:val="-1"/>
                <w:sz w:val="18"/>
              </w:rPr>
              <w:t xml:space="preserve"> </w:t>
            </w:r>
            <w:r>
              <w:rPr>
                <w:spacing w:val="-2"/>
                <w:sz w:val="18"/>
              </w:rPr>
              <w:t>(83.2)</w:t>
            </w:r>
          </w:p>
        </w:tc>
      </w:tr>
      <w:tr w:rsidR="0056716A" w14:paraId="3FEB6A40" w14:textId="77777777">
        <w:trPr>
          <w:trHeight w:val="268"/>
        </w:trPr>
        <w:tc>
          <w:tcPr>
            <w:tcW w:w="3022" w:type="dxa"/>
            <w:tcBorders>
              <w:left w:val="nil"/>
            </w:tcBorders>
          </w:tcPr>
          <w:p w14:paraId="248ED530" w14:textId="77777777" w:rsidR="0056716A" w:rsidRDefault="00697F36">
            <w:pPr>
              <w:pStyle w:val="TableParagraph"/>
              <w:spacing w:before="43" w:line="205" w:lineRule="exact"/>
              <w:ind w:left="122"/>
              <w:jc w:val="left"/>
              <w:rPr>
                <w:sz w:val="18"/>
              </w:rPr>
            </w:pPr>
            <w:r>
              <w:rPr>
                <w:sz w:val="18"/>
              </w:rPr>
              <w:t>Median</w:t>
            </w:r>
            <w:r>
              <w:rPr>
                <w:spacing w:val="-1"/>
                <w:sz w:val="18"/>
              </w:rPr>
              <w:t xml:space="preserve"> </w:t>
            </w:r>
            <w:r>
              <w:rPr>
                <w:sz w:val="18"/>
              </w:rPr>
              <w:t>(months)</w:t>
            </w:r>
            <w:r>
              <w:rPr>
                <w:spacing w:val="-3"/>
                <w:sz w:val="18"/>
              </w:rPr>
              <w:t xml:space="preserve"> </w:t>
            </w:r>
            <w:r>
              <w:rPr>
                <w:sz w:val="18"/>
              </w:rPr>
              <w:t>(95% CI)</w:t>
            </w:r>
            <w:r>
              <w:rPr>
                <w:spacing w:val="-3"/>
                <w:sz w:val="18"/>
              </w:rPr>
              <w:t xml:space="preserve"> </w:t>
            </w:r>
            <w:r>
              <w:rPr>
                <w:spacing w:val="-10"/>
                <w:sz w:val="18"/>
                <w:vertAlign w:val="superscript"/>
              </w:rPr>
              <w:t>a</w:t>
            </w:r>
          </w:p>
        </w:tc>
        <w:tc>
          <w:tcPr>
            <w:tcW w:w="3010" w:type="dxa"/>
          </w:tcPr>
          <w:p w14:paraId="1695532E" w14:textId="77777777" w:rsidR="0056716A" w:rsidRDefault="00697F36">
            <w:pPr>
              <w:pStyle w:val="TableParagraph"/>
              <w:spacing w:before="43" w:line="205" w:lineRule="exact"/>
              <w:ind w:left="988"/>
              <w:jc w:val="left"/>
              <w:rPr>
                <w:sz w:val="18"/>
              </w:rPr>
            </w:pPr>
            <w:r>
              <w:rPr>
                <w:sz w:val="18"/>
              </w:rPr>
              <w:t>8.6</w:t>
            </w:r>
            <w:r>
              <w:rPr>
                <w:spacing w:val="-1"/>
                <w:sz w:val="18"/>
              </w:rPr>
              <w:t xml:space="preserve"> </w:t>
            </w:r>
            <w:r>
              <w:rPr>
                <w:sz w:val="18"/>
              </w:rPr>
              <w:t>(7.5,</w:t>
            </w:r>
            <w:r>
              <w:rPr>
                <w:spacing w:val="-1"/>
                <w:sz w:val="18"/>
              </w:rPr>
              <w:t xml:space="preserve"> </w:t>
            </w:r>
            <w:r>
              <w:rPr>
                <w:spacing w:val="-2"/>
                <w:sz w:val="18"/>
              </w:rPr>
              <w:t>10.4)</w:t>
            </w:r>
          </w:p>
        </w:tc>
        <w:tc>
          <w:tcPr>
            <w:tcW w:w="3010" w:type="dxa"/>
            <w:tcBorders>
              <w:right w:val="nil"/>
            </w:tcBorders>
          </w:tcPr>
          <w:p w14:paraId="79A4BCC9" w14:textId="77777777" w:rsidR="0056716A" w:rsidRDefault="00697F36">
            <w:pPr>
              <w:pStyle w:val="TableParagraph"/>
              <w:spacing w:before="43" w:line="205" w:lineRule="exact"/>
              <w:ind w:left="1033"/>
              <w:jc w:val="left"/>
              <w:rPr>
                <w:sz w:val="18"/>
              </w:rPr>
            </w:pPr>
            <w:r>
              <w:rPr>
                <w:sz w:val="18"/>
              </w:rPr>
              <w:t>6.3</w:t>
            </w:r>
            <w:r>
              <w:rPr>
                <w:spacing w:val="-3"/>
                <w:sz w:val="18"/>
              </w:rPr>
              <w:t xml:space="preserve"> </w:t>
            </w:r>
            <w:r>
              <w:rPr>
                <w:sz w:val="18"/>
              </w:rPr>
              <w:t>(5.3,</w:t>
            </w:r>
            <w:r>
              <w:rPr>
                <w:spacing w:val="-1"/>
                <w:sz w:val="18"/>
              </w:rPr>
              <w:t xml:space="preserve"> </w:t>
            </w:r>
            <w:r>
              <w:rPr>
                <w:spacing w:val="-4"/>
                <w:sz w:val="18"/>
              </w:rPr>
              <w:t>7.0)</w:t>
            </w:r>
          </w:p>
        </w:tc>
      </w:tr>
      <w:tr w:rsidR="0056716A" w14:paraId="3F329CDC" w14:textId="77777777">
        <w:trPr>
          <w:trHeight w:val="265"/>
        </w:trPr>
        <w:tc>
          <w:tcPr>
            <w:tcW w:w="3022" w:type="dxa"/>
            <w:tcBorders>
              <w:left w:val="nil"/>
            </w:tcBorders>
          </w:tcPr>
          <w:p w14:paraId="4557DD36" w14:textId="77777777" w:rsidR="0056716A" w:rsidRDefault="00697F36">
            <w:pPr>
              <w:pStyle w:val="TableParagraph"/>
              <w:spacing w:before="40" w:line="205" w:lineRule="exact"/>
              <w:ind w:left="122"/>
              <w:jc w:val="left"/>
              <w:rPr>
                <w:sz w:val="18"/>
              </w:rPr>
            </w:pPr>
            <w:r>
              <w:rPr>
                <w:sz w:val="18"/>
              </w:rPr>
              <w:t>Hazard</w:t>
            </w:r>
            <w:r>
              <w:rPr>
                <w:spacing w:val="-2"/>
                <w:sz w:val="18"/>
              </w:rPr>
              <w:t xml:space="preserve"> </w:t>
            </w:r>
            <w:r>
              <w:rPr>
                <w:sz w:val="18"/>
              </w:rPr>
              <w:t>ratio</w:t>
            </w:r>
            <w:r>
              <w:rPr>
                <w:spacing w:val="-1"/>
                <w:sz w:val="18"/>
              </w:rPr>
              <w:t xml:space="preserve"> </w:t>
            </w:r>
            <w:r>
              <w:rPr>
                <w:sz w:val="18"/>
              </w:rPr>
              <w:t>(95% CI)</w:t>
            </w:r>
            <w:r>
              <w:rPr>
                <w:spacing w:val="-16"/>
                <w:sz w:val="18"/>
              </w:rPr>
              <w:t xml:space="preserve"> </w:t>
            </w:r>
            <w:r>
              <w:rPr>
                <w:spacing w:val="-10"/>
                <w:sz w:val="18"/>
                <w:vertAlign w:val="superscript"/>
              </w:rPr>
              <w:t>b</w:t>
            </w:r>
          </w:p>
        </w:tc>
        <w:tc>
          <w:tcPr>
            <w:tcW w:w="6020" w:type="dxa"/>
            <w:gridSpan w:val="2"/>
            <w:tcBorders>
              <w:right w:val="nil"/>
            </w:tcBorders>
          </w:tcPr>
          <w:p w14:paraId="56CE30CA" w14:textId="77777777" w:rsidR="0056716A" w:rsidRDefault="00697F36">
            <w:pPr>
              <w:pStyle w:val="TableParagraph"/>
              <w:spacing w:before="40" w:line="205" w:lineRule="exact"/>
              <w:ind w:left="2404"/>
              <w:jc w:val="left"/>
              <w:rPr>
                <w:sz w:val="18"/>
              </w:rPr>
            </w:pPr>
            <w:r>
              <w:rPr>
                <w:sz w:val="18"/>
              </w:rPr>
              <w:t>0.70</w:t>
            </w:r>
            <w:r>
              <w:rPr>
                <w:spacing w:val="-4"/>
                <w:sz w:val="18"/>
              </w:rPr>
              <w:t xml:space="preserve"> </w:t>
            </w:r>
            <w:r>
              <w:rPr>
                <w:sz w:val="18"/>
              </w:rPr>
              <w:t>(0.57,</w:t>
            </w:r>
            <w:r>
              <w:rPr>
                <w:spacing w:val="-3"/>
                <w:sz w:val="18"/>
              </w:rPr>
              <w:t xml:space="preserve"> </w:t>
            </w:r>
            <w:r>
              <w:rPr>
                <w:spacing w:val="-2"/>
                <w:sz w:val="18"/>
              </w:rPr>
              <w:t>0.85)</w:t>
            </w:r>
          </w:p>
        </w:tc>
      </w:tr>
      <w:tr w:rsidR="0056716A" w14:paraId="224A949E" w14:textId="77777777">
        <w:trPr>
          <w:trHeight w:val="268"/>
        </w:trPr>
        <w:tc>
          <w:tcPr>
            <w:tcW w:w="3022" w:type="dxa"/>
            <w:tcBorders>
              <w:left w:val="nil"/>
            </w:tcBorders>
          </w:tcPr>
          <w:p w14:paraId="13B877D8" w14:textId="77777777" w:rsidR="0056716A" w:rsidRDefault="00697F36">
            <w:pPr>
              <w:pStyle w:val="TableParagraph"/>
              <w:spacing w:before="40"/>
              <w:ind w:left="122"/>
              <w:jc w:val="left"/>
              <w:rPr>
                <w:sz w:val="18"/>
              </w:rPr>
            </w:pPr>
            <w:r>
              <w:rPr>
                <w:sz w:val="18"/>
              </w:rPr>
              <w:t>p-value</w:t>
            </w:r>
            <w:r>
              <w:rPr>
                <w:spacing w:val="1"/>
                <w:sz w:val="18"/>
              </w:rPr>
              <w:t xml:space="preserve"> </w:t>
            </w:r>
            <w:r>
              <w:rPr>
                <w:spacing w:val="-10"/>
                <w:sz w:val="18"/>
                <w:vertAlign w:val="superscript"/>
              </w:rPr>
              <w:t>c</w:t>
            </w:r>
          </w:p>
        </w:tc>
        <w:tc>
          <w:tcPr>
            <w:tcW w:w="6020" w:type="dxa"/>
            <w:gridSpan w:val="2"/>
            <w:tcBorders>
              <w:right w:val="nil"/>
            </w:tcBorders>
          </w:tcPr>
          <w:p w14:paraId="26DA5DBB" w14:textId="77777777" w:rsidR="0056716A" w:rsidRDefault="00697F36">
            <w:pPr>
              <w:pStyle w:val="TableParagraph"/>
              <w:spacing w:before="40"/>
              <w:ind w:left="0" w:right="3"/>
              <w:rPr>
                <w:sz w:val="18"/>
              </w:rPr>
            </w:pPr>
            <w:r>
              <w:rPr>
                <w:sz w:val="18"/>
              </w:rPr>
              <w:t>p</w:t>
            </w:r>
            <w:r>
              <w:rPr>
                <w:spacing w:val="-1"/>
                <w:sz w:val="18"/>
              </w:rPr>
              <w:t xml:space="preserve"> </w:t>
            </w:r>
            <w:r>
              <w:rPr>
                <w:sz w:val="18"/>
              </w:rPr>
              <w:t>=</w:t>
            </w:r>
            <w:r>
              <w:rPr>
                <w:spacing w:val="-1"/>
                <w:sz w:val="18"/>
              </w:rPr>
              <w:t xml:space="preserve"> </w:t>
            </w:r>
            <w:r>
              <w:rPr>
                <w:spacing w:val="-2"/>
                <w:sz w:val="18"/>
              </w:rPr>
              <w:t>0.0001</w:t>
            </w:r>
          </w:p>
        </w:tc>
      </w:tr>
    </w:tbl>
    <w:p w14:paraId="22344864" w14:textId="77777777" w:rsidR="0056716A" w:rsidRDefault="00697F36">
      <w:pPr>
        <w:spacing w:before="43" w:after="19"/>
        <w:ind w:left="388"/>
        <w:rPr>
          <w:b/>
          <w:sz w:val="18"/>
        </w:rPr>
      </w:pPr>
      <w:r>
        <w:rPr>
          <w:b/>
          <w:spacing w:val="-5"/>
          <w:sz w:val="18"/>
        </w:rPr>
        <w:t>PFS</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598B4E7A" w14:textId="77777777">
        <w:trPr>
          <w:trHeight w:val="268"/>
        </w:trPr>
        <w:tc>
          <w:tcPr>
            <w:tcW w:w="3022" w:type="dxa"/>
            <w:tcBorders>
              <w:left w:val="nil"/>
            </w:tcBorders>
          </w:tcPr>
          <w:p w14:paraId="4AC9F9BF" w14:textId="77777777" w:rsidR="0056716A" w:rsidRDefault="00697F36">
            <w:pPr>
              <w:pStyle w:val="TableParagraph"/>
              <w:spacing w:before="40"/>
              <w:ind w:left="122"/>
              <w:jc w:val="left"/>
              <w:rPr>
                <w:sz w:val="18"/>
              </w:rPr>
            </w:pPr>
            <w:r>
              <w:rPr>
                <w:sz w:val="18"/>
              </w:rPr>
              <w:t>Disease</w:t>
            </w:r>
            <w:r>
              <w:rPr>
                <w:spacing w:val="-2"/>
                <w:sz w:val="18"/>
              </w:rPr>
              <w:t xml:space="preserve"> </w:t>
            </w:r>
            <w:r>
              <w:rPr>
                <w:sz w:val="18"/>
              </w:rPr>
              <w:t>progression</w:t>
            </w:r>
            <w:r>
              <w:rPr>
                <w:spacing w:val="-2"/>
                <w:sz w:val="18"/>
              </w:rPr>
              <w:t xml:space="preserve"> </w:t>
            </w:r>
            <w:r>
              <w:rPr>
                <w:sz w:val="18"/>
              </w:rPr>
              <w:t>or</w:t>
            </w:r>
            <w:r>
              <w:rPr>
                <w:spacing w:val="-2"/>
                <w:sz w:val="18"/>
              </w:rPr>
              <w:t xml:space="preserve"> </w:t>
            </w:r>
            <w:r>
              <w:rPr>
                <w:sz w:val="18"/>
              </w:rPr>
              <w:t>death,</w:t>
            </w:r>
            <w:r>
              <w:rPr>
                <w:spacing w:val="-3"/>
                <w:sz w:val="18"/>
              </w:rPr>
              <w:t xml:space="preserve"> </w:t>
            </w:r>
            <w:r>
              <w:rPr>
                <w:sz w:val="18"/>
              </w:rPr>
              <w:t>n</w:t>
            </w:r>
            <w:r>
              <w:rPr>
                <w:spacing w:val="1"/>
                <w:sz w:val="18"/>
              </w:rPr>
              <w:t xml:space="preserve"> </w:t>
            </w:r>
            <w:r>
              <w:rPr>
                <w:spacing w:val="-5"/>
                <w:sz w:val="18"/>
              </w:rPr>
              <w:t>(%)</w:t>
            </w:r>
          </w:p>
        </w:tc>
        <w:tc>
          <w:tcPr>
            <w:tcW w:w="3010" w:type="dxa"/>
          </w:tcPr>
          <w:p w14:paraId="417EF0EC" w14:textId="77777777" w:rsidR="0056716A" w:rsidRDefault="00697F36">
            <w:pPr>
              <w:pStyle w:val="TableParagraph"/>
              <w:spacing w:before="40"/>
              <w:ind w:left="941" w:right="940"/>
              <w:rPr>
                <w:sz w:val="18"/>
              </w:rPr>
            </w:pPr>
            <w:r>
              <w:rPr>
                <w:sz w:val="18"/>
              </w:rPr>
              <w:t>223</w:t>
            </w:r>
            <w:r>
              <w:rPr>
                <w:spacing w:val="-1"/>
                <w:sz w:val="18"/>
              </w:rPr>
              <w:t xml:space="preserve"> </w:t>
            </w:r>
            <w:r>
              <w:rPr>
                <w:spacing w:val="-2"/>
                <w:sz w:val="18"/>
              </w:rPr>
              <w:t>(87.1)</w:t>
            </w:r>
          </w:p>
        </w:tc>
        <w:tc>
          <w:tcPr>
            <w:tcW w:w="3010" w:type="dxa"/>
            <w:tcBorders>
              <w:right w:val="nil"/>
            </w:tcBorders>
          </w:tcPr>
          <w:p w14:paraId="3DED7416" w14:textId="77777777" w:rsidR="0056716A" w:rsidRDefault="00697F36">
            <w:pPr>
              <w:pStyle w:val="TableParagraph"/>
              <w:spacing w:before="40"/>
              <w:ind w:left="2" w:right="4"/>
              <w:rPr>
                <w:sz w:val="18"/>
              </w:rPr>
            </w:pPr>
            <w:r>
              <w:rPr>
                <w:sz w:val="18"/>
              </w:rPr>
              <w:t>1180</w:t>
            </w:r>
            <w:r>
              <w:rPr>
                <w:spacing w:val="-1"/>
                <w:sz w:val="18"/>
              </w:rPr>
              <w:t xml:space="preserve"> </w:t>
            </w:r>
            <w:r>
              <w:rPr>
                <w:spacing w:val="-2"/>
                <w:sz w:val="18"/>
              </w:rPr>
              <w:t>(70.3)</w:t>
            </w:r>
          </w:p>
        </w:tc>
      </w:tr>
      <w:tr w:rsidR="0056716A" w14:paraId="7DD4719E" w14:textId="77777777">
        <w:trPr>
          <w:trHeight w:val="265"/>
        </w:trPr>
        <w:tc>
          <w:tcPr>
            <w:tcW w:w="3022" w:type="dxa"/>
            <w:tcBorders>
              <w:left w:val="nil"/>
            </w:tcBorders>
          </w:tcPr>
          <w:p w14:paraId="504E7A08" w14:textId="77777777" w:rsidR="0056716A" w:rsidRDefault="00697F36">
            <w:pPr>
              <w:pStyle w:val="TableParagraph"/>
              <w:spacing w:before="40" w:line="205" w:lineRule="exact"/>
              <w:ind w:left="122"/>
              <w:jc w:val="left"/>
              <w:rPr>
                <w:sz w:val="18"/>
              </w:rPr>
            </w:pPr>
            <w:r>
              <w:rPr>
                <w:sz w:val="18"/>
              </w:rPr>
              <w:t>Median</w:t>
            </w:r>
            <w:r>
              <w:rPr>
                <w:spacing w:val="-1"/>
                <w:sz w:val="18"/>
              </w:rPr>
              <w:t xml:space="preserve"> </w:t>
            </w:r>
            <w:r>
              <w:rPr>
                <w:sz w:val="18"/>
              </w:rPr>
              <w:t>(months)</w:t>
            </w:r>
            <w:r>
              <w:rPr>
                <w:spacing w:val="-3"/>
                <w:sz w:val="18"/>
              </w:rPr>
              <w:t xml:space="preserve"> </w:t>
            </w:r>
            <w:r>
              <w:rPr>
                <w:sz w:val="18"/>
              </w:rPr>
              <w:t>(95% CI)</w:t>
            </w:r>
            <w:r>
              <w:rPr>
                <w:spacing w:val="-3"/>
                <w:sz w:val="18"/>
              </w:rPr>
              <w:t xml:space="preserve"> </w:t>
            </w:r>
            <w:r>
              <w:rPr>
                <w:spacing w:val="-10"/>
                <w:sz w:val="18"/>
                <w:vertAlign w:val="superscript"/>
              </w:rPr>
              <w:t>a</w:t>
            </w:r>
          </w:p>
        </w:tc>
        <w:tc>
          <w:tcPr>
            <w:tcW w:w="3010" w:type="dxa"/>
          </w:tcPr>
          <w:p w14:paraId="6DAC6B55" w14:textId="77777777" w:rsidR="0056716A" w:rsidRDefault="00697F36">
            <w:pPr>
              <w:pStyle w:val="TableParagraph"/>
              <w:spacing w:before="40" w:line="205" w:lineRule="exact"/>
              <w:ind w:left="1033"/>
              <w:jc w:val="left"/>
              <w:rPr>
                <w:sz w:val="18"/>
              </w:rPr>
            </w:pPr>
            <w:r>
              <w:rPr>
                <w:sz w:val="18"/>
              </w:rPr>
              <w:t>1.6</w:t>
            </w:r>
            <w:r>
              <w:rPr>
                <w:spacing w:val="-3"/>
                <w:sz w:val="18"/>
              </w:rPr>
              <w:t xml:space="preserve"> </w:t>
            </w:r>
            <w:r>
              <w:rPr>
                <w:sz w:val="18"/>
              </w:rPr>
              <w:t>(1.4,</w:t>
            </w:r>
            <w:r>
              <w:rPr>
                <w:spacing w:val="-1"/>
                <w:sz w:val="18"/>
              </w:rPr>
              <w:t xml:space="preserve"> </w:t>
            </w:r>
            <w:r>
              <w:rPr>
                <w:spacing w:val="-4"/>
                <w:sz w:val="18"/>
              </w:rPr>
              <w:t>2.7)</w:t>
            </w:r>
          </w:p>
        </w:tc>
        <w:tc>
          <w:tcPr>
            <w:tcW w:w="3010" w:type="dxa"/>
            <w:tcBorders>
              <w:right w:val="nil"/>
            </w:tcBorders>
          </w:tcPr>
          <w:p w14:paraId="0A9E8156" w14:textId="77777777" w:rsidR="0056716A" w:rsidRDefault="00697F36">
            <w:pPr>
              <w:pStyle w:val="TableParagraph"/>
              <w:spacing w:before="40" w:line="205" w:lineRule="exact"/>
              <w:ind w:left="1033"/>
              <w:jc w:val="left"/>
              <w:rPr>
                <w:sz w:val="18"/>
              </w:rPr>
            </w:pPr>
            <w:r>
              <w:rPr>
                <w:sz w:val="18"/>
              </w:rPr>
              <w:t>2.1</w:t>
            </w:r>
            <w:r>
              <w:rPr>
                <w:spacing w:val="-3"/>
                <w:sz w:val="18"/>
              </w:rPr>
              <w:t xml:space="preserve"> </w:t>
            </w:r>
            <w:r>
              <w:rPr>
                <w:sz w:val="18"/>
              </w:rPr>
              <w:t>(1.5,</w:t>
            </w:r>
            <w:r>
              <w:rPr>
                <w:spacing w:val="-1"/>
                <w:sz w:val="18"/>
              </w:rPr>
              <w:t xml:space="preserve"> </w:t>
            </w:r>
            <w:r>
              <w:rPr>
                <w:spacing w:val="-4"/>
                <w:sz w:val="18"/>
              </w:rPr>
              <w:t>2.7)</w:t>
            </w:r>
          </w:p>
        </w:tc>
      </w:tr>
      <w:tr w:rsidR="0056716A" w14:paraId="6A103841" w14:textId="77777777">
        <w:trPr>
          <w:trHeight w:val="266"/>
        </w:trPr>
        <w:tc>
          <w:tcPr>
            <w:tcW w:w="3022" w:type="dxa"/>
            <w:tcBorders>
              <w:left w:val="nil"/>
            </w:tcBorders>
          </w:tcPr>
          <w:p w14:paraId="5A17AF23" w14:textId="77777777" w:rsidR="0056716A" w:rsidRDefault="00697F36">
            <w:pPr>
              <w:pStyle w:val="TableParagraph"/>
              <w:spacing w:before="40" w:line="205" w:lineRule="exact"/>
              <w:ind w:left="122"/>
              <w:jc w:val="left"/>
              <w:rPr>
                <w:sz w:val="18"/>
              </w:rPr>
            </w:pPr>
            <w:r>
              <w:rPr>
                <w:sz w:val="18"/>
              </w:rPr>
              <w:t>Hazard</w:t>
            </w:r>
            <w:r>
              <w:rPr>
                <w:spacing w:val="-1"/>
                <w:sz w:val="18"/>
              </w:rPr>
              <w:t xml:space="preserve"> </w:t>
            </w:r>
            <w:r>
              <w:rPr>
                <w:sz w:val="18"/>
              </w:rPr>
              <w:t>ratio</w:t>
            </w:r>
            <w:r>
              <w:rPr>
                <w:spacing w:val="-1"/>
                <w:sz w:val="18"/>
              </w:rPr>
              <w:t xml:space="preserve"> </w:t>
            </w:r>
            <w:r>
              <w:rPr>
                <w:sz w:val="18"/>
              </w:rPr>
              <w:t>(95% CI)</w:t>
            </w:r>
            <w:r>
              <w:rPr>
                <w:spacing w:val="-3"/>
                <w:sz w:val="18"/>
              </w:rPr>
              <w:t xml:space="preserve"> </w:t>
            </w:r>
            <w:r>
              <w:rPr>
                <w:spacing w:val="-10"/>
                <w:sz w:val="18"/>
                <w:vertAlign w:val="superscript"/>
              </w:rPr>
              <w:t>b</w:t>
            </w:r>
          </w:p>
        </w:tc>
        <w:tc>
          <w:tcPr>
            <w:tcW w:w="6020" w:type="dxa"/>
            <w:gridSpan w:val="2"/>
            <w:tcBorders>
              <w:right w:val="nil"/>
            </w:tcBorders>
          </w:tcPr>
          <w:p w14:paraId="59A6AB8D" w14:textId="77777777" w:rsidR="0056716A" w:rsidRDefault="00697F36">
            <w:pPr>
              <w:pStyle w:val="TableParagraph"/>
              <w:spacing w:before="40" w:line="205" w:lineRule="exact"/>
              <w:ind w:left="2404"/>
              <w:jc w:val="left"/>
              <w:rPr>
                <w:sz w:val="18"/>
              </w:rPr>
            </w:pPr>
            <w:r>
              <w:rPr>
                <w:sz w:val="18"/>
              </w:rPr>
              <w:t>0.83</w:t>
            </w:r>
            <w:r>
              <w:rPr>
                <w:spacing w:val="-2"/>
                <w:sz w:val="18"/>
              </w:rPr>
              <w:t xml:space="preserve"> </w:t>
            </w:r>
            <w:r>
              <w:rPr>
                <w:sz w:val="18"/>
              </w:rPr>
              <w:t>(0.67,</w:t>
            </w:r>
            <w:r>
              <w:rPr>
                <w:spacing w:val="-3"/>
                <w:sz w:val="18"/>
              </w:rPr>
              <w:t xml:space="preserve"> </w:t>
            </w:r>
            <w:r>
              <w:rPr>
                <w:spacing w:val="-2"/>
                <w:sz w:val="18"/>
              </w:rPr>
              <w:t>1.01)</w:t>
            </w:r>
          </w:p>
        </w:tc>
      </w:tr>
    </w:tbl>
    <w:p w14:paraId="0B4B155F" w14:textId="77777777" w:rsidR="0056716A" w:rsidRDefault="00697F36">
      <w:pPr>
        <w:spacing w:before="41" w:after="22"/>
        <w:ind w:left="388"/>
        <w:rPr>
          <w:b/>
          <w:sz w:val="18"/>
        </w:rPr>
      </w:pPr>
      <w:r>
        <w:rPr>
          <w:b/>
          <w:sz w:val="18"/>
        </w:rPr>
        <w:t>ORR</w:t>
      </w:r>
      <w:r>
        <w:rPr>
          <w:b/>
          <w:spacing w:val="-2"/>
          <w:sz w:val="18"/>
        </w:rPr>
        <w:t xml:space="preserve"> </w:t>
      </w:r>
      <w:r>
        <w:rPr>
          <w:b/>
          <w:sz w:val="18"/>
        </w:rPr>
        <w:t>with</w:t>
      </w:r>
      <w:r>
        <w:rPr>
          <w:b/>
          <w:spacing w:val="-1"/>
          <w:sz w:val="18"/>
        </w:rPr>
        <w:t xml:space="preserve"> </w:t>
      </w:r>
      <w:r>
        <w:rPr>
          <w:b/>
          <w:sz w:val="18"/>
        </w:rPr>
        <w:t>confirmation</w:t>
      </w:r>
      <w:r>
        <w:rPr>
          <w:b/>
          <w:spacing w:val="-3"/>
          <w:sz w:val="18"/>
        </w:rPr>
        <w:t xml:space="preserve"> </w:t>
      </w:r>
      <w:r>
        <w:rPr>
          <w:b/>
          <w:sz w:val="18"/>
        </w:rPr>
        <w:t xml:space="preserve">by </w:t>
      </w:r>
      <w:r>
        <w:rPr>
          <w:b/>
          <w:spacing w:val="-2"/>
          <w:sz w:val="18"/>
        </w:rPr>
        <w:t>investigator</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2143291D" w14:textId="77777777">
        <w:trPr>
          <w:trHeight w:val="266"/>
        </w:trPr>
        <w:tc>
          <w:tcPr>
            <w:tcW w:w="3022" w:type="dxa"/>
            <w:tcBorders>
              <w:left w:val="nil"/>
            </w:tcBorders>
          </w:tcPr>
          <w:p w14:paraId="5A7F855F" w14:textId="77777777" w:rsidR="0056716A" w:rsidRDefault="00697F36">
            <w:pPr>
              <w:pStyle w:val="TableParagraph"/>
              <w:spacing w:before="40" w:line="205" w:lineRule="exact"/>
              <w:ind w:left="122"/>
              <w:jc w:val="left"/>
              <w:rPr>
                <w:sz w:val="18"/>
              </w:rPr>
            </w:pPr>
            <w:r>
              <w:rPr>
                <w:sz w:val="18"/>
              </w:rPr>
              <w:t xml:space="preserve">ORR, </w:t>
            </w:r>
            <w:r>
              <w:rPr>
                <w:spacing w:val="-10"/>
                <w:sz w:val="18"/>
              </w:rPr>
              <w:t>n</w:t>
            </w:r>
          </w:p>
        </w:tc>
        <w:tc>
          <w:tcPr>
            <w:tcW w:w="3010" w:type="dxa"/>
          </w:tcPr>
          <w:p w14:paraId="692C7FA0" w14:textId="77777777" w:rsidR="0056716A" w:rsidRDefault="00697F36">
            <w:pPr>
              <w:pStyle w:val="TableParagraph"/>
              <w:spacing w:before="40" w:line="205" w:lineRule="exact"/>
              <w:ind w:left="939" w:right="940"/>
              <w:rPr>
                <w:sz w:val="18"/>
              </w:rPr>
            </w:pPr>
            <w:r>
              <w:rPr>
                <w:spacing w:val="-5"/>
                <w:sz w:val="18"/>
              </w:rPr>
              <w:t>39</w:t>
            </w:r>
          </w:p>
        </w:tc>
        <w:tc>
          <w:tcPr>
            <w:tcW w:w="3010" w:type="dxa"/>
            <w:tcBorders>
              <w:right w:val="nil"/>
            </w:tcBorders>
          </w:tcPr>
          <w:p w14:paraId="6B290F77" w14:textId="77777777" w:rsidR="0056716A" w:rsidRDefault="00697F36">
            <w:pPr>
              <w:pStyle w:val="TableParagraph"/>
              <w:spacing w:before="40" w:line="205" w:lineRule="exact"/>
              <w:ind w:left="0" w:right="4"/>
              <w:rPr>
                <w:sz w:val="18"/>
              </w:rPr>
            </w:pPr>
            <w:r>
              <w:rPr>
                <w:spacing w:val="-5"/>
                <w:sz w:val="18"/>
              </w:rPr>
              <w:t>17</w:t>
            </w:r>
          </w:p>
        </w:tc>
      </w:tr>
      <w:tr w:rsidR="0056716A" w14:paraId="3873C248" w14:textId="77777777">
        <w:trPr>
          <w:trHeight w:val="268"/>
        </w:trPr>
        <w:tc>
          <w:tcPr>
            <w:tcW w:w="3022" w:type="dxa"/>
            <w:tcBorders>
              <w:left w:val="nil"/>
            </w:tcBorders>
          </w:tcPr>
          <w:p w14:paraId="288D1222" w14:textId="77777777" w:rsidR="0056716A" w:rsidRDefault="00697F36">
            <w:pPr>
              <w:pStyle w:val="TableParagraph"/>
              <w:spacing w:before="40"/>
              <w:ind w:left="122"/>
              <w:jc w:val="left"/>
              <w:rPr>
                <w:sz w:val="18"/>
              </w:rPr>
            </w:pPr>
            <w:r>
              <w:rPr>
                <w:sz w:val="18"/>
              </w:rPr>
              <w:t>ORR</w:t>
            </w:r>
            <w:r>
              <w:rPr>
                <w:spacing w:val="-1"/>
                <w:sz w:val="18"/>
              </w:rPr>
              <w:t xml:space="preserve"> </w:t>
            </w:r>
            <w:r>
              <w:rPr>
                <w:sz w:val="18"/>
              </w:rPr>
              <w:t>(%) (95%</w:t>
            </w:r>
            <w:r>
              <w:rPr>
                <w:spacing w:val="-1"/>
                <w:sz w:val="18"/>
              </w:rPr>
              <w:t xml:space="preserve"> </w:t>
            </w:r>
            <w:r>
              <w:rPr>
                <w:spacing w:val="-5"/>
                <w:sz w:val="18"/>
              </w:rPr>
              <w:t>CI)</w:t>
            </w:r>
          </w:p>
        </w:tc>
        <w:tc>
          <w:tcPr>
            <w:tcW w:w="3010" w:type="dxa"/>
          </w:tcPr>
          <w:p w14:paraId="46FD5899" w14:textId="77777777" w:rsidR="0056716A" w:rsidRDefault="00697F36">
            <w:pPr>
              <w:pStyle w:val="TableParagraph"/>
              <w:spacing w:before="40"/>
              <w:ind w:left="899"/>
              <w:jc w:val="left"/>
              <w:rPr>
                <w:sz w:val="18"/>
              </w:rPr>
            </w:pPr>
            <w:r>
              <w:rPr>
                <w:sz w:val="18"/>
              </w:rPr>
              <w:t>15.2</w:t>
            </w:r>
            <w:r>
              <w:rPr>
                <w:spacing w:val="-3"/>
                <w:sz w:val="18"/>
              </w:rPr>
              <w:t xml:space="preserve"> </w:t>
            </w:r>
            <w:r>
              <w:rPr>
                <w:sz w:val="18"/>
              </w:rPr>
              <w:t>(11.1,</w:t>
            </w:r>
            <w:r>
              <w:rPr>
                <w:spacing w:val="-2"/>
                <w:sz w:val="18"/>
              </w:rPr>
              <w:t xml:space="preserve"> 20.2)</w:t>
            </w:r>
          </w:p>
        </w:tc>
        <w:tc>
          <w:tcPr>
            <w:tcW w:w="3010" w:type="dxa"/>
            <w:tcBorders>
              <w:right w:val="nil"/>
            </w:tcBorders>
          </w:tcPr>
          <w:p w14:paraId="003CD2E8" w14:textId="77777777" w:rsidR="0056716A" w:rsidRDefault="00697F36">
            <w:pPr>
              <w:pStyle w:val="TableParagraph"/>
              <w:spacing w:before="40"/>
              <w:ind w:left="987"/>
              <w:jc w:val="left"/>
              <w:rPr>
                <w:sz w:val="18"/>
              </w:rPr>
            </w:pPr>
            <w:r>
              <w:rPr>
                <w:sz w:val="18"/>
              </w:rPr>
              <w:t>6.6</w:t>
            </w:r>
            <w:r>
              <w:rPr>
                <w:spacing w:val="-1"/>
                <w:sz w:val="18"/>
              </w:rPr>
              <w:t xml:space="preserve"> </w:t>
            </w:r>
            <w:r>
              <w:rPr>
                <w:sz w:val="18"/>
              </w:rPr>
              <w:t>(3.9,</w:t>
            </w:r>
            <w:r>
              <w:rPr>
                <w:spacing w:val="-1"/>
                <w:sz w:val="18"/>
              </w:rPr>
              <w:t xml:space="preserve"> </w:t>
            </w:r>
            <w:r>
              <w:rPr>
                <w:spacing w:val="-2"/>
                <w:sz w:val="18"/>
              </w:rPr>
              <w:t>10.4)</w:t>
            </w:r>
          </w:p>
        </w:tc>
      </w:tr>
      <w:tr w:rsidR="0056716A" w14:paraId="763FDABE" w14:textId="77777777">
        <w:trPr>
          <w:trHeight w:val="266"/>
        </w:trPr>
        <w:tc>
          <w:tcPr>
            <w:tcW w:w="3022" w:type="dxa"/>
            <w:tcBorders>
              <w:left w:val="nil"/>
            </w:tcBorders>
          </w:tcPr>
          <w:p w14:paraId="4BF1203F" w14:textId="77777777" w:rsidR="0056716A" w:rsidRDefault="00697F36">
            <w:pPr>
              <w:pStyle w:val="TableParagraph"/>
              <w:spacing w:before="40" w:line="205" w:lineRule="exact"/>
              <w:ind w:left="122"/>
              <w:jc w:val="left"/>
              <w:rPr>
                <w:sz w:val="18"/>
              </w:rPr>
            </w:pPr>
            <w:r>
              <w:rPr>
                <w:sz w:val="18"/>
              </w:rPr>
              <w:t>CR,</w:t>
            </w:r>
            <w:r>
              <w:rPr>
                <w:spacing w:val="1"/>
                <w:sz w:val="18"/>
              </w:rPr>
              <w:t xml:space="preserve"> </w:t>
            </w:r>
            <w:r>
              <w:rPr>
                <w:sz w:val="18"/>
              </w:rPr>
              <w:t>n</w:t>
            </w:r>
            <w:r>
              <w:rPr>
                <w:spacing w:val="1"/>
                <w:sz w:val="18"/>
              </w:rPr>
              <w:t xml:space="preserve"> </w:t>
            </w:r>
            <w:r>
              <w:rPr>
                <w:spacing w:val="-5"/>
                <w:sz w:val="18"/>
              </w:rPr>
              <w:t>(%)</w:t>
            </w:r>
          </w:p>
        </w:tc>
        <w:tc>
          <w:tcPr>
            <w:tcW w:w="3010" w:type="dxa"/>
          </w:tcPr>
          <w:p w14:paraId="7C6EDBD0" w14:textId="77777777" w:rsidR="0056716A" w:rsidRDefault="00697F36">
            <w:pPr>
              <w:pStyle w:val="TableParagraph"/>
              <w:spacing w:before="40" w:line="205" w:lineRule="exact"/>
              <w:ind w:left="941" w:right="940"/>
              <w:rPr>
                <w:sz w:val="18"/>
              </w:rPr>
            </w:pPr>
            <w:r>
              <w:rPr>
                <w:sz w:val="18"/>
              </w:rPr>
              <w:t>5</w:t>
            </w:r>
            <w:r>
              <w:rPr>
                <w:spacing w:val="1"/>
                <w:sz w:val="18"/>
              </w:rPr>
              <w:t xml:space="preserve"> </w:t>
            </w:r>
            <w:r>
              <w:rPr>
                <w:spacing w:val="-2"/>
                <w:sz w:val="18"/>
              </w:rPr>
              <w:t>(2.0)</w:t>
            </w:r>
          </w:p>
        </w:tc>
        <w:tc>
          <w:tcPr>
            <w:tcW w:w="3010" w:type="dxa"/>
            <w:tcBorders>
              <w:right w:val="nil"/>
            </w:tcBorders>
          </w:tcPr>
          <w:p w14:paraId="43F3ACFA" w14:textId="77777777" w:rsidR="0056716A" w:rsidRDefault="00697F36">
            <w:pPr>
              <w:pStyle w:val="TableParagraph"/>
              <w:spacing w:before="40" w:line="205" w:lineRule="exact"/>
              <w:ind w:left="3" w:right="4"/>
              <w:rPr>
                <w:sz w:val="18"/>
              </w:rPr>
            </w:pPr>
            <w:r>
              <w:rPr>
                <w:sz w:val="18"/>
              </w:rPr>
              <w:t>1</w:t>
            </w:r>
            <w:r>
              <w:rPr>
                <w:spacing w:val="1"/>
                <w:sz w:val="18"/>
              </w:rPr>
              <w:t xml:space="preserve"> </w:t>
            </w:r>
            <w:r>
              <w:rPr>
                <w:spacing w:val="-2"/>
                <w:sz w:val="18"/>
              </w:rPr>
              <w:t>(0.4)</w:t>
            </w:r>
          </w:p>
        </w:tc>
      </w:tr>
      <w:tr w:rsidR="0056716A" w14:paraId="520D60D2" w14:textId="77777777">
        <w:trPr>
          <w:trHeight w:val="266"/>
        </w:trPr>
        <w:tc>
          <w:tcPr>
            <w:tcW w:w="3022" w:type="dxa"/>
            <w:tcBorders>
              <w:left w:val="nil"/>
            </w:tcBorders>
          </w:tcPr>
          <w:p w14:paraId="0AB7A8C2" w14:textId="77777777" w:rsidR="0056716A" w:rsidRDefault="00697F36">
            <w:pPr>
              <w:pStyle w:val="TableParagraph"/>
              <w:spacing w:before="40" w:line="205" w:lineRule="exact"/>
              <w:ind w:left="122"/>
              <w:jc w:val="left"/>
              <w:rPr>
                <w:sz w:val="18"/>
              </w:rPr>
            </w:pPr>
            <w:r>
              <w:rPr>
                <w:sz w:val="18"/>
              </w:rPr>
              <w:t>PR,</w:t>
            </w:r>
            <w:r>
              <w:rPr>
                <w:spacing w:val="1"/>
                <w:sz w:val="18"/>
              </w:rPr>
              <w:t xml:space="preserve"> </w:t>
            </w:r>
            <w:r>
              <w:rPr>
                <w:sz w:val="18"/>
              </w:rPr>
              <w:t>n</w:t>
            </w:r>
            <w:r>
              <w:rPr>
                <w:spacing w:val="-1"/>
                <w:sz w:val="18"/>
              </w:rPr>
              <w:t xml:space="preserve"> </w:t>
            </w:r>
            <w:r>
              <w:rPr>
                <w:spacing w:val="-5"/>
                <w:sz w:val="18"/>
              </w:rPr>
              <w:t>(%)</w:t>
            </w:r>
          </w:p>
        </w:tc>
        <w:tc>
          <w:tcPr>
            <w:tcW w:w="3010" w:type="dxa"/>
          </w:tcPr>
          <w:p w14:paraId="42D1C629" w14:textId="77777777" w:rsidR="0056716A" w:rsidRDefault="00697F36">
            <w:pPr>
              <w:pStyle w:val="TableParagraph"/>
              <w:spacing w:before="40" w:line="205" w:lineRule="exact"/>
              <w:ind w:left="939" w:right="940"/>
              <w:rPr>
                <w:sz w:val="18"/>
              </w:rPr>
            </w:pPr>
            <w:r>
              <w:rPr>
                <w:sz w:val="18"/>
              </w:rPr>
              <w:t>34</w:t>
            </w:r>
            <w:r>
              <w:rPr>
                <w:spacing w:val="2"/>
                <w:sz w:val="18"/>
              </w:rPr>
              <w:t xml:space="preserve"> </w:t>
            </w:r>
            <w:r>
              <w:rPr>
                <w:spacing w:val="-2"/>
                <w:sz w:val="18"/>
              </w:rPr>
              <w:t>(13.3)</w:t>
            </w:r>
          </w:p>
        </w:tc>
        <w:tc>
          <w:tcPr>
            <w:tcW w:w="3010" w:type="dxa"/>
            <w:tcBorders>
              <w:right w:val="nil"/>
            </w:tcBorders>
          </w:tcPr>
          <w:p w14:paraId="04ABE8C4" w14:textId="77777777" w:rsidR="0056716A" w:rsidRDefault="00697F36">
            <w:pPr>
              <w:pStyle w:val="TableParagraph"/>
              <w:spacing w:before="40" w:line="205" w:lineRule="exact"/>
              <w:ind w:left="1" w:right="4"/>
              <w:rPr>
                <w:sz w:val="18"/>
              </w:rPr>
            </w:pPr>
            <w:r>
              <w:rPr>
                <w:sz w:val="18"/>
              </w:rPr>
              <w:t>16</w:t>
            </w:r>
            <w:r>
              <w:rPr>
                <w:spacing w:val="2"/>
                <w:sz w:val="18"/>
              </w:rPr>
              <w:t xml:space="preserve"> </w:t>
            </w:r>
            <w:r>
              <w:rPr>
                <w:spacing w:val="-2"/>
                <w:sz w:val="18"/>
              </w:rPr>
              <w:t>(6.3)</w:t>
            </w:r>
          </w:p>
        </w:tc>
      </w:tr>
      <w:tr w:rsidR="0056716A" w14:paraId="18FC552A" w14:textId="77777777">
        <w:trPr>
          <w:trHeight w:val="453"/>
        </w:trPr>
        <w:tc>
          <w:tcPr>
            <w:tcW w:w="3022" w:type="dxa"/>
            <w:tcBorders>
              <w:left w:val="nil"/>
            </w:tcBorders>
          </w:tcPr>
          <w:p w14:paraId="66484C47" w14:textId="77777777" w:rsidR="0056716A" w:rsidRDefault="00697F36">
            <w:pPr>
              <w:pStyle w:val="TableParagraph"/>
              <w:spacing w:before="43"/>
              <w:ind w:left="122"/>
              <w:jc w:val="left"/>
              <w:rPr>
                <w:sz w:val="18"/>
              </w:rPr>
            </w:pPr>
            <w:r>
              <w:rPr>
                <w:sz w:val="18"/>
              </w:rPr>
              <w:t>SD, n</w:t>
            </w:r>
            <w:r>
              <w:rPr>
                <w:spacing w:val="1"/>
                <w:sz w:val="18"/>
              </w:rPr>
              <w:t xml:space="preserve"> </w:t>
            </w:r>
            <w:r>
              <w:rPr>
                <w:spacing w:val="-5"/>
                <w:sz w:val="18"/>
              </w:rPr>
              <w:t>(%)</w:t>
            </w:r>
          </w:p>
        </w:tc>
        <w:tc>
          <w:tcPr>
            <w:tcW w:w="3010" w:type="dxa"/>
          </w:tcPr>
          <w:p w14:paraId="7EA32086" w14:textId="77777777" w:rsidR="0056716A" w:rsidRDefault="00697F36">
            <w:pPr>
              <w:pStyle w:val="TableParagraph"/>
              <w:spacing w:before="43"/>
              <w:ind w:left="940" w:right="940"/>
              <w:rPr>
                <w:sz w:val="18"/>
              </w:rPr>
            </w:pPr>
            <w:r>
              <w:rPr>
                <w:sz w:val="18"/>
              </w:rPr>
              <w:t>81</w:t>
            </w:r>
            <w:r>
              <w:rPr>
                <w:spacing w:val="2"/>
                <w:sz w:val="18"/>
              </w:rPr>
              <w:t xml:space="preserve"> </w:t>
            </w:r>
            <w:r>
              <w:rPr>
                <w:spacing w:val="-2"/>
                <w:sz w:val="18"/>
              </w:rPr>
              <w:t>(31.6)</w:t>
            </w:r>
          </w:p>
        </w:tc>
        <w:tc>
          <w:tcPr>
            <w:tcW w:w="3010" w:type="dxa"/>
            <w:tcBorders>
              <w:right w:val="nil"/>
            </w:tcBorders>
          </w:tcPr>
          <w:p w14:paraId="5323A1A0" w14:textId="77777777" w:rsidR="0056716A" w:rsidRDefault="00697F36">
            <w:pPr>
              <w:pStyle w:val="TableParagraph"/>
              <w:spacing w:before="43"/>
              <w:ind w:left="1" w:right="4"/>
              <w:rPr>
                <w:sz w:val="18"/>
              </w:rPr>
            </w:pPr>
            <w:r>
              <w:rPr>
                <w:sz w:val="18"/>
              </w:rPr>
              <w:t>90</w:t>
            </w:r>
            <w:r>
              <w:rPr>
                <w:spacing w:val="2"/>
                <w:sz w:val="18"/>
              </w:rPr>
              <w:t xml:space="preserve"> </w:t>
            </w:r>
            <w:r>
              <w:rPr>
                <w:spacing w:val="-2"/>
                <w:sz w:val="18"/>
              </w:rPr>
              <w:t>(35.2)</w:t>
            </w:r>
          </w:p>
        </w:tc>
      </w:tr>
      <w:tr w:rsidR="0056716A" w14:paraId="4074E604" w14:textId="77777777">
        <w:trPr>
          <w:trHeight w:val="474"/>
        </w:trPr>
        <w:tc>
          <w:tcPr>
            <w:tcW w:w="3022" w:type="dxa"/>
            <w:tcBorders>
              <w:left w:val="nil"/>
            </w:tcBorders>
          </w:tcPr>
          <w:p w14:paraId="235BDE2A" w14:textId="77777777" w:rsidR="0056716A" w:rsidRDefault="00697F36">
            <w:pPr>
              <w:pStyle w:val="TableParagraph"/>
              <w:spacing w:before="35" w:line="210" w:lineRule="atLeast"/>
              <w:ind w:left="122"/>
              <w:jc w:val="left"/>
              <w:rPr>
                <w:sz w:val="18"/>
              </w:rPr>
            </w:pPr>
            <w:r>
              <w:rPr>
                <w:sz w:val="18"/>
              </w:rPr>
              <w:t>Median</w:t>
            </w:r>
            <w:r>
              <w:rPr>
                <w:spacing w:val="40"/>
                <w:sz w:val="18"/>
              </w:rPr>
              <w:t xml:space="preserve"> </w:t>
            </w:r>
            <w:proofErr w:type="spellStart"/>
            <w:r>
              <w:rPr>
                <w:sz w:val="18"/>
              </w:rPr>
              <w:t>DoR</w:t>
            </w:r>
            <w:proofErr w:type="spellEnd"/>
            <w:r>
              <w:rPr>
                <w:spacing w:val="40"/>
                <w:sz w:val="18"/>
              </w:rPr>
              <w:t xml:space="preserve"> </w:t>
            </w:r>
            <w:r>
              <w:rPr>
                <w:sz w:val="18"/>
              </w:rPr>
              <w:t>with</w:t>
            </w:r>
            <w:r>
              <w:rPr>
                <w:spacing w:val="40"/>
                <w:sz w:val="18"/>
              </w:rPr>
              <w:t xml:space="preserve"> </w:t>
            </w:r>
            <w:r>
              <w:rPr>
                <w:sz w:val="18"/>
              </w:rPr>
              <w:t>confirmation</w:t>
            </w:r>
            <w:r>
              <w:rPr>
                <w:spacing w:val="40"/>
                <w:sz w:val="18"/>
              </w:rPr>
              <w:t xml:space="preserve"> </w:t>
            </w:r>
            <w:r>
              <w:rPr>
                <w:sz w:val="18"/>
              </w:rPr>
              <w:t>by investigator (months) (95% CI)</w:t>
            </w:r>
          </w:p>
        </w:tc>
        <w:tc>
          <w:tcPr>
            <w:tcW w:w="3010" w:type="dxa"/>
          </w:tcPr>
          <w:p w14:paraId="1666A3B0" w14:textId="77777777" w:rsidR="0056716A" w:rsidRDefault="00697F36">
            <w:pPr>
              <w:pStyle w:val="TableParagraph"/>
              <w:spacing w:before="40"/>
              <w:ind w:left="945"/>
              <w:jc w:val="left"/>
              <w:rPr>
                <w:sz w:val="18"/>
              </w:rPr>
            </w:pPr>
            <w:r>
              <w:rPr>
                <w:sz w:val="18"/>
              </w:rPr>
              <w:t>10.3</w:t>
            </w:r>
            <w:r>
              <w:rPr>
                <w:spacing w:val="-3"/>
                <w:sz w:val="18"/>
              </w:rPr>
              <w:t xml:space="preserve"> </w:t>
            </w:r>
            <w:r>
              <w:rPr>
                <w:sz w:val="18"/>
              </w:rPr>
              <w:t>(6.5,</w:t>
            </w:r>
            <w:r>
              <w:rPr>
                <w:spacing w:val="-1"/>
                <w:sz w:val="18"/>
              </w:rPr>
              <w:t xml:space="preserve"> </w:t>
            </w:r>
            <w:r>
              <w:rPr>
                <w:spacing w:val="-2"/>
                <w:sz w:val="18"/>
              </w:rPr>
              <w:t>13.2)</w:t>
            </w:r>
          </w:p>
        </w:tc>
        <w:tc>
          <w:tcPr>
            <w:tcW w:w="3010" w:type="dxa"/>
            <w:tcBorders>
              <w:right w:val="nil"/>
            </w:tcBorders>
          </w:tcPr>
          <w:p w14:paraId="7AA253C7" w14:textId="77777777" w:rsidR="0056716A" w:rsidRDefault="00697F36">
            <w:pPr>
              <w:pStyle w:val="TableParagraph"/>
              <w:spacing w:before="40"/>
              <w:ind w:left="1033"/>
              <w:jc w:val="left"/>
              <w:rPr>
                <w:sz w:val="18"/>
              </w:rPr>
            </w:pPr>
            <w:r>
              <w:rPr>
                <w:sz w:val="18"/>
              </w:rPr>
              <w:t>6.3</w:t>
            </w:r>
            <w:r>
              <w:rPr>
                <w:spacing w:val="-3"/>
                <w:sz w:val="18"/>
              </w:rPr>
              <w:t xml:space="preserve"> </w:t>
            </w:r>
            <w:r>
              <w:rPr>
                <w:sz w:val="18"/>
              </w:rPr>
              <w:t>(2.8,</w:t>
            </w:r>
            <w:r>
              <w:rPr>
                <w:spacing w:val="-1"/>
                <w:sz w:val="18"/>
              </w:rPr>
              <w:t xml:space="preserve"> </w:t>
            </w:r>
            <w:r>
              <w:rPr>
                <w:spacing w:val="-4"/>
                <w:sz w:val="18"/>
              </w:rPr>
              <w:t>8.5)</w:t>
            </w:r>
          </w:p>
        </w:tc>
      </w:tr>
    </w:tbl>
    <w:p w14:paraId="5FA8F082" w14:textId="77777777" w:rsidR="0056716A" w:rsidRDefault="00697F36">
      <w:pPr>
        <w:spacing w:before="41"/>
        <w:ind w:left="387" w:right="406"/>
        <w:rPr>
          <w:i/>
          <w:sz w:val="16"/>
        </w:rPr>
      </w:pPr>
      <w:r>
        <w:rPr>
          <w:i/>
          <w:sz w:val="16"/>
        </w:rPr>
        <w:t>Abbreviations:</w:t>
      </w:r>
      <w:r>
        <w:rPr>
          <w:i/>
          <w:spacing w:val="-4"/>
          <w:sz w:val="16"/>
        </w:rPr>
        <w:t xml:space="preserve"> </w:t>
      </w:r>
      <w:r>
        <w:rPr>
          <w:i/>
          <w:sz w:val="16"/>
        </w:rPr>
        <w:t>OS</w:t>
      </w:r>
      <w:r>
        <w:rPr>
          <w:i/>
          <w:spacing w:val="-2"/>
          <w:sz w:val="16"/>
        </w:rPr>
        <w:t xml:space="preserve"> </w:t>
      </w:r>
      <w:r>
        <w:rPr>
          <w:i/>
          <w:sz w:val="16"/>
        </w:rPr>
        <w:t>=</w:t>
      </w:r>
      <w:r>
        <w:rPr>
          <w:i/>
          <w:spacing w:val="-6"/>
          <w:sz w:val="16"/>
        </w:rPr>
        <w:t xml:space="preserve"> </w:t>
      </w:r>
      <w:r>
        <w:rPr>
          <w:i/>
          <w:sz w:val="16"/>
        </w:rPr>
        <w:t>overall</w:t>
      </w:r>
      <w:r>
        <w:rPr>
          <w:i/>
          <w:spacing w:val="-2"/>
          <w:sz w:val="16"/>
        </w:rPr>
        <w:t xml:space="preserve"> </w:t>
      </w:r>
      <w:r>
        <w:rPr>
          <w:i/>
          <w:sz w:val="16"/>
        </w:rPr>
        <w:t>survival;</w:t>
      </w:r>
      <w:r>
        <w:rPr>
          <w:i/>
          <w:spacing w:val="-6"/>
          <w:sz w:val="16"/>
        </w:rPr>
        <w:t xml:space="preserve"> </w:t>
      </w:r>
      <w:r>
        <w:rPr>
          <w:i/>
          <w:sz w:val="16"/>
        </w:rPr>
        <w:t>CI</w:t>
      </w:r>
      <w:r>
        <w:rPr>
          <w:i/>
          <w:spacing w:val="-4"/>
          <w:sz w:val="16"/>
        </w:rPr>
        <w:t xml:space="preserve"> </w:t>
      </w:r>
      <w:r>
        <w:rPr>
          <w:i/>
          <w:sz w:val="16"/>
        </w:rPr>
        <w:t>=</w:t>
      </w:r>
      <w:r>
        <w:rPr>
          <w:i/>
          <w:spacing w:val="-4"/>
          <w:sz w:val="16"/>
        </w:rPr>
        <w:t xml:space="preserve"> </w:t>
      </w:r>
      <w:r>
        <w:rPr>
          <w:i/>
          <w:sz w:val="16"/>
        </w:rPr>
        <w:t>confidence</w:t>
      </w:r>
      <w:r>
        <w:rPr>
          <w:i/>
          <w:spacing w:val="-5"/>
          <w:sz w:val="16"/>
        </w:rPr>
        <w:t xml:space="preserve"> </w:t>
      </w:r>
      <w:r>
        <w:rPr>
          <w:i/>
          <w:sz w:val="16"/>
        </w:rPr>
        <w:t>interval;</w:t>
      </w:r>
      <w:r>
        <w:rPr>
          <w:i/>
          <w:spacing w:val="-4"/>
          <w:sz w:val="16"/>
        </w:rPr>
        <w:t xml:space="preserve"> </w:t>
      </w:r>
      <w:r>
        <w:rPr>
          <w:i/>
          <w:sz w:val="16"/>
        </w:rPr>
        <w:t>PFS</w:t>
      </w:r>
      <w:r>
        <w:rPr>
          <w:i/>
          <w:spacing w:val="-2"/>
          <w:sz w:val="16"/>
        </w:rPr>
        <w:t xml:space="preserve"> </w:t>
      </w:r>
      <w:r>
        <w:rPr>
          <w:i/>
          <w:sz w:val="16"/>
        </w:rPr>
        <w:t>=</w:t>
      </w:r>
      <w:r>
        <w:rPr>
          <w:i/>
          <w:spacing w:val="-4"/>
          <w:sz w:val="16"/>
        </w:rPr>
        <w:t xml:space="preserve"> </w:t>
      </w:r>
      <w:r>
        <w:rPr>
          <w:i/>
          <w:sz w:val="16"/>
        </w:rPr>
        <w:t>progression-free</w:t>
      </w:r>
      <w:r>
        <w:rPr>
          <w:i/>
          <w:spacing w:val="-2"/>
          <w:sz w:val="16"/>
        </w:rPr>
        <w:t xml:space="preserve"> </w:t>
      </w:r>
      <w:r>
        <w:rPr>
          <w:i/>
          <w:sz w:val="16"/>
        </w:rPr>
        <w:t>survival;</w:t>
      </w:r>
      <w:r>
        <w:rPr>
          <w:i/>
          <w:spacing w:val="-4"/>
          <w:sz w:val="16"/>
        </w:rPr>
        <w:t xml:space="preserve"> </w:t>
      </w:r>
      <w:r>
        <w:rPr>
          <w:i/>
          <w:sz w:val="16"/>
        </w:rPr>
        <w:t>ORR</w:t>
      </w:r>
      <w:r>
        <w:rPr>
          <w:i/>
          <w:spacing w:val="-3"/>
          <w:sz w:val="16"/>
        </w:rPr>
        <w:t xml:space="preserve"> </w:t>
      </w:r>
      <w:r>
        <w:rPr>
          <w:i/>
          <w:sz w:val="16"/>
        </w:rPr>
        <w:t>=</w:t>
      </w:r>
      <w:r>
        <w:rPr>
          <w:i/>
          <w:spacing w:val="-6"/>
          <w:sz w:val="16"/>
        </w:rPr>
        <w:t xml:space="preserve"> </w:t>
      </w:r>
      <w:r>
        <w:rPr>
          <w:i/>
          <w:sz w:val="16"/>
        </w:rPr>
        <w:t>objective</w:t>
      </w:r>
      <w:r>
        <w:rPr>
          <w:i/>
          <w:spacing w:val="-2"/>
          <w:sz w:val="16"/>
        </w:rPr>
        <w:t xml:space="preserve"> </w:t>
      </w:r>
      <w:r>
        <w:rPr>
          <w:i/>
          <w:sz w:val="16"/>
        </w:rPr>
        <w:t>response</w:t>
      </w:r>
      <w:r>
        <w:rPr>
          <w:i/>
          <w:spacing w:val="-2"/>
          <w:sz w:val="16"/>
        </w:rPr>
        <w:t xml:space="preserve"> </w:t>
      </w:r>
      <w:r>
        <w:rPr>
          <w:i/>
          <w:sz w:val="16"/>
        </w:rPr>
        <w:t>rate*;</w:t>
      </w:r>
      <w:r>
        <w:rPr>
          <w:i/>
          <w:spacing w:val="-4"/>
          <w:sz w:val="16"/>
        </w:rPr>
        <w:t xml:space="preserve"> </w:t>
      </w:r>
      <w:r>
        <w:rPr>
          <w:i/>
          <w:sz w:val="16"/>
        </w:rPr>
        <w:t>CR</w:t>
      </w:r>
      <w:r>
        <w:rPr>
          <w:i/>
          <w:spacing w:val="-3"/>
          <w:sz w:val="16"/>
        </w:rPr>
        <w:t xml:space="preserve"> </w:t>
      </w:r>
      <w:r>
        <w:rPr>
          <w:i/>
          <w:sz w:val="16"/>
        </w:rPr>
        <w:t>=</w:t>
      </w:r>
      <w:r>
        <w:rPr>
          <w:i/>
          <w:spacing w:val="40"/>
          <w:sz w:val="16"/>
        </w:rPr>
        <w:t xml:space="preserve"> </w:t>
      </w:r>
      <w:r>
        <w:rPr>
          <w:i/>
          <w:sz w:val="16"/>
        </w:rPr>
        <w:t xml:space="preserve">complete response; PR = partial response; SD = stable disease; </w:t>
      </w:r>
      <w:proofErr w:type="spellStart"/>
      <w:r>
        <w:rPr>
          <w:i/>
          <w:sz w:val="16"/>
        </w:rPr>
        <w:t>DoR</w:t>
      </w:r>
      <w:proofErr w:type="spellEnd"/>
      <w:r>
        <w:rPr>
          <w:i/>
          <w:sz w:val="16"/>
        </w:rPr>
        <w:t xml:space="preserve"> = duration of response*. * Not alpha controlled.</w:t>
      </w:r>
    </w:p>
    <w:p w14:paraId="6F1F88E2" w14:textId="77777777" w:rsidR="0056716A" w:rsidRDefault="00697F36">
      <w:pPr>
        <w:spacing w:before="40"/>
        <w:ind w:left="387"/>
        <w:rPr>
          <w:i/>
          <w:sz w:val="16"/>
        </w:rPr>
      </w:pPr>
      <w:r>
        <w:rPr>
          <w:i/>
          <w:sz w:val="16"/>
        </w:rPr>
        <w:t>Data</w:t>
      </w:r>
      <w:r>
        <w:rPr>
          <w:i/>
          <w:spacing w:val="-3"/>
          <w:sz w:val="16"/>
        </w:rPr>
        <w:t xml:space="preserve"> </w:t>
      </w:r>
      <w:r>
        <w:rPr>
          <w:i/>
          <w:sz w:val="16"/>
        </w:rPr>
        <w:t>cutoff:</w:t>
      </w:r>
      <w:r>
        <w:rPr>
          <w:i/>
          <w:spacing w:val="-6"/>
          <w:sz w:val="16"/>
        </w:rPr>
        <w:t xml:space="preserve"> </w:t>
      </w:r>
      <w:r>
        <w:rPr>
          <w:i/>
          <w:spacing w:val="-2"/>
          <w:sz w:val="16"/>
        </w:rPr>
        <w:t>01DEC2020.</w:t>
      </w:r>
    </w:p>
    <w:p w14:paraId="27D34841" w14:textId="77777777" w:rsidR="0056716A" w:rsidRDefault="00697F36">
      <w:pPr>
        <w:spacing w:before="42"/>
        <w:ind w:left="388"/>
        <w:rPr>
          <w:i/>
          <w:sz w:val="16"/>
        </w:rPr>
      </w:pPr>
      <w:proofErr w:type="spellStart"/>
      <w:proofErr w:type="gramStart"/>
      <w:r>
        <w:rPr>
          <w:i/>
          <w:sz w:val="16"/>
          <w:vertAlign w:val="superscript"/>
        </w:rPr>
        <w:t>a</w:t>
      </w:r>
      <w:proofErr w:type="spellEnd"/>
      <w:proofErr w:type="gramEnd"/>
      <w:r>
        <w:rPr>
          <w:i/>
          <w:spacing w:val="-5"/>
          <w:sz w:val="16"/>
        </w:rPr>
        <w:t xml:space="preserve"> </w:t>
      </w:r>
      <w:r>
        <w:rPr>
          <w:i/>
          <w:sz w:val="16"/>
        </w:rPr>
        <w:t>Estimated</w:t>
      </w:r>
      <w:r>
        <w:rPr>
          <w:i/>
          <w:spacing w:val="-6"/>
          <w:sz w:val="16"/>
        </w:rPr>
        <w:t xml:space="preserve"> </w:t>
      </w:r>
      <w:r>
        <w:rPr>
          <w:i/>
          <w:sz w:val="16"/>
        </w:rPr>
        <w:t>using</w:t>
      </w:r>
      <w:r>
        <w:rPr>
          <w:i/>
          <w:spacing w:val="-6"/>
          <w:sz w:val="16"/>
        </w:rPr>
        <w:t xml:space="preserve"> </w:t>
      </w:r>
      <w:r>
        <w:rPr>
          <w:i/>
          <w:sz w:val="16"/>
        </w:rPr>
        <w:t>Kaplan-Meier</w:t>
      </w:r>
      <w:r>
        <w:rPr>
          <w:i/>
          <w:spacing w:val="-7"/>
          <w:sz w:val="16"/>
        </w:rPr>
        <w:t xml:space="preserve"> </w:t>
      </w:r>
      <w:r>
        <w:rPr>
          <w:i/>
          <w:spacing w:val="-2"/>
          <w:sz w:val="16"/>
        </w:rPr>
        <w:t>method.</w:t>
      </w:r>
    </w:p>
    <w:p w14:paraId="6F87ACB8" w14:textId="77777777" w:rsidR="0056716A" w:rsidRDefault="00697F36">
      <w:pPr>
        <w:spacing w:before="39"/>
        <w:ind w:left="387" w:right="523" w:firstLine="26"/>
        <w:rPr>
          <w:i/>
          <w:sz w:val="16"/>
        </w:rPr>
      </w:pPr>
      <w:r>
        <w:rPr>
          <w:i/>
          <w:sz w:val="16"/>
          <w:vertAlign w:val="superscript"/>
        </w:rPr>
        <w:t>b</w:t>
      </w:r>
      <w:r>
        <w:rPr>
          <w:i/>
          <w:spacing w:val="-10"/>
          <w:sz w:val="16"/>
        </w:rPr>
        <w:t xml:space="preserve"> </w:t>
      </w:r>
      <w:r>
        <w:rPr>
          <w:i/>
          <w:sz w:val="16"/>
        </w:rPr>
        <w:t>Based on Cox regression model including treatment as covariate and stratified by baseline ECOG status and investigator’s choice of</w:t>
      </w:r>
      <w:r>
        <w:rPr>
          <w:i/>
          <w:spacing w:val="40"/>
          <w:sz w:val="16"/>
        </w:rPr>
        <w:t xml:space="preserve"> </w:t>
      </w:r>
      <w:r>
        <w:rPr>
          <w:i/>
          <w:spacing w:val="-2"/>
          <w:sz w:val="16"/>
        </w:rPr>
        <w:t>chemotherapy.</w:t>
      </w:r>
    </w:p>
    <w:p w14:paraId="42F9F725" w14:textId="77777777" w:rsidR="0056716A" w:rsidRDefault="00697F36">
      <w:pPr>
        <w:spacing w:before="40"/>
        <w:ind w:left="414"/>
        <w:rPr>
          <w:i/>
          <w:sz w:val="16"/>
        </w:rPr>
      </w:pPr>
      <w:r>
        <w:rPr>
          <w:noProof/>
        </w:rPr>
        <mc:AlternateContent>
          <mc:Choice Requires="wps">
            <w:drawing>
              <wp:anchor distT="0" distB="0" distL="0" distR="0" simplePos="0" relativeHeight="487589888" behindDoc="1" locked="0" layoutInCell="1" allowOverlap="1" wp14:anchorId="5B3B794F" wp14:editId="13A9A35E">
                <wp:simplePos x="0" y="0"/>
                <wp:positionH relativeFrom="page">
                  <wp:posOffset>905255</wp:posOffset>
                </wp:positionH>
                <wp:positionV relativeFrom="paragraph">
                  <wp:posOffset>147310</wp:posOffset>
                </wp:positionV>
                <wp:extent cx="57410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6350"/>
                        </a:xfrm>
                        <a:custGeom>
                          <a:avLst/>
                          <a:gdLst/>
                          <a:ahLst/>
                          <a:cxnLst/>
                          <a:rect l="l" t="t" r="r" b="b"/>
                          <a:pathLst>
                            <a:path w="5741035" h="6350">
                              <a:moveTo>
                                <a:pt x="5740908" y="0"/>
                              </a:moveTo>
                              <a:lnTo>
                                <a:pt x="0" y="0"/>
                              </a:lnTo>
                              <a:lnTo>
                                <a:pt x="0" y="6096"/>
                              </a:lnTo>
                              <a:lnTo>
                                <a:pt x="5740908" y="6096"/>
                              </a:lnTo>
                              <a:lnTo>
                                <a:pt x="5740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C13F4" id="Graphic 9" o:spid="_x0000_s1026" style="position:absolute;margin-left:71.3pt;margin-top:11.6pt;width:452.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41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" path="m5740908,l,,,6096r5740908,l5740908,xe" fillcolor="black" stroked="f">
                <v:path arrowok="t"/>
                <w10:wrap type="topAndBottom" anchorx="page"/>
              </v:shape>
            </w:pict>
          </mc:Fallback>
        </mc:AlternateContent>
      </w:r>
      <w:r>
        <w:rPr>
          <w:i/>
          <w:spacing w:val="-2"/>
          <w:sz w:val="16"/>
          <w:vertAlign w:val="superscript"/>
        </w:rPr>
        <w:t>c</w:t>
      </w:r>
      <w:r>
        <w:rPr>
          <w:i/>
          <w:spacing w:val="1"/>
          <w:sz w:val="16"/>
        </w:rPr>
        <w:t xml:space="preserve"> </w:t>
      </w:r>
      <w:r>
        <w:rPr>
          <w:i/>
          <w:spacing w:val="-2"/>
          <w:sz w:val="16"/>
        </w:rPr>
        <w:t>One-sided</w:t>
      </w:r>
      <w:r>
        <w:rPr>
          <w:i/>
          <w:spacing w:val="1"/>
          <w:sz w:val="16"/>
        </w:rPr>
        <w:t xml:space="preserve"> </w:t>
      </w:r>
      <w:r>
        <w:rPr>
          <w:i/>
          <w:spacing w:val="-2"/>
          <w:sz w:val="16"/>
        </w:rPr>
        <w:t>p-value was</w:t>
      </w:r>
      <w:r>
        <w:rPr>
          <w:i/>
          <w:sz w:val="16"/>
        </w:rPr>
        <w:t xml:space="preserve"> </w:t>
      </w:r>
      <w:r>
        <w:rPr>
          <w:i/>
          <w:spacing w:val="-2"/>
          <w:sz w:val="16"/>
        </w:rPr>
        <w:t>estimated</w:t>
      </w:r>
      <w:r>
        <w:rPr>
          <w:i/>
          <w:spacing w:val="2"/>
          <w:sz w:val="16"/>
        </w:rPr>
        <w:t xml:space="preserve"> </w:t>
      </w:r>
      <w:r>
        <w:rPr>
          <w:i/>
          <w:spacing w:val="-2"/>
          <w:sz w:val="16"/>
        </w:rPr>
        <w:t>from</w:t>
      </w:r>
      <w:r>
        <w:rPr>
          <w:i/>
          <w:spacing w:val="3"/>
          <w:sz w:val="16"/>
        </w:rPr>
        <w:t xml:space="preserve"> </w:t>
      </w:r>
      <w:r>
        <w:rPr>
          <w:i/>
          <w:spacing w:val="-2"/>
          <w:sz w:val="16"/>
        </w:rPr>
        <w:t>log</w:t>
      </w:r>
      <w:r>
        <w:rPr>
          <w:i/>
          <w:spacing w:val="1"/>
          <w:sz w:val="16"/>
        </w:rPr>
        <w:t xml:space="preserve"> </w:t>
      </w:r>
      <w:r>
        <w:rPr>
          <w:i/>
          <w:spacing w:val="-2"/>
          <w:sz w:val="16"/>
        </w:rPr>
        <w:t>rank</w:t>
      </w:r>
      <w:r>
        <w:rPr>
          <w:i/>
          <w:spacing w:val="1"/>
          <w:sz w:val="16"/>
        </w:rPr>
        <w:t xml:space="preserve"> </w:t>
      </w:r>
      <w:r>
        <w:rPr>
          <w:i/>
          <w:spacing w:val="-2"/>
          <w:sz w:val="16"/>
        </w:rPr>
        <w:t>test</w:t>
      </w:r>
      <w:r>
        <w:rPr>
          <w:i/>
          <w:spacing w:val="2"/>
          <w:sz w:val="16"/>
        </w:rPr>
        <w:t xml:space="preserve"> </w:t>
      </w:r>
      <w:r>
        <w:rPr>
          <w:i/>
          <w:spacing w:val="-2"/>
          <w:sz w:val="16"/>
        </w:rPr>
        <w:t>stratified</w:t>
      </w:r>
      <w:r>
        <w:rPr>
          <w:i/>
          <w:spacing w:val="1"/>
          <w:sz w:val="16"/>
        </w:rPr>
        <w:t xml:space="preserve"> </w:t>
      </w:r>
      <w:r>
        <w:rPr>
          <w:i/>
          <w:spacing w:val="-2"/>
          <w:sz w:val="16"/>
        </w:rPr>
        <w:t>by</w:t>
      </w:r>
      <w:r>
        <w:rPr>
          <w:i/>
          <w:spacing w:val="2"/>
          <w:sz w:val="16"/>
        </w:rPr>
        <w:t xml:space="preserve"> </w:t>
      </w:r>
      <w:r>
        <w:rPr>
          <w:i/>
          <w:spacing w:val="-2"/>
          <w:sz w:val="16"/>
        </w:rPr>
        <w:t>ECOG</w:t>
      </w:r>
      <w:r>
        <w:rPr>
          <w:i/>
          <w:spacing w:val="-1"/>
          <w:sz w:val="16"/>
        </w:rPr>
        <w:t xml:space="preserve"> </w:t>
      </w:r>
      <w:r>
        <w:rPr>
          <w:i/>
          <w:spacing w:val="-2"/>
          <w:sz w:val="16"/>
        </w:rPr>
        <w:t>performance</w:t>
      </w:r>
      <w:r>
        <w:rPr>
          <w:i/>
          <w:spacing w:val="1"/>
          <w:sz w:val="16"/>
        </w:rPr>
        <w:t xml:space="preserve"> </w:t>
      </w:r>
      <w:r>
        <w:rPr>
          <w:i/>
          <w:spacing w:val="-2"/>
          <w:sz w:val="16"/>
        </w:rPr>
        <w:t>status and</w:t>
      </w:r>
      <w:r>
        <w:rPr>
          <w:i/>
          <w:spacing w:val="2"/>
          <w:sz w:val="16"/>
        </w:rPr>
        <w:t xml:space="preserve"> </w:t>
      </w:r>
      <w:r>
        <w:rPr>
          <w:i/>
          <w:spacing w:val="-2"/>
          <w:sz w:val="16"/>
        </w:rPr>
        <w:t>ICC</w:t>
      </w:r>
      <w:r>
        <w:rPr>
          <w:i/>
          <w:spacing w:val="-3"/>
          <w:sz w:val="16"/>
        </w:rPr>
        <w:t xml:space="preserve"> </w:t>
      </w:r>
      <w:r>
        <w:rPr>
          <w:i/>
          <w:spacing w:val="-2"/>
          <w:sz w:val="16"/>
        </w:rPr>
        <w:t>option,</w:t>
      </w:r>
      <w:r>
        <w:rPr>
          <w:i/>
          <w:spacing w:val="2"/>
          <w:sz w:val="16"/>
        </w:rPr>
        <w:t xml:space="preserve"> </w:t>
      </w:r>
      <w:r>
        <w:rPr>
          <w:i/>
          <w:spacing w:val="-2"/>
          <w:sz w:val="16"/>
        </w:rPr>
        <w:t>for</w:t>
      </w:r>
      <w:r>
        <w:rPr>
          <w:i/>
          <w:sz w:val="16"/>
        </w:rPr>
        <w:t xml:space="preserve"> </w:t>
      </w:r>
      <w:r>
        <w:rPr>
          <w:i/>
          <w:spacing w:val="-2"/>
          <w:sz w:val="16"/>
        </w:rPr>
        <w:t>descriptive</w:t>
      </w:r>
      <w:r>
        <w:rPr>
          <w:i/>
          <w:spacing w:val="2"/>
          <w:sz w:val="16"/>
        </w:rPr>
        <w:t xml:space="preserve"> </w:t>
      </w:r>
      <w:r>
        <w:rPr>
          <w:i/>
          <w:spacing w:val="-2"/>
          <w:sz w:val="16"/>
        </w:rPr>
        <w:t>purpose</w:t>
      </w:r>
      <w:r>
        <w:rPr>
          <w:i/>
          <w:spacing w:val="1"/>
          <w:sz w:val="16"/>
        </w:rPr>
        <w:t xml:space="preserve"> </w:t>
      </w:r>
      <w:r>
        <w:rPr>
          <w:i/>
          <w:spacing w:val="-2"/>
          <w:sz w:val="16"/>
        </w:rPr>
        <w:t>only.</w:t>
      </w:r>
    </w:p>
    <w:p w14:paraId="0A8B1A4A" w14:textId="77777777" w:rsidR="0056716A" w:rsidRDefault="0056716A">
      <w:pPr>
        <w:rPr>
          <w:sz w:val="16"/>
        </w:rPr>
        <w:sectPr w:rsidR="0056716A">
          <w:pgSz w:w="11910" w:h="16840"/>
          <w:pgMar w:top="1360" w:right="1000" w:bottom="1320" w:left="1160" w:header="0" w:footer="1130" w:gutter="0"/>
          <w:cols w:space="720"/>
        </w:sectPr>
      </w:pPr>
    </w:p>
    <w:p w14:paraId="157C462D" w14:textId="77777777" w:rsidR="0056716A" w:rsidRDefault="00697F36">
      <w:pPr>
        <w:pStyle w:val="Heading3"/>
        <w:spacing w:before="73"/>
      </w:pPr>
      <w:bookmarkStart w:id="75" w:name="_bookmark8"/>
      <w:bookmarkEnd w:id="75"/>
      <w:r>
        <w:lastRenderedPageBreak/>
        <w:t>Figure</w:t>
      </w:r>
      <w:r>
        <w:rPr>
          <w:spacing w:val="-6"/>
        </w:rPr>
        <w:t xml:space="preserve"> </w:t>
      </w:r>
      <w:r>
        <w:t>1</w:t>
      </w:r>
      <w:r>
        <w:rPr>
          <w:spacing w:val="-3"/>
        </w:rPr>
        <w:t xml:space="preserve"> </w:t>
      </w:r>
      <w:r>
        <w:t>Kaplan-Meier</w:t>
      </w:r>
      <w:r>
        <w:rPr>
          <w:spacing w:val="-4"/>
        </w:rPr>
        <w:t xml:space="preserve"> </w:t>
      </w:r>
      <w:r>
        <w:t>plot</w:t>
      </w:r>
      <w:r>
        <w:rPr>
          <w:spacing w:val="-2"/>
        </w:rPr>
        <w:t xml:space="preserve"> </w:t>
      </w:r>
      <w:r>
        <w:t>of</w:t>
      </w:r>
      <w:r>
        <w:rPr>
          <w:spacing w:val="-6"/>
        </w:rPr>
        <w:t xml:space="preserve"> </w:t>
      </w:r>
      <w:r>
        <w:t>OS</w:t>
      </w:r>
      <w:r>
        <w:rPr>
          <w:spacing w:val="-6"/>
        </w:rPr>
        <w:t xml:space="preserve"> </w:t>
      </w:r>
      <w:r>
        <w:t>in</w:t>
      </w:r>
      <w:r>
        <w:rPr>
          <w:spacing w:val="-4"/>
        </w:rPr>
        <w:t xml:space="preserve"> </w:t>
      </w:r>
      <w:r>
        <w:t>RATIONALE-302</w:t>
      </w:r>
      <w:r>
        <w:rPr>
          <w:spacing w:val="-7"/>
        </w:rPr>
        <w:t xml:space="preserve"> </w:t>
      </w:r>
      <w:r>
        <w:t>(ITT</w:t>
      </w:r>
      <w:r>
        <w:rPr>
          <w:spacing w:val="-4"/>
        </w:rPr>
        <w:t xml:space="preserve"> </w:t>
      </w:r>
      <w:r>
        <w:t>analysis</w:t>
      </w:r>
      <w:r>
        <w:rPr>
          <w:spacing w:val="-3"/>
        </w:rPr>
        <w:t xml:space="preserve"> </w:t>
      </w:r>
      <w:r>
        <w:rPr>
          <w:spacing w:val="-4"/>
        </w:rPr>
        <w:t>set)</w:t>
      </w:r>
    </w:p>
    <w:p w14:paraId="5B9CF627" w14:textId="77777777" w:rsidR="0056716A" w:rsidRDefault="0056716A">
      <w:pPr>
        <w:pStyle w:val="BodyText"/>
        <w:spacing w:before="5"/>
        <w:ind w:left="0"/>
        <w:rPr>
          <w:b/>
          <w:sz w:val="15"/>
        </w:rPr>
      </w:pPr>
    </w:p>
    <w:p w14:paraId="2F9C0CC9" w14:textId="77777777" w:rsidR="0056716A" w:rsidRDefault="0056716A">
      <w:pPr>
        <w:rPr>
          <w:sz w:val="15"/>
        </w:rPr>
        <w:sectPr w:rsidR="0056716A">
          <w:pgSz w:w="11910" w:h="16840"/>
          <w:pgMar w:top="1760" w:right="1000" w:bottom="1320" w:left="1160" w:header="0" w:footer="1130" w:gutter="0"/>
          <w:cols w:space="720"/>
        </w:sectPr>
      </w:pPr>
    </w:p>
    <w:p w14:paraId="10A353F6" w14:textId="77777777" w:rsidR="0056716A" w:rsidRDefault="00697F36">
      <w:pPr>
        <w:spacing w:before="94"/>
        <w:jc w:val="right"/>
        <w:rPr>
          <w:sz w:val="13"/>
        </w:rPr>
      </w:pPr>
      <w:r>
        <w:rPr>
          <w:spacing w:val="-5"/>
          <w:sz w:val="13"/>
        </w:rPr>
        <w:t>1.0</w:t>
      </w:r>
    </w:p>
    <w:p w14:paraId="64D8CF25" w14:textId="77777777" w:rsidR="0056716A" w:rsidRDefault="00697F36">
      <w:pPr>
        <w:spacing w:before="133"/>
        <w:jc w:val="right"/>
        <w:rPr>
          <w:sz w:val="13"/>
        </w:rPr>
      </w:pPr>
      <w:r>
        <w:rPr>
          <w:spacing w:val="-5"/>
          <w:sz w:val="13"/>
        </w:rPr>
        <w:t>0.9</w:t>
      </w:r>
    </w:p>
    <w:p w14:paraId="6C8FA2EB" w14:textId="77777777" w:rsidR="0056716A" w:rsidRDefault="00697F36">
      <w:pPr>
        <w:spacing w:before="134"/>
        <w:jc w:val="right"/>
        <w:rPr>
          <w:sz w:val="13"/>
        </w:rPr>
      </w:pPr>
      <w:r>
        <w:rPr>
          <w:spacing w:val="-5"/>
          <w:sz w:val="13"/>
        </w:rPr>
        <w:t>0.8</w:t>
      </w:r>
    </w:p>
    <w:p w14:paraId="5D6A0176" w14:textId="77777777" w:rsidR="0056716A" w:rsidRDefault="00697F36">
      <w:pPr>
        <w:spacing w:before="133"/>
        <w:jc w:val="right"/>
        <w:rPr>
          <w:sz w:val="13"/>
        </w:rPr>
      </w:pPr>
      <w:r>
        <w:rPr>
          <w:noProof/>
        </w:rPr>
        <mc:AlternateContent>
          <mc:Choice Requires="wps">
            <w:drawing>
              <wp:anchor distT="0" distB="0" distL="0" distR="0" simplePos="0" relativeHeight="15731712" behindDoc="0" locked="0" layoutInCell="1" allowOverlap="1" wp14:anchorId="6DED148D" wp14:editId="3B3A6966">
                <wp:simplePos x="0" y="0"/>
                <wp:positionH relativeFrom="page">
                  <wp:posOffset>974798</wp:posOffset>
                </wp:positionH>
                <wp:positionV relativeFrom="paragraph">
                  <wp:posOffset>143737</wp:posOffset>
                </wp:positionV>
                <wp:extent cx="117475" cy="704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704850"/>
                        </a:xfrm>
                        <a:prstGeom prst="rect">
                          <a:avLst/>
                        </a:prstGeom>
                      </wps:spPr>
                      <wps:txbx>
                        <w:txbxContent>
                          <w:p w14:paraId="4B5AC3BC" w14:textId="77777777" w:rsidR="0056716A" w:rsidRDefault="00697F36">
                            <w:pPr>
                              <w:spacing w:before="14"/>
                              <w:ind w:left="20"/>
                              <w:rPr>
                                <w:sz w:val="13"/>
                              </w:rPr>
                            </w:pPr>
                            <w:r>
                              <w:rPr>
                                <w:spacing w:val="-2"/>
                                <w:sz w:val="13"/>
                              </w:rPr>
                              <w:t>Survival</w:t>
                            </w:r>
                            <w:r>
                              <w:rPr>
                                <w:spacing w:val="6"/>
                                <w:sz w:val="13"/>
                              </w:rPr>
                              <w:t xml:space="preserve"> </w:t>
                            </w:r>
                            <w:r>
                              <w:rPr>
                                <w:spacing w:val="-2"/>
                                <w:sz w:val="13"/>
                              </w:rPr>
                              <w:t>Probability</w:t>
                            </w:r>
                          </w:p>
                        </w:txbxContent>
                      </wps:txbx>
                      <wps:bodyPr vert="vert270" wrap="square" lIns="0" tIns="0" rIns="0" bIns="0" rtlCol="0">
                        <a:noAutofit/>
                      </wps:bodyPr>
                    </wps:wsp>
                  </a:graphicData>
                </a:graphic>
              </wp:anchor>
            </w:drawing>
          </mc:Choice>
          <mc:Fallback>
            <w:pict>
              <v:shapetype w14:anchorId="6DED148D" id="_x0000_t202" coordsize="21600,21600" o:spt="202" path="m,l,21600r21600,l21600,xe">
                <v:stroke joinstyle="miter"/>
                <v:path gradientshapeok="t" o:connecttype="rect"/>
              </v:shapetype>
              <v:shape id="Textbox 10" o:spid="_x0000_s1026" type="#_x0000_t202" style="position:absolute;left:0;text-align:left;margin-left:76.75pt;margin-top:11.3pt;width:9.25pt;height:5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" filled="f" stroked="f">
                <v:textbox style="layout-flow:vertical;mso-layout-flow-alt:bottom-to-top" inset="0,0,0,0">
                  <w:txbxContent>
                    <w:p w14:paraId="4B5AC3BC" w14:textId="77777777" w:rsidR="0056716A" w:rsidRDefault="00697F36">
                      <w:pPr>
                        <w:spacing w:before="14"/>
                        <w:ind w:left="20"/>
                        <w:rPr>
                          <w:sz w:val="13"/>
                        </w:rPr>
                      </w:pPr>
                      <w:r>
                        <w:rPr>
                          <w:spacing w:val="-2"/>
                          <w:sz w:val="13"/>
                        </w:rPr>
                        <w:t>Survival</w:t>
                      </w:r>
                      <w:r>
                        <w:rPr>
                          <w:spacing w:val="6"/>
                          <w:sz w:val="13"/>
                        </w:rPr>
                        <w:t xml:space="preserve"> </w:t>
                      </w:r>
                      <w:r>
                        <w:rPr>
                          <w:spacing w:val="-2"/>
                          <w:sz w:val="13"/>
                        </w:rPr>
                        <w:t>Probability</w:t>
                      </w:r>
                    </w:p>
                  </w:txbxContent>
                </v:textbox>
                <w10:wrap anchorx="page"/>
              </v:shape>
            </w:pict>
          </mc:Fallback>
        </mc:AlternateContent>
      </w:r>
      <w:r>
        <w:rPr>
          <w:spacing w:val="-5"/>
          <w:sz w:val="13"/>
        </w:rPr>
        <w:t>0.7</w:t>
      </w:r>
    </w:p>
    <w:p w14:paraId="46C701E1" w14:textId="77777777" w:rsidR="0056716A" w:rsidRDefault="00697F36">
      <w:pPr>
        <w:spacing w:before="133"/>
        <w:jc w:val="right"/>
        <w:rPr>
          <w:sz w:val="13"/>
        </w:rPr>
      </w:pPr>
      <w:r>
        <w:rPr>
          <w:spacing w:val="-5"/>
          <w:sz w:val="13"/>
        </w:rPr>
        <w:t>0.6</w:t>
      </w:r>
    </w:p>
    <w:p w14:paraId="5B9FF1CC" w14:textId="77777777" w:rsidR="0056716A" w:rsidRDefault="00697F36">
      <w:pPr>
        <w:spacing w:before="133"/>
        <w:jc w:val="right"/>
        <w:rPr>
          <w:sz w:val="13"/>
        </w:rPr>
      </w:pPr>
      <w:r>
        <w:rPr>
          <w:spacing w:val="-5"/>
          <w:sz w:val="13"/>
        </w:rPr>
        <w:t>0.5</w:t>
      </w:r>
    </w:p>
    <w:p w14:paraId="220C0FE1" w14:textId="77777777" w:rsidR="0056716A" w:rsidRDefault="00697F36">
      <w:pPr>
        <w:spacing w:before="133"/>
        <w:jc w:val="right"/>
        <w:rPr>
          <w:sz w:val="13"/>
        </w:rPr>
      </w:pPr>
      <w:r>
        <w:rPr>
          <w:spacing w:val="-5"/>
          <w:sz w:val="13"/>
        </w:rPr>
        <w:t>0.4</w:t>
      </w:r>
    </w:p>
    <w:p w14:paraId="43C9EC60" w14:textId="77777777" w:rsidR="0056716A" w:rsidRDefault="00697F36">
      <w:pPr>
        <w:spacing w:before="133"/>
        <w:jc w:val="right"/>
        <w:rPr>
          <w:sz w:val="13"/>
        </w:rPr>
      </w:pPr>
      <w:r>
        <w:rPr>
          <w:spacing w:val="-5"/>
          <w:sz w:val="13"/>
        </w:rPr>
        <w:t>0.3</w:t>
      </w:r>
    </w:p>
    <w:p w14:paraId="347DFD36" w14:textId="77777777" w:rsidR="0056716A" w:rsidRDefault="00697F36">
      <w:pPr>
        <w:spacing w:before="133"/>
        <w:jc w:val="right"/>
        <w:rPr>
          <w:sz w:val="13"/>
        </w:rPr>
      </w:pPr>
      <w:r>
        <w:rPr>
          <w:spacing w:val="-5"/>
          <w:sz w:val="13"/>
        </w:rPr>
        <w:t>0.2</w:t>
      </w:r>
    </w:p>
    <w:p w14:paraId="6067CE64" w14:textId="77777777" w:rsidR="0056716A" w:rsidRDefault="00697F36">
      <w:pPr>
        <w:spacing w:before="134"/>
        <w:jc w:val="right"/>
        <w:rPr>
          <w:sz w:val="13"/>
        </w:rPr>
      </w:pPr>
      <w:r>
        <w:rPr>
          <w:spacing w:val="-5"/>
          <w:sz w:val="13"/>
        </w:rPr>
        <w:t>0.1</w:t>
      </w:r>
    </w:p>
    <w:p w14:paraId="0965C100" w14:textId="77777777" w:rsidR="0056716A" w:rsidRDefault="00697F36">
      <w:pPr>
        <w:spacing w:before="133"/>
        <w:jc w:val="right"/>
        <w:rPr>
          <w:sz w:val="13"/>
        </w:rPr>
      </w:pPr>
      <w:r>
        <w:rPr>
          <w:spacing w:val="-5"/>
          <w:sz w:val="13"/>
        </w:rPr>
        <w:t>0.0</w:t>
      </w:r>
    </w:p>
    <w:p w14:paraId="1FA9DB58" w14:textId="77777777" w:rsidR="0056716A" w:rsidRDefault="00697F36">
      <w:pPr>
        <w:spacing w:before="5"/>
        <w:rPr>
          <w:sz w:val="5"/>
        </w:rPr>
      </w:pPr>
      <w:r>
        <w:br w:type="column"/>
      </w:r>
    </w:p>
    <w:p w14:paraId="5250773D" w14:textId="77777777" w:rsidR="0056716A" w:rsidRDefault="00697F36">
      <w:pPr>
        <w:pStyle w:val="BodyText"/>
        <w:spacing w:before="0"/>
        <w:ind w:left="-11"/>
        <w:rPr>
          <w:sz w:val="20"/>
        </w:rPr>
      </w:pPr>
      <w:r>
        <w:rPr>
          <w:noProof/>
          <w:sz w:val="20"/>
        </w:rPr>
        <mc:AlternateContent>
          <mc:Choice Requires="wpg">
            <w:drawing>
              <wp:inline distT="0" distB="0" distL="0" distR="0" wp14:anchorId="4AEA316A" wp14:editId="157694AA">
                <wp:extent cx="5117465" cy="1964689"/>
                <wp:effectExtent l="9525" t="0" r="6985" b="165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7465" cy="1964689"/>
                          <a:chOff x="0" y="0"/>
                          <a:chExt cx="5117465" cy="1964689"/>
                        </a:xfrm>
                      </wpg:grpSpPr>
                      <wps:wsp>
                        <wps:cNvPr id="12" name="Graphic 12"/>
                        <wps:cNvSpPr/>
                        <wps:spPr>
                          <a:xfrm>
                            <a:off x="151890" y="63572"/>
                            <a:ext cx="4800600" cy="1595755"/>
                          </a:xfrm>
                          <a:custGeom>
                            <a:avLst/>
                            <a:gdLst/>
                            <a:ahLst/>
                            <a:cxnLst/>
                            <a:rect l="l" t="t" r="r" b="b"/>
                            <a:pathLst>
                              <a:path w="4800600" h="1595755">
                                <a:moveTo>
                                  <a:pt x="0" y="0"/>
                                </a:moveTo>
                                <a:lnTo>
                                  <a:pt x="34817" y="0"/>
                                </a:lnTo>
                                <a:lnTo>
                                  <a:pt x="34817" y="7007"/>
                                </a:lnTo>
                                <a:lnTo>
                                  <a:pt x="59691" y="7007"/>
                                </a:lnTo>
                                <a:lnTo>
                                  <a:pt x="59691" y="14022"/>
                                </a:lnTo>
                                <a:lnTo>
                                  <a:pt x="64663" y="14022"/>
                                </a:lnTo>
                                <a:lnTo>
                                  <a:pt x="64663" y="21030"/>
                                </a:lnTo>
                                <a:lnTo>
                                  <a:pt x="79586" y="21030"/>
                                </a:lnTo>
                                <a:lnTo>
                                  <a:pt x="79586" y="28037"/>
                                </a:lnTo>
                                <a:lnTo>
                                  <a:pt x="89537" y="28037"/>
                                </a:lnTo>
                                <a:lnTo>
                                  <a:pt x="89537" y="35052"/>
                                </a:lnTo>
                                <a:lnTo>
                                  <a:pt x="94509" y="35052"/>
                                </a:lnTo>
                                <a:lnTo>
                                  <a:pt x="94509" y="42060"/>
                                </a:lnTo>
                                <a:lnTo>
                                  <a:pt x="104460" y="42060"/>
                                </a:lnTo>
                                <a:lnTo>
                                  <a:pt x="104460" y="49075"/>
                                </a:lnTo>
                                <a:lnTo>
                                  <a:pt x="124355" y="49075"/>
                                </a:lnTo>
                                <a:lnTo>
                                  <a:pt x="124355" y="56083"/>
                                </a:lnTo>
                                <a:lnTo>
                                  <a:pt x="129335" y="56083"/>
                                </a:lnTo>
                                <a:lnTo>
                                  <a:pt x="129335" y="63090"/>
                                </a:lnTo>
                                <a:lnTo>
                                  <a:pt x="134306" y="63090"/>
                                </a:lnTo>
                                <a:lnTo>
                                  <a:pt x="134306" y="70105"/>
                                </a:lnTo>
                                <a:lnTo>
                                  <a:pt x="149229" y="70105"/>
                                </a:lnTo>
                                <a:lnTo>
                                  <a:pt x="149229" y="77113"/>
                                </a:lnTo>
                                <a:lnTo>
                                  <a:pt x="154201" y="77113"/>
                                </a:lnTo>
                                <a:lnTo>
                                  <a:pt x="154201" y="91136"/>
                                </a:lnTo>
                                <a:lnTo>
                                  <a:pt x="174104" y="91136"/>
                                </a:lnTo>
                                <a:lnTo>
                                  <a:pt x="174104" y="105151"/>
                                </a:lnTo>
                                <a:lnTo>
                                  <a:pt x="193998" y="105151"/>
                                </a:lnTo>
                                <a:lnTo>
                                  <a:pt x="193998" y="112166"/>
                                </a:lnTo>
                                <a:lnTo>
                                  <a:pt x="213893" y="112166"/>
                                </a:lnTo>
                                <a:lnTo>
                                  <a:pt x="213893" y="119173"/>
                                </a:lnTo>
                                <a:lnTo>
                                  <a:pt x="228816" y="119173"/>
                                </a:lnTo>
                                <a:lnTo>
                                  <a:pt x="228816" y="126181"/>
                                </a:lnTo>
                                <a:lnTo>
                                  <a:pt x="233796" y="126181"/>
                                </a:lnTo>
                                <a:lnTo>
                                  <a:pt x="233796" y="140204"/>
                                </a:lnTo>
                                <a:lnTo>
                                  <a:pt x="238767" y="140204"/>
                                </a:lnTo>
                                <a:lnTo>
                                  <a:pt x="238767" y="147211"/>
                                </a:lnTo>
                                <a:lnTo>
                                  <a:pt x="248711" y="147211"/>
                                </a:lnTo>
                                <a:lnTo>
                                  <a:pt x="248711" y="154226"/>
                                </a:lnTo>
                                <a:lnTo>
                                  <a:pt x="253690" y="154226"/>
                                </a:lnTo>
                                <a:lnTo>
                                  <a:pt x="253690" y="161264"/>
                                </a:lnTo>
                                <a:lnTo>
                                  <a:pt x="273585" y="161264"/>
                                </a:lnTo>
                                <a:lnTo>
                                  <a:pt x="273585" y="175347"/>
                                </a:lnTo>
                                <a:lnTo>
                                  <a:pt x="278557" y="175347"/>
                                </a:lnTo>
                                <a:lnTo>
                                  <a:pt x="278557" y="182384"/>
                                </a:lnTo>
                                <a:lnTo>
                                  <a:pt x="288508" y="182384"/>
                                </a:lnTo>
                                <a:lnTo>
                                  <a:pt x="288508" y="189429"/>
                                </a:lnTo>
                                <a:lnTo>
                                  <a:pt x="293480" y="189429"/>
                                </a:lnTo>
                                <a:lnTo>
                                  <a:pt x="293480" y="196467"/>
                                </a:lnTo>
                                <a:lnTo>
                                  <a:pt x="298459" y="196467"/>
                                </a:lnTo>
                                <a:lnTo>
                                  <a:pt x="298459" y="203505"/>
                                </a:lnTo>
                                <a:lnTo>
                                  <a:pt x="303431" y="203505"/>
                                </a:lnTo>
                                <a:lnTo>
                                  <a:pt x="303431" y="210550"/>
                                </a:lnTo>
                                <a:lnTo>
                                  <a:pt x="308403" y="210550"/>
                                </a:lnTo>
                                <a:lnTo>
                                  <a:pt x="308403" y="217587"/>
                                </a:lnTo>
                                <a:lnTo>
                                  <a:pt x="313382" y="217587"/>
                                </a:lnTo>
                                <a:lnTo>
                                  <a:pt x="313382" y="224625"/>
                                </a:lnTo>
                                <a:lnTo>
                                  <a:pt x="348200" y="224625"/>
                                </a:lnTo>
                                <a:lnTo>
                                  <a:pt x="348200" y="238708"/>
                                </a:lnTo>
                                <a:lnTo>
                                  <a:pt x="363123" y="238708"/>
                                </a:lnTo>
                                <a:lnTo>
                                  <a:pt x="363123" y="245753"/>
                                </a:lnTo>
                                <a:lnTo>
                                  <a:pt x="373074" y="245753"/>
                                </a:lnTo>
                                <a:lnTo>
                                  <a:pt x="373074" y="252790"/>
                                </a:lnTo>
                                <a:lnTo>
                                  <a:pt x="397941" y="252790"/>
                                </a:lnTo>
                                <a:lnTo>
                                  <a:pt x="397941" y="259828"/>
                                </a:lnTo>
                                <a:lnTo>
                                  <a:pt x="407892" y="259828"/>
                                </a:lnTo>
                                <a:lnTo>
                                  <a:pt x="407892" y="266873"/>
                                </a:lnTo>
                                <a:lnTo>
                                  <a:pt x="437738" y="266873"/>
                                </a:lnTo>
                                <a:lnTo>
                                  <a:pt x="437738" y="273911"/>
                                </a:lnTo>
                                <a:lnTo>
                                  <a:pt x="447689" y="273911"/>
                                </a:lnTo>
                                <a:lnTo>
                                  <a:pt x="447689" y="280948"/>
                                </a:lnTo>
                                <a:lnTo>
                                  <a:pt x="452661" y="280948"/>
                                </a:lnTo>
                                <a:lnTo>
                                  <a:pt x="452661" y="287993"/>
                                </a:lnTo>
                                <a:lnTo>
                                  <a:pt x="462612" y="287993"/>
                                </a:lnTo>
                                <a:lnTo>
                                  <a:pt x="462612" y="295031"/>
                                </a:lnTo>
                                <a:lnTo>
                                  <a:pt x="467584" y="295031"/>
                                </a:lnTo>
                                <a:lnTo>
                                  <a:pt x="467584" y="309114"/>
                                </a:lnTo>
                                <a:lnTo>
                                  <a:pt x="472556" y="309114"/>
                                </a:lnTo>
                                <a:lnTo>
                                  <a:pt x="472556" y="316151"/>
                                </a:lnTo>
                                <a:lnTo>
                                  <a:pt x="477535" y="316151"/>
                                </a:lnTo>
                                <a:lnTo>
                                  <a:pt x="477535" y="330234"/>
                                </a:lnTo>
                                <a:lnTo>
                                  <a:pt x="517325" y="330234"/>
                                </a:lnTo>
                                <a:lnTo>
                                  <a:pt x="517325" y="337272"/>
                                </a:lnTo>
                                <a:lnTo>
                                  <a:pt x="522304" y="337272"/>
                                </a:lnTo>
                                <a:lnTo>
                                  <a:pt x="522304" y="351354"/>
                                </a:lnTo>
                                <a:lnTo>
                                  <a:pt x="532248" y="351354"/>
                                </a:lnTo>
                                <a:lnTo>
                                  <a:pt x="532248" y="358429"/>
                                </a:lnTo>
                                <a:lnTo>
                                  <a:pt x="537227" y="358429"/>
                                </a:lnTo>
                                <a:lnTo>
                                  <a:pt x="537227" y="379655"/>
                                </a:lnTo>
                                <a:lnTo>
                                  <a:pt x="557122" y="379655"/>
                                </a:lnTo>
                                <a:lnTo>
                                  <a:pt x="557122" y="393805"/>
                                </a:lnTo>
                                <a:lnTo>
                                  <a:pt x="567073" y="393805"/>
                                </a:lnTo>
                                <a:lnTo>
                                  <a:pt x="567073" y="400880"/>
                                </a:lnTo>
                                <a:lnTo>
                                  <a:pt x="572045" y="400880"/>
                                </a:lnTo>
                                <a:lnTo>
                                  <a:pt x="572045" y="407955"/>
                                </a:lnTo>
                                <a:lnTo>
                                  <a:pt x="577017" y="407955"/>
                                </a:lnTo>
                                <a:lnTo>
                                  <a:pt x="577017" y="415030"/>
                                </a:lnTo>
                                <a:lnTo>
                                  <a:pt x="581996" y="415030"/>
                                </a:lnTo>
                                <a:lnTo>
                                  <a:pt x="581996" y="422105"/>
                                </a:lnTo>
                                <a:lnTo>
                                  <a:pt x="591940" y="422105"/>
                                </a:lnTo>
                                <a:lnTo>
                                  <a:pt x="591940" y="436256"/>
                                </a:lnTo>
                                <a:lnTo>
                                  <a:pt x="596919" y="436256"/>
                                </a:lnTo>
                                <a:lnTo>
                                  <a:pt x="596919" y="443331"/>
                                </a:lnTo>
                                <a:lnTo>
                                  <a:pt x="611842" y="443331"/>
                                </a:lnTo>
                                <a:lnTo>
                                  <a:pt x="611842" y="450398"/>
                                </a:lnTo>
                                <a:lnTo>
                                  <a:pt x="626765" y="450398"/>
                                </a:lnTo>
                                <a:lnTo>
                                  <a:pt x="626765" y="457473"/>
                                </a:lnTo>
                                <a:lnTo>
                                  <a:pt x="636709" y="457473"/>
                                </a:lnTo>
                                <a:lnTo>
                                  <a:pt x="636709" y="478699"/>
                                </a:lnTo>
                                <a:lnTo>
                                  <a:pt x="641688" y="478699"/>
                                </a:lnTo>
                                <a:lnTo>
                                  <a:pt x="641688" y="485774"/>
                                </a:lnTo>
                                <a:lnTo>
                                  <a:pt x="646660" y="485774"/>
                                </a:lnTo>
                                <a:lnTo>
                                  <a:pt x="646660" y="492849"/>
                                </a:lnTo>
                                <a:lnTo>
                                  <a:pt x="651632" y="492849"/>
                                </a:lnTo>
                                <a:lnTo>
                                  <a:pt x="651632" y="499924"/>
                                </a:lnTo>
                                <a:lnTo>
                                  <a:pt x="656611" y="499924"/>
                                </a:lnTo>
                                <a:lnTo>
                                  <a:pt x="656611" y="506999"/>
                                </a:lnTo>
                                <a:lnTo>
                                  <a:pt x="661583" y="506999"/>
                                </a:lnTo>
                                <a:lnTo>
                                  <a:pt x="661583" y="514074"/>
                                </a:lnTo>
                                <a:lnTo>
                                  <a:pt x="666555" y="514074"/>
                                </a:lnTo>
                                <a:lnTo>
                                  <a:pt x="666555" y="521149"/>
                                </a:lnTo>
                                <a:lnTo>
                                  <a:pt x="671534" y="521149"/>
                                </a:lnTo>
                                <a:lnTo>
                                  <a:pt x="671534" y="528225"/>
                                </a:lnTo>
                                <a:lnTo>
                                  <a:pt x="676506" y="528225"/>
                                </a:lnTo>
                                <a:lnTo>
                                  <a:pt x="676506" y="535300"/>
                                </a:lnTo>
                                <a:lnTo>
                                  <a:pt x="681478" y="535300"/>
                                </a:lnTo>
                                <a:lnTo>
                                  <a:pt x="681478" y="542375"/>
                                </a:lnTo>
                                <a:lnTo>
                                  <a:pt x="691429" y="542375"/>
                                </a:lnTo>
                                <a:lnTo>
                                  <a:pt x="691429" y="549450"/>
                                </a:lnTo>
                                <a:lnTo>
                                  <a:pt x="696401" y="549450"/>
                                </a:lnTo>
                                <a:lnTo>
                                  <a:pt x="696401" y="556525"/>
                                </a:lnTo>
                                <a:lnTo>
                                  <a:pt x="701380" y="556525"/>
                                </a:lnTo>
                                <a:lnTo>
                                  <a:pt x="701380" y="563600"/>
                                </a:lnTo>
                                <a:lnTo>
                                  <a:pt x="711324" y="563600"/>
                                </a:lnTo>
                                <a:lnTo>
                                  <a:pt x="711324" y="570675"/>
                                </a:lnTo>
                                <a:lnTo>
                                  <a:pt x="736198" y="570675"/>
                                </a:lnTo>
                                <a:lnTo>
                                  <a:pt x="736198" y="577750"/>
                                </a:lnTo>
                                <a:lnTo>
                                  <a:pt x="780967" y="577750"/>
                                </a:lnTo>
                                <a:lnTo>
                                  <a:pt x="780967" y="584825"/>
                                </a:lnTo>
                                <a:lnTo>
                                  <a:pt x="790910" y="584825"/>
                                </a:lnTo>
                                <a:lnTo>
                                  <a:pt x="790910" y="591901"/>
                                </a:lnTo>
                                <a:lnTo>
                                  <a:pt x="800862" y="591901"/>
                                </a:lnTo>
                                <a:lnTo>
                                  <a:pt x="800862" y="598976"/>
                                </a:lnTo>
                                <a:lnTo>
                                  <a:pt x="805833" y="598976"/>
                                </a:lnTo>
                                <a:lnTo>
                                  <a:pt x="805833" y="606051"/>
                                </a:lnTo>
                                <a:lnTo>
                                  <a:pt x="825736" y="606051"/>
                                </a:lnTo>
                                <a:lnTo>
                                  <a:pt x="825736" y="620284"/>
                                </a:lnTo>
                                <a:lnTo>
                                  <a:pt x="830708" y="620284"/>
                                </a:lnTo>
                                <a:lnTo>
                                  <a:pt x="830708" y="634516"/>
                                </a:lnTo>
                                <a:lnTo>
                                  <a:pt x="840659" y="634516"/>
                                </a:lnTo>
                                <a:lnTo>
                                  <a:pt x="840659" y="641636"/>
                                </a:lnTo>
                                <a:lnTo>
                                  <a:pt x="855582" y="641636"/>
                                </a:lnTo>
                                <a:lnTo>
                                  <a:pt x="855582" y="648749"/>
                                </a:lnTo>
                                <a:lnTo>
                                  <a:pt x="885428" y="648749"/>
                                </a:lnTo>
                                <a:lnTo>
                                  <a:pt x="885428" y="655869"/>
                                </a:lnTo>
                                <a:lnTo>
                                  <a:pt x="895371" y="655869"/>
                                </a:lnTo>
                                <a:lnTo>
                                  <a:pt x="895371" y="670102"/>
                                </a:lnTo>
                                <a:lnTo>
                                  <a:pt x="905323" y="670102"/>
                                </a:lnTo>
                                <a:lnTo>
                                  <a:pt x="905323" y="677222"/>
                                </a:lnTo>
                                <a:lnTo>
                                  <a:pt x="910294" y="677222"/>
                                </a:lnTo>
                                <a:lnTo>
                                  <a:pt x="910294" y="684335"/>
                                </a:lnTo>
                                <a:lnTo>
                                  <a:pt x="920245" y="684335"/>
                                </a:lnTo>
                                <a:lnTo>
                                  <a:pt x="920245" y="698575"/>
                                </a:lnTo>
                                <a:lnTo>
                                  <a:pt x="925217" y="698575"/>
                                </a:lnTo>
                                <a:lnTo>
                                  <a:pt x="925217" y="705688"/>
                                </a:lnTo>
                                <a:lnTo>
                                  <a:pt x="940140" y="705688"/>
                                </a:lnTo>
                                <a:lnTo>
                                  <a:pt x="940140" y="712808"/>
                                </a:lnTo>
                                <a:lnTo>
                                  <a:pt x="945120" y="712808"/>
                                </a:lnTo>
                                <a:lnTo>
                                  <a:pt x="945120" y="719920"/>
                                </a:lnTo>
                                <a:lnTo>
                                  <a:pt x="974966" y="719920"/>
                                </a:lnTo>
                                <a:lnTo>
                                  <a:pt x="974966" y="727040"/>
                                </a:lnTo>
                                <a:lnTo>
                                  <a:pt x="984909" y="727040"/>
                                </a:lnTo>
                                <a:lnTo>
                                  <a:pt x="984909" y="734206"/>
                                </a:lnTo>
                                <a:lnTo>
                                  <a:pt x="1019735" y="734206"/>
                                </a:lnTo>
                                <a:lnTo>
                                  <a:pt x="1019735" y="741371"/>
                                </a:lnTo>
                                <a:lnTo>
                                  <a:pt x="1044601" y="741371"/>
                                </a:lnTo>
                                <a:lnTo>
                                  <a:pt x="1044601" y="748536"/>
                                </a:lnTo>
                                <a:lnTo>
                                  <a:pt x="1054552" y="748536"/>
                                </a:lnTo>
                                <a:lnTo>
                                  <a:pt x="1054552" y="755701"/>
                                </a:lnTo>
                                <a:lnTo>
                                  <a:pt x="1059524" y="755701"/>
                                </a:lnTo>
                                <a:lnTo>
                                  <a:pt x="1059524" y="762866"/>
                                </a:lnTo>
                                <a:lnTo>
                                  <a:pt x="1079427" y="762866"/>
                                </a:lnTo>
                                <a:lnTo>
                                  <a:pt x="1079427" y="770031"/>
                                </a:lnTo>
                                <a:lnTo>
                                  <a:pt x="1094350" y="770031"/>
                                </a:lnTo>
                                <a:lnTo>
                                  <a:pt x="1094350" y="777196"/>
                                </a:lnTo>
                                <a:lnTo>
                                  <a:pt x="1134139" y="777196"/>
                                </a:lnTo>
                                <a:lnTo>
                                  <a:pt x="1134139" y="784362"/>
                                </a:lnTo>
                                <a:lnTo>
                                  <a:pt x="1139119" y="784362"/>
                                </a:lnTo>
                                <a:lnTo>
                                  <a:pt x="1139119" y="798692"/>
                                </a:lnTo>
                                <a:lnTo>
                                  <a:pt x="1144090" y="798692"/>
                                </a:lnTo>
                                <a:lnTo>
                                  <a:pt x="1144090" y="805857"/>
                                </a:lnTo>
                                <a:lnTo>
                                  <a:pt x="1163985" y="805857"/>
                                </a:lnTo>
                                <a:lnTo>
                                  <a:pt x="1163985" y="813022"/>
                                </a:lnTo>
                                <a:lnTo>
                                  <a:pt x="1168964" y="813022"/>
                                </a:lnTo>
                                <a:lnTo>
                                  <a:pt x="1168964" y="820187"/>
                                </a:lnTo>
                                <a:lnTo>
                                  <a:pt x="1183887" y="820187"/>
                                </a:lnTo>
                                <a:lnTo>
                                  <a:pt x="1183887" y="827352"/>
                                </a:lnTo>
                                <a:lnTo>
                                  <a:pt x="1203782" y="827352"/>
                                </a:lnTo>
                                <a:lnTo>
                                  <a:pt x="1203782" y="834518"/>
                                </a:lnTo>
                                <a:lnTo>
                                  <a:pt x="1218705" y="834518"/>
                                </a:lnTo>
                                <a:lnTo>
                                  <a:pt x="1218705" y="841683"/>
                                </a:lnTo>
                                <a:lnTo>
                                  <a:pt x="1223677" y="841683"/>
                                </a:lnTo>
                                <a:lnTo>
                                  <a:pt x="1223677" y="856013"/>
                                </a:lnTo>
                                <a:lnTo>
                                  <a:pt x="1233628" y="856013"/>
                                </a:lnTo>
                                <a:lnTo>
                                  <a:pt x="1233628" y="863178"/>
                                </a:lnTo>
                                <a:lnTo>
                                  <a:pt x="1283369" y="863178"/>
                                </a:lnTo>
                                <a:lnTo>
                                  <a:pt x="1283369" y="877508"/>
                                </a:lnTo>
                                <a:lnTo>
                                  <a:pt x="1288341" y="877508"/>
                                </a:lnTo>
                                <a:lnTo>
                                  <a:pt x="1288341" y="884674"/>
                                </a:lnTo>
                                <a:lnTo>
                                  <a:pt x="1298292" y="884674"/>
                                </a:lnTo>
                                <a:lnTo>
                                  <a:pt x="1298292" y="891839"/>
                                </a:lnTo>
                                <a:lnTo>
                                  <a:pt x="1303264" y="891839"/>
                                </a:lnTo>
                                <a:lnTo>
                                  <a:pt x="1303264" y="899004"/>
                                </a:lnTo>
                                <a:lnTo>
                                  <a:pt x="1313215" y="899004"/>
                                </a:lnTo>
                                <a:lnTo>
                                  <a:pt x="1313215" y="906162"/>
                                </a:lnTo>
                                <a:lnTo>
                                  <a:pt x="1318187" y="906162"/>
                                </a:lnTo>
                                <a:lnTo>
                                  <a:pt x="1318187" y="913327"/>
                                </a:lnTo>
                                <a:lnTo>
                                  <a:pt x="1348033" y="913327"/>
                                </a:lnTo>
                                <a:lnTo>
                                  <a:pt x="1348033" y="920499"/>
                                </a:lnTo>
                                <a:lnTo>
                                  <a:pt x="1417676" y="920499"/>
                                </a:lnTo>
                                <a:lnTo>
                                  <a:pt x="1417676" y="927777"/>
                                </a:lnTo>
                                <a:lnTo>
                                  <a:pt x="1462445" y="927777"/>
                                </a:lnTo>
                                <a:lnTo>
                                  <a:pt x="1462445" y="935122"/>
                                </a:lnTo>
                                <a:lnTo>
                                  <a:pt x="1472396" y="935122"/>
                                </a:lnTo>
                                <a:lnTo>
                                  <a:pt x="1472396" y="942535"/>
                                </a:lnTo>
                                <a:lnTo>
                                  <a:pt x="1477368" y="942535"/>
                                </a:lnTo>
                                <a:lnTo>
                                  <a:pt x="1477368" y="949948"/>
                                </a:lnTo>
                                <a:lnTo>
                                  <a:pt x="1487319" y="949948"/>
                                </a:lnTo>
                                <a:lnTo>
                                  <a:pt x="1487319" y="957353"/>
                                </a:lnTo>
                                <a:lnTo>
                                  <a:pt x="1492291" y="957353"/>
                                </a:lnTo>
                                <a:lnTo>
                                  <a:pt x="1492291" y="964766"/>
                                </a:lnTo>
                                <a:lnTo>
                                  <a:pt x="1497263" y="964766"/>
                                </a:lnTo>
                                <a:lnTo>
                                  <a:pt x="1497263" y="972171"/>
                                </a:lnTo>
                                <a:lnTo>
                                  <a:pt x="1507214" y="972171"/>
                                </a:lnTo>
                                <a:lnTo>
                                  <a:pt x="1507214" y="979584"/>
                                </a:lnTo>
                                <a:lnTo>
                                  <a:pt x="1517165" y="979584"/>
                                </a:lnTo>
                                <a:lnTo>
                                  <a:pt x="1517165" y="986989"/>
                                </a:lnTo>
                                <a:lnTo>
                                  <a:pt x="1556955" y="986989"/>
                                </a:lnTo>
                                <a:lnTo>
                                  <a:pt x="1556955" y="994537"/>
                                </a:lnTo>
                                <a:lnTo>
                                  <a:pt x="1561934" y="994537"/>
                                </a:lnTo>
                                <a:lnTo>
                                  <a:pt x="1561934" y="1002084"/>
                                </a:lnTo>
                                <a:lnTo>
                                  <a:pt x="1576857" y="1002084"/>
                                </a:lnTo>
                                <a:lnTo>
                                  <a:pt x="1576857" y="1009707"/>
                                </a:lnTo>
                                <a:lnTo>
                                  <a:pt x="1581829" y="1009707"/>
                                </a:lnTo>
                                <a:lnTo>
                                  <a:pt x="1581829" y="1017330"/>
                                </a:lnTo>
                                <a:lnTo>
                                  <a:pt x="1586801" y="1017330"/>
                                </a:lnTo>
                                <a:lnTo>
                                  <a:pt x="1586801" y="1024945"/>
                                </a:lnTo>
                                <a:lnTo>
                                  <a:pt x="1591780" y="1024945"/>
                                </a:lnTo>
                                <a:lnTo>
                                  <a:pt x="1591780" y="1040191"/>
                                </a:lnTo>
                                <a:lnTo>
                                  <a:pt x="1601724" y="1040191"/>
                                </a:lnTo>
                                <a:lnTo>
                                  <a:pt x="1601724" y="1047814"/>
                                </a:lnTo>
                                <a:lnTo>
                                  <a:pt x="1631570" y="1047814"/>
                                </a:lnTo>
                                <a:lnTo>
                                  <a:pt x="1631570" y="1055429"/>
                                </a:lnTo>
                                <a:lnTo>
                                  <a:pt x="1661416" y="1055429"/>
                                </a:lnTo>
                                <a:lnTo>
                                  <a:pt x="1661416" y="1063052"/>
                                </a:lnTo>
                                <a:lnTo>
                                  <a:pt x="1691262" y="1063052"/>
                                </a:lnTo>
                                <a:lnTo>
                                  <a:pt x="1691262" y="1070675"/>
                                </a:lnTo>
                                <a:lnTo>
                                  <a:pt x="1696233" y="1070675"/>
                                </a:lnTo>
                                <a:lnTo>
                                  <a:pt x="1696233" y="1078290"/>
                                </a:lnTo>
                                <a:lnTo>
                                  <a:pt x="1731059" y="1078290"/>
                                </a:lnTo>
                                <a:lnTo>
                                  <a:pt x="1731059" y="1085913"/>
                                </a:lnTo>
                                <a:lnTo>
                                  <a:pt x="1750954" y="1085913"/>
                                </a:lnTo>
                                <a:lnTo>
                                  <a:pt x="1750954" y="1093536"/>
                                </a:lnTo>
                                <a:lnTo>
                                  <a:pt x="1780800" y="1093536"/>
                                </a:lnTo>
                                <a:lnTo>
                                  <a:pt x="1780800" y="1101151"/>
                                </a:lnTo>
                                <a:lnTo>
                                  <a:pt x="1785771" y="1101151"/>
                                </a:lnTo>
                                <a:lnTo>
                                  <a:pt x="1785771" y="1108774"/>
                                </a:lnTo>
                                <a:lnTo>
                                  <a:pt x="1805674" y="1108774"/>
                                </a:lnTo>
                                <a:lnTo>
                                  <a:pt x="1805674" y="1116397"/>
                                </a:lnTo>
                                <a:lnTo>
                                  <a:pt x="1815617" y="1116397"/>
                                </a:lnTo>
                                <a:lnTo>
                                  <a:pt x="1815617" y="1124019"/>
                                </a:lnTo>
                                <a:lnTo>
                                  <a:pt x="1835520" y="1124019"/>
                                </a:lnTo>
                                <a:lnTo>
                                  <a:pt x="1835520" y="1131635"/>
                                </a:lnTo>
                                <a:lnTo>
                                  <a:pt x="1895212" y="1131635"/>
                                </a:lnTo>
                                <a:lnTo>
                                  <a:pt x="1895212" y="1139258"/>
                                </a:lnTo>
                                <a:lnTo>
                                  <a:pt x="1910135" y="1139258"/>
                                </a:lnTo>
                                <a:lnTo>
                                  <a:pt x="1910135" y="1146880"/>
                                </a:lnTo>
                                <a:lnTo>
                                  <a:pt x="1915106" y="1146880"/>
                                </a:lnTo>
                                <a:lnTo>
                                  <a:pt x="1915106" y="1162299"/>
                                </a:lnTo>
                                <a:lnTo>
                                  <a:pt x="1959875" y="1162299"/>
                                </a:lnTo>
                                <a:lnTo>
                                  <a:pt x="1959875" y="1170011"/>
                                </a:lnTo>
                                <a:lnTo>
                                  <a:pt x="1974798" y="1170011"/>
                                </a:lnTo>
                                <a:lnTo>
                                  <a:pt x="1974798" y="1177724"/>
                                </a:lnTo>
                                <a:lnTo>
                                  <a:pt x="1989721" y="1177724"/>
                                </a:lnTo>
                                <a:lnTo>
                                  <a:pt x="1989721" y="1185437"/>
                                </a:lnTo>
                                <a:lnTo>
                                  <a:pt x="1994693" y="1185437"/>
                                </a:lnTo>
                                <a:lnTo>
                                  <a:pt x="1994693" y="1193143"/>
                                </a:lnTo>
                                <a:lnTo>
                                  <a:pt x="1999673" y="1193143"/>
                                </a:lnTo>
                                <a:lnTo>
                                  <a:pt x="1999673" y="1200953"/>
                                </a:lnTo>
                                <a:lnTo>
                                  <a:pt x="2004644" y="1200953"/>
                                </a:lnTo>
                                <a:lnTo>
                                  <a:pt x="2004644" y="1208771"/>
                                </a:lnTo>
                                <a:lnTo>
                                  <a:pt x="2104133" y="1208771"/>
                                </a:lnTo>
                                <a:lnTo>
                                  <a:pt x="2104133" y="1216686"/>
                                </a:lnTo>
                                <a:lnTo>
                                  <a:pt x="2124028" y="1216686"/>
                                </a:lnTo>
                                <a:lnTo>
                                  <a:pt x="2124028" y="1224602"/>
                                </a:lnTo>
                                <a:lnTo>
                                  <a:pt x="2129000" y="1224602"/>
                                </a:lnTo>
                                <a:lnTo>
                                  <a:pt x="2129000" y="1232517"/>
                                </a:lnTo>
                                <a:lnTo>
                                  <a:pt x="2148902" y="1232517"/>
                                </a:lnTo>
                                <a:lnTo>
                                  <a:pt x="2148902" y="1240432"/>
                                </a:lnTo>
                                <a:lnTo>
                                  <a:pt x="2218538" y="1240432"/>
                                </a:lnTo>
                                <a:lnTo>
                                  <a:pt x="2218538" y="1248708"/>
                                </a:lnTo>
                                <a:lnTo>
                                  <a:pt x="2243412" y="1248708"/>
                                </a:lnTo>
                                <a:lnTo>
                                  <a:pt x="2243412" y="1265252"/>
                                </a:lnTo>
                                <a:lnTo>
                                  <a:pt x="2268279" y="1265252"/>
                                </a:lnTo>
                                <a:lnTo>
                                  <a:pt x="2268279" y="1273520"/>
                                </a:lnTo>
                                <a:lnTo>
                                  <a:pt x="2273258" y="1273520"/>
                                </a:lnTo>
                                <a:lnTo>
                                  <a:pt x="2273258" y="1281795"/>
                                </a:lnTo>
                                <a:lnTo>
                                  <a:pt x="2293153" y="1281795"/>
                                </a:lnTo>
                                <a:lnTo>
                                  <a:pt x="2293153" y="1290198"/>
                                </a:lnTo>
                                <a:lnTo>
                                  <a:pt x="2322999" y="1290198"/>
                                </a:lnTo>
                                <a:lnTo>
                                  <a:pt x="2322999" y="1298609"/>
                                </a:lnTo>
                                <a:lnTo>
                                  <a:pt x="2432432" y="1298609"/>
                                </a:lnTo>
                                <a:lnTo>
                                  <a:pt x="2432432" y="1307012"/>
                                </a:lnTo>
                                <a:lnTo>
                                  <a:pt x="2512026" y="1307012"/>
                                </a:lnTo>
                                <a:lnTo>
                                  <a:pt x="2512026" y="1315723"/>
                                </a:lnTo>
                                <a:lnTo>
                                  <a:pt x="2536893" y="1315723"/>
                                </a:lnTo>
                                <a:lnTo>
                                  <a:pt x="2536893" y="1324591"/>
                                </a:lnTo>
                                <a:lnTo>
                                  <a:pt x="2576690" y="1324591"/>
                                </a:lnTo>
                                <a:lnTo>
                                  <a:pt x="2576690" y="1333632"/>
                                </a:lnTo>
                                <a:lnTo>
                                  <a:pt x="2626431" y="1333632"/>
                                </a:lnTo>
                                <a:lnTo>
                                  <a:pt x="2626431" y="1343033"/>
                                </a:lnTo>
                                <a:lnTo>
                                  <a:pt x="2720940" y="1343033"/>
                                </a:lnTo>
                                <a:lnTo>
                                  <a:pt x="2720940" y="1353072"/>
                                </a:lnTo>
                                <a:lnTo>
                                  <a:pt x="2775660" y="1353072"/>
                                </a:lnTo>
                                <a:lnTo>
                                  <a:pt x="2775660" y="1363110"/>
                                </a:lnTo>
                                <a:lnTo>
                                  <a:pt x="2780632" y="1363110"/>
                                </a:lnTo>
                                <a:lnTo>
                                  <a:pt x="2780632" y="1383180"/>
                                </a:lnTo>
                                <a:lnTo>
                                  <a:pt x="2815458" y="1383180"/>
                                </a:lnTo>
                                <a:lnTo>
                                  <a:pt x="2815458" y="1393729"/>
                                </a:lnTo>
                                <a:lnTo>
                                  <a:pt x="2835352" y="1393729"/>
                                </a:lnTo>
                                <a:lnTo>
                                  <a:pt x="2835352" y="1404278"/>
                                </a:lnTo>
                                <a:lnTo>
                                  <a:pt x="2870170" y="1404278"/>
                                </a:lnTo>
                                <a:lnTo>
                                  <a:pt x="2870170" y="1415119"/>
                                </a:lnTo>
                                <a:lnTo>
                                  <a:pt x="3113917" y="1415119"/>
                                </a:lnTo>
                                <a:lnTo>
                                  <a:pt x="3113917" y="1428677"/>
                                </a:lnTo>
                                <a:lnTo>
                                  <a:pt x="3118889" y="1428677"/>
                                </a:lnTo>
                                <a:lnTo>
                                  <a:pt x="3118889" y="1442227"/>
                                </a:lnTo>
                                <a:lnTo>
                                  <a:pt x="3183553" y="1442227"/>
                                </a:lnTo>
                                <a:lnTo>
                                  <a:pt x="3183553" y="1456325"/>
                                </a:lnTo>
                                <a:lnTo>
                                  <a:pt x="3526782" y="1456325"/>
                                </a:lnTo>
                                <a:lnTo>
                                  <a:pt x="3526782" y="1476222"/>
                                </a:lnTo>
                                <a:lnTo>
                                  <a:pt x="4357490" y="1476222"/>
                                </a:lnTo>
                                <a:lnTo>
                                  <a:pt x="4357490" y="1529289"/>
                                </a:lnTo>
                                <a:lnTo>
                                  <a:pt x="4382364" y="1529289"/>
                                </a:lnTo>
                                <a:lnTo>
                                  <a:pt x="4382364" y="1595621"/>
                                </a:lnTo>
                                <a:lnTo>
                                  <a:pt x="4800200" y="1595621"/>
                                </a:lnTo>
                              </a:path>
                            </a:pathLst>
                          </a:custGeom>
                          <a:ln w="7504">
                            <a:solidFill>
                              <a:srgbClr val="000000"/>
                            </a:solidFill>
                            <a:prstDash val="solid"/>
                          </a:ln>
                        </wps:spPr>
                        <wps:bodyPr wrap="square" lIns="0" tIns="0" rIns="0" bIns="0" rtlCol="0">
                          <a:prstTxWarp prst="textNoShape">
                            <a:avLst/>
                          </a:prstTxWarp>
                          <a:noAutofit/>
                        </wps:bodyPr>
                      </wps:wsp>
                      <wps:wsp>
                        <wps:cNvPr id="13" name="Graphic 13"/>
                        <wps:cNvSpPr/>
                        <wps:spPr>
                          <a:xfrm>
                            <a:off x="151890" y="63572"/>
                            <a:ext cx="4656455" cy="1642110"/>
                          </a:xfrm>
                          <a:custGeom>
                            <a:avLst/>
                            <a:gdLst/>
                            <a:ahLst/>
                            <a:cxnLst/>
                            <a:rect l="l" t="t" r="r" b="b"/>
                            <a:pathLst>
                              <a:path w="4656455" h="1642110">
                                <a:moveTo>
                                  <a:pt x="0" y="0"/>
                                </a:moveTo>
                                <a:lnTo>
                                  <a:pt x="34817" y="0"/>
                                </a:lnTo>
                                <a:lnTo>
                                  <a:pt x="34817" y="7120"/>
                                </a:lnTo>
                                <a:lnTo>
                                  <a:pt x="39797" y="7120"/>
                                </a:lnTo>
                                <a:lnTo>
                                  <a:pt x="39797" y="14270"/>
                                </a:lnTo>
                                <a:lnTo>
                                  <a:pt x="59691" y="14270"/>
                                </a:lnTo>
                                <a:lnTo>
                                  <a:pt x="59691" y="21450"/>
                                </a:lnTo>
                                <a:lnTo>
                                  <a:pt x="64663" y="21450"/>
                                </a:lnTo>
                                <a:lnTo>
                                  <a:pt x="64663" y="28630"/>
                                </a:lnTo>
                                <a:lnTo>
                                  <a:pt x="69643" y="28630"/>
                                </a:lnTo>
                                <a:lnTo>
                                  <a:pt x="69643" y="35810"/>
                                </a:lnTo>
                                <a:lnTo>
                                  <a:pt x="94509" y="35810"/>
                                </a:lnTo>
                                <a:lnTo>
                                  <a:pt x="94509" y="43013"/>
                                </a:lnTo>
                                <a:lnTo>
                                  <a:pt x="99489" y="43013"/>
                                </a:lnTo>
                                <a:lnTo>
                                  <a:pt x="99489" y="50223"/>
                                </a:lnTo>
                                <a:lnTo>
                                  <a:pt x="124355" y="50223"/>
                                </a:lnTo>
                                <a:lnTo>
                                  <a:pt x="124355" y="57493"/>
                                </a:lnTo>
                                <a:lnTo>
                                  <a:pt x="134306" y="57493"/>
                                </a:lnTo>
                                <a:lnTo>
                                  <a:pt x="134306" y="72026"/>
                                </a:lnTo>
                                <a:lnTo>
                                  <a:pt x="144258" y="72026"/>
                                </a:lnTo>
                                <a:lnTo>
                                  <a:pt x="144258" y="79296"/>
                                </a:lnTo>
                                <a:lnTo>
                                  <a:pt x="149229" y="79296"/>
                                </a:lnTo>
                                <a:lnTo>
                                  <a:pt x="149229" y="86566"/>
                                </a:lnTo>
                                <a:lnTo>
                                  <a:pt x="154201" y="86566"/>
                                </a:lnTo>
                                <a:lnTo>
                                  <a:pt x="154201" y="93837"/>
                                </a:lnTo>
                                <a:lnTo>
                                  <a:pt x="179075" y="93837"/>
                                </a:lnTo>
                                <a:lnTo>
                                  <a:pt x="179075" y="101099"/>
                                </a:lnTo>
                                <a:lnTo>
                                  <a:pt x="189027" y="101099"/>
                                </a:lnTo>
                                <a:lnTo>
                                  <a:pt x="189027" y="108370"/>
                                </a:lnTo>
                                <a:lnTo>
                                  <a:pt x="208921" y="108370"/>
                                </a:lnTo>
                                <a:lnTo>
                                  <a:pt x="208921" y="115670"/>
                                </a:lnTo>
                                <a:lnTo>
                                  <a:pt x="228816" y="115670"/>
                                </a:lnTo>
                                <a:lnTo>
                                  <a:pt x="228816" y="137570"/>
                                </a:lnTo>
                                <a:lnTo>
                                  <a:pt x="233796" y="137570"/>
                                </a:lnTo>
                                <a:lnTo>
                                  <a:pt x="233796" y="144870"/>
                                </a:lnTo>
                                <a:lnTo>
                                  <a:pt x="248711" y="144870"/>
                                </a:lnTo>
                                <a:lnTo>
                                  <a:pt x="248711" y="159471"/>
                                </a:lnTo>
                                <a:lnTo>
                                  <a:pt x="253690" y="159471"/>
                                </a:lnTo>
                                <a:lnTo>
                                  <a:pt x="253690" y="166771"/>
                                </a:lnTo>
                                <a:lnTo>
                                  <a:pt x="288508" y="166771"/>
                                </a:lnTo>
                                <a:lnTo>
                                  <a:pt x="288508" y="174071"/>
                                </a:lnTo>
                                <a:lnTo>
                                  <a:pt x="298459" y="174071"/>
                                </a:lnTo>
                                <a:lnTo>
                                  <a:pt x="298459" y="188672"/>
                                </a:lnTo>
                                <a:lnTo>
                                  <a:pt x="318354" y="188672"/>
                                </a:lnTo>
                                <a:lnTo>
                                  <a:pt x="318354" y="210670"/>
                                </a:lnTo>
                                <a:lnTo>
                                  <a:pt x="323326" y="210670"/>
                                </a:lnTo>
                                <a:lnTo>
                                  <a:pt x="323326" y="225330"/>
                                </a:lnTo>
                                <a:lnTo>
                                  <a:pt x="328305" y="225330"/>
                                </a:lnTo>
                                <a:lnTo>
                                  <a:pt x="328305" y="232668"/>
                                </a:lnTo>
                                <a:lnTo>
                                  <a:pt x="333277" y="232668"/>
                                </a:lnTo>
                                <a:lnTo>
                                  <a:pt x="333277" y="239998"/>
                                </a:lnTo>
                                <a:lnTo>
                                  <a:pt x="353172" y="239998"/>
                                </a:lnTo>
                                <a:lnTo>
                                  <a:pt x="353172" y="247336"/>
                                </a:lnTo>
                                <a:lnTo>
                                  <a:pt x="358151" y="247336"/>
                                </a:lnTo>
                                <a:lnTo>
                                  <a:pt x="358151" y="269334"/>
                                </a:lnTo>
                                <a:lnTo>
                                  <a:pt x="373074" y="269334"/>
                                </a:lnTo>
                                <a:lnTo>
                                  <a:pt x="373074" y="276664"/>
                                </a:lnTo>
                                <a:lnTo>
                                  <a:pt x="378046" y="276664"/>
                                </a:lnTo>
                                <a:lnTo>
                                  <a:pt x="378046" y="298662"/>
                                </a:lnTo>
                                <a:lnTo>
                                  <a:pt x="383018" y="298662"/>
                                </a:lnTo>
                                <a:lnTo>
                                  <a:pt x="383018" y="306000"/>
                                </a:lnTo>
                                <a:lnTo>
                                  <a:pt x="387997" y="306000"/>
                                </a:lnTo>
                                <a:lnTo>
                                  <a:pt x="387997" y="313330"/>
                                </a:lnTo>
                                <a:lnTo>
                                  <a:pt x="392969" y="313330"/>
                                </a:lnTo>
                                <a:lnTo>
                                  <a:pt x="392969" y="335328"/>
                                </a:lnTo>
                                <a:lnTo>
                                  <a:pt x="397941" y="335328"/>
                                </a:lnTo>
                                <a:lnTo>
                                  <a:pt x="397941" y="349996"/>
                                </a:lnTo>
                                <a:lnTo>
                                  <a:pt x="402920" y="349996"/>
                                </a:lnTo>
                                <a:lnTo>
                                  <a:pt x="402920" y="357326"/>
                                </a:lnTo>
                                <a:lnTo>
                                  <a:pt x="407892" y="357326"/>
                                </a:lnTo>
                                <a:lnTo>
                                  <a:pt x="407892" y="364664"/>
                                </a:lnTo>
                                <a:lnTo>
                                  <a:pt x="412864" y="364664"/>
                                </a:lnTo>
                                <a:lnTo>
                                  <a:pt x="412864" y="379332"/>
                                </a:lnTo>
                                <a:lnTo>
                                  <a:pt x="422815" y="379332"/>
                                </a:lnTo>
                                <a:lnTo>
                                  <a:pt x="422815" y="386662"/>
                                </a:lnTo>
                                <a:lnTo>
                                  <a:pt x="427787" y="386662"/>
                                </a:lnTo>
                                <a:lnTo>
                                  <a:pt x="427787" y="393992"/>
                                </a:lnTo>
                                <a:lnTo>
                                  <a:pt x="457633" y="393992"/>
                                </a:lnTo>
                                <a:lnTo>
                                  <a:pt x="457633" y="401330"/>
                                </a:lnTo>
                                <a:lnTo>
                                  <a:pt x="462612" y="401330"/>
                                </a:lnTo>
                                <a:lnTo>
                                  <a:pt x="462612" y="408660"/>
                                </a:lnTo>
                                <a:lnTo>
                                  <a:pt x="467584" y="408660"/>
                                </a:lnTo>
                                <a:lnTo>
                                  <a:pt x="467584" y="415998"/>
                                </a:lnTo>
                                <a:lnTo>
                                  <a:pt x="472556" y="415998"/>
                                </a:lnTo>
                                <a:lnTo>
                                  <a:pt x="472556" y="430741"/>
                                </a:lnTo>
                                <a:lnTo>
                                  <a:pt x="487479" y="430741"/>
                                </a:lnTo>
                                <a:lnTo>
                                  <a:pt x="487479" y="438109"/>
                                </a:lnTo>
                                <a:lnTo>
                                  <a:pt x="492458" y="438109"/>
                                </a:lnTo>
                                <a:lnTo>
                                  <a:pt x="492458" y="452859"/>
                                </a:lnTo>
                                <a:lnTo>
                                  <a:pt x="497430" y="452859"/>
                                </a:lnTo>
                                <a:lnTo>
                                  <a:pt x="497430" y="460227"/>
                                </a:lnTo>
                                <a:lnTo>
                                  <a:pt x="502402" y="460227"/>
                                </a:lnTo>
                                <a:lnTo>
                                  <a:pt x="502402" y="467640"/>
                                </a:lnTo>
                                <a:lnTo>
                                  <a:pt x="517325" y="467640"/>
                                </a:lnTo>
                                <a:lnTo>
                                  <a:pt x="517325" y="482473"/>
                                </a:lnTo>
                                <a:lnTo>
                                  <a:pt x="522304" y="482473"/>
                                </a:lnTo>
                                <a:lnTo>
                                  <a:pt x="522304" y="497298"/>
                                </a:lnTo>
                                <a:lnTo>
                                  <a:pt x="537227" y="497298"/>
                                </a:lnTo>
                                <a:lnTo>
                                  <a:pt x="537227" y="504711"/>
                                </a:lnTo>
                                <a:lnTo>
                                  <a:pt x="552150" y="504711"/>
                                </a:lnTo>
                                <a:lnTo>
                                  <a:pt x="552150" y="512169"/>
                                </a:lnTo>
                                <a:lnTo>
                                  <a:pt x="557122" y="512169"/>
                                </a:lnTo>
                                <a:lnTo>
                                  <a:pt x="557122" y="519619"/>
                                </a:lnTo>
                                <a:lnTo>
                                  <a:pt x="567073" y="519619"/>
                                </a:lnTo>
                                <a:lnTo>
                                  <a:pt x="567073" y="527122"/>
                                </a:lnTo>
                                <a:lnTo>
                                  <a:pt x="577017" y="527122"/>
                                </a:lnTo>
                                <a:lnTo>
                                  <a:pt x="577017" y="534624"/>
                                </a:lnTo>
                                <a:lnTo>
                                  <a:pt x="581996" y="534624"/>
                                </a:lnTo>
                                <a:lnTo>
                                  <a:pt x="581996" y="542120"/>
                                </a:lnTo>
                                <a:lnTo>
                                  <a:pt x="606863" y="542120"/>
                                </a:lnTo>
                                <a:lnTo>
                                  <a:pt x="606863" y="549622"/>
                                </a:lnTo>
                                <a:lnTo>
                                  <a:pt x="616814" y="549622"/>
                                </a:lnTo>
                                <a:lnTo>
                                  <a:pt x="616814" y="557118"/>
                                </a:lnTo>
                                <a:lnTo>
                                  <a:pt x="621786" y="557118"/>
                                </a:lnTo>
                                <a:lnTo>
                                  <a:pt x="621786" y="572123"/>
                                </a:lnTo>
                                <a:lnTo>
                                  <a:pt x="626765" y="572123"/>
                                </a:lnTo>
                                <a:lnTo>
                                  <a:pt x="626765" y="579618"/>
                                </a:lnTo>
                                <a:lnTo>
                                  <a:pt x="636709" y="579618"/>
                                </a:lnTo>
                                <a:lnTo>
                                  <a:pt x="636709" y="587121"/>
                                </a:lnTo>
                                <a:lnTo>
                                  <a:pt x="646660" y="587121"/>
                                </a:lnTo>
                                <a:lnTo>
                                  <a:pt x="646660" y="594624"/>
                                </a:lnTo>
                                <a:lnTo>
                                  <a:pt x="676506" y="594624"/>
                                </a:lnTo>
                                <a:lnTo>
                                  <a:pt x="676506" y="609622"/>
                                </a:lnTo>
                                <a:lnTo>
                                  <a:pt x="696401" y="609622"/>
                                </a:lnTo>
                                <a:lnTo>
                                  <a:pt x="696401" y="624620"/>
                                </a:lnTo>
                                <a:lnTo>
                                  <a:pt x="701380" y="624620"/>
                                </a:lnTo>
                                <a:lnTo>
                                  <a:pt x="701380" y="654624"/>
                                </a:lnTo>
                                <a:lnTo>
                                  <a:pt x="711324" y="654624"/>
                                </a:lnTo>
                                <a:lnTo>
                                  <a:pt x="711324" y="662119"/>
                                </a:lnTo>
                                <a:lnTo>
                                  <a:pt x="716303" y="662119"/>
                                </a:lnTo>
                                <a:lnTo>
                                  <a:pt x="716303" y="669622"/>
                                </a:lnTo>
                                <a:lnTo>
                                  <a:pt x="721275" y="669622"/>
                                </a:lnTo>
                                <a:lnTo>
                                  <a:pt x="721275" y="677124"/>
                                </a:lnTo>
                                <a:lnTo>
                                  <a:pt x="726247" y="677124"/>
                                </a:lnTo>
                                <a:lnTo>
                                  <a:pt x="726247" y="684620"/>
                                </a:lnTo>
                                <a:lnTo>
                                  <a:pt x="731226" y="684620"/>
                                </a:lnTo>
                                <a:lnTo>
                                  <a:pt x="731226" y="692123"/>
                                </a:lnTo>
                                <a:lnTo>
                                  <a:pt x="736198" y="692123"/>
                                </a:lnTo>
                                <a:lnTo>
                                  <a:pt x="736198" y="699618"/>
                                </a:lnTo>
                                <a:lnTo>
                                  <a:pt x="741170" y="699618"/>
                                </a:lnTo>
                                <a:lnTo>
                                  <a:pt x="741170" y="707121"/>
                                </a:lnTo>
                                <a:lnTo>
                                  <a:pt x="746141" y="707121"/>
                                </a:lnTo>
                                <a:lnTo>
                                  <a:pt x="746141" y="714623"/>
                                </a:lnTo>
                                <a:lnTo>
                                  <a:pt x="756093" y="714623"/>
                                </a:lnTo>
                                <a:lnTo>
                                  <a:pt x="756093" y="722119"/>
                                </a:lnTo>
                                <a:lnTo>
                                  <a:pt x="761064" y="722119"/>
                                </a:lnTo>
                                <a:lnTo>
                                  <a:pt x="761064" y="729621"/>
                                </a:lnTo>
                                <a:lnTo>
                                  <a:pt x="766044" y="729621"/>
                                </a:lnTo>
                                <a:lnTo>
                                  <a:pt x="766044" y="737124"/>
                                </a:lnTo>
                                <a:lnTo>
                                  <a:pt x="771016" y="737124"/>
                                </a:lnTo>
                                <a:lnTo>
                                  <a:pt x="771016" y="752122"/>
                                </a:lnTo>
                                <a:lnTo>
                                  <a:pt x="775987" y="752122"/>
                                </a:lnTo>
                                <a:lnTo>
                                  <a:pt x="775987" y="759617"/>
                                </a:lnTo>
                                <a:lnTo>
                                  <a:pt x="785939" y="759617"/>
                                </a:lnTo>
                                <a:lnTo>
                                  <a:pt x="785939" y="767120"/>
                                </a:lnTo>
                                <a:lnTo>
                                  <a:pt x="795890" y="767120"/>
                                </a:lnTo>
                                <a:lnTo>
                                  <a:pt x="795890" y="774623"/>
                                </a:lnTo>
                                <a:lnTo>
                                  <a:pt x="800862" y="774623"/>
                                </a:lnTo>
                                <a:lnTo>
                                  <a:pt x="800862" y="782118"/>
                                </a:lnTo>
                                <a:lnTo>
                                  <a:pt x="810813" y="782118"/>
                                </a:lnTo>
                                <a:lnTo>
                                  <a:pt x="810813" y="797124"/>
                                </a:lnTo>
                                <a:lnTo>
                                  <a:pt x="825736" y="797124"/>
                                </a:lnTo>
                                <a:lnTo>
                                  <a:pt x="825736" y="804619"/>
                                </a:lnTo>
                                <a:lnTo>
                                  <a:pt x="830708" y="804619"/>
                                </a:lnTo>
                                <a:lnTo>
                                  <a:pt x="830708" y="819625"/>
                                </a:lnTo>
                                <a:lnTo>
                                  <a:pt x="845631" y="819625"/>
                                </a:lnTo>
                                <a:lnTo>
                                  <a:pt x="845631" y="834623"/>
                                </a:lnTo>
                                <a:lnTo>
                                  <a:pt x="875477" y="834623"/>
                                </a:lnTo>
                                <a:lnTo>
                                  <a:pt x="875477" y="842118"/>
                                </a:lnTo>
                                <a:lnTo>
                                  <a:pt x="880448" y="842118"/>
                                </a:lnTo>
                                <a:lnTo>
                                  <a:pt x="880448" y="857123"/>
                                </a:lnTo>
                                <a:lnTo>
                                  <a:pt x="895371" y="857123"/>
                                </a:lnTo>
                                <a:lnTo>
                                  <a:pt x="895371" y="864619"/>
                                </a:lnTo>
                                <a:lnTo>
                                  <a:pt x="910294" y="864619"/>
                                </a:lnTo>
                                <a:lnTo>
                                  <a:pt x="910294" y="872121"/>
                                </a:lnTo>
                                <a:lnTo>
                                  <a:pt x="925217" y="872121"/>
                                </a:lnTo>
                                <a:lnTo>
                                  <a:pt x="925217" y="879624"/>
                                </a:lnTo>
                                <a:lnTo>
                                  <a:pt x="930197" y="879624"/>
                                </a:lnTo>
                                <a:lnTo>
                                  <a:pt x="930197" y="887120"/>
                                </a:lnTo>
                                <a:lnTo>
                                  <a:pt x="945120" y="887120"/>
                                </a:lnTo>
                                <a:lnTo>
                                  <a:pt x="945120" y="894622"/>
                                </a:lnTo>
                                <a:lnTo>
                                  <a:pt x="950091" y="894622"/>
                                </a:lnTo>
                                <a:lnTo>
                                  <a:pt x="950091" y="909620"/>
                                </a:lnTo>
                                <a:lnTo>
                                  <a:pt x="974966" y="909620"/>
                                </a:lnTo>
                                <a:lnTo>
                                  <a:pt x="974966" y="917123"/>
                                </a:lnTo>
                                <a:lnTo>
                                  <a:pt x="979937" y="917123"/>
                                </a:lnTo>
                                <a:lnTo>
                                  <a:pt x="979937" y="924618"/>
                                </a:lnTo>
                                <a:lnTo>
                                  <a:pt x="999832" y="924618"/>
                                </a:lnTo>
                                <a:lnTo>
                                  <a:pt x="999832" y="932121"/>
                                </a:lnTo>
                                <a:lnTo>
                                  <a:pt x="1024706" y="932121"/>
                                </a:lnTo>
                                <a:lnTo>
                                  <a:pt x="1024706" y="939624"/>
                                </a:lnTo>
                                <a:lnTo>
                                  <a:pt x="1029678" y="939624"/>
                                </a:lnTo>
                                <a:lnTo>
                                  <a:pt x="1029678" y="954622"/>
                                </a:lnTo>
                                <a:lnTo>
                                  <a:pt x="1034658" y="954622"/>
                                </a:lnTo>
                                <a:lnTo>
                                  <a:pt x="1034658" y="962125"/>
                                </a:lnTo>
                                <a:lnTo>
                                  <a:pt x="1039629" y="962125"/>
                                </a:lnTo>
                                <a:lnTo>
                                  <a:pt x="1039629" y="977123"/>
                                </a:lnTo>
                                <a:lnTo>
                                  <a:pt x="1049581" y="977123"/>
                                </a:lnTo>
                                <a:lnTo>
                                  <a:pt x="1049581" y="992121"/>
                                </a:lnTo>
                                <a:lnTo>
                                  <a:pt x="1054552" y="992121"/>
                                </a:lnTo>
                                <a:lnTo>
                                  <a:pt x="1054552" y="999624"/>
                                </a:lnTo>
                                <a:lnTo>
                                  <a:pt x="1059524" y="999624"/>
                                </a:lnTo>
                                <a:lnTo>
                                  <a:pt x="1059524" y="1007119"/>
                                </a:lnTo>
                                <a:lnTo>
                                  <a:pt x="1064504" y="1007119"/>
                                </a:lnTo>
                                <a:lnTo>
                                  <a:pt x="1064504" y="1022124"/>
                                </a:lnTo>
                                <a:lnTo>
                                  <a:pt x="1119216" y="1022124"/>
                                </a:lnTo>
                                <a:lnTo>
                                  <a:pt x="1119216" y="1029620"/>
                                </a:lnTo>
                                <a:lnTo>
                                  <a:pt x="1124196" y="1029620"/>
                                </a:lnTo>
                                <a:lnTo>
                                  <a:pt x="1124196" y="1044768"/>
                                </a:lnTo>
                                <a:lnTo>
                                  <a:pt x="1129167" y="1044768"/>
                                </a:lnTo>
                                <a:lnTo>
                                  <a:pt x="1129167" y="1059916"/>
                                </a:lnTo>
                                <a:lnTo>
                                  <a:pt x="1154041" y="1059916"/>
                                </a:lnTo>
                                <a:lnTo>
                                  <a:pt x="1154041" y="1067494"/>
                                </a:lnTo>
                                <a:lnTo>
                                  <a:pt x="1159013" y="1067494"/>
                                </a:lnTo>
                                <a:lnTo>
                                  <a:pt x="1159013" y="1075064"/>
                                </a:lnTo>
                                <a:lnTo>
                                  <a:pt x="1163985" y="1075064"/>
                                </a:lnTo>
                                <a:lnTo>
                                  <a:pt x="1163985" y="1082642"/>
                                </a:lnTo>
                                <a:lnTo>
                                  <a:pt x="1198810" y="1082642"/>
                                </a:lnTo>
                                <a:lnTo>
                                  <a:pt x="1198810" y="1090212"/>
                                </a:lnTo>
                                <a:lnTo>
                                  <a:pt x="1243572" y="1090212"/>
                                </a:lnTo>
                                <a:lnTo>
                                  <a:pt x="1243572" y="1105368"/>
                                </a:lnTo>
                                <a:lnTo>
                                  <a:pt x="1258495" y="1105368"/>
                                </a:lnTo>
                                <a:lnTo>
                                  <a:pt x="1258495" y="1112938"/>
                                </a:lnTo>
                                <a:lnTo>
                                  <a:pt x="1268446" y="1112938"/>
                                </a:lnTo>
                                <a:lnTo>
                                  <a:pt x="1268446" y="1120516"/>
                                </a:lnTo>
                                <a:lnTo>
                                  <a:pt x="1303264" y="1120516"/>
                                </a:lnTo>
                                <a:lnTo>
                                  <a:pt x="1303264" y="1128086"/>
                                </a:lnTo>
                                <a:lnTo>
                                  <a:pt x="1308243" y="1128086"/>
                                </a:lnTo>
                                <a:lnTo>
                                  <a:pt x="1308243" y="1150812"/>
                                </a:lnTo>
                                <a:lnTo>
                                  <a:pt x="1313215" y="1150812"/>
                                </a:lnTo>
                                <a:lnTo>
                                  <a:pt x="1313215" y="1158382"/>
                                </a:lnTo>
                                <a:lnTo>
                                  <a:pt x="1357984" y="1158382"/>
                                </a:lnTo>
                                <a:lnTo>
                                  <a:pt x="1357984" y="1165960"/>
                                </a:lnTo>
                                <a:lnTo>
                                  <a:pt x="1362956" y="1165960"/>
                                </a:lnTo>
                                <a:lnTo>
                                  <a:pt x="1362956" y="1173530"/>
                                </a:lnTo>
                                <a:lnTo>
                                  <a:pt x="1397781" y="1173530"/>
                                </a:lnTo>
                                <a:lnTo>
                                  <a:pt x="1397781" y="1188678"/>
                                </a:lnTo>
                                <a:lnTo>
                                  <a:pt x="1512186" y="1188678"/>
                                </a:lnTo>
                                <a:lnTo>
                                  <a:pt x="1512186" y="1196451"/>
                                </a:lnTo>
                                <a:lnTo>
                                  <a:pt x="1527109" y="1196451"/>
                                </a:lnTo>
                                <a:lnTo>
                                  <a:pt x="1527109" y="1204217"/>
                                </a:lnTo>
                                <a:lnTo>
                                  <a:pt x="1556955" y="1204217"/>
                                </a:lnTo>
                                <a:lnTo>
                                  <a:pt x="1556955" y="1211989"/>
                                </a:lnTo>
                                <a:lnTo>
                                  <a:pt x="1586801" y="1211989"/>
                                </a:lnTo>
                                <a:lnTo>
                                  <a:pt x="1586801" y="1227730"/>
                                </a:lnTo>
                                <a:lnTo>
                                  <a:pt x="1591780" y="1227730"/>
                                </a:lnTo>
                                <a:lnTo>
                                  <a:pt x="1591780" y="1235608"/>
                                </a:lnTo>
                                <a:lnTo>
                                  <a:pt x="1606703" y="1235608"/>
                                </a:lnTo>
                                <a:lnTo>
                                  <a:pt x="1606703" y="1251356"/>
                                </a:lnTo>
                                <a:lnTo>
                                  <a:pt x="1611675" y="1251356"/>
                                </a:lnTo>
                                <a:lnTo>
                                  <a:pt x="1611675" y="1267097"/>
                                </a:lnTo>
                                <a:lnTo>
                                  <a:pt x="1621626" y="1267097"/>
                                </a:lnTo>
                                <a:lnTo>
                                  <a:pt x="1621626" y="1274975"/>
                                </a:lnTo>
                                <a:lnTo>
                                  <a:pt x="1631570" y="1274975"/>
                                </a:lnTo>
                                <a:lnTo>
                                  <a:pt x="1631570" y="1282846"/>
                                </a:lnTo>
                                <a:lnTo>
                                  <a:pt x="1636549" y="1282846"/>
                                </a:lnTo>
                                <a:lnTo>
                                  <a:pt x="1636549" y="1290724"/>
                                </a:lnTo>
                                <a:lnTo>
                                  <a:pt x="1651472" y="1290724"/>
                                </a:lnTo>
                                <a:lnTo>
                                  <a:pt x="1651472" y="1298594"/>
                                </a:lnTo>
                                <a:lnTo>
                                  <a:pt x="1656444" y="1298594"/>
                                </a:lnTo>
                                <a:lnTo>
                                  <a:pt x="1656444" y="1306464"/>
                                </a:lnTo>
                                <a:lnTo>
                                  <a:pt x="1661416" y="1306464"/>
                                </a:lnTo>
                                <a:lnTo>
                                  <a:pt x="1661416" y="1330091"/>
                                </a:lnTo>
                                <a:lnTo>
                                  <a:pt x="1691262" y="1330091"/>
                                </a:lnTo>
                                <a:lnTo>
                                  <a:pt x="1691262" y="1337961"/>
                                </a:lnTo>
                                <a:lnTo>
                                  <a:pt x="1706185" y="1337961"/>
                                </a:lnTo>
                                <a:lnTo>
                                  <a:pt x="1706185" y="1345839"/>
                                </a:lnTo>
                                <a:lnTo>
                                  <a:pt x="1721108" y="1345839"/>
                                </a:lnTo>
                                <a:lnTo>
                                  <a:pt x="1721108" y="1353709"/>
                                </a:lnTo>
                                <a:lnTo>
                                  <a:pt x="1760905" y="1353709"/>
                                </a:lnTo>
                                <a:lnTo>
                                  <a:pt x="1760905" y="1361580"/>
                                </a:lnTo>
                                <a:lnTo>
                                  <a:pt x="1780800" y="1361580"/>
                                </a:lnTo>
                                <a:lnTo>
                                  <a:pt x="1780800" y="1369458"/>
                                </a:lnTo>
                                <a:lnTo>
                                  <a:pt x="1845463" y="1369458"/>
                                </a:lnTo>
                                <a:lnTo>
                                  <a:pt x="1845463" y="1377793"/>
                                </a:lnTo>
                                <a:lnTo>
                                  <a:pt x="1855414" y="1377793"/>
                                </a:lnTo>
                                <a:lnTo>
                                  <a:pt x="1855414" y="1386129"/>
                                </a:lnTo>
                                <a:lnTo>
                                  <a:pt x="1870337" y="1386129"/>
                                </a:lnTo>
                                <a:lnTo>
                                  <a:pt x="1870337" y="1394464"/>
                                </a:lnTo>
                                <a:lnTo>
                                  <a:pt x="1905155" y="1394464"/>
                                </a:lnTo>
                                <a:lnTo>
                                  <a:pt x="1905155" y="1402800"/>
                                </a:lnTo>
                                <a:lnTo>
                                  <a:pt x="1910135" y="1402800"/>
                                </a:lnTo>
                                <a:lnTo>
                                  <a:pt x="1910135" y="1411135"/>
                                </a:lnTo>
                                <a:lnTo>
                                  <a:pt x="1915106" y="1411135"/>
                                </a:lnTo>
                                <a:lnTo>
                                  <a:pt x="1915106" y="1419471"/>
                                </a:lnTo>
                                <a:lnTo>
                                  <a:pt x="1939981" y="1419471"/>
                                </a:lnTo>
                                <a:lnTo>
                                  <a:pt x="1939981" y="1436150"/>
                                </a:lnTo>
                                <a:lnTo>
                                  <a:pt x="1954904" y="1436150"/>
                                </a:lnTo>
                                <a:lnTo>
                                  <a:pt x="1954904" y="1444485"/>
                                </a:lnTo>
                                <a:lnTo>
                                  <a:pt x="1974798" y="1444485"/>
                                </a:lnTo>
                                <a:lnTo>
                                  <a:pt x="1974798" y="1452821"/>
                                </a:lnTo>
                                <a:lnTo>
                                  <a:pt x="1989721" y="1452821"/>
                                </a:lnTo>
                                <a:lnTo>
                                  <a:pt x="1989721" y="1461156"/>
                                </a:lnTo>
                                <a:lnTo>
                                  <a:pt x="1999673" y="1461156"/>
                                </a:lnTo>
                                <a:lnTo>
                                  <a:pt x="1999673" y="1469492"/>
                                </a:lnTo>
                                <a:lnTo>
                                  <a:pt x="2009616" y="1469492"/>
                                </a:lnTo>
                                <a:lnTo>
                                  <a:pt x="2009616" y="1477828"/>
                                </a:lnTo>
                                <a:lnTo>
                                  <a:pt x="2084231" y="1477828"/>
                                </a:lnTo>
                                <a:lnTo>
                                  <a:pt x="2084231" y="1486171"/>
                                </a:lnTo>
                                <a:lnTo>
                                  <a:pt x="2089210" y="1486171"/>
                                </a:lnTo>
                                <a:lnTo>
                                  <a:pt x="2089210" y="1494506"/>
                                </a:lnTo>
                                <a:lnTo>
                                  <a:pt x="2158846" y="1494506"/>
                                </a:lnTo>
                                <a:lnTo>
                                  <a:pt x="2158846" y="1502842"/>
                                </a:lnTo>
                                <a:lnTo>
                                  <a:pt x="2228489" y="1502842"/>
                                </a:lnTo>
                                <a:lnTo>
                                  <a:pt x="2228489" y="1511177"/>
                                </a:lnTo>
                                <a:lnTo>
                                  <a:pt x="2283202" y="1511177"/>
                                </a:lnTo>
                                <a:lnTo>
                                  <a:pt x="2283202" y="1519513"/>
                                </a:lnTo>
                                <a:lnTo>
                                  <a:pt x="2303104" y="1519513"/>
                                </a:lnTo>
                                <a:lnTo>
                                  <a:pt x="2303104" y="1527849"/>
                                </a:lnTo>
                                <a:lnTo>
                                  <a:pt x="2337922" y="1527849"/>
                                </a:lnTo>
                                <a:lnTo>
                                  <a:pt x="2337922" y="1536184"/>
                                </a:lnTo>
                                <a:lnTo>
                                  <a:pt x="2387663" y="1536184"/>
                                </a:lnTo>
                                <a:lnTo>
                                  <a:pt x="2387663" y="1544805"/>
                                </a:lnTo>
                                <a:lnTo>
                                  <a:pt x="2606536" y="1544805"/>
                                </a:lnTo>
                                <a:lnTo>
                                  <a:pt x="2606536" y="1554408"/>
                                </a:lnTo>
                                <a:lnTo>
                                  <a:pt x="2616487" y="1554408"/>
                                </a:lnTo>
                                <a:lnTo>
                                  <a:pt x="2616487" y="1564019"/>
                                </a:lnTo>
                                <a:lnTo>
                                  <a:pt x="2626431" y="1564019"/>
                                </a:lnTo>
                                <a:lnTo>
                                  <a:pt x="2626431" y="1573630"/>
                                </a:lnTo>
                                <a:lnTo>
                                  <a:pt x="2631410" y="1573630"/>
                                </a:lnTo>
                                <a:lnTo>
                                  <a:pt x="2631410" y="1583234"/>
                                </a:lnTo>
                                <a:lnTo>
                                  <a:pt x="2775660" y="1583234"/>
                                </a:lnTo>
                                <a:lnTo>
                                  <a:pt x="2775660" y="1593303"/>
                                </a:lnTo>
                                <a:lnTo>
                                  <a:pt x="2795555" y="1593303"/>
                                </a:lnTo>
                                <a:lnTo>
                                  <a:pt x="2795555" y="1603364"/>
                                </a:lnTo>
                                <a:lnTo>
                                  <a:pt x="3014428" y="1603364"/>
                                </a:lnTo>
                                <a:lnTo>
                                  <a:pt x="3014428" y="1615323"/>
                                </a:lnTo>
                                <a:lnTo>
                                  <a:pt x="3079092" y="1615323"/>
                                </a:lnTo>
                                <a:lnTo>
                                  <a:pt x="3079092" y="1628131"/>
                                </a:lnTo>
                                <a:lnTo>
                                  <a:pt x="3133812" y="1628131"/>
                                </a:lnTo>
                                <a:lnTo>
                                  <a:pt x="3133812" y="1642003"/>
                                </a:lnTo>
                                <a:lnTo>
                                  <a:pt x="4655950" y="1642003"/>
                                </a:lnTo>
                              </a:path>
                            </a:pathLst>
                          </a:custGeom>
                          <a:ln w="7504">
                            <a:solidFill>
                              <a:srgbClr val="000000"/>
                            </a:solidFill>
                            <a:prstDash val="dash"/>
                          </a:ln>
                        </wps:spPr>
                        <wps:bodyPr wrap="square" lIns="0" tIns="0" rIns="0" bIns="0" rtlCol="0">
                          <a:prstTxWarp prst="textNoShape">
                            <a:avLst/>
                          </a:prstTxWarp>
                          <a:noAutofit/>
                        </wps:bodyPr>
                      </wps:wsp>
                      <wps:wsp>
                        <wps:cNvPr id="14" name="Graphic 14"/>
                        <wps:cNvSpPr/>
                        <wps:spPr>
                          <a:xfrm>
                            <a:off x="4807840" y="1705574"/>
                            <a:ext cx="1270" cy="1905"/>
                          </a:xfrm>
                          <a:custGeom>
                            <a:avLst/>
                            <a:gdLst/>
                            <a:ahLst/>
                            <a:cxnLst/>
                            <a:rect l="l" t="t" r="r" b="b"/>
                            <a:pathLst>
                              <a:path w="1270" h="1905">
                                <a:moveTo>
                                  <a:pt x="819" y="1305"/>
                                </a:moveTo>
                                <a:lnTo>
                                  <a:pt x="0" y="0"/>
                                </a:lnTo>
                              </a:path>
                            </a:pathLst>
                          </a:custGeom>
                          <a:ln w="7516">
                            <a:solidFill>
                              <a:srgbClr val="000000"/>
                            </a:solidFill>
                            <a:prstDash val="solid"/>
                          </a:ln>
                        </wps:spPr>
                        <wps:bodyPr wrap="square" lIns="0" tIns="0" rIns="0" bIns="0" rtlCol="0">
                          <a:prstTxWarp prst="textNoShape">
                            <a:avLst/>
                          </a:prstTxWarp>
                          <a:noAutofit/>
                        </wps:bodyPr>
                      </wps:wsp>
                      <wps:wsp>
                        <wps:cNvPr id="15" name="Graphic 15"/>
                        <wps:cNvSpPr/>
                        <wps:spPr>
                          <a:xfrm>
                            <a:off x="378040" y="217797"/>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6" name="Graphic 16"/>
                        <wps:cNvSpPr/>
                        <wps:spPr>
                          <a:xfrm>
                            <a:off x="400605" y="195289"/>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7" name="Graphic 17"/>
                        <wps:cNvSpPr/>
                        <wps:spPr>
                          <a:xfrm>
                            <a:off x="656601" y="41492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8" name="Graphic 18"/>
                        <wps:cNvSpPr/>
                        <wps:spPr>
                          <a:xfrm>
                            <a:off x="679166" y="39241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9" name="Graphic 19"/>
                        <wps:cNvSpPr/>
                        <wps:spPr>
                          <a:xfrm>
                            <a:off x="950085" y="669621"/>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20" name="Graphic 20"/>
                        <wps:cNvSpPr/>
                        <wps:spPr>
                          <a:xfrm>
                            <a:off x="972650" y="647113"/>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21" name="Graphic 21"/>
                        <wps:cNvSpPr/>
                        <wps:spPr>
                          <a:xfrm>
                            <a:off x="1109263" y="79061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22" name="Graphic 22"/>
                        <wps:cNvSpPr/>
                        <wps:spPr>
                          <a:xfrm>
                            <a:off x="1131827" y="76810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23" name="Graphic 23"/>
                        <wps:cNvSpPr/>
                        <wps:spPr>
                          <a:xfrm>
                            <a:off x="1532079" y="98406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24" name="Graphic 24"/>
                        <wps:cNvSpPr/>
                        <wps:spPr>
                          <a:xfrm>
                            <a:off x="1554643" y="96156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25" name="Graphic 25"/>
                        <wps:cNvSpPr/>
                        <wps:spPr>
                          <a:xfrm>
                            <a:off x="1581821" y="991352"/>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26" name="Graphic 26"/>
                        <wps:cNvSpPr/>
                        <wps:spPr>
                          <a:xfrm>
                            <a:off x="1604386" y="968843"/>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27" name="Graphic 27"/>
                        <wps:cNvSpPr/>
                        <wps:spPr>
                          <a:xfrm>
                            <a:off x="1596744" y="99869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28" name="Graphic 28"/>
                        <wps:cNvSpPr/>
                        <wps:spPr>
                          <a:xfrm>
                            <a:off x="1619309" y="976189"/>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29" name="Graphic 29"/>
                        <wps:cNvSpPr/>
                        <wps:spPr>
                          <a:xfrm>
                            <a:off x="1666384" y="105056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30" name="Graphic 30"/>
                        <wps:cNvSpPr/>
                        <wps:spPr>
                          <a:xfrm>
                            <a:off x="1688949" y="1028056"/>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31" name="Graphic 31"/>
                        <wps:cNvSpPr/>
                        <wps:spPr>
                          <a:xfrm>
                            <a:off x="1691255" y="1065659"/>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32" name="Graphic 32"/>
                        <wps:cNvSpPr/>
                        <wps:spPr>
                          <a:xfrm>
                            <a:off x="1713820" y="1043151"/>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33" name="Graphic 33"/>
                        <wps:cNvSpPr/>
                        <wps:spPr>
                          <a:xfrm>
                            <a:off x="2039456" y="121045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34" name="Graphic 34"/>
                        <wps:cNvSpPr/>
                        <wps:spPr>
                          <a:xfrm>
                            <a:off x="2062021" y="118794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35" name="Graphic 35"/>
                        <wps:cNvSpPr/>
                        <wps:spPr>
                          <a:xfrm>
                            <a:off x="2124019" y="1256717"/>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36" name="Graphic 36"/>
                        <wps:cNvSpPr/>
                        <wps:spPr>
                          <a:xfrm>
                            <a:off x="2146584" y="1234209"/>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37" name="Graphic 37"/>
                        <wps:cNvSpPr/>
                        <wps:spPr>
                          <a:xfrm>
                            <a:off x="2228480" y="127234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38" name="Graphic 38"/>
                        <wps:cNvSpPr/>
                        <wps:spPr>
                          <a:xfrm>
                            <a:off x="2251045" y="124983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39" name="Graphic 39"/>
                        <wps:cNvSpPr/>
                        <wps:spPr>
                          <a:xfrm>
                            <a:off x="2278223" y="130400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40" name="Graphic 40"/>
                        <wps:cNvSpPr/>
                        <wps:spPr>
                          <a:xfrm>
                            <a:off x="2300788" y="128150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41" name="Graphic 41"/>
                        <wps:cNvSpPr/>
                        <wps:spPr>
                          <a:xfrm>
                            <a:off x="2293145" y="130400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42" name="Graphic 42"/>
                        <wps:cNvSpPr/>
                        <wps:spPr>
                          <a:xfrm>
                            <a:off x="2315710" y="128150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43" name="Graphic 43"/>
                        <wps:cNvSpPr/>
                        <wps:spPr>
                          <a:xfrm>
                            <a:off x="2298119" y="130400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44" name="Graphic 44"/>
                        <wps:cNvSpPr/>
                        <wps:spPr>
                          <a:xfrm>
                            <a:off x="2320684" y="128150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45" name="Graphic 45"/>
                        <wps:cNvSpPr/>
                        <wps:spPr>
                          <a:xfrm>
                            <a:off x="2417502" y="134536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46" name="Graphic 46"/>
                        <wps:cNvSpPr/>
                        <wps:spPr>
                          <a:xfrm>
                            <a:off x="2440067" y="1322856"/>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47" name="Graphic 47"/>
                        <wps:cNvSpPr/>
                        <wps:spPr>
                          <a:xfrm>
                            <a:off x="2561757" y="137058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48" name="Graphic 48"/>
                        <wps:cNvSpPr/>
                        <wps:spPr>
                          <a:xfrm>
                            <a:off x="2584322" y="134807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49" name="Graphic 49"/>
                        <wps:cNvSpPr/>
                        <wps:spPr>
                          <a:xfrm>
                            <a:off x="2601551" y="137058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50" name="Graphic 50"/>
                        <wps:cNvSpPr/>
                        <wps:spPr>
                          <a:xfrm>
                            <a:off x="2624116" y="134807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51" name="Graphic 51"/>
                        <wps:cNvSpPr/>
                        <wps:spPr>
                          <a:xfrm>
                            <a:off x="2661243" y="13792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52" name="Graphic 52"/>
                        <wps:cNvSpPr/>
                        <wps:spPr>
                          <a:xfrm>
                            <a:off x="2683808" y="135678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53" name="Graphic 53"/>
                        <wps:cNvSpPr/>
                        <wps:spPr>
                          <a:xfrm>
                            <a:off x="2701037" y="1388162"/>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54" name="Graphic 54"/>
                        <wps:cNvSpPr/>
                        <wps:spPr>
                          <a:xfrm>
                            <a:off x="2723602" y="136565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55" name="Graphic 55"/>
                        <wps:cNvSpPr/>
                        <wps:spPr>
                          <a:xfrm>
                            <a:off x="2715960" y="1397201"/>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56" name="Graphic 56"/>
                        <wps:cNvSpPr/>
                        <wps:spPr>
                          <a:xfrm>
                            <a:off x="2738525" y="1374693"/>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57" name="Graphic 57"/>
                        <wps:cNvSpPr/>
                        <wps:spPr>
                          <a:xfrm>
                            <a:off x="2765702" y="1406609"/>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58" name="Graphic 58"/>
                        <wps:cNvSpPr/>
                        <wps:spPr>
                          <a:xfrm>
                            <a:off x="2788267" y="1384101"/>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59" name="Graphic 59"/>
                        <wps:cNvSpPr/>
                        <wps:spPr>
                          <a:xfrm>
                            <a:off x="2770676" y="1406609"/>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60" name="Graphic 60"/>
                        <wps:cNvSpPr/>
                        <wps:spPr>
                          <a:xfrm>
                            <a:off x="2793241" y="1384101"/>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61" name="Graphic 61"/>
                        <wps:cNvSpPr/>
                        <wps:spPr>
                          <a:xfrm>
                            <a:off x="2840316" y="1406609"/>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62" name="Graphic 62"/>
                        <wps:cNvSpPr/>
                        <wps:spPr>
                          <a:xfrm>
                            <a:off x="2862881" y="1384101"/>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63" name="Graphic 63"/>
                        <wps:cNvSpPr/>
                        <wps:spPr>
                          <a:xfrm>
                            <a:off x="2909957" y="144675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64" name="Graphic 64"/>
                        <wps:cNvSpPr/>
                        <wps:spPr>
                          <a:xfrm>
                            <a:off x="2932522" y="142424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65" name="Graphic 65"/>
                        <wps:cNvSpPr/>
                        <wps:spPr>
                          <a:xfrm>
                            <a:off x="2939803" y="144675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66" name="Graphic 66"/>
                        <wps:cNvSpPr/>
                        <wps:spPr>
                          <a:xfrm>
                            <a:off x="2962368" y="142424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67" name="Graphic 67"/>
                        <wps:cNvSpPr/>
                        <wps:spPr>
                          <a:xfrm>
                            <a:off x="2994520" y="146785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68" name="Graphic 68"/>
                        <wps:cNvSpPr/>
                        <wps:spPr>
                          <a:xfrm>
                            <a:off x="3017085" y="1445341"/>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69" name="Graphic 69"/>
                        <wps:cNvSpPr/>
                        <wps:spPr>
                          <a:xfrm>
                            <a:off x="3049237" y="14786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70" name="Graphic 70"/>
                        <wps:cNvSpPr/>
                        <wps:spPr>
                          <a:xfrm>
                            <a:off x="3071802" y="145618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71" name="Graphic 71"/>
                        <wps:cNvSpPr/>
                        <wps:spPr>
                          <a:xfrm>
                            <a:off x="3089031" y="14786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72" name="Graphic 72"/>
                        <wps:cNvSpPr/>
                        <wps:spPr>
                          <a:xfrm>
                            <a:off x="3111596" y="145618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73" name="Graphic 73"/>
                        <wps:cNvSpPr/>
                        <wps:spPr>
                          <a:xfrm>
                            <a:off x="3098979" y="14786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74" name="Graphic 74"/>
                        <wps:cNvSpPr/>
                        <wps:spPr>
                          <a:xfrm>
                            <a:off x="3121544" y="145618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75" name="Graphic 75"/>
                        <wps:cNvSpPr/>
                        <wps:spPr>
                          <a:xfrm>
                            <a:off x="3123851" y="14786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76" name="Graphic 76"/>
                        <wps:cNvSpPr/>
                        <wps:spPr>
                          <a:xfrm>
                            <a:off x="3146416" y="145618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77" name="Graphic 77"/>
                        <wps:cNvSpPr/>
                        <wps:spPr>
                          <a:xfrm>
                            <a:off x="3138773" y="14786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78" name="Graphic 78"/>
                        <wps:cNvSpPr/>
                        <wps:spPr>
                          <a:xfrm>
                            <a:off x="3161338" y="145618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79" name="Graphic 79"/>
                        <wps:cNvSpPr/>
                        <wps:spPr>
                          <a:xfrm>
                            <a:off x="3163645" y="14786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80" name="Graphic 80"/>
                        <wps:cNvSpPr/>
                        <wps:spPr>
                          <a:xfrm>
                            <a:off x="3186210" y="145618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81" name="Graphic 81"/>
                        <wps:cNvSpPr/>
                        <wps:spPr>
                          <a:xfrm>
                            <a:off x="3203439" y="147869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82" name="Graphic 82"/>
                        <wps:cNvSpPr/>
                        <wps:spPr>
                          <a:xfrm>
                            <a:off x="3226004" y="145618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83" name="Graphic 83"/>
                        <wps:cNvSpPr/>
                        <wps:spPr>
                          <a:xfrm>
                            <a:off x="3273078" y="1505799"/>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84" name="Graphic 84"/>
                        <wps:cNvSpPr/>
                        <wps:spPr>
                          <a:xfrm>
                            <a:off x="3295643" y="1483291"/>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85" name="Graphic 85"/>
                        <wps:cNvSpPr/>
                        <wps:spPr>
                          <a:xfrm>
                            <a:off x="3357642" y="15198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86" name="Graphic 86"/>
                        <wps:cNvSpPr/>
                        <wps:spPr>
                          <a:xfrm>
                            <a:off x="3380207" y="14973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87" name="Graphic 87"/>
                        <wps:cNvSpPr/>
                        <wps:spPr>
                          <a:xfrm>
                            <a:off x="3367591" y="15198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88" name="Graphic 88"/>
                        <wps:cNvSpPr/>
                        <wps:spPr>
                          <a:xfrm>
                            <a:off x="3390156" y="14973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89" name="Graphic 89"/>
                        <wps:cNvSpPr/>
                        <wps:spPr>
                          <a:xfrm>
                            <a:off x="3412359" y="15198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90" name="Graphic 90"/>
                        <wps:cNvSpPr/>
                        <wps:spPr>
                          <a:xfrm>
                            <a:off x="3434924" y="14973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91" name="Graphic 91"/>
                        <wps:cNvSpPr/>
                        <wps:spPr>
                          <a:xfrm>
                            <a:off x="3437231" y="15198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92" name="Graphic 92"/>
                        <wps:cNvSpPr/>
                        <wps:spPr>
                          <a:xfrm>
                            <a:off x="3459796" y="14973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93" name="Graphic 93"/>
                        <wps:cNvSpPr/>
                        <wps:spPr>
                          <a:xfrm>
                            <a:off x="3467077" y="15198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94" name="Graphic 94"/>
                        <wps:cNvSpPr/>
                        <wps:spPr>
                          <a:xfrm>
                            <a:off x="3489642" y="14973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95" name="Graphic 95"/>
                        <wps:cNvSpPr/>
                        <wps:spPr>
                          <a:xfrm>
                            <a:off x="3516819" y="15198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96" name="Graphic 96"/>
                        <wps:cNvSpPr/>
                        <wps:spPr>
                          <a:xfrm>
                            <a:off x="3539384" y="14973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97" name="Graphic 97"/>
                        <wps:cNvSpPr/>
                        <wps:spPr>
                          <a:xfrm>
                            <a:off x="3651125" y="15198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98" name="Graphic 98"/>
                        <wps:cNvSpPr/>
                        <wps:spPr>
                          <a:xfrm>
                            <a:off x="3673690" y="14973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99" name="Graphic 99"/>
                        <wps:cNvSpPr/>
                        <wps:spPr>
                          <a:xfrm>
                            <a:off x="3725739"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00" name="Graphic 100"/>
                        <wps:cNvSpPr/>
                        <wps:spPr>
                          <a:xfrm>
                            <a:off x="3748304"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01" name="Graphic 101"/>
                        <wps:cNvSpPr/>
                        <wps:spPr>
                          <a:xfrm>
                            <a:off x="3755585"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02" name="Graphic 102"/>
                        <wps:cNvSpPr/>
                        <wps:spPr>
                          <a:xfrm>
                            <a:off x="3778150"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03" name="Graphic 103"/>
                        <wps:cNvSpPr/>
                        <wps:spPr>
                          <a:xfrm>
                            <a:off x="3820251"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04" name="Graphic 104"/>
                        <wps:cNvSpPr/>
                        <wps:spPr>
                          <a:xfrm>
                            <a:off x="3842816"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05" name="Graphic 105"/>
                        <wps:cNvSpPr/>
                        <wps:spPr>
                          <a:xfrm>
                            <a:off x="3830199"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06" name="Graphic 106"/>
                        <wps:cNvSpPr/>
                        <wps:spPr>
                          <a:xfrm>
                            <a:off x="3852764"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07" name="Graphic 107"/>
                        <wps:cNvSpPr/>
                        <wps:spPr>
                          <a:xfrm>
                            <a:off x="3999325"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08" name="Graphic 108"/>
                        <wps:cNvSpPr/>
                        <wps:spPr>
                          <a:xfrm>
                            <a:off x="4021890"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09" name="Graphic 109"/>
                        <wps:cNvSpPr/>
                        <wps:spPr>
                          <a:xfrm>
                            <a:off x="4004300"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10" name="Graphic 110"/>
                        <wps:cNvSpPr/>
                        <wps:spPr>
                          <a:xfrm>
                            <a:off x="4026865"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11" name="Graphic 111"/>
                        <wps:cNvSpPr/>
                        <wps:spPr>
                          <a:xfrm>
                            <a:off x="4029171"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12" name="Graphic 112"/>
                        <wps:cNvSpPr/>
                        <wps:spPr>
                          <a:xfrm>
                            <a:off x="4051736"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13" name="Graphic 113"/>
                        <wps:cNvSpPr/>
                        <wps:spPr>
                          <a:xfrm>
                            <a:off x="4451987" y="1539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14" name="Graphic 114"/>
                        <wps:cNvSpPr/>
                        <wps:spPr>
                          <a:xfrm>
                            <a:off x="4474552" y="1517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15" name="Graphic 115"/>
                        <wps:cNvSpPr/>
                        <wps:spPr>
                          <a:xfrm>
                            <a:off x="4491780" y="1592862"/>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16" name="Graphic 116"/>
                        <wps:cNvSpPr/>
                        <wps:spPr>
                          <a:xfrm>
                            <a:off x="4514345" y="157035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17" name="Graphic 117"/>
                        <wps:cNvSpPr/>
                        <wps:spPr>
                          <a:xfrm>
                            <a:off x="4581318" y="165919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18" name="Graphic 118"/>
                        <wps:cNvSpPr/>
                        <wps:spPr>
                          <a:xfrm>
                            <a:off x="4603883" y="16366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19" name="Graphic 119"/>
                        <wps:cNvSpPr/>
                        <wps:spPr>
                          <a:xfrm>
                            <a:off x="4750444" y="165919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20" name="Graphic 120"/>
                        <wps:cNvSpPr/>
                        <wps:spPr>
                          <a:xfrm>
                            <a:off x="4773009" y="16366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21" name="Graphic 121"/>
                        <wps:cNvSpPr/>
                        <wps:spPr>
                          <a:xfrm>
                            <a:off x="4929518" y="165919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22" name="Graphic 122"/>
                        <wps:cNvSpPr/>
                        <wps:spPr>
                          <a:xfrm>
                            <a:off x="4952083" y="163668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23" name="Graphic 123"/>
                        <wps:cNvSpPr/>
                        <wps:spPr>
                          <a:xfrm>
                            <a:off x="134289" y="63572"/>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24" name="Graphic 124"/>
                        <wps:cNvSpPr/>
                        <wps:spPr>
                          <a:xfrm>
                            <a:off x="156854" y="41064"/>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25" name="Graphic 125"/>
                        <wps:cNvSpPr/>
                        <wps:spPr>
                          <a:xfrm>
                            <a:off x="164135" y="7069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26" name="Graphic 126"/>
                        <wps:cNvSpPr/>
                        <wps:spPr>
                          <a:xfrm>
                            <a:off x="186699" y="4818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27" name="Graphic 127"/>
                        <wps:cNvSpPr/>
                        <wps:spPr>
                          <a:xfrm>
                            <a:off x="184032" y="7784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28" name="Graphic 128"/>
                        <wps:cNvSpPr/>
                        <wps:spPr>
                          <a:xfrm>
                            <a:off x="206597" y="5533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29" name="Graphic 129"/>
                        <wps:cNvSpPr/>
                        <wps:spPr>
                          <a:xfrm>
                            <a:off x="198954" y="9938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30" name="Graphic 130"/>
                        <wps:cNvSpPr/>
                        <wps:spPr>
                          <a:xfrm>
                            <a:off x="221519" y="7687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31" name="Graphic 131"/>
                        <wps:cNvSpPr/>
                        <wps:spPr>
                          <a:xfrm>
                            <a:off x="228800" y="113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32" name="Graphic 132"/>
                        <wps:cNvSpPr/>
                        <wps:spPr>
                          <a:xfrm>
                            <a:off x="251365" y="91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33" name="Graphic 133"/>
                        <wps:cNvSpPr/>
                        <wps:spPr>
                          <a:xfrm>
                            <a:off x="238749" y="113796"/>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34" name="Graphic 134"/>
                        <wps:cNvSpPr/>
                        <wps:spPr>
                          <a:xfrm>
                            <a:off x="261314" y="91288"/>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35" name="Graphic 135"/>
                        <wps:cNvSpPr/>
                        <wps:spPr>
                          <a:xfrm>
                            <a:off x="328286" y="17194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36" name="Graphic 136"/>
                        <wps:cNvSpPr/>
                        <wps:spPr>
                          <a:xfrm>
                            <a:off x="350851" y="14943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37" name="Graphic 137"/>
                        <wps:cNvSpPr/>
                        <wps:spPr>
                          <a:xfrm>
                            <a:off x="427772" y="252241"/>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38" name="Graphic 138"/>
                        <wps:cNvSpPr/>
                        <wps:spPr>
                          <a:xfrm>
                            <a:off x="450336" y="229733"/>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39" name="Graphic 139"/>
                        <wps:cNvSpPr/>
                        <wps:spPr>
                          <a:xfrm>
                            <a:off x="596898" y="479567"/>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40" name="Graphic 140"/>
                        <wps:cNvSpPr/>
                        <wps:spPr>
                          <a:xfrm>
                            <a:off x="619463" y="457059"/>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41" name="Graphic 141"/>
                        <wps:cNvSpPr/>
                        <wps:spPr>
                          <a:xfrm>
                            <a:off x="626743" y="523802"/>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42" name="Graphic 142"/>
                        <wps:cNvSpPr/>
                        <wps:spPr>
                          <a:xfrm>
                            <a:off x="649308" y="501293"/>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43" name="Graphic 143"/>
                        <wps:cNvSpPr/>
                        <wps:spPr>
                          <a:xfrm>
                            <a:off x="671512" y="568281"/>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44" name="Graphic 144"/>
                        <wps:cNvSpPr/>
                        <wps:spPr>
                          <a:xfrm>
                            <a:off x="694077" y="545773"/>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45" name="Graphic 145"/>
                        <wps:cNvSpPr/>
                        <wps:spPr>
                          <a:xfrm>
                            <a:off x="691409" y="58319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46" name="Graphic 146"/>
                        <wps:cNvSpPr/>
                        <wps:spPr>
                          <a:xfrm>
                            <a:off x="713974" y="56068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47" name="Graphic 147"/>
                        <wps:cNvSpPr/>
                        <wps:spPr>
                          <a:xfrm>
                            <a:off x="1248531" y="109319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48" name="Graphic 148"/>
                        <wps:cNvSpPr/>
                        <wps:spPr>
                          <a:xfrm>
                            <a:off x="1271096" y="1070686"/>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49" name="Graphic 149"/>
                        <wps:cNvSpPr/>
                        <wps:spPr>
                          <a:xfrm>
                            <a:off x="1532066" y="125225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50" name="Graphic 150"/>
                        <wps:cNvSpPr/>
                        <wps:spPr>
                          <a:xfrm>
                            <a:off x="1554631" y="122974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51" name="Graphic 151"/>
                        <wps:cNvSpPr/>
                        <wps:spPr>
                          <a:xfrm>
                            <a:off x="1566886" y="1252253"/>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52" name="Graphic 152"/>
                        <wps:cNvSpPr/>
                        <wps:spPr>
                          <a:xfrm>
                            <a:off x="1589451" y="122974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53" name="Graphic 153"/>
                        <wps:cNvSpPr/>
                        <wps:spPr>
                          <a:xfrm>
                            <a:off x="1686269" y="127555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54" name="Graphic 154"/>
                        <wps:cNvSpPr/>
                        <wps:spPr>
                          <a:xfrm>
                            <a:off x="1708834" y="125305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55" name="Graphic 155"/>
                        <wps:cNvSpPr/>
                        <wps:spPr>
                          <a:xfrm>
                            <a:off x="1910112" y="143302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56" name="Graphic 156"/>
                        <wps:cNvSpPr/>
                        <wps:spPr>
                          <a:xfrm>
                            <a:off x="1932677" y="141052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57" name="Graphic 157"/>
                        <wps:cNvSpPr/>
                        <wps:spPr>
                          <a:xfrm>
                            <a:off x="1930010" y="143302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58" name="Graphic 158"/>
                        <wps:cNvSpPr/>
                        <wps:spPr>
                          <a:xfrm>
                            <a:off x="1952575" y="141052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59" name="Graphic 159"/>
                        <wps:cNvSpPr/>
                        <wps:spPr>
                          <a:xfrm>
                            <a:off x="1939959" y="143302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60" name="Graphic 160"/>
                        <wps:cNvSpPr/>
                        <wps:spPr>
                          <a:xfrm>
                            <a:off x="1962524" y="141052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61" name="Graphic 161"/>
                        <wps:cNvSpPr/>
                        <wps:spPr>
                          <a:xfrm>
                            <a:off x="2502054" y="159976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62" name="Graphic 162"/>
                        <wps:cNvSpPr/>
                        <wps:spPr>
                          <a:xfrm>
                            <a:off x="2524619" y="1577251"/>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63" name="Graphic 163"/>
                        <wps:cNvSpPr/>
                        <wps:spPr>
                          <a:xfrm>
                            <a:off x="2561746" y="160837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64" name="Graphic 164"/>
                        <wps:cNvSpPr/>
                        <wps:spPr>
                          <a:xfrm>
                            <a:off x="2584311" y="1585866"/>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65" name="Graphic 165"/>
                        <wps:cNvSpPr/>
                        <wps:spPr>
                          <a:xfrm>
                            <a:off x="2601540" y="160837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66" name="Graphic 166"/>
                        <wps:cNvSpPr/>
                        <wps:spPr>
                          <a:xfrm>
                            <a:off x="2624105" y="1585866"/>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67" name="Graphic 167"/>
                        <wps:cNvSpPr/>
                        <wps:spPr>
                          <a:xfrm>
                            <a:off x="2845281" y="1646808"/>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68" name="Graphic 168"/>
                        <wps:cNvSpPr/>
                        <wps:spPr>
                          <a:xfrm>
                            <a:off x="2867846" y="1624300"/>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69" name="Graphic 169"/>
                        <wps:cNvSpPr/>
                        <wps:spPr>
                          <a:xfrm>
                            <a:off x="3049227" y="166694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70" name="Graphic 170"/>
                        <wps:cNvSpPr/>
                        <wps:spPr>
                          <a:xfrm>
                            <a:off x="3071792" y="164443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71" name="Graphic 171"/>
                        <wps:cNvSpPr/>
                        <wps:spPr>
                          <a:xfrm>
                            <a:off x="3064150" y="166694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72" name="Graphic 172"/>
                        <wps:cNvSpPr/>
                        <wps:spPr>
                          <a:xfrm>
                            <a:off x="3086715" y="164443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73" name="Graphic 173"/>
                        <wps:cNvSpPr/>
                        <wps:spPr>
                          <a:xfrm>
                            <a:off x="3098970" y="166694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74" name="Graphic 174"/>
                        <wps:cNvSpPr/>
                        <wps:spPr>
                          <a:xfrm>
                            <a:off x="3121535" y="164443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75" name="Graphic 175"/>
                        <wps:cNvSpPr/>
                        <wps:spPr>
                          <a:xfrm>
                            <a:off x="3198455" y="1678894"/>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76" name="Graphic 176"/>
                        <wps:cNvSpPr/>
                        <wps:spPr>
                          <a:xfrm>
                            <a:off x="3221020" y="1656385"/>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77" name="Graphic 177"/>
                        <wps:cNvSpPr/>
                        <wps:spPr>
                          <a:xfrm>
                            <a:off x="3258147" y="1691700"/>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78" name="Graphic 178"/>
                        <wps:cNvSpPr/>
                        <wps:spPr>
                          <a:xfrm>
                            <a:off x="3280712" y="1669192"/>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79" name="Graphic 179"/>
                        <wps:cNvSpPr/>
                        <wps:spPr>
                          <a:xfrm>
                            <a:off x="3327787"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80" name="Graphic 180"/>
                        <wps:cNvSpPr/>
                        <wps:spPr>
                          <a:xfrm>
                            <a:off x="3350352"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81" name="Graphic 181"/>
                        <wps:cNvSpPr/>
                        <wps:spPr>
                          <a:xfrm>
                            <a:off x="3332761"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82" name="Graphic 182"/>
                        <wps:cNvSpPr/>
                        <wps:spPr>
                          <a:xfrm>
                            <a:off x="3355326"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83" name="Graphic 183"/>
                        <wps:cNvSpPr/>
                        <wps:spPr>
                          <a:xfrm>
                            <a:off x="3402402"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84" name="Graphic 184"/>
                        <wps:cNvSpPr/>
                        <wps:spPr>
                          <a:xfrm>
                            <a:off x="3424966"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85" name="Graphic 185"/>
                        <wps:cNvSpPr/>
                        <wps:spPr>
                          <a:xfrm>
                            <a:off x="3576502"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86" name="Graphic 186"/>
                        <wps:cNvSpPr/>
                        <wps:spPr>
                          <a:xfrm>
                            <a:off x="3599067"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87" name="Graphic 187"/>
                        <wps:cNvSpPr/>
                        <wps:spPr>
                          <a:xfrm>
                            <a:off x="3720756"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88" name="Graphic 188"/>
                        <wps:cNvSpPr/>
                        <wps:spPr>
                          <a:xfrm>
                            <a:off x="3743321"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89" name="Graphic 189"/>
                        <wps:cNvSpPr/>
                        <wps:spPr>
                          <a:xfrm>
                            <a:off x="3790396"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90" name="Graphic 190"/>
                        <wps:cNvSpPr/>
                        <wps:spPr>
                          <a:xfrm>
                            <a:off x="3812961"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91" name="Graphic 191"/>
                        <wps:cNvSpPr/>
                        <wps:spPr>
                          <a:xfrm>
                            <a:off x="4103778"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92" name="Graphic 192"/>
                        <wps:cNvSpPr/>
                        <wps:spPr>
                          <a:xfrm>
                            <a:off x="4126343"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93" name="Graphic 193"/>
                        <wps:cNvSpPr/>
                        <wps:spPr>
                          <a:xfrm>
                            <a:off x="4163469"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94" name="Graphic 194"/>
                        <wps:cNvSpPr/>
                        <wps:spPr>
                          <a:xfrm>
                            <a:off x="4186034"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95" name="Graphic 195"/>
                        <wps:cNvSpPr/>
                        <wps:spPr>
                          <a:xfrm>
                            <a:off x="4451979"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96" name="Graphic 196"/>
                        <wps:cNvSpPr/>
                        <wps:spPr>
                          <a:xfrm>
                            <a:off x="4474543"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97" name="Graphic 197"/>
                        <wps:cNvSpPr/>
                        <wps:spPr>
                          <a:xfrm>
                            <a:off x="4785257" y="1705575"/>
                            <a:ext cx="45720" cy="1270"/>
                          </a:xfrm>
                          <a:custGeom>
                            <a:avLst/>
                            <a:gdLst/>
                            <a:ahLst/>
                            <a:cxnLst/>
                            <a:rect l="l" t="t" r="r" b="b"/>
                            <a:pathLst>
                              <a:path w="45720">
                                <a:moveTo>
                                  <a:pt x="0" y="0"/>
                                </a:moveTo>
                                <a:lnTo>
                                  <a:pt x="45130" y="0"/>
                                </a:lnTo>
                              </a:path>
                            </a:pathLst>
                          </a:custGeom>
                          <a:ln w="7502">
                            <a:solidFill>
                              <a:srgbClr val="000000"/>
                            </a:solidFill>
                            <a:prstDash val="solid"/>
                          </a:ln>
                        </wps:spPr>
                        <wps:bodyPr wrap="square" lIns="0" tIns="0" rIns="0" bIns="0" rtlCol="0">
                          <a:prstTxWarp prst="textNoShape">
                            <a:avLst/>
                          </a:prstTxWarp>
                          <a:noAutofit/>
                        </wps:bodyPr>
                      </wps:wsp>
                      <wps:wsp>
                        <wps:cNvPr id="198" name="Graphic 198"/>
                        <wps:cNvSpPr/>
                        <wps:spPr>
                          <a:xfrm>
                            <a:off x="4807822" y="1683067"/>
                            <a:ext cx="1270" cy="45085"/>
                          </a:xfrm>
                          <a:custGeom>
                            <a:avLst/>
                            <a:gdLst/>
                            <a:ahLst/>
                            <a:cxnLst/>
                            <a:rect l="l" t="t" r="r" b="b"/>
                            <a:pathLst>
                              <a:path h="45085">
                                <a:moveTo>
                                  <a:pt x="0" y="0"/>
                                </a:moveTo>
                                <a:lnTo>
                                  <a:pt x="0" y="45016"/>
                                </a:lnTo>
                              </a:path>
                            </a:pathLst>
                          </a:custGeom>
                          <a:ln w="7521">
                            <a:solidFill>
                              <a:srgbClr val="000000"/>
                            </a:solidFill>
                            <a:prstDash val="solid"/>
                          </a:ln>
                        </wps:spPr>
                        <wps:bodyPr wrap="square" lIns="0" tIns="0" rIns="0" bIns="0" rtlCol="0">
                          <a:prstTxWarp prst="textNoShape">
                            <a:avLst/>
                          </a:prstTxWarp>
                          <a:noAutofit/>
                        </wps:bodyPr>
                      </wps:wsp>
                      <wps:wsp>
                        <wps:cNvPr id="199" name="Graphic 199"/>
                        <wps:cNvSpPr/>
                        <wps:spPr>
                          <a:xfrm>
                            <a:off x="39198" y="1925492"/>
                            <a:ext cx="5070475" cy="1270"/>
                          </a:xfrm>
                          <a:custGeom>
                            <a:avLst/>
                            <a:gdLst/>
                            <a:ahLst/>
                            <a:cxnLst/>
                            <a:rect l="l" t="t" r="r" b="b"/>
                            <a:pathLst>
                              <a:path w="5070475">
                                <a:moveTo>
                                  <a:pt x="0" y="0"/>
                                </a:moveTo>
                                <a:lnTo>
                                  <a:pt x="5070318" y="0"/>
                                </a:lnTo>
                              </a:path>
                            </a:pathLst>
                          </a:custGeom>
                          <a:ln w="7502">
                            <a:solidFill>
                              <a:srgbClr val="000000"/>
                            </a:solidFill>
                            <a:prstDash val="solid"/>
                          </a:ln>
                        </wps:spPr>
                        <wps:bodyPr wrap="square" lIns="0" tIns="0" rIns="0" bIns="0" rtlCol="0">
                          <a:prstTxWarp prst="textNoShape">
                            <a:avLst/>
                          </a:prstTxWarp>
                          <a:noAutofit/>
                        </wps:bodyPr>
                      </wps:wsp>
                      <wps:wsp>
                        <wps:cNvPr id="200" name="Graphic 200"/>
                        <wps:cNvSpPr/>
                        <wps:spPr>
                          <a:xfrm>
                            <a:off x="5109519" y="3748"/>
                            <a:ext cx="1270" cy="1922145"/>
                          </a:xfrm>
                          <a:custGeom>
                            <a:avLst/>
                            <a:gdLst/>
                            <a:ahLst/>
                            <a:cxnLst/>
                            <a:rect l="l" t="t" r="r" b="b"/>
                            <a:pathLst>
                              <a:path h="1922145">
                                <a:moveTo>
                                  <a:pt x="0" y="1921744"/>
                                </a:moveTo>
                                <a:lnTo>
                                  <a:pt x="0" y="0"/>
                                </a:lnTo>
                              </a:path>
                            </a:pathLst>
                          </a:custGeom>
                          <a:ln w="7521">
                            <a:solidFill>
                              <a:srgbClr val="000000"/>
                            </a:solidFill>
                            <a:prstDash val="solid"/>
                          </a:ln>
                        </wps:spPr>
                        <wps:bodyPr wrap="square" lIns="0" tIns="0" rIns="0" bIns="0" rtlCol="0">
                          <a:prstTxWarp prst="textNoShape">
                            <a:avLst/>
                          </a:prstTxWarp>
                          <a:noAutofit/>
                        </wps:bodyPr>
                      </wps:wsp>
                      <wps:wsp>
                        <wps:cNvPr id="201" name="Graphic 201"/>
                        <wps:cNvSpPr/>
                        <wps:spPr>
                          <a:xfrm>
                            <a:off x="39198" y="3751"/>
                            <a:ext cx="5070475" cy="1270"/>
                          </a:xfrm>
                          <a:custGeom>
                            <a:avLst/>
                            <a:gdLst/>
                            <a:ahLst/>
                            <a:cxnLst/>
                            <a:rect l="l" t="t" r="r" b="b"/>
                            <a:pathLst>
                              <a:path w="5070475">
                                <a:moveTo>
                                  <a:pt x="0" y="0"/>
                                </a:moveTo>
                                <a:lnTo>
                                  <a:pt x="5070318" y="0"/>
                                </a:lnTo>
                              </a:path>
                            </a:pathLst>
                          </a:custGeom>
                          <a:ln w="7502">
                            <a:solidFill>
                              <a:srgbClr val="000000"/>
                            </a:solidFill>
                            <a:prstDash val="solid"/>
                          </a:ln>
                        </wps:spPr>
                        <wps:bodyPr wrap="square" lIns="0" tIns="0" rIns="0" bIns="0" rtlCol="0">
                          <a:prstTxWarp prst="textNoShape">
                            <a:avLst/>
                          </a:prstTxWarp>
                          <a:noAutofit/>
                        </wps:bodyPr>
                      </wps:wsp>
                      <wps:wsp>
                        <wps:cNvPr id="202" name="Graphic 202"/>
                        <wps:cNvSpPr/>
                        <wps:spPr>
                          <a:xfrm>
                            <a:off x="39198" y="3748"/>
                            <a:ext cx="1270" cy="1922145"/>
                          </a:xfrm>
                          <a:custGeom>
                            <a:avLst/>
                            <a:gdLst/>
                            <a:ahLst/>
                            <a:cxnLst/>
                            <a:rect l="l" t="t" r="r" b="b"/>
                            <a:pathLst>
                              <a:path h="1922145">
                                <a:moveTo>
                                  <a:pt x="0" y="1921744"/>
                                </a:moveTo>
                                <a:lnTo>
                                  <a:pt x="0" y="0"/>
                                </a:lnTo>
                              </a:path>
                            </a:pathLst>
                          </a:custGeom>
                          <a:ln w="7521">
                            <a:solidFill>
                              <a:srgbClr val="000000"/>
                            </a:solidFill>
                            <a:prstDash val="solid"/>
                          </a:ln>
                        </wps:spPr>
                        <wps:bodyPr wrap="square" lIns="0" tIns="0" rIns="0" bIns="0" rtlCol="0">
                          <a:prstTxWarp prst="textNoShape">
                            <a:avLst/>
                          </a:prstTxWarp>
                          <a:noAutofit/>
                        </wps:bodyPr>
                      </wps:wsp>
                      <wps:wsp>
                        <wps:cNvPr id="203" name="Graphic 203"/>
                        <wps:cNvSpPr/>
                        <wps:spPr>
                          <a:xfrm>
                            <a:off x="39198" y="1925492"/>
                            <a:ext cx="5078095" cy="1270"/>
                          </a:xfrm>
                          <a:custGeom>
                            <a:avLst/>
                            <a:gdLst/>
                            <a:ahLst/>
                            <a:cxnLst/>
                            <a:rect l="l" t="t" r="r" b="b"/>
                            <a:pathLst>
                              <a:path w="5078095">
                                <a:moveTo>
                                  <a:pt x="0" y="0"/>
                                </a:moveTo>
                                <a:lnTo>
                                  <a:pt x="5077832" y="0"/>
                                </a:lnTo>
                              </a:path>
                            </a:pathLst>
                          </a:custGeom>
                          <a:ln w="15005">
                            <a:solidFill>
                              <a:srgbClr val="000000"/>
                            </a:solidFill>
                            <a:prstDash val="solid"/>
                          </a:ln>
                        </wps:spPr>
                        <wps:bodyPr wrap="square" lIns="0" tIns="0" rIns="0" bIns="0" rtlCol="0">
                          <a:prstTxWarp prst="textNoShape">
                            <a:avLst/>
                          </a:prstTxWarp>
                          <a:noAutofit/>
                        </wps:bodyPr>
                      </wps:wsp>
                      <wps:wsp>
                        <wps:cNvPr id="204" name="Graphic 204"/>
                        <wps:cNvSpPr/>
                        <wps:spPr>
                          <a:xfrm>
                            <a:off x="151872"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05" name="Graphic 205"/>
                        <wps:cNvSpPr/>
                        <wps:spPr>
                          <a:xfrm>
                            <a:off x="454683"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06" name="Graphic 206"/>
                        <wps:cNvSpPr/>
                        <wps:spPr>
                          <a:xfrm>
                            <a:off x="757493"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07" name="Graphic 207"/>
                        <wps:cNvSpPr/>
                        <wps:spPr>
                          <a:xfrm>
                            <a:off x="1060304"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08" name="Graphic 208"/>
                        <wps:cNvSpPr/>
                        <wps:spPr>
                          <a:xfrm>
                            <a:off x="1363115"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09" name="Graphic 209"/>
                        <wps:cNvSpPr/>
                        <wps:spPr>
                          <a:xfrm>
                            <a:off x="1665925"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0" name="Graphic 210"/>
                        <wps:cNvSpPr/>
                        <wps:spPr>
                          <a:xfrm>
                            <a:off x="1968736"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1" name="Graphic 211"/>
                        <wps:cNvSpPr/>
                        <wps:spPr>
                          <a:xfrm>
                            <a:off x="2271547" y="1925492"/>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2" name="Graphic 212"/>
                        <wps:cNvSpPr/>
                        <wps:spPr>
                          <a:xfrm>
                            <a:off x="2574357"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3" name="Graphic 213"/>
                        <wps:cNvSpPr/>
                        <wps:spPr>
                          <a:xfrm>
                            <a:off x="2877168"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4" name="Graphic 214"/>
                        <wps:cNvSpPr/>
                        <wps:spPr>
                          <a:xfrm>
                            <a:off x="3179978"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5" name="Graphic 215"/>
                        <wps:cNvSpPr/>
                        <wps:spPr>
                          <a:xfrm>
                            <a:off x="3482789"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6" name="Graphic 216"/>
                        <wps:cNvSpPr/>
                        <wps:spPr>
                          <a:xfrm>
                            <a:off x="3785600"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7" name="Graphic 217"/>
                        <wps:cNvSpPr/>
                        <wps:spPr>
                          <a:xfrm>
                            <a:off x="4088411"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8" name="Graphic 218"/>
                        <wps:cNvSpPr/>
                        <wps:spPr>
                          <a:xfrm>
                            <a:off x="4391222"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19" name="Graphic 219"/>
                        <wps:cNvSpPr/>
                        <wps:spPr>
                          <a:xfrm>
                            <a:off x="4694033" y="1925493"/>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20" name="Graphic 220"/>
                        <wps:cNvSpPr/>
                        <wps:spPr>
                          <a:xfrm>
                            <a:off x="4996843" y="1925494"/>
                            <a:ext cx="1270" cy="39370"/>
                          </a:xfrm>
                          <a:custGeom>
                            <a:avLst/>
                            <a:gdLst/>
                            <a:ahLst/>
                            <a:cxnLst/>
                            <a:rect l="l" t="t" r="r" b="b"/>
                            <a:pathLst>
                              <a:path h="39370">
                                <a:moveTo>
                                  <a:pt x="0" y="0"/>
                                </a:moveTo>
                                <a:lnTo>
                                  <a:pt x="0" y="39014"/>
                                </a:lnTo>
                              </a:path>
                            </a:pathLst>
                          </a:custGeom>
                          <a:ln w="15043">
                            <a:solidFill>
                              <a:srgbClr val="000000"/>
                            </a:solidFill>
                            <a:prstDash val="solid"/>
                          </a:ln>
                        </wps:spPr>
                        <wps:bodyPr wrap="square" lIns="0" tIns="0" rIns="0" bIns="0" rtlCol="0">
                          <a:prstTxWarp prst="textNoShape">
                            <a:avLst/>
                          </a:prstTxWarp>
                          <a:noAutofit/>
                        </wps:bodyPr>
                      </wps:wsp>
                      <wps:wsp>
                        <wps:cNvPr id="221" name="Graphic 221"/>
                        <wps:cNvSpPr/>
                        <wps:spPr>
                          <a:xfrm>
                            <a:off x="46708" y="3751"/>
                            <a:ext cx="1270" cy="1922145"/>
                          </a:xfrm>
                          <a:custGeom>
                            <a:avLst/>
                            <a:gdLst/>
                            <a:ahLst/>
                            <a:cxnLst/>
                            <a:rect l="l" t="t" r="r" b="b"/>
                            <a:pathLst>
                              <a:path h="1922145">
                                <a:moveTo>
                                  <a:pt x="0" y="1921744"/>
                                </a:moveTo>
                                <a:lnTo>
                                  <a:pt x="0" y="0"/>
                                </a:lnTo>
                              </a:path>
                            </a:pathLst>
                          </a:custGeom>
                          <a:ln w="15043">
                            <a:solidFill>
                              <a:srgbClr val="000000"/>
                            </a:solidFill>
                            <a:prstDash val="solid"/>
                          </a:ln>
                        </wps:spPr>
                        <wps:bodyPr wrap="square" lIns="0" tIns="0" rIns="0" bIns="0" rtlCol="0">
                          <a:prstTxWarp prst="textNoShape">
                            <a:avLst/>
                          </a:prstTxWarp>
                          <a:noAutofit/>
                        </wps:bodyPr>
                      </wps:wsp>
                      <wps:wsp>
                        <wps:cNvPr id="222" name="Graphic 222"/>
                        <wps:cNvSpPr/>
                        <wps:spPr>
                          <a:xfrm>
                            <a:off x="0" y="1858197"/>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23" name="Graphic 223"/>
                        <wps:cNvSpPr/>
                        <wps:spPr>
                          <a:xfrm>
                            <a:off x="0" y="1678734"/>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24" name="Graphic 224"/>
                        <wps:cNvSpPr/>
                        <wps:spPr>
                          <a:xfrm>
                            <a:off x="0" y="1499272"/>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25" name="Graphic 225"/>
                        <wps:cNvSpPr/>
                        <wps:spPr>
                          <a:xfrm>
                            <a:off x="0" y="1319810"/>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26" name="Graphic 226"/>
                        <wps:cNvSpPr/>
                        <wps:spPr>
                          <a:xfrm>
                            <a:off x="0" y="1140348"/>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27" name="Graphic 227"/>
                        <wps:cNvSpPr/>
                        <wps:spPr>
                          <a:xfrm>
                            <a:off x="0" y="960886"/>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28" name="Graphic 228"/>
                        <wps:cNvSpPr/>
                        <wps:spPr>
                          <a:xfrm>
                            <a:off x="0" y="781424"/>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29" name="Graphic 229"/>
                        <wps:cNvSpPr/>
                        <wps:spPr>
                          <a:xfrm>
                            <a:off x="0" y="601962"/>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30" name="Graphic 230"/>
                        <wps:cNvSpPr/>
                        <wps:spPr>
                          <a:xfrm>
                            <a:off x="0" y="422500"/>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31" name="Graphic 231"/>
                        <wps:cNvSpPr/>
                        <wps:spPr>
                          <a:xfrm>
                            <a:off x="0" y="243038"/>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32" name="Graphic 232"/>
                        <wps:cNvSpPr/>
                        <wps:spPr>
                          <a:xfrm>
                            <a:off x="0" y="63577"/>
                            <a:ext cx="39370" cy="1270"/>
                          </a:xfrm>
                          <a:custGeom>
                            <a:avLst/>
                            <a:gdLst/>
                            <a:ahLst/>
                            <a:cxnLst/>
                            <a:rect l="l" t="t" r="r" b="b"/>
                            <a:pathLst>
                              <a:path w="39370">
                                <a:moveTo>
                                  <a:pt x="39195" y="0"/>
                                </a:moveTo>
                                <a:lnTo>
                                  <a:pt x="0" y="0"/>
                                </a:lnTo>
                              </a:path>
                            </a:pathLst>
                          </a:custGeom>
                          <a:ln w="15005">
                            <a:solidFill>
                              <a:srgbClr val="000000"/>
                            </a:solidFill>
                            <a:prstDash val="solid"/>
                          </a:ln>
                        </wps:spPr>
                        <wps:bodyPr wrap="square" lIns="0" tIns="0" rIns="0" bIns="0" rtlCol="0">
                          <a:prstTxWarp prst="textNoShape">
                            <a:avLst/>
                          </a:prstTxWarp>
                          <a:noAutofit/>
                        </wps:bodyPr>
                      </wps:wsp>
                      <wps:wsp>
                        <wps:cNvPr id="233" name="Graphic 233"/>
                        <wps:cNvSpPr/>
                        <wps:spPr>
                          <a:xfrm>
                            <a:off x="2259169" y="338007"/>
                            <a:ext cx="112395" cy="1270"/>
                          </a:xfrm>
                          <a:custGeom>
                            <a:avLst/>
                            <a:gdLst/>
                            <a:ahLst/>
                            <a:cxnLst/>
                            <a:rect l="l" t="t" r="r" b="b"/>
                            <a:pathLst>
                              <a:path w="112395">
                                <a:moveTo>
                                  <a:pt x="0" y="0"/>
                                </a:moveTo>
                                <a:lnTo>
                                  <a:pt x="112072" y="0"/>
                                </a:lnTo>
                              </a:path>
                            </a:pathLst>
                          </a:custGeom>
                          <a:ln w="15005">
                            <a:solidFill>
                              <a:srgbClr val="000000"/>
                            </a:solidFill>
                            <a:prstDash val="solid"/>
                          </a:ln>
                        </wps:spPr>
                        <wps:bodyPr wrap="square" lIns="0" tIns="0" rIns="0" bIns="0" rtlCol="0">
                          <a:prstTxWarp prst="textNoShape">
                            <a:avLst/>
                          </a:prstTxWarp>
                          <a:noAutofit/>
                        </wps:bodyPr>
                      </wps:wsp>
                      <wps:wsp>
                        <wps:cNvPr id="234" name="Graphic 234"/>
                        <wps:cNvSpPr/>
                        <wps:spPr>
                          <a:xfrm>
                            <a:off x="2259170" y="449423"/>
                            <a:ext cx="112395" cy="1270"/>
                          </a:xfrm>
                          <a:custGeom>
                            <a:avLst/>
                            <a:gdLst/>
                            <a:ahLst/>
                            <a:cxnLst/>
                            <a:rect l="l" t="t" r="r" b="b"/>
                            <a:pathLst>
                              <a:path w="112395">
                                <a:moveTo>
                                  <a:pt x="0" y="0"/>
                                </a:moveTo>
                                <a:lnTo>
                                  <a:pt x="112072" y="0"/>
                                </a:lnTo>
                              </a:path>
                            </a:pathLst>
                          </a:custGeom>
                          <a:ln w="7502">
                            <a:solidFill>
                              <a:srgbClr val="000000"/>
                            </a:solidFill>
                            <a:prstDash val="dash"/>
                          </a:ln>
                        </wps:spPr>
                        <wps:bodyPr wrap="square" lIns="0" tIns="0" rIns="0" bIns="0" rtlCol="0">
                          <a:prstTxWarp prst="textNoShape">
                            <a:avLst/>
                          </a:prstTxWarp>
                          <a:noAutofit/>
                        </wps:bodyPr>
                      </wps:wsp>
                      <wps:wsp>
                        <wps:cNvPr id="235" name="Textbox 235"/>
                        <wps:cNvSpPr txBox="1"/>
                        <wps:spPr>
                          <a:xfrm>
                            <a:off x="0" y="0"/>
                            <a:ext cx="5117465" cy="1964689"/>
                          </a:xfrm>
                          <a:prstGeom prst="rect">
                            <a:avLst/>
                          </a:prstGeom>
                        </wps:spPr>
                        <wps:txbx>
                          <w:txbxContent>
                            <w:p w14:paraId="3992F3D4" w14:textId="77777777" w:rsidR="0056716A" w:rsidRDefault="0056716A">
                              <w:pPr>
                                <w:rPr>
                                  <w:sz w:val="13"/>
                                </w:rPr>
                              </w:pPr>
                            </w:p>
                            <w:p w14:paraId="55A0CDBA" w14:textId="77777777" w:rsidR="0056716A" w:rsidRDefault="0056716A">
                              <w:pPr>
                                <w:rPr>
                                  <w:sz w:val="13"/>
                                </w:rPr>
                              </w:pPr>
                            </w:p>
                            <w:p w14:paraId="15013DE0" w14:textId="77777777" w:rsidR="0056716A" w:rsidRDefault="0056716A">
                              <w:pPr>
                                <w:spacing w:before="3"/>
                                <w:rPr>
                                  <w:sz w:val="13"/>
                                </w:rPr>
                              </w:pPr>
                            </w:p>
                            <w:p w14:paraId="6BAF8407" w14:textId="77777777" w:rsidR="0056716A" w:rsidRDefault="00697F36">
                              <w:pPr>
                                <w:spacing w:line="285" w:lineRule="auto"/>
                                <w:ind w:left="4371" w:right="470" w:hanging="545"/>
                                <w:rPr>
                                  <w:sz w:val="13"/>
                                </w:rPr>
                              </w:pPr>
                              <w:proofErr w:type="gramStart"/>
                              <w:r>
                                <w:rPr>
                                  <w:sz w:val="13"/>
                                </w:rPr>
                                <w:t>Tislelizumab :</w:t>
                              </w:r>
                              <w:proofErr w:type="gramEnd"/>
                              <w:r>
                                <w:rPr>
                                  <w:sz w:val="13"/>
                                </w:rPr>
                                <w:t xml:space="preserve"> n = 256 , events = 197 Median:8.6 ,95% CI 7.5 - 10.4</w:t>
                              </w:r>
                              <w:r>
                                <w:rPr>
                                  <w:spacing w:val="40"/>
                                  <w:sz w:val="13"/>
                                </w:rPr>
                                <w:t xml:space="preserve"> </w:t>
                              </w:r>
                              <w:r>
                                <w:rPr>
                                  <w:sz w:val="13"/>
                                </w:rPr>
                                <w:t>ICC : n</w:t>
                              </w:r>
                              <w:r>
                                <w:rPr>
                                  <w:spacing w:val="13"/>
                                  <w:sz w:val="13"/>
                                </w:rPr>
                                <w:t xml:space="preserve"> </w:t>
                              </w:r>
                              <w:r>
                                <w:rPr>
                                  <w:sz w:val="13"/>
                                </w:rPr>
                                <w:t>= 256</w:t>
                              </w:r>
                              <w:r>
                                <w:rPr>
                                  <w:spacing w:val="13"/>
                                  <w:sz w:val="13"/>
                                </w:rPr>
                                <w:t xml:space="preserve"> </w:t>
                              </w:r>
                              <w:r>
                                <w:rPr>
                                  <w:sz w:val="13"/>
                                </w:rPr>
                                <w:t>, events = 213</w:t>
                              </w:r>
                              <w:r>
                                <w:rPr>
                                  <w:spacing w:val="13"/>
                                  <w:sz w:val="13"/>
                                </w:rPr>
                                <w:t xml:space="preserve"> </w:t>
                              </w:r>
                              <w:r>
                                <w:rPr>
                                  <w:sz w:val="13"/>
                                </w:rPr>
                                <w:t>Median:6.3</w:t>
                              </w:r>
                              <w:r>
                                <w:rPr>
                                  <w:spacing w:val="13"/>
                                  <w:sz w:val="13"/>
                                </w:rPr>
                                <w:t xml:space="preserve"> </w:t>
                              </w:r>
                              <w:r>
                                <w:rPr>
                                  <w:sz w:val="13"/>
                                </w:rPr>
                                <w:t>,95% CI 5.3</w:t>
                              </w:r>
                              <w:r>
                                <w:rPr>
                                  <w:spacing w:val="14"/>
                                  <w:sz w:val="13"/>
                                </w:rPr>
                                <w:t xml:space="preserve"> </w:t>
                              </w:r>
                              <w:r>
                                <w:rPr>
                                  <w:sz w:val="13"/>
                                </w:rPr>
                                <w:t>- 7.0</w:t>
                              </w:r>
                            </w:p>
                            <w:p w14:paraId="4768EF96" w14:textId="77777777" w:rsidR="0056716A" w:rsidRDefault="0056716A">
                              <w:pPr>
                                <w:spacing w:before="27"/>
                                <w:rPr>
                                  <w:sz w:val="13"/>
                                </w:rPr>
                              </w:pPr>
                            </w:p>
                            <w:p w14:paraId="1FBC2ED4" w14:textId="77777777" w:rsidR="0056716A" w:rsidRDefault="00697F36">
                              <w:pPr>
                                <w:ind w:right="2243"/>
                                <w:jc w:val="right"/>
                                <w:rPr>
                                  <w:sz w:val="13"/>
                                </w:rPr>
                              </w:pPr>
                              <w:r>
                                <w:rPr>
                                  <w:sz w:val="13"/>
                                </w:rPr>
                                <w:t>HR</w:t>
                              </w:r>
                              <w:r>
                                <w:rPr>
                                  <w:spacing w:val="5"/>
                                  <w:sz w:val="13"/>
                                </w:rPr>
                                <w:t xml:space="preserve"> </w:t>
                              </w:r>
                              <w:r>
                                <w:rPr>
                                  <w:sz w:val="13"/>
                                </w:rPr>
                                <w:t>(95%</w:t>
                              </w:r>
                              <w:r>
                                <w:rPr>
                                  <w:spacing w:val="8"/>
                                  <w:sz w:val="13"/>
                                </w:rPr>
                                <w:t xml:space="preserve"> </w:t>
                              </w:r>
                              <w:r>
                                <w:rPr>
                                  <w:sz w:val="13"/>
                                </w:rPr>
                                <w:t>CI</w:t>
                              </w:r>
                              <w:proofErr w:type="gramStart"/>
                              <w:r>
                                <w:rPr>
                                  <w:sz w:val="13"/>
                                </w:rPr>
                                <w:t>)</w:t>
                              </w:r>
                              <w:r>
                                <w:rPr>
                                  <w:spacing w:val="15"/>
                                  <w:sz w:val="13"/>
                                </w:rPr>
                                <w:t xml:space="preserve"> </w:t>
                              </w:r>
                              <w:r>
                                <w:rPr>
                                  <w:sz w:val="13"/>
                                </w:rPr>
                                <w:t>:</w:t>
                              </w:r>
                              <w:proofErr w:type="gramEnd"/>
                              <w:r>
                                <w:rPr>
                                  <w:spacing w:val="9"/>
                                  <w:sz w:val="13"/>
                                </w:rPr>
                                <w:t xml:space="preserve"> </w:t>
                              </w:r>
                              <w:r>
                                <w:rPr>
                                  <w:sz w:val="13"/>
                                </w:rPr>
                                <w:t>0.70(0.57</w:t>
                              </w:r>
                              <w:r>
                                <w:rPr>
                                  <w:spacing w:val="16"/>
                                  <w:sz w:val="13"/>
                                </w:rPr>
                                <w:t xml:space="preserve"> </w:t>
                              </w:r>
                              <w:r>
                                <w:rPr>
                                  <w:sz w:val="13"/>
                                </w:rPr>
                                <w:t>-</w:t>
                              </w:r>
                              <w:r>
                                <w:rPr>
                                  <w:spacing w:val="16"/>
                                  <w:sz w:val="13"/>
                                </w:rPr>
                                <w:t xml:space="preserve"> </w:t>
                              </w:r>
                              <w:r>
                                <w:rPr>
                                  <w:spacing w:val="-2"/>
                                  <w:sz w:val="13"/>
                                </w:rPr>
                                <w:t>0.85)</w:t>
                              </w:r>
                            </w:p>
                            <w:p w14:paraId="115D2C9F" w14:textId="77777777" w:rsidR="0056716A" w:rsidRDefault="00697F36">
                              <w:pPr>
                                <w:spacing w:before="16"/>
                                <w:ind w:right="2240"/>
                                <w:jc w:val="right"/>
                                <w:rPr>
                                  <w:sz w:val="13"/>
                                </w:rPr>
                              </w:pPr>
                              <w:r>
                                <w:rPr>
                                  <w:sz w:val="13"/>
                                </w:rPr>
                                <w:t>Log-rank</w:t>
                              </w:r>
                              <w:r>
                                <w:rPr>
                                  <w:spacing w:val="15"/>
                                  <w:sz w:val="13"/>
                                </w:rPr>
                                <w:t xml:space="preserve"> </w:t>
                              </w:r>
                              <w:r>
                                <w:rPr>
                                  <w:sz w:val="13"/>
                                </w:rPr>
                                <w:t>test</w:t>
                              </w:r>
                              <w:r>
                                <w:rPr>
                                  <w:spacing w:val="23"/>
                                  <w:sz w:val="13"/>
                                </w:rPr>
                                <w:t xml:space="preserve"> </w:t>
                              </w:r>
                              <w:r>
                                <w:rPr>
                                  <w:sz w:val="13"/>
                                </w:rPr>
                                <w:t>p-</w:t>
                              </w:r>
                              <w:proofErr w:type="gramStart"/>
                              <w:r>
                                <w:rPr>
                                  <w:sz w:val="13"/>
                                </w:rPr>
                                <w:t>value</w:t>
                              </w:r>
                              <w:r>
                                <w:rPr>
                                  <w:spacing w:val="11"/>
                                  <w:sz w:val="13"/>
                                </w:rPr>
                                <w:t xml:space="preserve"> </w:t>
                              </w:r>
                              <w:r>
                                <w:rPr>
                                  <w:sz w:val="13"/>
                                </w:rPr>
                                <w:t>:</w:t>
                              </w:r>
                              <w:proofErr w:type="gramEnd"/>
                              <w:r>
                                <w:rPr>
                                  <w:spacing w:val="9"/>
                                  <w:sz w:val="13"/>
                                </w:rPr>
                                <w:t xml:space="preserve"> </w:t>
                              </w:r>
                              <w:r>
                                <w:rPr>
                                  <w:spacing w:val="-2"/>
                                  <w:sz w:val="13"/>
                                </w:rPr>
                                <w:t>0.0001</w:t>
                              </w:r>
                            </w:p>
                          </w:txbxContent>
                        </wps:txbx>
                        <wps:bodyPr wrap="square" lIns="0" tIns="0" rIns="0" bIns="0" rtlCol="0">
                          <a:noAutofit/>
                        </wps:bodyPr>
                      </wps:wsp>
                    </wpg:wgp>
                  </a:graphicData>
                </a:graphic>
              </wp:inline>
            </w:drawing>
          </mc:Choice>
          <mc:Fallback>
            <w:pict>
              <v:group w14:anchorId="4AEA316A" id="Group 11" o:spid="_x0000_s1027" style="width:402.95pt;height:154.7pt;mso-position-horizontal-relative:char;mso-position-vertical-relative:line" coordsize="51174,19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">
                <v:shape id="Graphic 12" o:spid="_x0000_s1028" style="position:absolute;left:1518;top:635;width:48006;height:15958;visibility:visible;mso-wrap-style:square;v-text-anchor:top" coordsize="4800600,159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" path="m,l34817,r,7007l59691,7007r,7015l64663,14022r,7008l79586,21030r,7007l89537,28037r,7015l94509,35052r,7008l104460,42060r,7015l124355,49075r,7008l129335,56083r,7007l134306,63090r,7015l149229,70105r,7008l154201,77113r,14023l174104,91136r,14015l193998,105151r,7015l213893,112166r,7007l228816,119173r,7008l233796,126181r,14023l238767,140204r,7007l248711,147211r,7015l253690,154226r,7038l273585,161264r,14083l278557,175347r,7037l288508,182384r,7045l293480,189429r,7038l298459,196467r,7038l303431,203505r,7045l308403,210550r,7037l313382,217587r,7038l348200,224625r,14083l363123,238708r,7045l373074,245753r,7037l397941,252790r,7038l407892,259828r,7045l437738,266873r,7038l447689,273911r,7037l452661,280948r,7045l462612,287993r,7038l467584,295031r,14083l472556,309114r,7037l477535,316151r,14083l517325,330234r,7038l522304,337272r,14082l532248,351354r,7075l537227,358429r,21226l557122,379655r,14150l567073,393805r,7075l572045,400880r,7075l577017,407955r,7075l581996,415030r,7075l591940,422105r,14151l596919,436256r,7075l611842,443331r,7067l626765,450398r,7075l636709,457473r,21226l641688,478699r,7075l646660,485774r,7075l651632,492849r,7075l656611,499924r,7075l661583,506999r,7075l666555,514074r,7075l671534,521149r,7076l676506,528225r,7075l681478,535300r,7075l691429,542375r,7075l696401,549450r,7075l701380,556525r,7075l711324,563600r,7075l736198,570675r,7075l780967,577750r,7075l790910,584825r,7076l800862,591901r,7075l805833,598976r,7075l825736,606051r,14233l830708,620284r,14232l840659,634516r,7120l855582,641636r,7113l885428,648749r,7120l895371,655869r,14233l905323,670102r,7120l910294,677222r,7113l920245,684335r,14240l925217,698575r,7113l940140,705688r,7120l945120,712808r,7112l974966,719920r,7120l984909,727040r,7166l1019735,734206r,7165l1044601,741371r,7165l1054552,748536r,7165l1059524,755701r,7165l1079427,762866r,7165l1094350,770031r,7165l1134139,777196r,7166l1139119,784362r,14330l1144090,798692r,7165l1163985,805857r,7165l1168964,813022r,7165l1183887,820187r,7165l1203782,827352r,7166l1218705,834518r,7165l1223677,841683r,14330l1233628,856013r,7165l1283369,863178r,14330l1288341,877508r,7166l1298292,884674r,7165l1303264,891839r,7165l1313215,899004r,7158l1318187,906162r,7165l1348033,913327r,7172l1417676,920499r,7278l1462445,927777r,7345l1472396,935122r,7413l1477368,942535r,7413l1487319,949948r,7405l1492291,957353r,7413l1497263,964766r,7405l1507214,972171r,7413l1517165,979584r,7405l1556955,986989r,7548l1561934,994537r,7547l1576857,1002084r,7623l1581829,1009707r,7623l1586801,1017330r,7615l1591780,1024945r,15246l1601724,1040191r,7623l1631570,1047814r,7615l1661416,1055429r,7623l1691262,1063052r,7623l1696233,1070675r,7615l1731059,1078290r,7623l1750954,1085913r,7623l1780800,1093536r,7615l1785771,1101151r,7623l1805674,1108774r,7623l1815617,1116397r,7622l1835520,1124019r,7616l1895212,1131635r,7623l1910135,1139258r,7622l1915106,1146880r,15419l1959875,1162299r,7712l1974798,1170011r,7713l1989721,1177724r,7713l1994693,1185437r,7706l1999673,1193143r,7810l2004644,1200953r,7818l2104133,1208771r,7915l2124028,1216686r,7916l2129000,1224602r,7915l2148902,1232517r,7915l2218538,1240432r,8276l2243412,1248708r,16544l2268279,1265252r,8268l2273258,1273520r,8275l2293153,1281795r,8403l2322999,1290198r,8411l2432432,1298609r,8403l2512026,1307012r,8711l2536893,1315723r,8868l2576690,1324591r,9041l2626431,1333632r,9401l2720940,1343033r,10039l2775660,1353072r,10038l2780632,1363110r,20070l2815458,1383180r,10549l2835352,1393729r,10549l2870170,1404278r,10841l3113917,1415119r,13558l3118889,1428677r,13550l3183553,1442227r,14098l3526782,1456325r,19897l4357490,1476222r,53067l4382364,1529289r,66332l4800200,1595621e" filled="f" strokeweight=".20844mm">
                  <v:path arrowok="t"/>
                </v:shape>
                <v:shape id="Graphic 13" o:spid="_x0000_s1029" style="position:absolute;left:1518;top:635;width:46565;height:16421;visibility:visible;mso-wrap-style:square;v-text-anchor:top" coordsize="4656455,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" path="m,l34817,r,7120l39797,7120r,7150l59691,14270r,7180l64663,21450r,7180l69643,28630r,7180l94509,35810r,7203l99489,43013r,7210l124355,50223r,7270l134306,57493r,14533l144258,72026r,7270l149229,79296r,7270l154201,86566r,7271l179075,93837r,7262l189027,101099r,7271l208921,108370r,7300l228816,115670r,21900l233796,137570r,7300l248711,144870r,14601l253690,159471r,7300l288508,166771r,7300l298459,174071r,14601l318354,188672r,21998l323326,210670r,14660l328305,225330r,7338l333277,232668r,7330l353172,239998r,7338l358151,247336r,21998l373074,269334r,7330l378046,276664r,21998l383018,298662r,7338l387997,306000r,7330l392969,313330r,21998l397941,335328r,14668l402920,349996r,7330l407892,357326r,7338l412864,364664r,14668l422815,379332r,7330l427787,386662r,7330l457633,393992r,7338l462612,401330r,7330l467584,408660r,7338l472556,415998r,14743l487479,430741r,7368l492458,438109r,14750l497430,452859r,7368l502402,460227r,7413l517325,467640r,14833l522304,482473r,14825l537227,497298r,7413l552150,504711r,7458l557122,512169r,7450l567073,519619r,7503l577017,527122r,7502l581996,534624r,7496l606863,542120r,7502l616814,549622r,7496l621786,557118r,15005l626765,572123r,7495l636709,579618r,7503l646660,587121r,7503l676506,594624r,14998l696401,609622r,14998l701380,624620r,30004l711324,654624r,7495l716303,662119r,7503l721275,669622r,7502l726247,677124r,7496l731226,684620r,7503l736198,692123r,7495l741170,699618r,7503l746141,707121r,7502l756093,714623r,7496l761064,722119r,7502l766044,729621r,7503l771016,737124r,14998l775987,752122r,7495l785939,759617r,7503l795890,767120r,7503l800862,774623r,7495l810813,782118r,15006l825736,797124r,7495l830708,804619r,15006l845631,819625r,14998l875477,834623r,7495l880448,842118r,15005l895371,857123r,7496l910294,864619r,7502l925217,872121r,7503l930197,879624r,7496l945120,887120r,7502l950091,894622r,14998l974966,909620r,7503l979937,917123r,7495l999832,924618r,7503l1024706,932121r,7503l1029678,939624r,14998l1034658,954622r,7503l1039629,962125r,14998l1049581,977123r,14998l1054552,992121r,7503l1059524,999624r,7495l1064504,1007119r,15005l1119216,1022124r,7496l1124196,1029620r,15148l1129167,1044768r,15148l1154041,1059916r,7578l1159013,1067494r,7570l1163985,1075064r,7578l1198810,1082642r,7570l1243572,1090212r,15156l1258495,1105368r,7570l1268446,1112938r,7578l1303264,1120516r,7570l1308243,1128086r,22726l1313215,1150812r,7570l1357984,1158382r,7578l1362956,1165960r,7570l1397781,1173530r,15148l1512186,1188678r,7773l1527109,1196451r,7766l1556955,1204217r,7772l1586801,1211989r,15741l1591780,1227730r,7878l1606703,1235608r,15748l1611675,1251356r,15741l1621626,1267097r,7878l1631570,1274975r,7871l1636549,1282846r,7878l1651472,1290724r,7870l1656444,1298594r,7870l1661416,1306464r,23627l1691262,1330091r,7870l1706185,1337961r,7878l1721108,1345839r,7870l1760905,1353709r,7871l1780800,1361580r,7878l1845463,1369458r,8335l1855414,1377793r,8336l1870337,1386129r,8335l1905155,1394464r,8336l1910135,1402800r,8335l1915106,1411135r,8336l1939981,1419471r,16679l1954904,1436150r,8335l1974798,1444485r,8336l1989721,1452821r,8335l1999673,1461156r,8336l2009616,1469492r,8336l2084231,1477828r,8343l2089210,1486171r,8335l2158846,1494506r,8336l2228489,1502842r,8335l2283202,1511177r,8336l2303104,1519513r,8336l2337922,1527849r,8335l2387663,1536184r,8621l2606536,1544805r,9603l2616487,1554408r,9611l2626431,1564019r,9611l2631410,1573630r,9604l2775660,1583234r,10069l2795555,1593303r,10061l3014428,1603364r,11959l3079092,1615323r,12808l3133812,1628131r,13872l4655950,1642003e" filled="f" strokeweight=".20844mm">
                  <v:stroke dashstyle="dash"/>
                  <v:path arrowok="t"/>
                </v:shape>
                <v:shape id="Graphic 14" o:spid="_x0000_s1030" style="position:absolute;left:48078;top:17055;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" path="m819,1305l,e" filled="f" strokeweight=".20878mm">
                  <v:path arrowok="t"/>
                </v:shape>
                <v:shape id="Graphic 15" o:spid="_x0000_s1031" style="position:absolute;left:3780;top:217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" path="m,l45130,e" filled="f" strokeweight=".20839mm">
                  <v:path arrowok="t"/>
                </v:shape>
                <v:shape id="Graphic 16" o:spid="_x0000_s1032" style="position:absolute;left:4006;top:1952;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" path="m,l,45016e" filled="f" strokeweight=".20892mm">
                  <v:path arrowok="t"/>
                </v:shape>
                <v:shape id="Graphic 17" o:spid="_x0000_s1033" style="position:absolute;left:6566;top:4149;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" path="m,l45130,e" filled="f" strokeweight=".20839mm">
                  <v:path arrowok="t"/>
                </v:shape>
                <v:shape id="Graphic 18" o:spid="_x0000_s1034" style="position:absolute;left:6791;top:3924;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" path="m,l,45016e" filled="f" strokeweight=".20892mm">
                  <v:path arrowok="t"/>
                </v:shape>
                <v:shape id="Graphic 19" o:spid="_x0000_s1035" style="position:absolute;left:9500;top:6696;width:458;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" path="m,l45130,e" filled="f" strokeweight=".20839mm">
                  <v:path arrowok="t"/>
                </v:shape>
                <v:shape id="Graphic 20" o:spid="_x0000_s1036" style="position:absolute;left:9726;top:647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" path="m,l,45016e" filled="f" strokeweight=".20892mm">
                  <v:path arrowok="t"/>
                </v:shape>
                <v:shape id="Graphic 21" o:spid="_x0000_s1037" style="position:absolute;left:11092;top:7906;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" path="m,l45130,e" filled="f" strokeweight=".20839mm">
                  <v:path arrowok="t"/>
                </v:shape>
                <v:shape id="Graphic 22" o:spid="_x0000_s1038" style="position:absolute;left:11318;top:7681;width:12;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" path="m,l,45016e" filled="f" strokeweight=".20892mm">
                  <v:path arrowok="t"/>
                </v:shape>
                <v:shape id="Graphic 23" o:spid="_x0000_s1039" style="position:absolute;left:15320;top:9840;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" path="m,l45130,e" filled="f" strokeweight=".20839mm">
                  <v:path arrowok="t"/>
                </v:shape>
                <v:shape id="Graphic 24" o:spid="_x0000_s1040" style="position:absolute;left:15546;top:9615;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" path="m,l,45016e" filled="f" strokeweight=".20892mm">
                  <v:path arrowok="t"/>
                </v:shape>
                <v:shape id="Graphic 25" o:spid="_x0000_s1041" style="position:absolute;left:15818;top:9913;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" path="m,l45130,e" filled="f" strokeweight=".20839mm">
                  <v:path arrowok="t"/>
                </v:shape>
                <v:shape id="Graphic 26" o:spid="_x0000_s1042" style="position:absolute;left:16043;top:9688;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" path="m,l,45016e" filled="f" strokeweight=".20892mm">
                  <v:path arrowok="t"/>
                </v:shape>
                <v:shape id="Graphic 27" o:spid="_x0000_s1043" style="position:absolute;left:15967;top:99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" path="m,l45130,e" filled="f" strokeweight=".20839mm">
                  <v:path arrowok="t"/>
                </v:shape>
                <v:shape id="Graphic 28" o:spid="_x0000_s1044" style="position:absolute;left:16193;top:9761;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" path="m,l,45016e" filled="f" strokeweight=".20892mm">
                  <v:path arrowok="t"/>
                </v:shape>
                <v:shape id="Graphic 29" o:spid="_x0000_s1045" style="position:absolute;left:16663;top:10505;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" path="m,l45130,e" filled="f" strokeweight=".20839mm">
                  <v:path arrowok="t"/>
                </v:shape>
                <v:shape id="Graphic 30" o:spid="_x0000_s1046" style="position:absolute;left:16889;top:1028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" path="m,l,45016e" filled="f" strokeweight=".20892mm">
                  <v:path arrowok="t"/>
                </v:shape>
                <v:shape id="Graphic 31" o:spid="_x0000_s1047" style="position:absolute;left:16912;top:1065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" path="m,l45130,e" filled="f" strokeweight=".20839mm">
                  <v:path arrowok="t"/>
                </v:shape>
                <v:shape id="Graphic 32" o:spid="_x0000_s1048" style="position:absolute;left:17138;top:10431;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" path="m,l,45016e" filled="f" strokeweight=".20892mm">
                  <v:path arrowok="t"/>
                </v:shape>
                <v:shape id="Graphic 33" o:spid="_x0000_s1049" style="position:absolute;left:20394;top:12104;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" path="m,l45130,e" filled="f" strokeweight=".20839mm">
                  <v:path arrowok="t"/>
                </v:shape>
                <v:shape id="Graphic 34" o:spid="_x0000_s1050" style="position:absolute;left:20620;top:11879;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" path="m,l,45016e" filled="f" strokeweight=".20892mm">
                  <v:path arrowok="t"/>
                </v:shape>
                <v:shape id="Graphic 35" o:spid="_x0000_s1051" style="position:absolute;left:21240;top:12567;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" path="m,l45130,e" filled="f" strokeweight=".20839mm">
                  <v:path arrowok="t"/>
                </v:shape>
                <v:shape id="Graphic 36" o:spid="_x0000_s1052" style="position:absolute;left:21465;top:12342;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" path="m,l,45016e" filled="f" strokeweight=".20892mm">
                  <v:path arrowok="t"/>
                </v:shape>
                <v:shape id="Graphic 37" o:spid="_x0000_s1053" style="position:absolute;left:22284;top:12723;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" path="m,l45130,e" filled="f" strokeweight=".20839mm">
                  <v:path arrowok="t"/>
                </v:shape>
                <v:shape id="Graphic 38" o:spid="_x0000_s1054" style="position:absolute;left:22510;top:12498;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" path="m,l,45016e" filled="f" strokeweight=".20892mm">
                  <v:path arrowok="t"/>
                </v:shape>
                <v:shape id="Graphic 39" o:spid="_x0000_s1055" style="position:absolute;left:22782;top:13040;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" path="m,l45130,e" filled="f" strokeweight=".20839mm">
                  <v:path arrowok="t"/>
                </v:shape>
                <v:shape id="Graphic 40" o:spid="_x0000_s1056" style="position:absolute;left:23007;top:12815;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" path="m,l,45016e" filled="f" strokeweight=".20892mm">
                  <v:path arrowok="t"/>
                </v:shape>
                <v:shape id="Graphic 41" o:spid="_x0000_s1057" style="position:absolute;left:22931;top:13040;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" path="m,l45130,e" filled="f" strokeweight=".20839mm">
                  <v:path arrowok="t"/>
                </v:shape>
                <v:shape id="Graphic 42" o:spid="_x0000_s1058" style="position:absolute;left:23157;top:12815;width:12;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" path="m,l,45016e" filled="f" strokeweight=".20892mm">
                  <v:path arrowok="t"/>
                </v:shape>
                <v:shape id="Graphic 43" o:spid="_x0000_s1059" style="position:absolute;left:22981;top:13040;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" path="m,l45130,e" filled="f" strokeweight=".20839mm">
                  <v:path arrowok="t"/>
                </v:shape>
                <v:shape id="Graphic 44" o:spid="_x0000_s1060" style="position:absolute;left:23206;top:12815;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" path="m,l,45016e" filled="f" strokeweight=".20892mm">
                  <v:path arrowok="t"/>
                </v:shape>
                <v:shape id="Graphic 45" o:spid="_x0000_s1061" style="position:absolute;left:24175;top:13453;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" path="m,l45130,e" filled="f" strokeweight=".20839mm">
                  <v:path arrowok="t"/>
                </v:shape>
                <v:shape id="Graphic 46" o:spid="_x0000_s1062" style="position:absolute;left:24400;top:13228;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" path="m,l,45016e" filled="f" strokeweight=".20892mm">
                  <v:path arrowok="t"/>
                </v:shape>
                <v:shape id="Graphic 47" o:spid="_x0000_s1063" style="position:absolute;left:25617;top:1370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" path="m,l45130,e" filled="f" strokeweight=".20839mm">
                  <v:path arrowok="t"/>
                </v:shape>
                <v:shape id="Graphic 48" o:spid="_x0000_s1064" style="position:absolute;left:25843;top:13480;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" path="m,l,45016e" filled="f" strokeweight=".20892mm">
                  <v:path arrowok="t"/>
                </v:shape>
                <v:shape id="Graphic 49" o:spid="_x0000_s1065" style="position:absolute;left:26015;top:1370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" path="m,l45130,e" filled="f" strokeweight=".20839mm">
                  <v:path arrowok="t"/>
                </v:shape>
                <v:shape id="Graphic 50" o:spid="_x0000_s1066" style="position:absolute;left:26241;top:13480;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" path="m,l,45016e" filled="f" strokeweight=".20892mm">
                  <v:path arrowok="t"/>
                </v:shape>
                <v:shape id="Graphic 51" o:spid="_x0000_s1067" style="position:absolute;left:26612;top:13792;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" path="m,l45130,e" filled="f" strokeweight=".20839mm">
                  <v:path arrowok="t"/>
                </v:shape>
                <v:shape id="Graphic 52" o:spid="_x0000_s1068" style="position:absolute;left:26838;top:13567;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" path="m,l,45016e" filled="f" strokeweight=".20892mm">
                  <v:path arrowok="t"/>
                </v:shape>
                <v:shape id="Graphic 53" o:spid="_x0000_s1069" style="position:absolute;left:27010;top:13881;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" path="m,l45130,e" filled="f" strokeweight=".20839mm">
                  <v:path arrowok="t"/>
                </v:shape>
                <v:shape id="Graphic 54" o:spid="_x0000_s1070" style="position:absolute;left:27236;top:13656;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" path="m,l,45016e" filled="f" strokeweight=".20892mm">
                  <v:path arrowok="t"/>
                </v:shape>
                <v:shape id="Graphic 55" o:spid="_x0000_s1071" style="position:absolute;left:27159;top:13972;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" path="m,l45130,e" filled="f" strokeweight=".20839mm">
                  <v:path arrowok="t"/>
                </v:shape>
                <v:shape id="Graphic 56" o:spid="_x0000_s1072" style="position:absolute;left:27385;top:13746;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" path="m,l,45016e" filled="f" strokeweight=".20892mm">
                  <v:path arrowok="t"/>
                </v:shape>
                <v:shape id="Graphic 57" o:spid="_x0000_s1073" style="position:absolute;left:27657;top:14066;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" path="m,l45130,e" filled="f" strokeweight=".20839mm">
                  <v:path arrowok="t"/>
                </v:shape>
                <v:shape id="Graphic 58" o:spid="_x0000_s1074" style="position:absolute;left:27882;top:1384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" path="m,l,45016e" filled="f" strokeweight=".20892mm">
                  <v:path arrowok="t"/>
                </v:shape>
                <v:shape id="Graphic 59" o:spid="_x0000_s1075" style="position:absolute;left:27706;top:14066;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" path="m,l45130,e" filled="f" strokeweight=".20839mm">
                  <v:path arrowok="t"/>
                </v:shape>
                <v:shape id="Graphic 60" o:spid="_x0000_s1076" style="position:absolute;left:27932;top:1384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" path="m,l,45016e" filled="f" strokeweight=".20892mm">
                  <v:path arrowok="t"/>
                </v:shape>
                <v:shape id="Graphic 61" o:spid="_x0000_s1077" style="position:absolute;left:28403;top:14066;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" path="m,l45130,e" filled="f" strokeweight=".20839mm">
                  <v:path arrowok="t"/>
                </v:shape>
                <v:shape id="Graphic 62" o:spid="_x0000_s1078" style="position:absolute;left:28628;top:13841;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" path="m,l,45016e" filled="f" strokeweight=".20892mm">
                  <v:path arrowok="t"/>
                </v:shape>
                <v:shape id="Graphic 63" o:spid="_x0000_s1079" style="position:absolute;left:29099;top:1446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" path="m,l45130,e" filled="f" strokeweight=".20839mm">
                  <v:path arrowok="t"/>
                </v:shape>
                <v:shape id="Graphic 64" o:spid="_x0000_s1080" style="position:absolute;left:29325;top:14242;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" path="m,l,45016e" filled="f" strokeweight=".20892mm">
                  <v:path arrowok="t"/>
                </v:shape>
                <v:shape id="Graphic 65" o:spid="_x0000_s1081" style="position:absolute;left:29398;top:1446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" path="m,l45130,e" filled="f" strokeweight=".20839mm">
                  <v:path arrowok="t"/>
                </v:shape>
                <v:shape id="Graphic 66" o:spid="_x0000_s1082" style="position:absolute;left:29623;top:1424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" path="m,l,45016e" filled="f" strokeweight=".20892mm">
                  <v:path arrowok="t"/>
                </v:shape>
                <v:shape id="Graphic 67" o:spid="_x0000_s1083" style="position:absolute;left:29945;top:1467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" path="m,l45130,e" filled="f" strokeweight=".20839mm">
                  <v:path arrowok="t"/>
                </v:shape>
                <v:shape id="Graphic 68" o:spid="_x0000_s1084" style="position:absolute;left:30170;top:1445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" path="m,l,45016e" filled="f" strokeweight=".20892mm">
                  <v:path arrowok="t"/>
                </v:shape>
                <v:shape id="Graphic 69" o:spid="_x0000_s1085" style="position:absolute;left:30492;top:147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" path="m,l45130,e" filled="f" strokeweight=".20839mm">
                  <v:path arrowok="t"/>
                </v:shape>
                <v:shape id="Graphic 70" o:spid="_x0000_s1086" style="position:absolute;left:30718;top:14561;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" path="m,l,45016e" filled="f" strokeweight=".20892mm">
                  <v:path arrowok="t"/>
                </v:shape>
                <v:shape id="Graphic 71" o:spid="_x0000_s1087" style="position:absolute;left:30890;top:147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" path="m,l45130,e" filled="f" strokeweight=".20839mm">
                  <v:path arrowok="t"/>
                </v:shape>
                <v:shape id="Graphic 72" o:spid="_x0000_s1088" style="position:absolute;left:31115;top:14561;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" path="m,l,45016e" filled="f" strokeweight=".20892mm">
                  <v:path arrowok="t"/>
                </v:shape>
                <v:shape id="Graphic 73" o:spid="_x0000_s1089" style="position:absolute;left:30989;top:147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" path="m,l45130,e" filled="f" strokeweight=".20839mm">
                  <v:path arrowok="t"/>
                </v:shape>
                <v:shape id="Graphic 74" o:spid="_x0000_s1090" style="position:absolute;left:31215;top:14561;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" path="m,l,45016e" filled="f" strokeweight=".20892mm">
                  <v:path arrowok="t"/>
                </v:shape>
                <v:shape id="Graphic 75" o:spid="_x0000_s1091" style="position:absolute;left:31238;top:147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" path="m,l45130,e" filled="f" strokeweight=".20839mm">
                  <v:path arrowok="t"/>
                </v:shape>
                <v:shape id="Graphic 76" o:spid="_x0000_s1092" style="position:absolute;left:31464;top:14561;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" path="m,l,45016e" filled="f" strokeweight=".20892mm">
                  <v:path arrowok="t"/>
                </v:shape>
                <v:shape id="Graphic 77" o:spid="_x0000_s1093" style="position:absolute;left:31387;top:147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" path="m,l45130,e" filled="f" strokeweight=".20839mm">
                  <v:path arrowok="t"/>
                </v:shape>
                <v:shape id="Graphic 78" o:spid="_x0000_s1094" style="position:absolute;left:31613;top:14561;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" path="m,l,45016e" filled="f" strokeweight=".20892mm">
                  <v:path arrowok="t"/>
                </v:shape>
                <v:shape id="Graphic 79" o:spid="_x0000_s1095" style="position:absolute;left:31636;top:147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" path="m,l45130,e" filled="f" strokeweight=".20839mm">
                  <v:path arrowok="t"/>
                </v:shape>
                <v:shape id="Graphic 80" o:spid="_x0000_s1096" style="position:absolute;left:31862;top:14561;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" path="m,l,45016e" filled="f" strokeweight=".20892mm">
                  <v:path arrowok="t"/>
                </v:shape>
                <v:shape id="Graphic 81" o:spid="_x0000_s1097" style="position:absolute;left:32034;top:1478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" path="m,l45130,e" filled="f" strokeweight=".20839mm">
                  <v:path arrowok="t"/>
                </v:shape>
                <v:shape id="Graphic 82" o:spid="_x0000_s1098" style="position:absolute;left:32260;top:14561;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" path="m,l,45016e" filled="f" strokeweight=".20892mm">
                  <v:path arrowok="t"/>
                </v:shape>
                <v:shape id="Graphic 83" o:spid="_x0000_s1099" style="position:absolute;left:32730;top:1505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" path="m,l45130,e" filled="f" strokeweight=".20839mm">
                  <v:path arrowok="t"/>
                </v:shape>
                <v:shape id="Graphic 84" o:spid="_x0000_s1100" style="position:absolute;left:32956;top:1483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" path="m,l,45016e" filled="f" strokeweight=".20892mm">
                  <v:path arrowok="t"/>
                </v:shape>
                <v:shape id="Graphic 85" o:spid="_x0000_s1101" style="position:absolute;left:33576;top:1519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" path="m,l45130,e" filled="f" strokeweight=".20839mm">
                  <v:path arrowok="t"/>
                </v:shape>
                <v:shape id="Graphic 86" o:spid="_x0000_s1102" style="position:absolute;left:33802;top:14973;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" path="m,l,45016e" filled="f" strokeweight=".20892mm">
                  <v:path arrowok="t"/>
                </v:shape>
                <v:shape id="Graphic 87" o:spid="_x0000_s1103" style="position:absolute;left:33675;top:15198;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" path="m,l45130,e" filled="f" strokeweight=".20839mm">
                  <v:path arrowok="t"/>
                </v:shape>
                <v:shape id="Graphic 88" o:spid="_x0000_s1104" style="position:absolute;left:33901;top:1497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" path="m,l,45016e" filled="f" strokeweight=".20892mm">
                  <v:path arrowok="t"/>
                </v:shape>
                <v:shape id="Graphic 89" o:spid="_x0000_s1105" style="position:absolute;left:34123;top:1519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" path="m,l45130,e" filled="f" strokeweight=".20839mm">
                  <v:path arrowok="t"/>
                </v:shape>
                <v:shape id="Graphic 90" o:spid="_x0000_s1106" style="position:absolute;left:34349;top:14973;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" path="m,l,45016e" filled="f" strokeweight=".20892mm">
                  <v:path arrowok="t"/>
                </v:shape>
                <v:shape id="Graphic 91" o:spid="_x0000_s1107" style="position:absolute;left:34372;top:1519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" path="m,l45130,e" filled="f" strokeweight=".20839mm">
                  <v:path arrowok="t"/>
                </v:shape>
                <v:shape id="Graphic 92" o:spid="_x0000_s1108" style="position:absolute;left:34597;top:1497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" path="m,l,45016e" filled="f" strokeweight=".20892mm">
                  <v:path arrowok="t"/>
                </v:shape>
                <v:shape id="Graphic 93" o:spid="_x0000_s1109" style="position:absolute;left:34670;top:1519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" path="m,l45130,e" filled="f" strokeweight=".20839mm">
                  <v:path arrowok="t"/>
                </v:shape>
                <v:shape id="Graphic 94" o:spid="_x0000_s1110" style="position:absolute;left:34896;top:1497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" path="m,l,45016e" filled="f" strokeweight=".20892mm">
                  <v:path arrowok="t"/>
                </v:shape>
                <v:shape id="Graphic 95" o:spid="_x0000_s1111" style="position:absolute;left:35168;top:1519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" path="m,l45130,e" filled="f" strokeweight=".20839mm">
                  <v:path arrowok="t"/>
                </v:shape>
                <v:shape id="Graphic 96" o:spid="_x0000_s1112" style="position:absolute;left:35393;top:1497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" path="m,l,45016e" filled="f" strokeweight=".20892mm">
                  <v:path arrowok="t"/>
                </v:shape>
                <v:shape id="Graphic 97" o:spid="_x0000_s1113" style="position:absolute;left:36511;top:1519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" path="m,l45130,e" filled="f" strokeweight=".20839mm">
                  <v:path arrowok="t"/>
                </v:shape>
                <v:shape id="Graphic 98" o:spid="_x0000_s1114" style="position:absolute;left:36736;top:1497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" path="m,l,45016e" filled="f" strokeweight=".20892mm">
                  <v:path arrowok="t"/>
                </v:shape>
                <v:shape id="Graphic 99" o:spid="_x0000_s1115" style="position:absolute;left:37257;top:1539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" path="m,l45130,e" filled="f" strokeweight=".20839mm">
                  <v:path arrowok="t"/>
                </v:shape>
                <v:shape id="Graphic 100" o:spid="_x0000_s1116" style="position:absolute;left:37483;top:15172;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" path="m,l,45016e" filled="f" strokeweight=".20892mm">
                  <v:path arrowok="t"/>
                </v:shape>
                <v:shape id="Graphic 101" o:spid="_x0000_s1117" style="position:absolute;left:37555;top:15397;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" path="m,l45130,e" filled="f" strokeweight=".20839mm">
                  <v:path arrowok="t"/>
                </v:shape>
                <v:shape id="Graphic 102" o:spid="_x0000_s1118" style="position:absolute;left:37781;top:1517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" path="m,l,45016e" filled="f" strokeweight=".20892mm">
                  <v:path arrowok="t"/>
                </v:shape>
                <v:shape id="Graphic 103" o:spid="_x0000_s1119" style="position:absolute;left:38202;top:1539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" path="m,l45130,e" filled="f" strokeweight=".20839mm">
                  <v:path arrowok="t"/>
                </v:shape>
                <v:shape id="Graphic 104" o:spid="_x0000_s1120" style="position:absolute;left:38428;top:15172;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" path="m,l,45016e" filled="f" strokeweight=".20892mm">
                  <v:path arrowok="t"/>
                </v:shape>
                <v:shape id="Graphic 105" o:spid="_x0000_s1121" style="position:absolute;left:38301;top:15397;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" path="m,l45130,e" filled="f" strokeweight=".20839mm">
                  <v:path arrowok="t"/>
                </v:shape>
                <v:shape id="Graphic 106" o:spid="_x0000_s1122" style="position:absolute;left:38527;top:1517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" path="m,l,45016e" filled="f" strokeweight=".20892mm">
                  <v:path arrowok="t"/>
                </v:shape>
                <v:shape id="Graphic 107" o:spid="_x0000_s1123" style="position:absolute;left:39993;top:1539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" path="m,l45130,e" filled="f" strokeweight=".20839mm">
                  <v:path arrowok="t"/>
                </v:shape>
                <v:shape id="Graphic 108" o:spid="_x0000_s1124" style="position:absolute;left:40218;top:1517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" path="m,l,45016e" filled="f" strokeweight=".20892mm">
                  <v:path arrowok="t"/>
                </v:shape>
                <v:shape id="Graphic 109" o:spid="_x0000_s1125" style="position:absolute;left:40043;top:1539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" path="m,l45130,e" filled="f" strokeweight=".20839mm">
                  <v:path arrowok="t"/>
                </v:shape>
                <v:shape id="Graphic 110" o:spid="_x0000_s1126" style="position:absolute;left:40268;top:1517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" path="m,l,45016e" filled="f" strokeweight=".20892mm">
                  <v:path arrowok="t"/>
                </v:shape>
                <v:shape id="Graphic 111" o:spid="_x0000_s1127" style="position:absolute;left:40291;top:1539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" path="m,l45130,e" filled="f" strokeweight=".20839mm">
                  <v:path arrowok="t"/>
                </v:shape>
                <v:shape id="Graphic 112" o:spid="_x0000_s1128" style="position:absolute;left:40517;top:1517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" path="m,l,45016e" filled="f" strokeweight=".20892mm">
                  <v:path arrowok="t"/>
                </v:shape>
                <v:shape id="Graphic 113" o:spid="_x0000_s1129" style="position:absolute;left:44519;top:15397;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" path="m,l45130,e" filled="f" strokeweight=".20839mm">
                  <v:path arrowok="t"/>
                </v:shape>
                <v:shape id="Graphic 114" o:spid="_x0000_s1130" style="position:absolute;left:44745;top:1517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" path="m,l,45016e" filled="f" strokeweight=".20892mm">
                  <v:path arrowok="t"/>
                </v:shape>
                <v:shape id="Graphic 115" o:spid="_x0000_s1131" style="position:absolute;left:44917;top:15928;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" path="m,l45130,e" filled="f" strokeweight=".20839mm">
                  <v:path arrowok="t"/>
                </v:shape>
                <v:shape id="Graphic 116" o:spid="_x0000_s1132" style="position:absolute;left:45143;top:1570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" path="m,l,45016e" filled="f" strokeweight=".20892mm">
                  <v:path arrowok="t"/>
                </v:shape>
                <v:shape id="Graphic 117" o:spid="_x0000_s1133" style="position:absolute;left:45813;top:16591;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" path="m,l45130,e" filled="f" strokeweight=".20839mm">
                  <v:path arrowok="t"/>
                </v:shape>
                <v:shape id="Graphic 118" o:spid="_x0000_s1134" style="position:absolute;left:46038;top:16366;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" path="m,l,45016e" filled="f" strokeweight=".20892mm">
                  <v:path arrowok="t"/>
                </v:shape>
                <v:shape id="Graphic 119" o:spid="_x0000_s1135" style="position:absolute;left:47504;top:16591;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" path="m,l45130,e" filled="f" strokeweight=".20839mm">
                  <v:path arrowok="t"/>
                </v:shape>
                <v:shape id="Graphic 120" o:spid="_x0000_s1136" style="position:absolute;left:47730;top:16366;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" path="m,l,45016e" filled="f" strokeweight=".20892mm">
                  <v:path arrowok="t"/>
                </v:shape>
                <v:shape id="Graphic 121" o:spid="_x0000_s1137" style="position:absolute;left:49295;top:16591;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" path="m,l45130,e" filled="f" strokeweight=".20839mm">
                  <v:path arrowok="t"/>
                </v:shape>
                <v:shape id="Graphic 122" o:spid="_x0000_s1138" style="position:absolute;left:49520;top:16366;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" path="m,l,45016e" filled="f" strokeweight=".20892mm">
                  <v:path arrowok="t"/>
                </v:shape>
                <v:shape id="Graphic 123" o:spid="_x0000_s1139" style="position:absolute;left:1342;top:635;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" path="m,l45130,e" filled="f" strokeweight=".20839mm">
                  <v:path arrowok="t"/>
                </v:shape>
                <v:shape id="Graphic 124" o:spid="_x0000_s1140" style="position:absolute;left:1568;top:41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" path="m,l,45016e" filled="f" strokeweight=".20892mm">
                  <v:path arrowok="t"/>
                </v:shape>
                <v:shape id="Graphic 125" o:spid="_x0000_s1141" style="position:absolute;left:1641;top:706;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" path="m,l45130,e" filled="f" strokeweight=".20839mm">
                  <v:path arrowok="t"/>
                </v:shape>
                <v:shape id="Graphic 126" o:spid="_x0000_s1142" style="position:absolute;left:1866;top:481;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" path="m,l,45016e" filled="f" strokeweight=".20892mm">
                  <v:path arrowok="t"/>
                </v:shape>
                <v:shape id="Graphic 127" o:spid="_x0000_s1143" style="position:absolute;left:1840;top:77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" path="m,l45130,e" filled="f" strokeweight=".20839mm">
                  <v:path arrowok="t"/>
                </v:shape>
                <v:shape id="Graphic 128" o:spid="_x0000_s1144" style="position:absolute;left:2065;top:553;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" path="m,l,45016e" filled="f" strokeweight=".20892mm">
                  <v:path arrowok="t"/>
                </v:shape>
                <v:shape id="Graphic 129" o:spid="_x0000_s1145" style="position:absolute;left:1989;top:993;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" path="m,l45130,e" filled="f" strokeweight=".20839mm">
                  <v:path arrowok="t"/>
                </v:shape>
                <v:shape id="Graphic 130" o:spid="_x0000_s1146" style="position:absolute;left:2215;top:768;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" path="m,l,45016e" filled="f" strokeweight=".20892mm">
                  <v:path arrowok="t"/>
                </v:shape>
                <v:shape id="Graphic 131" o:spid="_x0000_s1147" style="position:absolute;left:2288;top:113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" path="m,l45130,e" filled="f" strokeweight=".20839mm">
                  <v:path arrowok="t"/>
                </v:shape>
                <v:shape id="Graphic 132" o:spid="_x0000_s1148" style="position:absolute;left:2513;top:912;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" path="m,l,45016e" filled="f" strokeweight=".20892mm">
                  <v:path arrowok="t"/>
                </v:shape>
                <v:shape id="Graphic 133" o:spid="_x0000_s1149" style="position:absolute;left:2387;top:113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" path="m,l45130,e" filled="f" strokeweight=".20839mm">
                  <v:path arrowok="t"/>
                </v:shape>
                <v:shape id="Graphic 134" o:spid="_x0000_s1150" style="position:absolute;left:2613;top:912;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" path="m,l,45016e" filled="f" strokeweight=".20892mm">
                  <v:path arrowok="t"/>
                </v:shape>
                <v:shape id="Graphic 135" o:spid="_x0000_s1151" style="position:absolute;left:3282;top:1719;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" path="m,l45130,e" filled="f" strokeweight=".20839mm">
                  <v:path arrowok="t"/>
                </v:shape>
                <v:shape id="Graphic 136" o:spid="_x0000_s1152" style="position:absolute;left:3508;top:1494;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" path="m,l,45016e" filled="f" strokeweight=".20892mm">
                  <v:path arrowok="t"/>
                </v:shape>
                <v:shape id="Graphic 137" o:spid="_x0000_s1153" style="position:absolute;left:4277;top:2522;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" path="m,l45130,e" filled="f" strokeweight=".20839mm">
                  <v:path arrowok="t"/>
                </v:shape>
                <v:shape id="Graphic 138" o:spid="_x0000_s1154" style="position:absolute;left:4503;top:2297;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" path="m,l,45016e" filled="f" strokeweight=".20892mm">
                  <v:path arrowok="t"/>
                </v:shape>
                <v:shape id="Graphic 139" o:spid="_x0000_s1155" style="position:absolute;left:5968;top:4795;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" path="m,l45130,e" filled="f" strokeweight=".20839mm">
                  <v:path arrowok="t"/>
                </v:shape>
                <v:shape id="Graphic 140" o:spid="_x0000_s1156" style="position:absolute;left:6194;top:457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" path="m,l,45016e" filled="f" strokeweight=".20892mm">
                  <v:path arrowok="t"/>
                </v:shape>
                <v:shape id="Graphic 141" o:spid="_x0000_s1157" style="position:absolute;left:6267;top:5238;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" path="m,l45130,e" filled="f" strokeweight=".20839mm">
                  <v:path arrowok="t"/>
                </v:shape>
                <v:shape id="Graphic 142" o:spid="_x0000_s1158" style="position:absolute;left:6493;top:5012;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" path="m,l,45016e" filled="f" strokeweight=".20892mm">
                  <v:path arrowok="t"/>
                </v:shape>
                <v:shape id="Graphic 143" o:spid="_x0000_s1159" style="position:absolute;left:6715;top:5682;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" path="m,l45130,e" filled="f" strokeweight=".20839mm">
                  <v:path arrowok="t"/>
                </v:shape>
                <v:shape id="Graphic 144" o:spid="_x0000_s1160" style="position:absolute;left:6940;top:5457;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" path="m,l,45016e" filled="f" strokeweight=".20892mm">
                  <v:path arrowok="t"/>
                </v:shape>
                <v:shape id="Graphic 145" o:spid="_x0000_s1161" style="position:absolute;left:6914;top:5831;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" path="m,l45130,e" filled="f" strokeweight=".20839mm">
                  <v:path arrowok="t"/>
                </v:shape>
                <v:shape id="Graphic 146" o:spid="_x0000_s1162" style="position:absolute;left:7139;top:5606;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" path="m,l,45016e" filled="f" strokeweight=".20892mm">
                  <v:path arrowok="t"/>
                </v:shape>
                <v:shape id="Graphic 147" o:spid="_x0000_s1163" style="position:absolute;left:12485;top:10931;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" path="m,l45130,e" filled="f" strokeweight=".20839mm">
                  <v:path arrowok="t"/>
                </v:shape>
                <v:shape id="Graphic 148" o:spid="_x0000_s1164" style="position:absolute;left:12710;top:10706;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" path="m,l,45016e" filled="f" strokeweight=".20892mm">
                  <v:path arrowok="t"/>
                </v:shape>
                <v:shape id="Graphic 149" o:spid="_x0000_s1165" style="position:absolute;left:15320;top:12522;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" path="m,l45130,e" filled="f" strokeweight=".20839mm">
                  <v:path arrowok="t"/>
                </v:shape>
                <v:shape id="Graphic 150" o:spid="_x0000_s1166" style="position:absolute;left:15546;top:12297;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" path="m,l,45016e" filled="f" strokeweight=".20892mm">
                  <v:path arrowok="t"/>
                </v:shape>
                <v:shape id="Graphic 151" o:spid="_x0000_s1167" style="position:absolute;left:15668;top:12522;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" path="m,l45130,e" filled="f" strokeweight=".20839mm">
                  <v:path arrowok="t"/>
                </v:shape>
                <v:shape id="Graphic 152" o:spid="_x0000_s1168" style="position:absolute;left:15894;top:12297;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" path="m,l,45016e" filled="f" strokeweight=".20892mm">
                  <v:path arrowok="t"/>
                </v:shape>
                <v:shape id="Graphic 153" o:spid="_x0000_s1169" style="position:absolute;left:16862;top:127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" path="m,l45130,e" filled="f" strokeweight=".20839mm">
                  <v:path arrowok="t"/>
                </v:shape>
                <v:shape id="Graphic 154" o:spid="_x0000_s1170" style="position:absolute;left:17088;top:125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" path="m,l,45016e" filled="f" strokeweight=".20892mm">
                  <v:path arrowok="t"/>
                </v:shape>
                <v:shape id="Graphic 155" o:spid="_x0000_s1171" style="position:absolute;left:19101;top:14330;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" path="m,l45130,e" filled="f" strokeweight=".20839mm">
                  <v:path arrowok="t"/>
                </v:shape>
                <v:shape id="Graphic 156" o:spid="_x0000_s1172" style="position:absolute;left:19326;top:14105;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" path="m,l,45016e" filled="f" strokeweight=".20892mm">
                  <v:path arrowok="t"/>
                </v:shape>
                <v:shape id="Graphic 157" o:spid="_x0000_s1173" style="position:absolute;left:19300;top:14330;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" path="m,l45130,e" filled="f" strokeweight=".20839mm">
                  <v:path arrowok="t"/>
                </v:shape>
                <v:shape id="Graphic 158" o:spid="_x0000_s1174" style="position:absolute;left:19525;top:14105;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" path="m,l,45016e" filled="f" strokeweight=".20892mm">
                  <v:path arrowok="t"/>
                </v:shape>
                <v:shape id="Graphic 159" o:spid="_x0000_s1175" style="position:absolute;left:19399;top:14330;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" path="m,l45130,e" filled="f" strokeweight=".20839mm">
                  <v:path arrowok="t"/>
                </v:shape>
                <v:shape id="Graphic 160" o:spid="_x0000_s1176" style="position:absolute;left:19625;top:14105;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" path="m,l,45016e" filled="f" strokeweight=".20892mm">
                  <v:path arrowok="t"/>
                </v:shape>
                <v:shape id="Graphic 161" o:spid="_x0000_s1177" style="position:absolute;left:25020;top:15997;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" path="m,l45130,e" filled="f" strokeweight=".20839mm">
                  <v:path arrowok="t"/>
                </v:shape>
                <v:shape id="Graphic 162" o:spid="_x0000_s1178" style="position:absolute;left:25246;top:15772;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" path="m,l,45016e" filled="f" strokeweight=".20892mm">
                  <v:path arrowok="t"/>
                </v:shape>
                <v:shape id="Graphic 163" o:spid="_x0000_s1179" style="position:absolute;left:25617;top:16083;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" path="m,l45130,e" filled="f" strokeweight=".20839mm">
                  <v:path arrowok="t"/>
                </v:shape>
                <v:shape id="Graphic 164" o:spid="_x0000_s1180" style="position:absolute;left:25843;top:15858;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" path="m,l,45016e" filled="f" strokeweight=".20892mm">
                  <v:path arrowok="t"/>
                </v:shape>
                <v:shape id="Graphic 165" o:spid="_x0000_s1181" style="position:absolute;left:26015;top:16083;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" path="m,l45130,e" filled="f" strokeweight=".20839mm">
                  <v:path arrowok="t"/>
                </v:shape>
                <v:shape id="Graphic 166" o:spid="_x0000_s1182" style="position:absolute;left:26241;top:15858;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" path="m,l,45016e" filled="f" strokeweight=".20892mm">
                  <v:path arrowok="t"/>
                </v:shape>
                <v:shape id="Graphic 167" o:spid="_x0000_s1183" style="position:absolute;left:28452;top:16468;width:458;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" path="m,l45130,e" filled="f" strokeweight=".20839mm">
                  <v:path arrowok="t"/>
                </v:shape>
                <v:shape id="Graphic 168" o:spid="_x0000_s1184" style="position:absolute;left:28678;top:16243;width:13;height:450;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" path="m,l,45016e" filled="f" strokeweight=".20892mm">
                  <v:path arrowok="t"/>
                </v:shape>
                <v:shape id="Graphic 169" o:spid="_x0000_s1185" style="position:absolute;left:30492;top:16669;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" path="m,l45130,e" filled="f" strokeweight=".20839mm">
                  <v:path arrowok="t"/>
                </v:shape>
                <v:shape id="Graphic 170" o:spid="_x0000_s1186" style="position:absolute;left:30717;top:16444;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" path="m,l,45016e" filled="f" strokeweight=".20892mm">
                  <v:path arrowok="t"/>
                </v:shape>
                <v:shape id="Graphic 171" o:spid="_x0000_s1187" style="position:absolute;left:30641;top:16669;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" path="m,l45130,e" filled="f" strokeweight=".20839mm">
                  <v:path arrowok="t"/>
                </v:shape>
                <v:shape id="Graphic 172" o:spid="_x0000_s1188" style="position:absolute;left:30867;top:16444;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" path="m,l,45016e" filled="f" strokeweight=".20892mm">
                  <v:path arrowok="t"/>
                </v:shape>
                <v:shape id="Graphic 173" o:spid="_x0000_s1189" style="position:absolute;left:30989;top:16669;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" path="m,l45130,e" filled="f" strokeweight=".20839mm">
                  <v:path arrowok="t"/>
                </v:shape>
                <v:shape id="Graphic 174" o:spid="_x0000_s1190" style="position:absolute;left:31215;top:16444;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" path="m,l,45016e" filled="f" strokeweight=".20892mm">
                  <v:path arrowok="t"/>
                </v:shape>
                <v:shape id="Graphic 175" o:spid="_x0000_s1191" style="position:absolute;left:31984;top:16788;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" path="m,l45130,e" filled="f" strokeweight=".20839mm">
                  <v:path arrowok="t"/>
                </v:shape>
                <v:shape id="Graphic 176" o:spid="_x0000_s1192" style="position:absolute;left:32210;top:16563;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" path="m,l,45016e" filled="f" strokeweight=".20892mm">
                  <v:path arrowok="t"/>
                </v:shape>
                <v:shape id="Graphic 177" o:spid="_x0000_s1193" style="position:absolute;left:32581;top:16917;width:457;height:12;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" path="m,l45130,e" filled="f" strokeweight=".20839mm">
                  <v:path arrowok="t"/>
                </v:shape>
                <v:shape id="Graphic 178" o:spid="_x0000_s1194" style="position:absolute;left:32807;top:16691;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" path="m,l,45016e" filled="f" strokeweight=".20892mm">
                  <v:path arrowok="t"/>
                </v:shape>
                <v:shape id="Graphic 179" o:spid="_x0000_s1195" style="position:absolute;left:33277;top:17055;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" path="m,l45130,e" filled="f" strokeweight=".20839mm">
                  <v:path arrowok="t"/>
                </v:shape>
                <v:shape id="Graphic 180" o:spid="_x0000_s1196" style="position:absolute;left:33503;top:168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" path="m,l,45016e" filled="f" strokeweight=".20892mm">
                  <v:path arrowok="t"/>
                </v:shape>
                <v:shape id="Graphic 181" o:spid="_x0000_s1197" style="position:absolute;left:33327;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" path="m,l45130,e" filled="f" strokeweight=".20839mm">
                  <v:path arrowok="t"/>
                </v:shape>
                <v:shape id="Graphic 182" o:spid="_x0000_s1198" style="position:absolute;left:33553;top:16830;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" path="m,l,45016e" filled="f" strokeweight=".20892mm">
                  <v:path arrowok="t"/>
                </v:shape>
                <v:shape id="Graphic 183" o:spid="_x0000_s1199" style="position:absolute;left:34024;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" path="m,l45130,e" filled="f" strokeweight=".20839mm">
                  <v:path arrowok="t"/>
                </v:shape>
                <v:shape id="Graphic 184" o:spid="_x0000_s1200" style="position:absolute;left:34249;top:168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" path="m,l,45016e" filled="f" strokeweight=".20892mm">
                  <v:path arrowok="t"/>
                </v:shape>
                <v:shape id="Graphic 185" o:spid="_x0000_s1201" style="position:absolute;left:35765;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" path="m,l45130,e" filled="f" strokeweight=".20839mm">
                  <v:path arrowok="t"/>
                </v:shape>
                <v:shape id="Graphic 186" o:spid="_x0000_s1202" style="position:absolute;left:35990;top:168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" path="m,l,45016e" filled="f" strokeweight=".20892mm">
                  <v:path arrowok="t"/>
                </v:shape>
                <v:shape id="Graphic 187" o:spid="_x0000_s1203" style="position:absolute;left:37207;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" path="m,l45130,e" filled="f" strokeweight=".20839mm">
                  <v:path arrowok="t"/>
                </v:shape>
                <v:shape id="Graphic 188" o:spid="_x0000_s1204" style="position:absolute;left:37433;top:16830;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" path="m,l,45016e" filled="f" strokeweight=".20892mm">
                  <v:path arrowok="t"/>
                </v:shape>
                <v:shape id="Graphic 189" o:spid="_x0000_s1205" style="position:absolute;left:37903;top:17055;width:458;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" path="m,l45130,e" filled="f" strokeweight=".20839mm">
                  <v:path arrowok="t"/>
                </v:shape>
                <v:shape id="Graphic 190" o:spid="_x0000_s1206" style="position:absolute;left:38129;top:168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" path="m,l,45016e" filled="f" strokeweight=".20892mm">
                  <v:path arrowok="t"/>
                </v:shape>
                <v:shape id="Graphic 191" o:spid="_x0000_s1207" style="position:absolute;left:41037;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" path="m,l45130,e" filled="f" strokeweight=".20839mm">
                  <v:path arrowok="t"/>
                </v:shape>
                <v:shape id="Graphic 192" o:spid="_x0000_s1208" style="position:absolute;left:41263;top:168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" path="m,l,45016e" filled="f" strokeweight=".20892mm">
                  <v:path arrowok="t"/>
                </v:shape>
                <v:shape id="Graphic 193" o:spid="_x0000_s1209" style="position:absolute;left:41634;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" path="m,l45130,e" filled="f" strokeweight=".20839mm">
                  <v:path arrowok="t"/>
                </v:shape>
                <v:shape id="Graphic 194" o:spid="_x0000_s1210" style="position:absolute;left:41860;top:168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" path="m,l,45016e" filled="f" strokeweight=".20892mm">
                  <v:path arrowok="t"/>
                </v:shape>
                <v:shape id="Graphic 195" o:spid="_x0000_s1211" style="position:absolute;left:44519;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" path="m,l45130,e" filled="f" strokeweight=".20839mm">
                  <v:path arrowok="t"/>
                </v:shape>
                <v:shape id="Graphic 196" o:spid="_x0000_s1212" style="position:absolute;left:44745;top:16830;width:13;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" path="m,l,45016e" filled="f" strokeweight=".20892mm">
                  <v:path arrowok="t"/>
                </v:shape>
                <v:shape id="Graphic 197" o:spid="_x0000_s1213" style="position:absolute;left:47852;top:17055;width:457;height:13;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" path="m,l45130,e" filled="f" strokeweight=".20839mm">
                  <v:path arrowok="t"/>
                </v:shape>
                <v:shape id="Graphic 198" o:spid="_x0000_s1214" style="position:absolute;left:48078;top:16830;width:12;height:451;visibility:visible;mso-wrap-style:square;v-text-anchor:top" coordsize="127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" path="m,l,45016e" filled="f" strokeweight=".20892mm">
                  <v:path arrowok="t"/>
                </v:shape>
                <v:shape id="Graphic 199" o:spid="_x0000_s1215" style="position:absolute;left:391;top:19254;width:50705;height:13;visibility:visible;mso-wrap-style:square;v-text-anchor:top" coordsize="5070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" path="m,l5070318,e" filled="f" strokeweight=".20839mm">
                  <v:path arrowok="t"/>
                </v:shape>
                <v:shape id="Graphic 200" o:spid="_x0000_s1216" style="position:absolute;left:51095;top:37;width:12;height:19221;visibility:visible;mso-wrap-style:square;v-text-anchor:top" coordsize="1270,192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" path="m,1921744l,e" filled="f" strokeweight=".20892mm">
                  <v:path arrowok="t"/>
                </v:shape>
                <v:shape id="Graphic 201" o:spid="_x0000_s1217" style="position:absolute;left:391;top:37;width:50705;height:13;visibility:visible;mso-wrap-style:square;v-text-anchor:top" coordsize="5070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" path="m,l5070318,e" filled="f" strokeweight=".20839mm">
                  <v:path arrowok="t"/>
                </v:shape>
                <v:shape id="Graphic 202" o:spid="_x0000_s1218" style="position:absolute;left:391;top:37;width:13;height:19221;visibility:visible;mso-wrap-style:square;v-text-anchor:top" coordsize="1270,192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" path="m,1921744l,e" filled="f" strokeweight=".20892mm">
                  <v:path arrowok="t"/>
                </v:shape>
                <v:shape id="Graphic 203" o:spid="_x0000_s1219" style="position:absolute;left:391;top:19254;width:50781;height:13;visibility:visible;mso-wrap-style:square;v-text-anchor:top" coordsize="5078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" path="m,l5077832,e" filled="f" strokeweight=".41681mm">
                  <v:path arrowok="t"/>
                </v:shape>
                <v:shape id="Graphic 204" o:spid="_x0000_s1220" style="position:absolute;left:1518;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" path="m,l,39014e" filled="f" strokeweight=".41786mm">
                  <v:path arrowok="t"/>
                </v:shape>
                <v:shape id="Graphic 205" o:spid="_x0000_s1221" style="position:absolute;left:4546;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" path="m,l,39014e" filled="f" strokeweight=".41786mm">
                  <v:path arrowok="t"/>
                </v:shape>
                <v:shape id="Graphic 206" o:spid="_x0000_s1222" style="position:absolute;left:7574;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" path="m,l,39014e" filled="f" strokeweight=".41786mm">
                  <v:path arrowok="t"/>
                </v:shape>
                <v:shape id="Graphic 207" o:spid="_x0000_s1223" style="position:absolute;left:10603;top:19254;width:12;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" path="m,l,39014e" filled="f" strokeweight=".41786mm">
                  <v:path arrowok="t"/>
                </v:shape>
                <v:shape id="Graphic 208" o:spid="_x0000_s1224" style="position:absolute;left:13631;top:19254;width:12;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" path="m,l,39014e" filled="f" strokeweight=".41786mm">
                  <v:path arrowok="t"/>
                </v:shape>
                <v:shape id="Graphic 209" o:spid="_x0000_s1225" style="position:absolute;left:16659;top:19254;width:12;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" path="m,l,39014e" filled="f" strokeweight=".41786mm">
                  <v:path arrowok="t"/>
                </v:shape>
                <v:shape id="Graphic 210" o:spid="_x0000_s1226" style="position:absolute;left:19687;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" path="m,l,39014e" filled="f" strokeweight=".41786mm">
                  <v:path arrowok="t"/>
                </v:shape>
                <v:shape id="Graphic 211" o:spid="_x0000_s1227" style="position:absolute;left:22715;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" path="m,l,39014e" filled="f" strokeweight=".41786mm">
                  <v:path arrowok="t"/>
                </v:shape>
                <v:shape id="Graphic 212" o:spid="_x0000_s1228" style="position:absolute;left:25743;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" path="m,l,39014e" filled="f" strokeweight=".41786mm">
                  <v:path arrowok="t"/>
                </v:shape>
                <v:shape id="Graphic 213" o:spid="_x0000_s1229" style="position:absolute;left:28771;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" path="m,l,39014e" filled="f" strokeweight=".41786mm">
                  <v:path arrowok="t"/>
                </v:shape>
                <v:shape id="Graphic 214" o:spid="_x0000_s1230" style="position:absolute;left:31799;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" path="m,l,39014e" filled="f" strokeweight=".41786mm">
                  <v:path arrowok="t"/>
                </v:shape>
                <v:shape id="Graphic 215" o:spid="_x0000_s1231" style="position:absolute;left:34827;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" path="m,l,39014e" filled="f" strokeweight=".41786mm">
                  <v:path arrowok="t"/>
                </v:shape>
                <v:shape id="Graphic 216" o:spid="_x0000_s1232" style="position:absolute;left:37856;top:19254;width:12;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" path="m,l,39014e" filled="f" strokeweight=".41786mm">
                  <v:path arrowok="t"/>
                </v:shape>
                <v:shape id="Graphic 217" o:spid="_x0000_s1233" style="position:absolute;left:40884;top:19254;width:12;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" path="m,l,39014e" filled="f" strokeweight=".41786mm">
                  <v:path arrowok="t"/>
                </v:shape>
                <v:shape id="Graphic 218" o:spid="_x0000_s1234" style="position:absolute;left:43912;top:19254;width:12;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" path="m,l,39014e" filled="f" strokeweight=".41786mm">
                  <v:path arrowok="t"/>
                </v:shape>
                <v:shape id="Graphic 219" o:spid="_x0000_s1235" style="position:absolute;left:46940;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" path="m,l,39014e" filled="f" strokeweight=".41786mm">
                  <v:path arrowok="t"/>
                </v:shape>
                <v:shape id="Graphic 220" o:spid="_x0000_s1236" style="position:absolute;left:49968;top:19254;width:13;height:394;visibility:visible;mso-wrap-style:square;v-text-anchor:top" coordsize="12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" path="m,l,39014e" filled="f" strokeweight=".41786mm">
                  <v:path arrowok="t"/>
                </v:shape>
                <v:shape id="Graphic 221" o:spid="_x0000_s1237" style="position:absolute;left:467;top:37;width:12;height:19221;visibility:visible;mso-wrap-style:square;v-text-anchor:top" coordsize="1270,192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" path="m,1921744l,e" filled="f" strokeweight=".41786mm">
                  <v:path arrowok="t"/>
                </v:shape>
                <v:shape id="Graphic 222" o:spid="_x0000_s1238" style="position:absolute;top:18581;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" path="m39195,l,e" filled="f" strokeweight=".41681mm">
                  <v:path arrowok="t"/>
                </v:shape>
                <v:shape id="Graphic 223" o:spid="_x0000_s1239" style="position:absolute;top:16787;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" path="m39195,l,e" filled="f" strokeweight=".41681mm">
                  <v:path arrowok="t"/>
                </v:shape>
                <v:shape id="Graphic 224" o:spid="_x0000_s1240" style="position:absolute;top:14992;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" path="m39195,l,e" filled="f" strokeweight=".41681mm">
                  <v:path arrowok="t"/>
                </v:shape>
                <v:shape id="Graphic 225" o:spid="_x0000_s1241" style="position:absolute;top:13198;width:393;height:12;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" path="m39195,l,e" filled="f" strokeweight=".41681mm">
                  <v:path arrowok="t"/>
                </v:shape>
                <v:shape id="Graphic 226" o:spid="_x0000_s1242" style="position:absolute;top:11403;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" path="m39195,l,e" filled="f" strokeweight=".41681mm">
                  <v:path arrowok="t"/>
                </v:shape>
                <v:shape id="Graphic 227" o:spid="_x0000_s1243" style="position:absolute;top:9608;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" path="m39195,l,e" filled="f" strokeweight=".41681mm">
                  <v:path arrowok="t"/>
                </v:shape>
                <v:shape id="Graphic 228" o:spid="_x0000_s1244" style="position:absolute;top:7814;width:393;height:12;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" path="m39195,l,e" filled="f" strokeweight=".41681mm">
                  <v:path arrowok="t"/>
                </v:shape>
                <v:shape id="Graphic 229" o:spid="_x0000_s1245" style="position:absolute;top:6019;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" path="m39195,l,e" filled="f" strokeweight=".41681mm">
                  <v:path arrowok="t"/>
                </v:shape>
                <v:shape id="Graphic 230" o:spid="_x0000_s1246" style="position:absolute;top:4225;width:393;height:12;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" path="m39195,l,e" filled="f" strokeweight=".41681mm">
                  <v:path arrowok="t"/>
                </v:shape>
                <v:shape id="Graphic 231" o:spid="_x0000_s1247" style="position:absolute;top:2430;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" path="m39195,l,e" filled="f" strokeweight=".41681mm">
                  <v:path arrowok="t"/>
                </v:shape>
                <v:shape id="Graphic 232" o:spid="_x0000_s1248" style="position:absolute;top:635;width:393;height:13;visibility:visible;mso-wrap-style:square;v-text-anchor:top" coordsize="3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" path="m39195,l,e" filled="f" strokeweight=".41681mm">
                  <v:path arrowok="t"/>
                </v:shape>
                <v:shape id="Graphic 233" o:spid="_x0000_s1249" style="position:absolute;left:22591;top:3380;width:1124;height:12;visibility:visible;mso-wrap-style:square;v-text-anchor:top" coordsize="112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" path="m,l112072,e" filled="f" strokeweight=".41681mm">
                  <v:path arrowok="t"/>
                </v:shape>
                <v:shape id="Graphic 234" o:spid="_x0000_s1250" style="position:absolute;left:22591;top:4494;width:1124;height:12;visibility:visible;mso-wrap-style:square;v-text-anchor:top" coordsize="112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" path="m,l112072,e" filled="f" strokeweight=".20839mm">
                  <v:stroke dashstyle="dash"/>
                  <v:path arrowok="t"/>
                </v:shape>
                <v:shape id="Textbox 235" o:spid="_x0000_s1251" type="#_x0000_t202" style="position:absolute;width:51174;height:19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3992F3D4" w14:textId="77777777" w:rsidR="0056716A" w:rsidRDefault="0056716A">
                        <w:pPr>
                          <w:rPr>
                            <w:sz w:val="13"/>
                          </w:rPr>
                        </w:pPr>
                      </w:p>
                      <w:p w14:paraId="55A0CDBA" w14:textId="77777777" w:rsidR="0056716A" w:rsidRDefault="0056716A">
                        <w:pPr>
                          <w:rPr>
                            <w:sz w:val="13"/>
                          </w:rPr>
                        </w:pPr>
                      </w:p>
                      <w:p w14:paraId="15013DE0" w14:textId="77777777" w:rsidR="0056716A" w:rsidRDefault="0056716A">
                        <w:pPr>
                          <w:spacing w:before="3"/>
                          <w:rPr>
                            <w:sz w:val="13"/>
                          </w:rPr>
                        </w:pPr>
                      </w:p>
                      <w:p w14:paraId="6BAF8407" w14:textId="77777777" w:rsidR="0056716A" w:rsidRDefault="00697F36">
                        <w:pPr>
                          <w:spacing w:line="285" w:lineRule="auto"/>
                          <w:ind w:left="4371" w:right="470" w:hanging="545"/>
                          <w:rPr>
                            <w:sz w:val="13"/>
                          </w:rPr>
                        </w:pPr>
                        <w:proofErr w:type="gramStart"/>
                        <w:r>
                          <w:rPr>
                            <w:sz w:val="13"/>
                          </w:rPr>
                          <w:t>Tislelizumab :</w:t>
                        </w:r>
                        <w:proofErr w:type="gramEnd"/>
                        <w:r>
                          <w:rPr>
                            <w:sz w:val="13"/>
                          </w:rPr>
                          <w:t xml:space="preserve"> n = 256 , events = 197 Median:8.6 ,95% CI 7.5 - 10.4</w:t>
                        </w:r>
                        <w:r>
                          <w:rPr>
                            <w:spacing w:val="40"/>
                            <w:sz w:val="13"/>
                          </w:rPr>
                          <w:t xml:space="preserve"> </w:t>
                        </w:r>
                        <w:r>
                          <w:rPr>
                            <w:sz w:val="13"/>
                          </w:rPr>
                          <w:t>ICC : n</w:t>
                        </w:r>
                        <w:r>
                          <w:rPr>
                            <w:spacing w:val="13"/>
                            <w:sz w:val="13"/>
                          </w:rPr>
                          <w:t xml:space="preserve"> </w:t>
                        </w:r>
                        <w:r>
                          <w:rPr>
                            <w:sz w:val="13"/>
                          </w:rPr>
                          <w:t>= 256</w:t>
                        </w:r>
                        <w:r>
                          <w:rPr>
                            <w:spacing w:val="13"/>
                            <w:sz w:val="13"/>
                          </w:rPr>
                          <w:t xml:space="preserve"> </w:t>
                        </w:r>
                        <w:r>
                          <w:rPr>
                            <w:sz w:val="13"/>
                          </w:rPr>
                          <w:t>, events = 213</w:t>
                        </w:r>
                        <w:r>
                          <w:rPr>
                            <w:spacing w:val="13"/>
                            <w:sz w:val="13"/>
                          </w:rPr>
                          <w:t xml:space="preserve"> </w:t>
                        </w:r>
                        <w:r>
                          <w:rPr>
                            <w:sz w:val="13"/>
                          </w:rPr>
                          <w:t>Median:6.3</w:t>
                        </w:r>
                        <w:r>
                          <w:rPr>
                            <w:spacing w:val="13"/>
                            <w:sz w:val="13"/>
                          </w:rPr>
                          <w:t xml:space="preserve"> </w:t>
                        </w:r>
                        <w:r>
                          <w:rPr>
                            <w:sz w:val="13"/>
                          </w:rPr>
                          <w:t>,95% CI 5.3</w:t>
                        </w:r>
                        <w:r>
                          <w:rPr>
                            <w:spacing w:val="14"/>
                            <w:sz w:val="13"/>
                          </w:rPr>
                          <w:t xml:space="preserve"> </w:t>
                        </w:r>
                        <w:r>
                          <w:rPr>
                            <w:sz w:val="13"/>
                          </w:rPr>
                          <w:t>- 7.0</w:t>
                        </w:r>
                      </w:p>
                      <w:p w14:paraId="4768EF96" w14:textId="77777777" w:rsidR="0056716A" w:rsidRDefault="0056716A">
                        <w:pPr>
                          <w:spacing w:before="27"/>
                          <w:rPr>
                            <w:sz w:val="13"/>
                          </w:rPr>
                        </w:pPr>
                      </w:p>
                      <w:p w14:paraId="1FBC2ED4" w14:textId="77777777" w:rsidR="0056716A" w:rsidRDefault="00697F36">
                        <w:pPr>
                          <w:ind w:right="2243"/>
                          <w:jc w:val="right"/>
                          <w:rPr>
                            <w:sz w:val="13"/>
                          </w:rPr>
                        </w:pPr>
                        <w:r>
                          <w:rPr>
                            <w:sz w:val="13"/>
                          </w:rPr>
                          <w:t>HR</w:t>
                        </w:r>
                        <w:r>
                          <w:rPr>
                            <w:spacing w:val="5"/>
                            <w:sz w:val="13"/>
                          </w:rPr>
                          <w:t xml:space="preserve"> </w:t>
                        </w:r>
                        <w:r>
                          <w:rPr>
                            <w:sz w:val="13"/>
                          </w:rPr>
                          <w:t>(95%</w:t>
                        </w:r>
                        <w:r>
                          <w:rPr>
                            <w:spacing w:val="8"/>
                            <w:sz w:val="13"/>
                          </w:rPr>
                          <w:t xml:space="preserve"> </w:t>
                        </w:r>
                        <w:r>
                          <w:rPr>
                            <w:sz w:val="13"/>
                          </w:rPr>
                          <w:t>CI</w:t>
                        </w:r>
                        <w:proofErr w:type="gramStart"/>
                        <w:r>
                          <w:rPr>
                            <w:sz w:val="13"/>
                          </w:rPr>
                          <w:t>)</w:t>
                        </w:r>
                        <w:r>
                          <w:rPr>
                            <w:spacing w:val="15"/>
                            <w:sz w:val="13"/>
                          </w:rPr>
                          <w:t xml:space="preserve"> </w:t>
                        </w:r>
                        <w:r>
                          <w:rPr>
                            <w:sz w:val="13"/>
                          </w:rPr>
                          <w:t>:</w:t>
                        </w:r>
                        <w:proofErr w:type="gramEnd"/>
                        <w:r>
                          <w:rPr>
                            <w:spacing w:val="9"/>
                            <w:sz w:val="13"/>
                          </w:rPr>
                          <w:t xml:space="preserve"> </w:t>
                        </w:r>
                        <w:r>
                          <w:rPr>
                            <w:sz w:val="13"/>
                          </w:rPr>
                          <w:t>0.70(0.57</w:t>
                        </w:r>
                        <w:r>
                          <w:rPr>
                            <w:spacing w:val="16"/>
                            <w:sz w:val="13"/>
                          </w:rPr>
                          <w:t xml:space="preserve"> </w:t>
                        </w:r>
                        <w:r>
                          <w:rPr>
                            <w:sz w:val="13"/>
                          </w:rPr>
                          <w:t>-</w:t>
                        </w:r>
                        <w:r>
                          <w:rPr>
                            <w:spacing w:val="16"/>
                            <w:sz w:val="13"/>
                          </w:rPr>
                          <w:t xml:space="preserve"> </w:t>
                        </w:r>
                        <w:r>
                          <w:rPr>
                            <w:spacing w:val="-2"/>
                            <w:sz w:val="13"/>
                          </w:rPr>
                          <w:t>0.85)</w:t>
                        </w:r>
                      </w:p>
                      <w:p w14:paraId="115D2C9F" w14:textId="77777777" w:rsidR="0056716A" w:rsidRDefault="00697F36">
                        <w:pPr>
                          <w:spacing w:before="16"/>
                          <w:ind w:right="2240"/>
                          <w:jc w:val="right"/>
                          <w:rPr>
                            <w:sz w:val="13"/>
                          </w:rPr>
                        </w:pPr>
                        <w:r>
                          <w:rPr>
                            <w:sz w:val="13"/>
                          </w:rPr>
                          <w:t>Log-rank</w:t>
                        </w:r>
                        <w:r>
                          <w:rPr>
                            <w:spacing w:val="15"/>
                            <w:sz w:val="13"/>
                          </w:rPr>
                          <w:t xml:space="preserve"> </w:t>
                        </w:r>
                        <w:r>
                          <w:rPr>
                            <w:sz w:val="13"/>
                          </w:rPr>
                          <w:t>test</w:t>
                        </w:r>
                        <w:r>
                          <w:rPr>
                            <w:spacing w:val="23"/>
                            <w:sz w:val="13"/>
                          </w:rPr>
                          <w:t xml:space="preserve"> </w:t>
                        </w:r>
                        <w:r>
                          <w:rPr>
                            <w:sz w:val="13"/>
                          </w:rPr>
                          <w:t>p-</w:t>
                        </w:r>
                        <w:proofErr w:type="gramStart"/>
                        <w:r>
                          <w:rPr>
                            <w:sz w:val="13"/>
                          </w:rPr>
                          <w:t>value</w:t>
                        </w:r>
                        <w:r>
                          <w:rPr>
                            <w:spacing w:val="11"/>
                            <w:sz w:val="13"/>
                          </w:rPr>
                          <w:t xml:space="preserve"> </w:t>
                        </w:r>
                        <w:r>
                          <w:rPr>
                            <w:sz w:val="13"/>
                          </w:rPr>
                          <w:t>:</w:t>
                        </w:r>
                        <w:proofErr w:type="gramEnd"/>
                        <w:r>
                          <w:rPr>
                            <w:spacing w:val="9"/>
                            <w:sz w:val="13"/>
                          </w:rPr>
                          <w:t xml:space="preserve"> </w:t>
                        </w:r>
                        <w:r>
                          <w:rPr>
                            <w:spacing w:val="-2"/>
                            <w:sz w:val="13"/>
                          </w:rPr>
                          <w:t>0.0001</w:t>
                        </w:r>
                      </w:p>
                    </w:txbxContent>
                  </v:textbox>
                </v:shape>
                <w10:anchorlock/>
              </v:group>
            </w:pict>
          </mc:Fallback>
        </mc:AlternateContent>
      </w:r>
    </w:p>
    <w:p w14:paraId="73FB48CE" w14:textId="77777777" w:rsidR="0056716A" w:rsidRDefault="00697F36">
      <w:pPr>
        <w:tabs>
          <w:tab w:val="left" w:pos="681"/>
          <w:tab w:val="left" w:pos="1158"/>
          <w:tab w:val="left" w:pos="1635"/>
          <w:tab w:val="left" w:pos="2112"/>
          <w:tab w:val="left" w:pos="2553"/>
          <w:tab w:val="left" w:pos="3030"/>
          <w:tab w:val="left" w:pos="3507"/>
          <w:tab w:val="left" w:pos="3984"/>
          <w:tab w:val="left" w:pos="4461"/>
          <w:tab w:val="left" w:pos="4938"/>
          <w:tab w:val="left" w:pos="5414"/>
          <w:tab w:val="left" w:pos="5891"/>
          <w:tab w:val="left" w:pos="6368"/>
          <w:tab w:val="left" w:pos="6845"/>
          <w:tab w:val="left" w:pos="7322"/>
          <w:tab w:val="left" w:pos="7799"/>
        </w:tabs>
        <w:spacing w:before="6"/>
        <w:ind w:left="205"/>
        <w:rPr>
          <w:sz w:val="13"/>
        </w:rPr>
      </w:pPr>
      <w:r>
        <w:rPr>
          <w:spacing w:val="-10"/>
          <w:sz w:val="13"/>
        </w:rPr>
        <w:t>0</w:t>
      </w:r>
      <w:r>
        <w:rPr>
          <w:sz w:val="13"/>
        </w:rPr>
        <w:tab/>
      </w:r>
      <w:r>
        <w:rPr>
          <w:spacing w:val="-10"/>
          <w:sz w:val="13"/>
        </w:rPr>
        <w:t>2</w:t>
      </w:r>
      <w:r>
        <w:rPr>
          <w:sz w:val="13"/>
        </w:rPr>
        <w:tab/>
      </w:r>
      <w:r>
        <w:rPr>
          <w:spacing w:val="-10"/>
          <w:sz w:val="13"/>
        </w:rPr>
        <w:t>4</w:t>
      </w:r>
      <w:r>
        <w:rPr>
          <w:sz w:val="13"/>
        </w:rPr>
        <w:tab/>
      </w:r>
      <w:r>
        <w:rPr>
          <w:spacing w:val="-10"/>
          <w:sz w:val="13"/>
        </w:rPr>
        <w:t>6</w:t>
      </w:r>
      <w:r>
        <w:rPr>
          <w:sz w:val="13"/>
        </w:rPr>
        <w:tab/>
      </w:r>
      <w:r>
        <w:rPr>
          <w:spacing w:val="-10"/>
          <w:sz w:val="13"/>
        </w:rPr>
        <w:t>8</w:t>
      </w:r>
      <w:r>
        <w:rPr>
          <w:sz w:val="13"/>
        </w:rPr>
        <w:tab/>
      </w:r>
      <w:r>
        <w:rPr>
          <w:spacing w:val="-5"/>
          <w:sz w:val="13"/>
        </w:rPr>
        <w:t>10</w:t>
      </w:r>
      <w:r>
        <w:rPr>
          <w:sz w:val="13"/>
        </w:rPr>
        <w:tab/>
      </w:r>
      <w:r>
        <w:rPr>
          <w:spacing w:val="-5"/>
          <w:sz w:val="13"/>
        </w:rPr>
        <w:t>12</w:t>
      </w:r>
      <w:r>
        <w:rPr>
          <w:sz w:val="13"/>
        </w:rPr>
        <w:tab/>
      </w:r>
      <w:r>
        <w:rPr>
          <w:spacing w:val="-5"/>
          <w:sz w:val="13"/>
        </w:rPr>
        <w:t>14</w:t>
      </w:r>
      <w:r>
        <w:rPr>
          <w:sz w:val="13"/>
        </w:rPr>
        <w:tab/>
      </w:r>
      <w:r>
        <w:rPr>
          <w:spacing w:val="-5"/>
          <w:sz w:val="13"/>
        </w:rPr>
        <w:t>16</w:t>
      </w:r>
      <w:r>
        <w:rPr>
          <w:sz w:val="13"/>
        </w:rPr>
        <w:tab/>
      </w:r>
      <w:r>
        <w:rPr>
          <w:spacing w:val="-5"/>
          <w:sz w:val="13"/>
        </w:rPr>
        <w:t>18</w:t>
      </w:r>
      <w:r>
        <w:rPr>
          <w:sz w:val="13"/>
        </w:rPr>
        <w:tab/>
      </w:r>
      <w:r>
        <w:rPr>
          <w:spacing w:val="-5"/>
          <w:sz w:val="13"/>
        </w:rPr>
        <w:t>20</w:t>
      </w:r>
      <w:r>
        <w:rPr>
          <w:sz w:val="13"/>
        </w:rPr>
        <w:tab/>
      </w:r>
      <w:r>
        <w:rPr>
          <w:spacing w:val="-5"/>
          <w:sz w:val="13"/>
        </w:rPr>
        <w:t>22</w:t>
      </w:r>
      <w:r>
        <w:rPr>
          <w:sz w:val="13"/>
        </w:rPr>
        <w:tab/>
      </w:r>
      <w:r>
        <w:rPr>
          <w:spacing w:val="-5"/>
          <w:sz w:val="13"/>
        </w:rPr>
        <w:t>24</w:t>
      </w:r>
      <w:r>
        <w:rPr>
          <w:sz w:val="13"/>
        </w:rPr>
        <w:tab/>
      </w:r>
      <w:r>
        <w:rPr>
          <w:spacing w:val="-5"/>
          <w:sz w:val="13"/>
        </w:rPr>
        <w:t>26</w:t>
      </w:r>
      <w:r>
        <w:rPr>
          <w:sz w:val="13"/>
        </w:rPr>
        <w:tab/>
      </w:r>
      <w:r>
        <w:rPr>
          <w:spacing w:val="-5"/>
          <w:sz w:val="13"/>
        </w:rPr>
        <w:t>28</w:t>
      </w:r>
      <w:r>
        <w:rPr>
          <w:sz w:val="13"/>
        </w:rPr>
        <w:tab/>
      </w:r>
      <w:r>
        <w:rPr>
          <w:spacing w:val="-5"/>
          <w:sz w:val="13"/>
        </w:rPr>
        <w:t>30</w:t>
      </w:r>
      <w:r>
        <w:rPr>
          <w:sz w:val="13"/>
        </w:rPr>
        <w:tab/>
      </w:r>
      <w:r>
        <w:rPr>
          <w:spacing w:val="-5"/>
          <w:sz w:val="13"/>
        </w:rPr>
        <w:t>32</w:t>
      </w:r>
    </w:p>
    <w:p w14:paraId="0A250B63" w14:textId="77777777" w:rsidR="0056716A" w:rsidRDefault="00697F36">
      <w:pPr>
        <w:spacing w:before="66"/>
        <w:ind w:left="3640"/>
        <w:rPr>
          <w:sz w:val="13"/>
        </w:rPr>
      </w:pPr>
      <w:r>
        <w:rPr>
          <w:sz w:val="13"/>
        </w:rPr>
        <w:t>Time</w:t>
      </w:r>
      <w:r>
        <w:rPr>
          <w:spacing w:val="23"/>
          <w:sz w:val="13"/>
        </w:rPr>
        <w:t xml:space="preserve"> </w:t>
      </w:r>
      <w:r>
        <w:rPr>
          <w:spacing w:val="-2"/>
          <w:sz w:val="13"/>
        </w:rPr>
        <w:t>(Months)</w:t>
      </w:r>
    </w:p>
    <w:p w14:paraId="4A3294E1" w14:textId="77777777" w:rsidR="0056716A" w:rsidRDefault="0056716A">
      <w:pPr>
        <w:rPr>
          <w:sz w:val="13"/>
        </w:rPr>
        <w:sectPr w:rsidR="0056716A">
          <w:type w:val="continuous"/>
          <w:pgSz w:w="11910" w:h="16840"/>
          <w:pgMar w:top="1640" w:right="1000" w:bottom="1320" w:left="1160" w:header="0" w:footer="1130" w:gutter="0"/>
          <w:cols w:num="2" w:space="720" w:equalWidth="0">
            <w:col w:w="1100" w:space="40"/>
            <w:col w:w="8610"/>
          </w:cols>
        </w:sectPr>
      </w:pPr>
    </w:p>
    <w:p w14:paraId="11865342" w14:textId="77777777" w:rsidR="0056716A" w:rsidRDefault="00697F36">
      <w:pPr>
        <w:spacing w:before="24"/>
        <w:ind w:left="398"/>
        <w:rPr>
          <w:sz w:val="13"/>
        </w:rPr>
      </w:pPr>
      <w:r>
        <w:rPr>
          <w:sz w:val="13"/>
        </w:rPr>
        <w:t>Number</w:t>
      </w:r>
      <w:r>
        <w:rPr>
          <w:spacing w:val="14"/>
          <w:sz w:val="13"/>
        </w:rPr>
        <w:t xml:space="preserve"> </w:t>
      </w:r>
      <w:r>
        <w:rPr>
          <w:sz w:val="13"/>
        </w:rPr>
        <w:t>of</w:t>
      </w:r>
      <w:r>
        <w:rPr>
          <w:spacing w:val="17"/>
          <w:sz w:val="13"/>
        </w:rPr>
        <w:t xml:space="preserve"> </w:t>
      </w:r>
      <w:r>
        <w:rPr>
          <w:sz w:val="13"/>
        </w:rPr>
        <w:t>Patients</w:t>
      </w:r>
      <w:r>
        <w:rPr>
          <w:spacing w:val="6"/>
          <w:sz w:val="13"/>
        </w:rPr>
        <w:t xml:space="preserve"> </w:t>
      </w:r>
      <w:r>
        <w:rPr>
          <w:sz w:val="13"/>
        </w:rPr>
        <w:t>at</w:t>
      </w:r>
      <w:r>
        <w:rPr>
          <w:spacing w:val="26"/>
          <w:sz w:val="13"/>
        </w:rPr>
        <w:t xml:space="preserve"> </w:t>
      </w:r>
      <w:r>
        <w:rPr>
          <w:spacing w:val="-4"/>
          <w:sz w:val="13"/>
        </w:rPr>
        <w:t>Risk:</w:t>
      </w:r>
    </w:p>
    <w:p w14:paraId="6934C472" w14:textId="77777777" w:rsidR="0056716A" w:rsidRDefault="0056716A">
      <w:pPr>
        <w:rPr>
          <w:sz w:val="13"/>
        </w:rPr>
        <w:sectPr w:rsidR="0056716A">
          <w:type w:val="continuous"/>
          <w:pgSz w:w="11910" w:h="16840"/>
          <w:pgMar w:top="1640" w:right="1000" w:bottom="1320" w:left="1160" w:header="0" w:footer="1130" w:gutter="0"/>
          <w:cols w:space="720"/>
        </w:sectPr>
      </w:pPr>
    </w:p>
    <w:p w14:paraId="28612F78" w14:textId="77777777" w:rsidR="0056716A" w:rsidRDefault="00697F36">
      <w:pPr>
        <w:spacing w:before="95" w:line="201" w:lineRule="auto"/>
        <w:ind w:left="406" w:right="-6" w:firstLine="355"/>
        <w:rPr>
          <w:sz w:val="13"/>
        </w:rPr>
      </w:pPr>
      <w:r>
        <w:rPr>
          <w:sz w:val="13"/>
        </w:rPr>
        <w:t>T</w:t>
      </w:r>
      <w:r>
        <w:rPr>
          <w:spacing w:val="-18"/>
          <w:sz w:val="13"/>
        </w:rPr>
        <w:t xml:space="preserve"> </w:t>
      </w:r>
      <w:proofErr w:type="spellStart"/>
      <w:r>
        <w:rPr>
          <w:sz w:val="13"/>
        </w:rPr>
        <w:t>ime</w:t>
      </w:r>
      <w:proofErr w:type="spellEnd"/>
      <w:r>
        <w:rPr>
          <w:sz w:val="13"/>
        </w:rPr>
        <w:t>:</w:t>
      </w:r>
      <w:r>
        <w:rPr>
          <w:spacing w:val="40"/>
          <w:sz w:val="13"/>
        </w:rPr>
        <w:t xml:space="preserve"> </w:t>
      </w:r>
      <w:r>
        <w:rPr>
          <w:sz w:val="13"/>
        </w:rPr>
        <w:t>T</w:t>
      </w:r>
      <w:r>
        <w:rPr>
          <w:spacing w:val="-18"/>
          <w:sz w:val="13"/>
        </w:rPr>
        <w:t xml:space="preserve"> </w:t>
      </w:r>
      <w:proofErr w:type="spellStart"/>
      <w:r>
        <w:rPr>
          <w:spacing w:val="-2"/>
          <w:sz w:val="13"/>
        </w:rPr>
        <w:t>islelizumab</w:t>
      </w:r>
      <w:proofErr w:type="spellEnd"/>
    </w:p>
    <w:p w14:paraId="3366D135" w14:textId="77777777" w:rsidR="0056716A" w:rsidRDefault="00697F36">
      <w:pPr>
        <w:spacing w:line="131" w:lineRule="exact"/>
        <w:ind w:right="4"/>
        <w:jc w:val="right"/>
        <w:rPr>
          <w:sz w:val="13"/>
        </w:rPr>
      </w:pPr>
      <w:r>
        <w:rPr>
          <w:spacing w:val="-5"/>
          <w:sz w:val="13"/>
        </w:rPr>
        <w:t>ICC</w:t>
      </w:r>
    </w:p>
    <w:p w14:paraId="0A74A417" w14:textId="77777777" w:rsidR="0056716A" w:rsidRDefault="00697F36">
      <w:pPr>
        <w:spacing w:before="75" w:line="138" w:lineRule="exact"/>
        <w:ind w:left="204"/>
        <w:rPr>
          <w:sz w:val="13"/>
        </w:rPr>
      </w:pPr>
      <w:r>
        <w:br w:type="column"/>
      </w:r>
      <w:proofErr w:type="gramStart"/>
      <w:r>
        <w:rPr>
          <w:sz w:val="13"/>
        </w:rPr>
        <w:t>0</w:t>
      </w:r>
      <w:r>
        <w:rPr>
          <w:spacing w:val="54"/>
          <w:sz w:val="13"/>
        </w:rPr>
        <w:t xml:space="preserve">  </w:t>
      </w:r>
      <w:r>
        <w:rPr>
          <w:sz w:val="13"/>
        </w:rPr>
        <w:t>1</w:t>
      </w:r>
      <w:proofErr w:type="gramEnd"/>
      <w:r>
        <w:rPr>
          <w:spacing w:val="56"/>
          <w:sz w:val="13"/>
        </w:rPr>
        <w:t xml:space="preserve">  </w:t>
      </w:r>
      <w:r>
        <w:rPr>
          <w:sz w:val="13"/>
        </w:rPr>
        <w:t>2</w:t>
      </w:r>
      <w:r>
        <w:rPr>
          <w:spacing w:val="56"/>
          <w:sz w:val="13"/>
        </w:rPr>
        <w:t xml:space="preserve">  </w:t>
      </w:r>
      <w:r>
        <w:rPr>
          <w:sz w:val="13"/>
        </w:rPr>
        <w:t>3</w:t>
      </w:r>
      <w:r>
        <w:rPr>
          <w:spacing w:val="56"/>
          <w:sz w:val="13"/>
        </w:rPr>
        <w:t xml:space="preserve">  </w:t>
      </w:r>
      <w:r>
        <w:rPr>
          <w:sz w:val="13"/>
        </w:rPr>
        <w:t>4</w:t>
      </w:r>
      <w:r>
        <w:rPr>
          <w:spacing w:val="56"/>
          <w:sz w:val="13"/>
        </w:rPr>
        <w:t xml:space="preserve">  </w:t>
      </w:r>
      <w:r>
        <w:rPr>
          <w:sz w:val="13"/>
        </w:rPr>
        <w:t>5</w:t>
      </w:r>
      <w:r>
        <w:rPr>
          <w:spacing w:val="57"/>
          <w:sz w:val="13"/>
        </w:rPr>
        <w:t xml:space="preserve">  </w:t>
      </w:r>
      <w:r>
        <w:rPr>
          <w:sz w:val="13"/>
        </w:rPr>
        <w:t>6</w:t>
      </w:r>
      <w:r>
        <w:rPr>
          <w:spacing w:val="56"/>
          <w:sz w:val="13"/>
        </w:rPr>
        <w:t xml:space="preserve">  </w:t>
      </w:r>
      <w:r>
        <w:rPr>
          <w:sz w:val="13"/>
        </w:rPr>
        <w:t>7</w:t>
      </w:r>
      <w:r>
        <w:rPr>
          <w:spacing w:val="56"/>
          <w:sz w:val="13"/>
        </w:rPr>
        <w:t xml:space="preserve">  </w:t>
      </w:r>
      <w:r>
        <w:rPr>
          <w:sz w:val="13"/>
        </w:rPr>
        <w:t>8</w:t>
      </w:r>
      <w:r>
        <w:rPr>
          <w:spacing w:val="56"/>
          <w:sz w:val="13"/>
        </w:rPr>
        <w:t xml:space="preserve">  </w:t>
      </w:r>
      <w:r>
        <w:rPr>
          <w:sz w:val="13"/>
        </w:rPr>
        <w:t>9</w:t>
      </w:r>
      <w:r>
        <w:rPr>
          <w:spacing w:val="38"/>
          <w:sz w:val="13"/>
        </w:rPr>
        <w:t xml:space="preserve">  </w:t>
      </w:r>
      <w:r>
        <w:rPr>
          <w:sz w:val="13"/>
        </w:rPr>
        <w:t>10</w:t>
      </w:r>
      <w:r>
        <w:rPr>
          <w:spacing w:val="72"/>
          <w:sz w:val="13"/>
        </w:rPr>
        <w:t xml:space="preserve"> </w:t>
      </w:r>
      <w:r>
        <w:rPr>
          <w:sz w:val="13"/>
        </w:rPr>
        <w:t>11</w:t>
      </w:r>
      <w:r>
        <w:rPr>
          <w:spacing w:val="72"/>
          <w:sz w:val="13"/>
        </w:rPr>
        <w:t xml:space="preserve"> </w:t>
      </w:r>
      <w:r>
        <w:rPr>
          <w:sz w:val="13"/>
        </w:rPr>
        <w:t>12</w:t>
      </w:r>
      <w:r>
        <w:rPr>
          <w:spacing w:val="71"/>
          <w:sz w:val="13"/>
        </w:rPr>
        <w:t xml:space="preserve"> </w:t>
      </w:r>
      <w:r>
        <w:rPr>
          <w:sz w:val="13"/>
        </w:rPr>
        <w:t>13</w:t>
      </w:r>
      <w:r>
        <w:rPr>
          <w:spacing w:val="72"/>
          <w:sz w:val="13"/>
        </w:rPr>
        <w:t xml:space="preserve"> </w:t>
      </w:r>
      <w:r>
        <w:rPr>
          <w:sz w:val="13"/>
        </w:rPr>
        <w:t>14</w:t>
      </w:r>
      <w:r>
        <w:rPr>
          <w:spacing w:val="72"/>
          <w:sz w:val="13"/>
        </w:rPr>
        <w:t xml:space="preserve"> </w:t>
      </w:r>
      <w:r>
        <w:rPr>
          <w:sz w:val="13"/>
        </w:rPr>
        <w:t>15</w:t>
      </w:r>
      <w:r>
        <w:rPr>
          <w:spacing w:val="72"/>
          <w:sz w:val="13"/>
        </w:rPr>
        <w:t xml:space="preserve"> </w:t>
      </w:r>
      <w:r>
        <w:rPr>
          <w:sz w:val="13"/>
        </w:rPr>
        <w:t>16</w:t>
      </w:r>
      <w:r>
        <w:rPr>
          <w:spacing w:val="72"/>
          <w:sz w:val="13"/>
        </w:rPr>
        <w:t xml:space="preserve"> </w:t>
      </w:r>
      <w:r>
        <w:rPr>
          <w:sz w:val="13"/>
        </w:rPr>
        <w:t>17</w:t>
      </w:r>
      <w:r>
        <w:rPr>
          <w:spacing w:val="72"/>
          <w:sz w:val="13"/>
        </w:rPr>
        <w:t xml:space="preserve"> </w:t>
      </w:r>
      <w:r>
        <w:rPr>
          <w:sz w:val="13"/>
        </w:rPr>
        <w:t>18</w:t>
      </w:r>
      <w:r>
        <w:rPr>
          <w:spacing w:val="72"/>
          <w:sz w:val="13"/>
        </w:rPr>
        <w:t xml:space="preserve"> </w:t>
      </w:r>
      <w:r>
        <w:rPr>
          <w:sz w:val="13"/>
        </w:rPr>
        <w:t>19</w:t>
      </w:r>
      <w:r>
        <w:rPr>
          <w:spacing w:val="71"/>
          <w:sz w:val="13"/>
        </w:rPr>
        <w:t xml:space="preserve"> </w:t>
      </w:r>
      <w:r>
        <w:rPr>
          <w:sz w:val="13"/>
        </w:rPr>
        <w:t>20</w:t>
      </w:r>
      <w:r>
        <w:rPr>
          <w:spacing w:val="72"/>
          <w:sz w:val="13"/>
        </w:rPr>
        <w:t xml:space="preserve"> </w:t>
      </w:r>
      <w:r>
        <w:rPr>
          <w:sz w:val="13"/>
        </w:rPr>
        <w:t>21</w:t>
      </w:r>
      <w:r>
        <w:rPr>
          <w:spacing w:val="72"/>
          <w:sz w:val="13"/>
        </w:rPr>
        <w:t xml:space="preserve"> </w:t>
      </w:r>
      <w:r>
        <w:rPr>
          <w:sz w:val="13"/>
        </w:rPr>
        <w:t>22</w:t>
      </w:r>
      <w:r>
        <w:rPr>
          <w:spacing w:val="72"/>
          <w:sz w:val="13"/>
        </w:rPr>
        <w:t xml:space="preserve"> </w:t>
      </w:r>
      <w:r>
        <w:rPr>
          <w:sz w:val="13"/>
        </w:rPr>
        <w:t>23</w:t>
      </w:r>
      <w:r>
        <w:rPr>
          <w:spacing w:val="72"/>
          <w:sz w:val="13"/>
        </w:rPr>
        <w:t xml:space="preserve"> </w:t>
      </w:r>
      <w:r>
        <w:rPr>
          <w:sz w:val="13"/>
        </w:rPr>
        <w:t>24</w:t>
      </w:r>
      <w:r>
        <w:rPr>
          <w:spacing w:val="72"/>
          <w:sz w:val="13"/>
        </w:rPr>
        <w:t xml:space="preserve"> </w:t>
      </w:r>
      <w:r>
        <w:rPr>
          <w:sz w:val="13"/>
        </w:rPr>
        <w:t>25</w:t>
      </w:r>
      <w:r>
        <w:rPr>
          <w:spacing w:val="71"/>
          <w:sz w:val="13"/>
        </w:rPr>
        <w:t xml:space="preserve"> </w:t>
      </w:r>
      <w:r>
        <w:rPr>
          <w:sz w:val="13"/>
        </w:rPr>
        <w:t>26</w:t>
      </w:r>
      <w:r>
        <w:rPr>
          <w:spacing w:val="72"/>
          <w:sz w:val="13"/>
        </w:rPr>
        <w:t xml:space="preserve"> </w:t>
      </w:r>
      <w:r>
        <w:rPr>
          <w:sz w:val="13"/>
        </w:rPr>
        <w:t>27</w:t>
      </w:r>
      <w:r>
        <w:rPr>
          <w:spacing w:val="72"/>
          <w:sz w:val="13"/>
        </w:rPr>
        <w:t xml:space="preserve"> </w:t>
      </w:r>
      <w:r>
        <w:rPr>
          <w:sz w:val="13"/>
        </w:rPr>
        <w:t>28</w:t>
      </w:r>
      <w:r>
        <w:rPr>
          <w:spacing w:val="72"/>
          <w:sz w:val="13"/>
        </w:rPr>
        <w:t xml:space="preserve"> </w:t>
      </w:r>
      <w:r>
        <w:rPr>
          <w:sz w:val="13"/>
        </w:rPr>
        <w:t>29</w:t>
      </w:r>
      <w:r>
        <w:rPr>
          <w:spacing w:val="72"/>
          <w:sz w:val="13"/>
        </w:rPr>
        <w:t xml:space="preserve"> </w:t>
      </w:r>
      <w:r>
        <w:rPr>
          <w:sz w:val="13"/>
        </w:rPr>
        <w:t>30</w:t>
      </w:r>
      <w:r>
        <w:rPr>
          <w:spacing w:val="72"/>
          <w:sz w:val="13"/>
        </w:rPr>
        <w:t xml:space="preserve"> </w:t>
      </w:r>
      <w:r>
        <w:rPr>
          <w:sz w:val="13"/>
        </w:rPr>
        <w:t>31</w:t>
      </w:r>
      <w:r>
        <w:rPr>
          <w:spacing w:val="72"/>
          <w:sz w:val="13"/>
        </w:rPr>
        <w:t xml:space="preserve"> </w:t>
      </w:r>
      <w:r>
        <w:rPr>
          <w:spacing w:val="-5"/>
          <w:sz w:val="13"/>
        </w:rPr>
        <w:t>32</w:t>
      </w:r>
    </w:p>
    <w:p w14:paraId="37C7C4EC" w14:textId="77777777" w:rsidR="0056716A" w:rsidRDefault="00697F36">
      <w:pPr>
        <w:spacing w:line="126" w:lineRule="exact"/>
        <w:ind w:left="133"/>
        <w:rPr>
          <w:sz w:val="13"/>
        </w:rPr>
      </w:pPr>
      <w:r>
        <w:rPr>
          <w:sz w:val="13"/>
        </w:rPr>
        <w:t>256</w:t>
      </w:r>
      <w:r>
        <w:rPr>
          <w:spacing w:val="-1"/>
          <w:sz w:val="13"/>
        </w:rPr>
        <w:t xml:space="preserve"> </w:t>
      </w:r>
      <w:r>
        <w:rPr>
          <w:sz w:val="13"/>
        </w:rPr>
        <w:t>245 226 214 191 172 157 144 134 122 110</w:t>
      </w:r>
      <w:r>
        <w:rPr>
          <w:spacing w:val="37"/>
          <w:sz w:val="13"/>
        </w:rPr>
        <w:t xml:space="preserve"> </w:t>
      </w:r>
      <w:r>
        <w:rPr>
          <w:sz w:val="13"/>
        </w:rPr>
        <w:t>96</w:t>
      </w:r>
      <w:r>
        <w:rPr>
          <w:spacing w:val="75"/>
          <w:sz w:val="13"/>
        </w:rPr>
        <w:t xml:space="preserve"> </w:t>
      </w:r>
      <w:r>
        <w:rPr>
          <w:sz w:val="13"/>
        </w:rPr>
        <w:t>88</w:t>
      </w:r>
      <w:r>
        <w:rPr>
          <w:spacing w:val="75"/>
          <w:sz w:val="13"/>
        </w:rPr>
        <w:t xml:space="preserve"> </w:t>
      </w:r>
      <w:r>
        <w:rPr>
          <w:sz w:val="13"/>
        </w:rPr>
        <w:t>81</w:t>
      </w:r>
      <w:r>
        <w:rPr>
          <w:spacing w:val="76"/>
          <w:sz w:val="13"/>
        </w:rPr>
        <w:t xml:space="preserve"> </w:t>
      </w:r>
      <w:r>
        <w:rPr>
          <w:sz w:val="13"/>
        </w:rPr>
        <w:t>73</w:t>
      </w:r>
      <w:r>
        <w:rPr>
          <w:spacing w:val="75"/>
          <w:sz w:val="13"/>
        </w:rPr>
        <w:t xml:space="preserve"> </w:t>
      </w:r>
      <w:r>
        <w:rPr>
          <w:sz w:val="13"/>
        </w:rPr>
        <w:t>63</w:t>
      </w:r>
      <w:r>
        <w:rPr>
          <w:spacing w:val="75"/>
          <w:sz w:val="13"/>
        </w:rPr>
        <w:t xml:space="preserve"> </w:t>
      </w:r>
      <w:r>
        <w:rPr>
          <w:sz w:val="13"/>
        </w:rPr>
        <w:t>59</w:t>
      </w:r>
      <w:r>
        <w:rPr>
          <w:spacing w:val="76"/>
          <w:sz w:val="13"/>
        </w:rPr>
        <w:t xml:space="preserve"> </w:t>
      </w:r>
      <w:r>
        <w:rPr>
          <w:sz w:val="13"/>
        </w:rPr>
        <w:t>52</w:t>
      </w:r>
      <w:r>
        <w:rPr>
          <w:spacing w:val="75"/>
          <w:sz w:val="13"/>
        </w:rPr>
        <w:t xml:space="preserve"> </w:t>
      </w:r>
      <w:r>
        <w:rPr>
          <w:sz w:val="13"/>
        </w:rPr>
        <w:t>44</w:t>
      </w:r>
      <w:r>
        <w:rPr>
          <w:spacing w:val="75"/>
          <w:sz w:val="13"/>
        </w:rPr>
        <w:t xml:space="preserve"> </w:t>
      </w:r>
      <w:r>
        <w:rPr>
          <w:sz w:val="13"/>
        </w:rPr>
        <w:t>35</w:t>
      </w:r>
      <w:r>
        <w:rPr>
          <w:spacing w:val="76"/>
          <w:sz w:val="13"/>
        </w:rPr>
        <w:t xml:space="preserve"> </w:t>
      </w:r>
      <w:r>
        <w:rPr>
          <w:sz w:val="13"/>
        </w:rPr>
        <w:t>30</w:t>
      </w:r>
      <w:r>
        <w:rPr>
          <w:spacing w:val="75"/>
          <w:sz w:val="13"/>
        </w:rPr>
        <w:t xml:space="preserve"> </w:t>
      </w:r>
      <w:r>
        <w:rPr>
          <w:sz w:val="13"/>
        </w:rPr>
        <w:t>25</w:t>
      </w:r>
      <w:r>
        <w:rPr>
          <w:spacing w:val="75"/>
          <w:sz w:val="13"/>
        </w:rPr>
        <w:t xml:space="preserve"> </w:t>
      </w:r>
      <w:r>
        <w:rPr>
          <w:sz w:val="13"/>
        </w:rPr>
        <w:t>20</w:t>
      </w:r>
      <w:r>
        <w:rPr>
          <w:spacing w:val="76"/>
          <w:sz w:val="13"/>
        </w:rPr>
        <w:t xml:space="preserve"> </w:t>
      </w:r>
      <w:r>
        <w:rPr>
          <w:sz w:val="13"/>
        </w:rPr>
        <w:t>18</w:t>
      </w:r>
      <w:r>
        <w:rPr>
          <w:spacing w:val="75"/>
          <w:sz w:val="13"/>
        </w:rPr>
        <w:t xml:space="preserve"> </w:t>
      </w:r>
      <w:r>
        <w:rPr>
          <w:sz w:val="13"/>
        </w:rPr>
        <w:t>13</w:t>
      </w:r>
      <w:r>
        <w:rPr>
          <w:spacing w:val="75"/>
          <w:sz w:val="13"/>
        </w:rPr>
        <w:t xml:space="preserve"> </w:t>
      </w:r>
      <w:proofErr w:type="gramStart"/>
      <w:r>
        <w:rPr>
          <w:sz w:val="13"/>
        </w:rPr>
        <w:t>11</w:t>
      </w:r>
      <w:r>
        <w:rPr>
          <w:spacing w:val="40"/>
          <w:sz w:val="13"/>
        </w:rPr>
        <w:t xml:space="preserve">  </w:t>
      </w:r>
      <w:r>
        <w:rPr>
          <w:sz w:val="13"/>
        </w:rPr>
        <w:t>8</w:t>
      </w:r>
      <w:proofErr w:type="gramEnd"/>
      <w:r>
        <w:rPr>
          <w:spacing w:val="59"/>
          <w:sz w:val="13"/>
        </w:rPr>
        <w:t xml:space="preserve">  </w:t>
      </w:r>
      <w:r>
        <w:rPr>
          <w:sz w:val="13"/>
        </w:rPr>
        <w:t>8</w:t>
      </w:r>
      <w:r>
        <w:rPr>
          <w:spacing w:val="59"/>
          <w:sz w:val="13"/>
        </w:rPr>
        <w:t xml:space="preserve">  </w:t>
      </w:r>
      <w:r>
        <w:rPr>
          <w:sz w:val="13"/>
        </w:rPr>
        <w:t>8</w:t>
      </w:r>
      <w:r>
        <w:rPr>
          <w:spacing w:val="59"/>
          <w:sz w:val="13"/>
        </w:rPr>
        <w:t xml:space="preserve">  </w:t>
      </w:r>
      <w:r>
        <w:rPr>
          <w:sz w:val="13"/>
        </w:rPr>
        <w:t>3</w:t>
      </w:r>
      <w:r>
        <w:rPr>
          <w:spacing w:val="59"/>
          <w:sz w:val="13"/>
        </w:rPr>
        <w:t xml:space="preserve">  </w:t>
      </w:r>
      <w:r>
        <w:rPr>
          <w:sz w:val="13"/>
        </w:rPr>
        <w:t>2</w:t>
      </w:r>
      <w:r>
        <w:rPr>
          <w:spacing w:val="60"/>
          <w:sz w:val="13"/>
        </w:rPr>
        <w:t xml:space="preserve">  </w:t>
      </w:r>
      <w:r>
        <w:rPr>
          <w:sz w:val="13"/>
        </w:rPr>
        <w:t>1</w:t>
      </w:r>
      <w:r>
        <w:rPr>
          <w:spacing w:val="59"/>
          <w:sz w:val="13"/>
        </w:rPr>
        <w:t xml:space="preserve">  </w:t>
      </w:r>
      <w:r>
        <w:rPr>
          <w:spacing w:val="-10"/>
          <w:sz w:val="13"/>
        </w:rPr>
        <w:t>0</w:t>
      </w:r>
    </w:p>
    <w:p w14:paraId="05DA5EEA" w14:textId="77777777" w:rsidR="0056716A" w:rsidRDefault="00697F36">
      <w:pPr>
        <w:spacing w:line="138" w:lineRule="exact"/>
        <w:ind w:left="133"/>
        <w:rPr>
          <w:sz w:val="13"/>
        </w:rPr>
      </w:pPr>
      <w:r>
        <w:rPr>
          <w:sz w:val="13"/>
        </w:rPr>
        <w:t>256</w:t>
      </w:r>
      <w:r>
        <w:rPr>
          <w:spacing w:val="-1"/>
          <w:sz w:val="13"/>
        </w:rPr>
        <w:t xml:space="preserve"> </w:t>
      </w:r>
      <w:r>
        <w:rPr>
          <w:sz w:val="13"/>
        </w:rPr>
        <w:t>235</w:t>
      </w:r>
      <w:r>
        <w:rPr>
          <w:spacing w:val="-1"/>
          <w:sz w:val="13"/>
        </w:rPr>
        <w:t xml:space="preserve"> </w:t>
      </w:r>
      <w:r>
        <w:rPr>
          <w:sz w:val="13"/>
        </w:rPr>
        <w:t>219</w:t>
      </w:r>
      <w:r>
        <w:rPr>
          <w:spacing w:val="-1"/>
          <w:sz w:val="13"/>
        </w:rPr>
        <w:t xml:space="preserve"> </w:t>
      </w:r>
      <w:r>
        <w:rPr>
          <w:sz w:val="13"/>
        </w:rPr>
        <w:t>191 167</w:t>
      </w:r>
      <w:r>
        <w:rPr>
          <w:spacing w:val="-1"/>
          <w:sz w:val="13"/>
        </w:rPr>
        <w:t xml:space="preserve"> </w:t>
      </w:r>
      <w:r>
        <w:rPr>
          <w:sz w:val="13"/>
        </w:rPr>
        <w:t>143</w:t>
      </w:r>
      <w:r>
        <w:rPr>
          <w:spacing w:val="-1"/>
          <w:sz w:val="13"/>
        </w:rPr>
        <w:t xml:space="preserve"> </w:t>
      </w:r>
      <w:r>
        <w:rPr>
          <w:sz w:val="13"/>
        </w:rPr>
        <w:t>124 105</w:t>
      </w:r>
      <w:r>
        <w:rPr>
          <w:spacing w:val="36"/>
          <w:sz w:val="13"/>
        </w:rPr>
        <w:t xml:space="preserve"> </w:t>
      </w:r>
      <w:r>
        <w:rPr>
          <w:sz w:val="13"/>
        </w:rPr>
        <w:t>93</w:t>
      </w:r>
      <w:r>
        <w:rPr>
          <w:spacing w:val="73"/>
          <w:sz w:val="13"/>
        </w:rPr>
        <w:t xml:space="preserve"> </w:t>
      </w:r>
      <w:r>
        <w:rPr>
          <w:sz w:val="13"/>
        </w:rPr>
        <w:t>83</w:t>
      </w:r>
      <w:r>
        <w:rPr>
          <w:spacing w:val="73"/>
          <w:sz w:val="13"/>
        </w:rPr>
        <w:t xml:space="preserve"> </w:t>
      </w:r>
      <w:r>
        <w:rPr>
          <w:sz w:val="13"/>
        </w:rPr>
        <w:t>77</w:t>
      </w:r>
      <w:r>
        <w:rPr>
          <w:spacing w:val="74"/>
          <w:sz w:val="13"/>
        </w:rPr>
        <w:t xml:space="preserve"> </w:t>
      </w:r>
      <w:r>
        <w:rPr>
          <w:sz w:val="13"/>
        </w:rPr>
        <w:t>59</w:t>
      </w:r>
      <w:r>
        <w:rPr>
          <w:spacing w:val="73"/>
          <w:sz w:val="13"/>
        </w:rPr>
        <w:t xml:space="preserve"> </w:t>
      </w:r>
      <w:r>
        <w:rPr>
          <w:sz w:val="13"/>
        </w:rPr>
        <w:t>51</w:t>
      </w:r>
      <w:r>
        <w:rPr>
          <w:spacing w:val="74"/>
          <w:sz w:val="13"/>
        </w:rPr>
        <w:t xml:space="preserve"> </w:t>
      </w:r>
      <w:r>
        <w:rPr>
          <w:sz w:val="13"/>
        </w:rPr>
        <w:t>42</w:t>
      </w:r>
      <w:r>
        <w:rPr>
          <w:spacing w:val="73"/>
          <w:sz w:val="13"/>
        </w:rPr>
        <w:t xml:space="preserve"> </w:t>
      </w:r>
      <w:r>
        <w:rPr>
          <w:sz w:val="13"/>
        </w:rPr>
        <w:t>36</w:t>
      </w:r>
      <w:r>
        <w:rPr>
          <w:spacing w:val="73"/>
          <w:sz w:val="13"/>
        </w:rPr>
        <w:t xml:space="preserve"> </w:t>
      </w:r>
      <w:r>
        <w:rPr>
          <w:sz w:val="13"/>
        </w:rPr>
        <w:t>34</w:t>
      </w:r>
      <w:r>
        <w:rPr>
          <w:spacing w:val="74"/>
          <w:sz w:val="13"/>
        </w:rPr>
        <w:t xml:space="preserve"> </w:t>
      </w:r>
      <w:r>
        <w:rPr>
          <w:sz w:val="13"/>
        </w:rPr>
        <w:t>29</w:t>
      </w:r>
      <w:r>
        <w:rPr>
          <w:spacing w:val="73"/>
          <w:sz w:val="13"/>
        </w:rPr>
        <w:t xml:space="preserve"> </w:t>
      </w:r>
      <w:r>
        <w:rPr>
          <w:sz w:val="13"/>
        </w:rPr>
        <w:t>26</w:t>
      </w:r>
      <w:r>
        <w:rPr>
          <w:spacing w:val="74"/>
          <w:sz w:val="13"/>
        </w:rPr>
        <w:t xml:space="preserve"> </w:t>
      </w:r>
      <w:r>
        <w:rPr>
          <w:sz w:val="13"/>
        </w:rPr>
        <w:t>21</w:t>
      </w:r>
      <w:r>
        <w:rPr>
          <w:spacing w:val="73"/>
          <w:sz w:val="13"/>
        </w:rPr>
        <w:t xml:space="preserve"> </w:t>
      </w:r>
      <w:r>
        <w:rPr>
          <w:sz w:val="13"/>
        </w:rPr>
        <w:t>19</w:t>
      </w:r>
      <w:r>
        <w:rPr>
          <w:spacing w:val="73"/>
          <w:sz w:val="13"/>
        </w:rPr>
        <w:t xml:space="preserve"> </w:t>
      </w:r>
      <w:r>
        <w:rPr>
          <w:sz w:val="13"/>
        </w:rPr>
        <w:t>15</w:t>
      </w:r>
      <w:r>
        <w:rPr>
          <w:spacing w:val="74"/>
          <w:sz w:val="13"/>
        </w:rPr>
        <w:t xml:space="preserve"> </w:t>
      </w:r>
      <w:proofErr w:type="gramStart"/>
      <w:r>
        <w:rPr>
          <w:sz w:val="13"/>
        </w:rPr>
        <w:t>11</w:t>
      </w:r>
      <w:r>
        <w:rPr>
          <w:spacing w:val="38"/>
          <w:sz w:val="13"/>
        </w:rPr>
        <w:t xml:space="preserve">  </w:t>
      </w:r>
      <w:r>
        <w:rPr>
          <w:sz w:val="13"/>
        </w:rPr>
        <w:t>7</w:t>
      </w:r>
      <w:proofErr w:type="gramEnd"/>
      <w:r>
        <w:rPr>
          <w:spacing w:val="58"/>
          <w:sz w:val="13"/>
        </w:rPr>
        <w:t xml:space="preserve">  </w:t>
      </w:r>
      <w:r>
        <w:rPr>
          <w:sz w:val="13"/>
        </w:rPr>
        <w:t>6</w:t>
      </w:r>
      <w:r>
        <w:rPr>
          <w:spacing w:val="57"/>
          <w:sz w:val="13"/>
        </w:rPr>
        <w:t xml:space="preserve">  </w:t>
      </w:r>
      <w:r>
        <w:rPr>
          <w:sz w:val="13"/>
        </w:rPr>
        <w:t>5</w:t>
      </w:r>
      <w:r>
        <w:rPr>
          <w:spacing w:val="58"/>
          <w:sz w:val="13"/>
        </w:rPr>
        <w:t xml:space="preserve">  </w:t>
      </w:r>
      <w:r>
        <w:rPr>
          <w:sz w:val="13"/>
        </w:rPr>
        <w:t>4</w:t>
      </w:r>
      <w:r>
        <w:rPr>
          <w:spacing w:val="57"/>
          <w:sz w:val="13"/>
        </w:rPr>
        <w:t xml:space="preserve">  </w:t>
      </w:r>
      <w:r>
        <w:rPr>
          <w:sz w:val="13"/>
        </w:rPr>
        <w:t>4</w:t>
      </w:r>
      <w:r>
        <w:rPr>
          <w:spacing w:val="58"/>
          <w:sz w:val="13"/>
        </w:rPr>
        <w:t xml:space="preserve">  </w:t>
      </w:r>
      <w:r>
        <w:rPr>
          <w:sz w:val="13"/>
        </w:rPr>
        <w:t>2</w:t>
      </w:r>
      <w:r>
        <w:rPr>
          <w:spacing w:val="57"/>
          <w:sz w:val="13"/>
        </w:rPr>
        <w:t xml:space="preserve">  </w:t>
      </w:r>
      <w:r>
        <w:rPr>
          <w:sz w:val="13"/>
        </w:rPr>
        <w:t>2</w:t>
      </w:r>
      <w:r>
        <w:rPr>
          <w:spacing w:val="58"/>
          <w:sz w:val="13"/>
        </w:rPr>
        <w:t xml:space="preserve">  </w:t>
      </w:r>
      <w:r>
        <w:rPr>
          <w:sz w:val="13"/>
        </w:rPr>
        <w:t>1</w:t>
      </w:r>
      <w:r>
        <w:rPr>
          <w:spacing w:val="57"/>
          <w:sz w:val="13"/>
        </w:rPr>
        <w:t xml:space="preserve">  </w:t>
      </w:r>
      <w:r>
        <w:rPr>
          <w:sz w:val="13"/>
        </w:rPr>
        <w:t>1</w:t>
      </w:r>
      <w:r>
        <w:rPr>
          <w:spacing w:val="58"/>
          <w:sz w:val="13"/>
        </w:rPr>
        <w:t xml:space="preserve">  </w:t>
      </w:r>
      <w:r>
        <w:rPr>
          <w:sz w:val="13"/>
        </w:rPr>
        <w:t>0</w:t>
      </w:r>
      <w:r>
        <w:rPr>
          <w:spacing w:val="57"/>
          <w:sz w:val="13"/>
        </w:rPr>
        <w:t xml:space="preserve">  </w:t>
      </w:r>
      <w:r>
        <w:rPr>
          <w:spacing w:val="-10"/>
          <w:sz w:val="13"/>
        </w:rPr>
        <w:t>0</w:t>
      </w:r>
    </w:p>
    <w:p w14:paraId="2577EDEF" w14:textId="77777777" w:rsidR="0056716A" w:rsidRDefault="0056716A">
      <w:pPr>
        <w:spacing w:line="138" w:lineRule="exact"/>
        <w:rPr>
          <w:sz w:val="13"/>
        </w:rPr>
        <w:sectPr w:rsidR="0056716A">
          <w:type w:val="continuous"/>
          <w:pgSz w:w="11910" w:h="16840"/>
          <w:pgMar w:top="1640" w:right="1000" w:bottom="1320" w:left="1160" w:header="0" w:footer="1130" w:gutter="0"/>
          <w:cols w:num="2" w:space="720" w:equalWidth="0">
            <w:col w:w="1100" w:space="40"/>
            <w:col w:w="8610"/>
          </w:cols>
        </w:sectPr>
      </w:pPr>
    </w:p>
    <w:p w14:paraId="04EFA2C6" w14:textId="77777777" w:rsidR="0056716A" w:rsidRDefault="0056716A">
      <w:pPr>
        <w:pStyle w:val="BodyText"/>
        <w:spacing w:before="0"/>
        <w:ind w:left="0"/>
      </w:pPr>
    </w:p>
    <w:p w14:paraId="78443B33" w14:textId="77777777" w:rsidR="0056716A" w:rsidRDefault="0056716A">
      <w:pPr>
        <w:pStyle w:val="BodyText"/>
        <w:spacing w:before="151"/>
        <w:ind w:left="0"/>
      </w:pPr>
    </w:p>
    <w:p w14:paraId="6CA01959" w14:textId="77777777" w:rsidR="0056716A" w:rsidRDefault="00697F36">
      <w:pPr>
        <w:ind w:left="280"/>
        <w:rPr>
          <w:b/>
        </w:rPr>
      </w:pPr>
      <w:bookmarkStart w:id="76" w:name="PD-L1_subgroups"/>
      <w:bookmarkEnd w:id="76"/>
      <w:r>
        <w:rPr>
          <w:b/>
          <w:u w:val="single"/>
        </w:rPr>
        <w:t>PD-L1</w:t>
      </w:r>
      <w:r>
        <w:rPr>
          <w:b/>
          <w:spacing w:val="-4"/>
          <w:u w:val="single"/>
        </w:rPr>
        <w:t xml:space="preserve"> </w:t>
      </w:r>
      <w:r>
        <w:rPr>
          <w:b/>
          <w:spacing w:val="-2"/>
          <w:u w:val="single"/>
        </w:rPr>
        <w:t>subgroups</w:t>
      </w:r>
    </w:p>
    <w:p w14:paraId="54F9550E" w14:textId="77777777" w:rsidR="0056716A" w:rsidRDefault="00697F36">
      <w:pPr>
        <w:pStyle w:val="BodyText"/>
        <w:spacing w:before="124" w:line="276" w:lineRule="auto"/>
        <w:ind w:right="592" w:hanging="1"/>
      </w:pPr>
      <w:r>
        <w:t>Of the 512 patients, 142 (27.7%) had PD-L1 positive ESCC, defined as PD-L1 score ≥10%. The remaining</w:t>
      </w:r>
      <w:r>
        <w:rPr>
          <w:spacing w:val="-5"/>
        </w:rPr>
        <w:t xml:space="preserve"> </w:t>
      </w:r>
      <w:r>
        <w:t>222</w:t>
      </w:r>
      <w:r>
        <w:rPr>
          <w:spacing w:val="-2"/>
        </w:rPr>
        <w:t xml:space="preserve"> </w:t>
      </w:r>
      <w:r>
        <w:t>(43.4%)</w:t>
      </w:r>
      <w:r>
        <w:rPr>
          <w:spacing w:val="-1"/>
        </w:rPr>
        <w:t xml:space="preserve"> </w:t>
      </w:r>
      <w:r>
        <w:t>had</w:t>
      </w:r>
      <w:r>
        <w:rPr>
          <w:spacing w:val="-5"/>
        </w:rPr>
        <w:t xml:space="preserve"> </w:t>
      </w:r>
      <w:r>
        <w:t>PD-L1</w:t>
      </w:r>
      <w:r>
        <w:rPr>
          <w:spacing w:val="-2"/>
        </w:rPr>
        <w:t xml:space="preserve"> </w:t>
      </w:r>
      <w:r>
        <w:t>negative</w:t>
      </w:r>
      <w:r>
        <w:rPr>
          <w:spacing w:val="-2"/>
        </w:rPr>
        <w:t xml:space="preserve"> </w:t>
      </w:r>
      <w:r>
        <w:t>ESCC</w:t>
      </w:r>
      <w:r>
        <w:rPr>
          <w:spacing w:val="-3"/>
        </w:rPr>
        <w:t xml:space="preserve"> </w:t>
      </w:r>
      <w:r>
        <w:t>defined</w:t>
      </w:r>
      <w:r>
        <w:rPr>
          <w:spacing w:val="-5"/>
        </w:rPr>
        <w:t xml:space="preserve"> </w:t>
      </w:r>
      <w:r>
        <w:t>as</w:t>
      </w:r>
      <w:r>
        <w:rPr>
          <w:spacing w:val="-2"/>
        </w:rPr>
        <w:t xml:space="preserve"> </w:t>
      </w:r>
      <w:r>
        <w:t>PD-L1</w:t>
      </w:r>
      <w:r>
        <w:rPr>
          <w:spacing w:val="-2"/>
        </w:rPr>
        <w:t xml:space="preserve"> </w:t>
      </w:r>
      <w:r>
        <w:t>score&lt;10%</w:t>
      </w:r>
      <w:r>
        <w:rPr>
          <w:spacing w:val="-4"/>
        </w:rPr>
        <w:t xml:space="preserve"> </w:t>
      </w:r>
      <w:r>
        <w:t>and</w:t>
      </w:r>
      <w:r>
        <w:rPr>
          <w:spacing w:val="-2"/>
        </w:rPr>
        <w:t xml:space="preserve"> </w:t>
      </w:r>
      <w:r>
        <w:t>148</w:t>
      </w:r>
      <w:r>
        <w:rPr>
          <w:spacing w:val="-5"/>
        </w:rPr>
        <w:t xml:space="preserve"> </w:t>
      </w:r>
      <w:r>
        <w:t>(28.9%) had baseline PD-L1 status missing.</w:t>
      </w:r>
    </w:p>
    <w:p w14:paraId="7C40DF50" w14:textId="77777777" w:rsidR="0056716A" w:rsidRDefault="00697F36">
      <w:pPr>
        <w:pStyle w:val="BodyText"/>
        <w:spacing w:before="118" w:line="276" w:lineRule="auto"/>
        <w:ind w:left="279" w:right="406"/>
      </w:pPr>
      <w:r>
        <w:t>In</w:t>
      </w:r>
      <w:r>
        <w:rPr>
          <w:spacing w:val="-2"/>
        </w:rPr>
        <w:t xml:space="preserve"> </w:t>
      </w:r>
      <w:r>
        <w:t>a</w:t>
      </w:r>
      <w:r>
        <w:rPr>
          <w:spacing w:val="-2"/>
        </w:rPr>
        <w:t xml:space="preserve"> </w:t>
      </w:r>
      <w:r>
        <w:t>pre-specified</w:t>
      </w:r>
      <w:r>
        <w:rPr>
          <w:spacing w:val="-2"/>
        </w:rPr>
        <w:t xml:space="preserve"> </w:t>
      </w:r>
      <w:r>
        <w:t>analysis</w:t>
      </w:r>
      <w:r>
        <w:rPr>
          <w:spacing w:val="-4"/>
        </w:rPr>
        <w:t xml:space="preserve"> </w:t>
      </w:r>
      <w:r>
        <w:t>of</w:t>
      </w:r>
      <w:r>
        <w:rPr>
          <w:spacing w:val="-1"/>
        </w:rPr>
        <w:t xml:space="preserve"> </w:t>
      </w:r>
      <w:r>
        <w:t>OS</w:t>
      </w:r>
      <w:r>
        <w:rPr>
          <w:spacing w:val="-3"/>
        </w:rPr>
        <w:t xml:space="preserve"> </w:t>
      </w:r>
      <w:r>
        <w:t>in</w:t>
      </w:r>
      <w:r>
        <w:rPr>
          <w:spacing w:val="-5"/>
        </w:rPr>
        <w:t xml:space="preserve"> </w:t>
      </w:r>
      <w:r>
        <w:t>the</w:t>
      </w:r>
      <w:r>
        <w:rPr>
          <w:spacing w:val="-2"/>
        </w:rPr>
        <w:t xml:space="preserve"> </w:t>
      </w:r>
      <w:r>
        <w:t>PD-L1</w:t>
      </w:r>
      <w:r>
        <w:rPr>
          <w:spacing w:val="-2"/>
        </w:rPr>
        <w:t xml:space="preserve"> </w:t>
      </w:r>
      <w:r>
        <w:t>positive</w:t>
      </w:r>
      <w:r>
        <w:rPr>
          <w:spacing w:val="-2"/>
        </w:rPr>
        <w:t xml:space="preserve"> </w:t>
      </w:r>
      <w:r>
        <w:t>sub-group</w:t>
      </w:r>
      <w:r>
        <w:rPr>
          <w:spacing w:val="-2"/>
        </w:rPr>
        <w:t xml:space="preserve"> </w:t>
      </w:r>
      <w:r>
        <w:t>(PD-L1</w:t>
      </w:r>
      <w:r>
        <w:rPr>
          <w:spacing w:val="-2"/>
        </w:rPr>
        <w:t xml:space="preserve"> </w:t>
      </w:r>
      <w:r>
        <w:t>score</w:t>
      </w:r>
      <w:r>
        <w:rPr>
          <w:spacing w:val="-4"/>
        </w:rPr>
        <w:t xml:space="preserve"> </w:t>
      </w:r>
      <w:r>
        <w:t>≥10%),</w:t>
      </w:r>
      <w:r>
        <w:rPr>
          <w:spacing w:val="-5"/>
        </w:rPr>
        <w:t xml:space="preserve"> </w:t>
      </w:r>
      <w:r>
        <w:t>the</w:t>
      </w:r>
      <w:r>
        <w:rPr>
          <w:spacing w:val="-4"/>
        </w:rPr>
        <w:t xml:space="preserve"> </w:t>
      </w:r>
      <w:r>
        <w:t>stratified hazard ratio (HR) for OS was 0.49 (95% CI: 0.33 to 0.74), with a 1-sided stratified log-rank test p- value</w:t>
      </w:r>
      <w:r>
        <w:rPr>
          <w:spacing w:val="-2"/>
        </w:rPr>
        <w:t xml:space="preserve"> </w:t>
      </w:r>
      <w:r>
        <w:t>of 0.0003. The</w:t>
      </w:r>
      <w:r>
        <w:rPr>
          <w:spacing w:val="-2"/>
        </w:rPr>
        <w:t xml:space="preserve"> </w:t>
      </w:r>
      <w:r>
        <w:t>median survival was</w:t>
      </w:r>
      <w:r>
        <w:rPr>
          <w:spacing w:val="-2"/>
        </w:rPr>
        <w:t xml:space="preserve"> </w:t>
      </w:r>
      <w:r>
        <w:t>10.0</w:t>
      </w:r>
      <w:r>
        <w:rPr>
          <w:spacing w:val="-3"/>
        </w:rPr>
        <w:t xml:space="preserve"> </w:t>
      </w:r>
      <w:r>
        <w:t>months</w:t>
      </w:r>
      <w:r>
        <w:rPr>
          <w:spacing w:val="-2"/>
        </w:rPr>
        <w:t xml:space="preserve"> </w:t>
      </w:r>
      <w:r>
        <w:t>(95% CI: 8.5</w:t>
      </w:r>
      <w:r>
        <w:rPr>
          <w:spacing w:val="-3"/>
        </w:rPr>
        <w:t xml:space="preserve"> </w:t>
      </w:r>
      <w:r>
        <w:t>to 15.1</w:t>
      </w:r>
      <w:r>
        <w:rPr>
          <w:spacing w:val="-3"/>
        </w:rPr>
        <w:t xml:space="preserve"> </w:t>
      </w:r>
      <w:r>
        <w:t>months) and 5.1</w:t>
      </w:r>
      <w:r>
        <w:rPr>
          <w:spacing w:val="-3"/>
        </w:rPr>
        <w:t xml:space="preserve"> </w:t>
      </w:r>
      <w:r>
        <w:t>months (95% CI: 3.8 to 8.2 months) for the tislelizumab and ICC arms, respectively.</w:t>
      </w:r>
    </w:p>
    <w:p w14:paraId="5FC3E91C" w14:textId="77777777" w:rsidR="0056716A" w:rsidRDefault="00697F36">
      <w:pPr>
        <w:pStyle w:val="BodyText"/>
        <w:spacing w:before="120" w:line="276" w:lineRule="auto"/>
        <w:ind w:left="279" w:right="513"/>
      </w:pPr>
      <w:r>
        <w:t>In the PD-L1 negative subgroup (PD-L1 score &lt;10%), the stratified HR for OS was 0.83 (95% CI: 0.62</w:t>
      </w:r>
      <w:r>
        <w:rPr>
          <w:spacing w:val="-2"/>
        </w:rPr>
        <w:t xml:space="preserve"> </w:t>
      </w:r>
      <w:r>
        <w:t>to</w:t>
      </w:r>
      <w:r>
        <w:rPr>
          <w:spacing w:val="-5"/>
        </w:rPr>
        <w:t xml:space="preserve"> </w:t>
      </w:r>
      <w:r>
        <w:t>1.12),</w:t>
      </w:r>
      <w:r>
        <w:rPr>
          <w:spacing w:val="-2"/>
        </w:rPr>
        <w:t xml:space="preserve"> </w:t>
      </w:r>
      <w:r>
        <w:t>with</w:t>
      </w:r>
      <w:r>
        <w:rPr>
          <w:spacing w:val="-2"/>
        </w:rPr>
        <w:t xml:space="preserve"> </w:t>
      </w:r>
      <w:r>
        <w:t>median</w:t>
      </w:r>
      <w:r>
        <w:rPr>
          <w:spacing w:val="-5"/>
        </w:rPr>
        <w:t xml:space="preserve"> </w:t>
      </w:r>
      <w:r>
        <w:t>overall</w:t>
      </w:r>
      <w:r>
        <w:rPr>
          <w:spacing w:val="-4"/>
        </w:rPr>
        <w:t xml:space="preserve"> </w:t>
      </w:r>
      <w:r>
        <w:t>survival</w:t>
      </w:r>
      <w:r>
        <w:rPr>
          <w:spacing w:val="-1"/>
        </w:rPr>
        <w:t xml:space="preserve"> </w:t>
      </w:r>
      <w:r>
        <w:t>of</w:t>
      </w:r>
      <w:r>
        <w:rPr>
          <w:spacing w:val="-1"/>
        </w:rPr>
        <w:t xml:space="preserve"> </w:t>
      </w:r>
      <w:r>
        <w:t>7.5</w:t>
      </w:r>
      <w:r>
        <w:rPr>
          <w:spacing w:val="-5"/>
        </w:rPr>
        <w:t xml:space="preserve"> </w:t>
      </w:r>
      <w:r>
        <w:t>months</w:t>
      </w:r>
      <w:r>
        <w:rPr>
          <w:spacing w:val="-2"/>
        </w:rPr>
        <w:t xml:space="preserve"> </w:t>
      </w:r>
      <w:r>
        <w:t>(95%</w:t>
      </w:r>
      <w:r>
        <w:rPr>
          <w:spacing w:val="-1"/>
        </w:rPr>
        <w:t xml:space="preserve"> </w:t>
      </w:r>
      <w:r>
        <w:t>CI:</w:t>
      </w:r>
      <w:r>
        <w:rPr>
          <w:spacing w:val="-1"/>
        </w:rPr>
        <w:t xml:space="preserve"> </w:t>
      </w:r>
      <w:r>
        <w:t>5.5</w:t>
      </w:r>
      <w:r>
        <w:rPr>
          <w:spacing w:val="-5"/>
        </w:rPr>
        <w:t xml:space="preserve"> </w:t>
      </w:r>
      <w:r>
        <w:t>to</w:t>
      </w:r>
      <w:r>
        <w:rPr>
          <w:spacing w:val="-2"/>
        </w:rPr>
        <w:t xml:space="preserve"> </w:t>
      </w:r>
      <w:r>
        <w:t>8.9</w:t>
      </w:r>
      <w:r>
        <w:rPr>
          <w:spacing w:val="-2"/>
        </w:rPr>
        <w:t xml:space="preserve"> </w:t>
      </w:r>
      <w:r>
        <w:t>months)</w:t>
      </w:r>
      <w:r>
        <w:rPr>
          <w:spacing w:val="-4"/>
        </w:rPr>
        <w:t xml:space="preserve"> </w:t>
      </w:r>
      <w:r>
        <w:t>and</w:t>
      </w:r>
      <w:r>
        <w:rPr>
          <w:spacing w:val="-2"/>
        </w:rPr>
        <w:t xml:space="preserve"> </w:t>
      </w:r>
      <w:r>
        <w:t>5.8</w:t>
      </w:r>
      <w:r>
        <w:rPr>
          <w:spacing w:val="-2"/>
        </w:rPr>
        <w:t xml:space="preserve"> </w:t>
      </w:r>
      <w:r>
        <w:t>months (95% CI: 4.8 to 6.9 months) for the TEVIMBRA arm and ICC arms, respectively.</w:t>
      </w:r>
    </w:p>
    <w:p w14:paraId="79D2CA7C" w14:textId="77777777" w:rsidR="0056716A" w:rsidRDefault="00697F36">
      <w:pPr>
        <w:spacing w:before="241"/>
        <w:ind w:left="279"/>
        <w:rPr>
          <w:i/>
        </w:rPr>
      </w:pPr>
      <w:bookmarkStart w:id="77" w:name="Non-small_cell_lung_cancer"/>
      <w:bookmarkEnd w:id="77"/>
      <w:r>
        <w:rPr>
          <w:i/>
        </w:rPr>
        <w:t>Non-small</w:t>
      </w:r>
      <w:r>
        <w:rPr>
          <w:i/>
          <w:spacing w:val="-4"/>
        </w:rPr>
        <w:t xml:space="preserve"> </w:t>
      </w:r>
      <w:r>
        <w:rPr>
          <w:i/>
        </w:rPr>
        <w:t>cell</w:t>
      </w:r>
      <w:r>
        <w:rPr>
          <w:i/>
          <w:spacing w:val="-3"/>
        </w:rPr>
        <w:t xml:space="preserve"> </w:t>
      </w:r>
      <w:r>
        <w:rPr>
          <w:i/>
        </w:rPr>
        <w:t>lung</w:t>
      </w:r>
      <w:r>
        <w:rPr>
          <w:i/>
          <w:spacing w:val="-3"/>
        </w:rPr>
        <w:t xml:space="preserve"> </w:t>
      </w:r>
      <w:r>
        <w:rPr>
          <w:i/>
          <w:spacing w:val="-2"/>
        </w:rPr>
        <w:t>cancer</w:t>
      </w:r>
    </w:p>
    <w:p w14:paraId="26AEE5CB" w14:textId="77777777" w:rsidR="0056716A" w:rsidRDefault="0056716A">
      <w:pPr>
        <w:pStyle w:val="BodyText"/>
        <w:spacing w:before="22"/>
        <w:ind w:left="0"/>
        <w:rPr>
          <w:i/>
        </w:rPr>
      </w:pPr>
    </w:p>
    <w:p w14:paraId="1EB26235" w14:textId="77777777" w:rsidR="0056716A" w:rsidRDefault="00697F36">
      <w:pPr>
        <w:pStyle w:val="BodyText"/>
        <w:spacing w:before="0"/>
        <w:ind w:right="592"/>
      </w:pPr>
      <w:bookmarkStart w:id="78" w:name="First-line_treatment_of_metastatic_non-s"/>
      <w:bookmarkEnd w:id="78"/>
      <w:r>
        <w:rPr>
          <w:u w:val="single"/>
        </w:rPr>
        <w:t>First-line</w:t>
      </w:r>
      <w:r>
        <w:rPr>
          <w:spacing w:val="-3"/>
          <w:u w:val="single"/>
        </w:rPr>
        <w:t xml:space="preserve"> </w:t>
      </w:r>
      <w:r>
        <w:rPr>
          <w:u w:val="single"/>
        </w:rPr>
        <w:t>treatment</w:t>
      </w:r>
      <w:r>
        <w:rPr>
          <w:spacing w:val="-2"/>
          <w:u w:val="single"/>
        </w:rPr>
        <w:t xml:space="preserve"> </w:t>
      </w:r>
      <w:r>
        <w:rPr>
          <w:u w:val="single"/>
        </w:rPr>
        <w:t>of</w:t>
      </w:r>
      <w:r>
        <w:rPr>
          <w:spacing w:val="-2"/>
          <w:u w:val="single"/>
        </w:rPr>
        <w:t xml:space="preserve"> </w:t>
      </w:r>
      <w:r>
        <w:rPr>
          <w:u w:val="single"/>
        </w:rPr>
        <w:t>metastatic</w:t>
      </w:r>
      <w:r>
        <w:rPr>
          <w:spacing w:val="-3"/>
          <w:u w:val="single"/>
        </w:rPr>
        <w:t xml:space="preserve"> </w:t>
      </w:r>
      <w:r>
        <w:rPr>
          <w:u w:val="single"/>
        </w:rPr>
        <w:t>non-squamous</w:t>
      </w:r>
      <w:r>
        <w:rPr>
          <w:spacing w:val="-3"/>
          <w:u w:val="single"/>
        </w:rPr>
        <w:t xml:space="preserve"> </w:t>
      </w:r>
      <w:r>
        <w:rPr>
          <w:u w:val="single"/>
        </w:rPr>
        <w:t>NSCLC</w:t>
      </w:r>
      <w:r>
        <w:rPr>
          <w:spacing w:val="-4"/>
          <w:u w:val="single"/>
        </w:rPr>
        <w:t xml:space="preserve"> </w:t>
      </w:r>
      <w:r>
        <w:rPr>
          <w:u w:val="single"/>
        </w:rPr>
        <w:t>in</w:t>
      </w:r>
      <w:r>
        <w:rPr>
          <w:spacing w:val="-3"/>
          <w:u w:val="single"/>
        </w:rPr>
        <w:t xml:space="preserve"> </w:t>
      </w:r>
      <w:r>
        <w:rPr>
          <w:u w:val="single"/>
        </w:rPr>
        <w:t>combination</w:t>
      </w:r>
      <w:r>
        <w:rPr>
          <w:spacing w:val="-6"/>
          <w:u w:val="single"/>
        </w:rPr>
        <w:t xml:space="preserve"> </w:t>
      </w:r>
      <w:r>
        <w:rPr>
          <w:u w:val="single"/>
        </w:rPr>
        <w:t>with</w:t>
      </w:r>
      <w:r>
        <w:rPr>
          <w:spacing w:val="-3"/>
          <w:u w:val="single"/>
        </w:rPr>
        <w:t xml:space="preserve"> </w:t>
      </w:r>
      <w:r>
        <w:rPr>
          <w:u w:val="single"/>
        </w:rPr>
        <w:t>pemetrexed</w:t>
      </w:r>
      <w:r>
        <w:rPr>
          <w:spacing w:val="-6"/>
          <w:u w:val="single"/>
        </w:rPr>
        <w:t xml:space="preserve"> </w:t>
      </w:r>
      <w:r>
        <w:rPr>
          <w:u w:val="single"/>
        </w:rPr>
        <w:t>and</w:t>
      </w:r>
      <w:r>
        <w:t xml:space="preserve"> </w:t>
      </w:r>
      <w:r>
        <w:rPr>
          <w:u w:val="single"/>
        </w:rPr>
        <w:t>platinum chemotherapy</w:t>
      </w:r>
    </w:p>
    <w:p w14:paraId="3C6E4D57" w14:textId="77777777" w:rsidR="0056716A" w:rsidRDefault="00697F36">
      <w:pPr>
        <w:pStyle w:val="BodyText"/>
        <w:spacing w:before="123" w:line="276" w:lineRule="auto"/>
        <w:ind w:left="279" w:right="592"/>
      </w:pPr>
      <w:r>
        <w:t>The</w:t>
      </w:r>
      <w:r>
        <w:rPr>
          <w:spacing w:val="-3"/>
        </w:rPr>
        <w:t xml:space="preserve"> </w:t>
      </w:r>
      <w:r>
        <w:t>efficacy</w:t>
      </w:r>
      <w:r>
        <w:rPr>
          <w:spacing w:val="-6"/>
        </w:rPr>
        <w:t xml:space="preserve"> </w:t>
      </w:r>
      <w:r>
        <w:t>of</w:t>
      </w:r>
      <w:r>
        <w:rPr>
          <w:spacing w:val="-5"/>
        </w:rPr>
        <w:t xml:space="preserve"> </w:t>
      </w:r>
      <w:r>
        <w:t>tislelizumab</w:t>
      </w:r>
      <w:r>
        <w:rPr>
          <w:spacing w:val="-3"/>
        </w:rPr>
        <w:t xml:space="preserve"> </w:t>
      </w:r>
      <w:r>
        <w:t>was</w:t>
      </w:r>
      <w:r>
        <w:rPr>
          <w:spacing w:val="-3"/>
        </w:rPr>
        <w:t xml:space="preserve"> </w:t>
      </w:r>
      <w:r>
        <w:t>evaluated</w:t>
      </w:r>
      <w:r>
        <w:rPr>
          <w:spacing w:val="-3"/>
        </w:rPr>
        <w:t xml:space="preserve"> </w:t>
      </w:r>
      <w:r>
        <w:t>in</w:t>
      </w:r>
      <w:r>
        <w:rPr>
          <w:spacing w:val="-3"/>
        </w:rPr>
        <w:t xml:space="preserve"> </w:t>
      </w:r>
      <w:r>
        <w:t>RATIONALE-304</w:t>
      </w:r>
      <w:r>
        <w:rPr>
          <w:spacing w:val="-3"/>
        </w:rPr>
        <w:t xml:space="preserve"> </w:t>
      </w:r>
      <w:r>
        <w:t>(NCT03663205),</w:t>
      </w:r>
      <w:r>
        <w:rPr>
          <w:spacing w:val="-3"/>
        </w:rPr>
        <w:t xml:space="preserve"> </w:t>
      </w:r>
      <w:r>
        <w:t>a</w:t>
      </w:r>
      <w:r>
        <w:rPr>
          <w:spacing w:val="-5"/>
        </w:rPr>
        <w:t xml:space="preserve"> </w:t>
      </w:r>
      <w:r>
        <w:t>multicenter, randomized,</w:t>
      </w:r>
      <w:r>
        <w:rPr>
          <w:spacing w:val="-2"/>
        </w:rPr>
        <w:t xml:space="preserve"> </w:t>
      </w:r>
      <w:r>
        <w:t>open-label, phase 3</w:t>
      </w:r>
      <w:r>
        <w:rPr>
          <w:spacing w:val="-2"/>
        </w:rPr>
        <w:t xml:space="preserve"> </w:t>
      </w:r>
      <w:r>
        <w:t>study, conducted</w:t>
      </w:r>
      <w:r>
        <w:rPr>
          <w:spacing w:val="-2"/>
        </w:rPr>
        <w:t xml:space="preserve"> </w:t>
      </w:r>
      <w:r>
        <w:t>in China,</w:t>
      </w:r>
      <w:r>
        <w:rPr>
          <w:spacing w:val="-2"/>
        </w:rPr>
        <w:t xml:space="preserve"> </w:t>
      </w:r>
      <w:r>
        <w:t>evaluating the efficacy and safety of tislelizumab combined with chemotherapy in untreated locally advanced non-squamous NSCLC patients who were not candidates for surgical resection or platinum based chemoradiation, or metastatic non-squamous NSCLC patients.</w:t>
      </w:r>
    </w:p>
    <w:p w14:paraId="6E99E462" w14:textId="77777777" w:rsidR="0056716A" w:rsidRDefault="00697F36">
      <w:pPr>
        <w:pStyle w:val="BodyText"/>
        <w:spacing w:before="120" w:line="276" w:lineRule="auto"/>
        <w:ind w:left="279" w:right="592"/>
      </w:pPr>
      <w:r>
        <w:t>The study excluded patients with active brain or leptomeningeal metastases; with known EGFR mutations</w:t>
      </w:r>
      <w:r>
        <w:rPr>
          <w:spacing w:val="-4"/>
        </w:rPr>
        <w:t xml:space="preserve"> </w:t>
      </w:r>
      <w:r>
        <w:t>or</w:t>
      </w:r>
      <w:r>
        <w:rPr>
          <w:spacing w:val="-1"/>
        </w:rPr>
        <w:t xml:space="preserve"> </w:t>
      </w:r>
      <w:r>
        <w:t>ALK</w:t>
      </w:r>
      <w:r>
        <w:rPr>
          <w:spacing w:val="-3"/>
        </w:rPr>
        <w:t xml:space="preserve"> </w:t>
      </w:r>
      <w:r>
        <w:t>translocations</w:t>
      </w:r>
      <w:r>
        <w:rPr>
          <w:spacing w:val="-2"/>
        </w:rPr>
        <w:t xml:space="preserve"> </w:t>
      </w:r>
      <w:r>
        <w:t>sensitive</w:t>
      </w:r>
      <w:r>
        <w:rPr>
          <w:spacing w:val="-4"/>
        </w:rPr>
        <w:t xml:space="preserve"> </w:t>
      </w:r>
      <w:r>
        <w:t>to</w:t>
      </w:r>
      <w:r>
        <w:rPr>
          <w:spacing w:val="-2"/>
        </w:rPr>
        <w:t xml:space="preserve"> </w:t>
      </w:r>
      <w:r>
        <w:t>available</w:t>
      </w:r>
      <w:r>
        <w:rPr>
          <w:spacing w:val="-4"/>
        </w:rPr>
        <w:t xml:space="preserve"> </w:t>
      </w:r>
      <w:r>
        <w:t>targeted</w:t>
      </w:r>
      <w:r>
        <w:rPr>
          <w:spacing w:val="-2"/>
        </w:rPr>
        <w:t xml:space="preserve"> </w:t>
      </w:r>
      <w:r>
        <w:t>inhibitor</w:t>
      </w:r>
      <w:r>
        <w:rPr>
          <w:spacing w:val="-4"/>
        </w:rPr>
        <w:t xml:space="preserve"> </w:t>
      </w:r>
      <w:r>
        <w:t>therapy,</w:t>
      </w:r>
      <w:r>
        <w:rPr>
          <w:spacing w:val="-7"/>
        </w:rPr>
        <w:t xml:space="preserve"> </w:t>
      </w:r>
      <w:r>
        <w:t>active</w:t>
      </w:r>
      <w:r>
        <w:rPr>
          <w:spacing w:val="-4"/>
        </w:rPr>
        <w:t xml:space="preserve"> </w:t>
      </w:r>
      <w:r>
        <w:t>autoimmune disease, or any condition requiring systemic treatment with either corticosteroids (&gt;10 mg daily of prednisone or equivalent) or other immunosuppressive treatments.</w:t>
      </w:r>
    </w:p>
    <w:p w14:paraId="20DB8561" w14:textId="77777777" w:rsidR="0056716A" w:rsidRDefault="0056716A">
      <w:pPr>
        <w:spacing w:line="276" w:lineRule="auto"/>
        <w:sectPr w:rsidR="0056716A">
          <w:type w:val="continuous"/>
          <w:pgSz w:w="11910" w:h="16840"/>
          <w:pgMar w:top="1640" w:right="1000" w:bottom="1320" w:left="1160" w:header="0" w:footer="1130" w:gutter="0"/>
          <w:cols w:space="720"/>
        </w:sectPr>
      </w:pPr>
    </w:p>
    <w:p w14:paraId="2098A4CB" w14:textId="77777777" w:rsidR="0056716A" w:rsidRDefault="00697F36">
      <w:pPr>
        <w:pStyle w:val="BodyText"/>
        <w:spacing w:before="62" w:line="276" w:lineRule="auto"/>
        <w:ind w:right="406"/>
      </w:pPr>
      <w:r>
        <w:lastRenderedPageBreak/>
        <w:t>A total of 334 patients were randomized (2:1) to receive tislelizumab 200 mg combined with pemetrexed 500 mg/m</w:t>
      </w:r>
      <w:r>
        <w:rPr>
          <w:vertAlign w:val="superscript"/>
        </w:rPr>
        <w:t>2</w:t>
      </w:r>
      <w:r>
        <w:t xml:space="preserve"> and carboplatin AUC 5 mg/mL/min or cisplatin 75 mg/m</w:t>
      </w:r>
      <w:r>
        <w:rPr>
          <w:vertAlign w:val="superscript"/>
        </w:rPr>
        <w:t>2</w:t>
      </w:r>
      <w:r>
        <w:t xml:space="preserve"> (T+PP arm, N = 223),</w:t>
      </w:r>
      <w:r>
        <w:rPr>
          <w:spacing w:val="-1"/>
        </w:rPr>
        <w:t xml:space="preserve"> </w:t>
      </w:r>
      <w:r>
        <w:t>or pemetrexed</w:t>
      </w:r>
      <w:r>
        <w:rPr>
          <w:spacing w:val="-4"/>
        </w:rPr>
        <w:t xml:space="preserve"> </w:t>
      </w:r>
      <w:r>
        <w:t>500</w:t>
      </w:r>
      <w:r>
        <w:rPr>
          <w:spacing w:val="-4"/>
        </w:rPr>
        <w:t xml:space="preserve"> </w:t>
      </w:r>
      <w:r>
        <w:t>mg/m</w:t>
      </w:r>
      <w:r>
        <w:rPr>
          <w:vertAlign w:val="superscript"/>
        </w:rPr>
        <w:t>2</w:t>
      </w:r>
      <w:r>
        <w:rPr>
          <w:spacing w:val="-4"/>
        </w:rPr>
        <w:t xml:space="preserve"> </w:t>
      </w:r>
      <w:r>
        <w:t>and</w:t>
      </w:r>
      <w:r>
        <w:rPr>
          <w:spacing w:val="-1"/>
        </w:rPr>
        <w:t xml:space="preserve"> </w:t>
      </w:r>
      <w:r>
        <w:t>carboplatin</w:t>
      </w:r>
      <w:r>
        <w:rPr>
          <w:spacing w:val="-1"/>
        </w:rPr>
        <w:t xml:space="preserve"> </w:t>
      </w:r>
      <w:r>
        <w:t>AUC</w:t>
      </w:r>
      <w:r>
        <w:rPr>
          <w:spacing w:val="-2"/>
        </w:rPr>
        <w:t xml:space="preserve"> </w:t>
      </w:r>
      <w:r>
        <w:t>5</w:t>
      </w:r>
      <w:r>
        <w:rPr>
          <w:spacing w:val="-1"/>
        </w:rPr>
        <w:t xml:space="preserve"> </w:t>
      </w:r>
      <w:r>
        <w:t>mg/mL/min</w:t>
      </w:r>
      <w:r>
        <w:rPr>
          <w:spacing w:val="-1"/>
        </w:rPr>
        <w:t xml:space="preserve"> </w:t>
      </w:r>
      <w:r>
        <w:t>or cisplatin</w:t>
      </w:r>
      <w:r>
        <w:rPr>
          <w:spacing w:val="-4"/>
        </w:rPr>
        <w:t xml:space="preserve"> </w:t>
      </w:r>
      <w:r>
        <w:t>75</w:t>
      </w:r>
      <w:r>
        <w:rPr>
          <w:spacing w:val="-2"/>
        </w:rPr>
        <w:t xml:space="preserve"> </w:t>
      </w:r>
      <w:r>
        <w:t>mg/m</w:t>
      </w:r>
      <w:r>
        <w:rPr>
          <w:vertAlign w:val="superscript"/>
        </w:rPr>
        <w:t>2</w:t>
      </w:r>
      <w:r>
        <w:rPr>
          <w:spacing w:val="-4"/>
        </w:rPr>
        <w:t xml:space="preserve"> </w:t>
      </w:r>
      <w:r>
        <w:t>(PP</w:t>
      </w:r>
      <w:r>
        <w:rPr>
          <w:spacing w:val="-2"/>
        </w:rPr>
        <w:t xml:space="preserve"> </w:t>
      </w:r>
      <w:r>
        <w:t>arm,</w:t>
      </w:r>
      <w:r>
        <w:rPr>
          <w:spacing w:val="-1"/>
        </w:rPr>
        <w:t xml:space="preserve"> </w:t>
      </w:r>
      <w:r>
        <w:t>N</w:t>
      </w:r>
    </w:p>
    <w:p w14:paraId="1AF6CF53" w14:textId="77777777" w:rsidR="0056716A" w:rsidRDefault="00697F36">
      <w:pPr>
        <w:pStyle w:val="BodyText"/>
        <w:spacing w:before="1"/>
      </w:pPr>
      <w:r>
        <w:t>=</w:t>
      </w:r>
      <w:r>
        <w:rPr>
          <w:spacing w:val="-5"/>
        </w:rPr>
        <w:t xml:space="preserve"> </w:t>
      </w:r>
      <w:r>
        <w:t>111).</w:t>
      </w:r>
      <w:r>
        <w:rPr>
          <w:spacing w:val="-6"/>
        </w:rPr>
        <w:t xml:space="preserve"> </w:t>
      </w:r>
      <w:r>
        <w:t>The</w:t>
      </w:r>
      <w:r>
        <w:rPr>
          <w:spacing w:val="-3"/>
        </w:rPr>
        <w:t xml:space="preserve"> </w:t>
      </w:r>
      <w:r>
        <w:t>choice</w:t>
      </w:r>
      <w:r>
        <w:rPr>
          <w:spacing w:val="-2"/>
        </w:rPr>
        <w:t xml:space="preserve"> </w:t>
      </w:r>
      <w:r>
        <w:t>of</w:t>
      </w:r>
      <w:r>
        <w:rPr>
          <w:spacing w:val="-2"/>
        </w:rPr>
        <w:t xml:space="preserve"> </w:t>
      </w:r>
      <w:r>
        <w:t>platinum</w:t>
      </w:r>
      <w:r>
        <w:rPr>
          <w:spacing w:val="-5"/>
        </w:rPr>
        <w:t xml:space="preserve"> </w:t>
      </w:r>
      <w:r>
        <w:t>(cisplatin</w:t>
      </w:r>
      <w:r>
        <w:rPr>
          <w:spacing w:val="-2"/>
        </w:rPr>
        <w:t xml:space="preserve"> </w:t>
      </w:r>
      <w:r>
        <w:t>or</w:t>
      </w:r>
      <w:r>
        <w:rPr>
          <w:spacing w:val="-2"/>
        </w:rPr>
        <w:t xml:space="preserve"> </w:t>
      </w:r>
      <w:r>
        <w:t>carboplatin)</w:t>
      </w:r>
      <w:r>
        <w:rPr>
          <w:spacing w:val="-2"/>
        </w:rPr>
        <w:t xml:space="preserve"> </w:t>
      </w:r>
      <w:r>
        <w:t>was</w:t>
      </w:r>
      <w:r>
        <w:rPr>
          <w:spacing w:val="-5"/>
        </w:rPr>
        <w:t xml:space="preserve"> </w:t>
      </w:r>
      <w:r>
        <w:t>at</w:t>
      </w:r>
      <w:r>
        <w:rPr>
          <w:spacing w:val="-4"/>
        </w:rPr>
        <w:t xml:space="preserve"> </w:t>
      </w:r>
      <w:r>
        <w:t>the</w:t>
      </w:r>
      <w:r>
        <w:rPr>
          <w:spacing w:val="-6"/>
        </w:rPr>
        <w:t xml:space="preserve"> </w:t>
      </w:r>
      <w:r>
        <w:t>investigator’s</w:t>
      </w:r>
      <w:r>
        <w:rPr>
          <w:spacing w:val="-4"/>
        </w:rPr>
        <w:t xml:space="preserve"> </w:t>
      </w:r>
      <w:r>
        <w:rPr>
          <w:spacing w:val="-2"/>
        </w:rPr>
        <w:t>discretion.</w:t>
      </w:r>
    </w:p>
    <w:p w14:paraId="097C52E3" w14:textId="77777777" w:rsidR="0056716A" w:rsidRDefault="00697F36">
      <w:pPr>
        <w:pStyle w:val="BodyText"/>
        <w:spacing w:before="158" w:line="276" w:lineRule="auto"/>
        <w:ind w:left="279" w:right="442"/>
      </w:pPr>
      <w:r>
        <w:t>The treatment was administered on a 3-week cycle. After the administration of 4, 5, or 6 cycles of chemotherapy</w:t>
      </w:r>
      <w:r>
        <w:rPr>
          <w:spacing w:val="-2"/>
        </w:rPr>
        <w:t xml:space="preserve"> </w:t>
      </w:r>
      <w:r>
        <w:t>or</w:t>
      </w:r>
      <w:r>
        <w:rPr>
          <w:spacing w:val="-4"/>
        </w:rPr>
        <w:t xml:space="preserve"> </w:t>
      </w:r>
      <w:r>
        <w:t>tislelizumab</w:t>
      </w:r>
      <w:r>
        <w:rPr>
          <w:spacing w:val="-2"/>
        </w:rPr>
        <w:t xml:space="preserve"> </w:t>
      </w:r>
      <w:r>
        <w:t>combined</w:t>
      </w:r>
      <w:r>
        <w:rPr>
          <w:spacing w:val="-2"/>
        </w:rPr>
        <w:t xml:space="preserve"> </w:t>
      </w:r>
      <w:r>
        <w:t>with</w:t>
      </w:r>
      <w:r>
        <w:rPr>
          <w:spacing w:val="-5"/>
        </w:rPr>
        <w:t xml:space="preserve"> </w:t>
      </w:r>
      <w:r>
        <w:t>chemotherapy</w:t>
      </w:r>
      <w:r>
        <w:rPr>
          <w:spacing w:val="-5"/>
        </w:rPr>
        <w:t xml:space="preserve"> </w:t>
      </w:r>
      <w:r>
        <w:t>at</w:t>
      </w:r>
      <w:r>
        <w:rPr>
          <w:spacing w:val="-4"/>
        </w:rPr>
        <w:t xml:space="preserve"> </w:t>
      </w:r>
      <w:r>
        <w:t>the</w:t>
      </w:r>
      <w:r>
        <w:rPr>
          <w:spacing w:val="-4"/>
        </w:rPr>
        <w:t xml:space="preserve"> </w:t>
      </w:r>
      <w:r>
        <w:t>investigator’s</w:t>
      </w:r>
      <w:r>
        <w:rPr>
          <w:spacing w:val="-4"/>
        </w:rPr>
        <w:t xml:space="preserve"> </w:t>
      </w:r>
      <w:r>
        <w:t>discretion,</w:t>
      </w:r>
      <w:r>
        <w:rPr>
          <w:spacing w:val="-5"/>
        </w:rPr>
        <w:t xml:space="preserve"> </w:t>
      </w:r>
      <w:r>
        <w:t>patients</w:t>
      </w:r>
      <w:r>
        <w:rPr>
          <w:spacing w:val="-4"/>
        </w:rPr>
        <w:t xml:space="preserve"> </w:t>
      </w:r>
      <w:r>
        <w:t>in arm T+PP received tislelizumab 200 mg combined with pemetrexed 500 mg/m</w:t>
      </w:r>
      <w:r>
        <w:rPr>
          <w:vertAlign w:val="superscript"/>
        </w:rPr>
        <w:t>2</w:t>
      </w:r>
      <w:r>
        <w:t xml:space="preserve"> on a 3-week cycle until disease progression or unacceptable toxicity. Tislelizumab monotherapy was continued beyond disease progression if the patient was deriving</w:t>
      </w:r>
      <w:r>
        <w:rPr>
          <w:spacing w:val="-1"/>
        </w:rPr>
        <w:t xml:space="preserve"> </w:t>
      </w:r>
      <w:r>
        <w:t>clinical benefit as assessed by</w:t>
      </w:r>
      <w:r>
        <w:rPr>
          <w:spacing w:val="-1"/>
        </w:rPr>
        <w:t xml:space="preserve"> </w:t>
      </w:r>
      <w:r>
        <w:t>the investigator; patients in arm PP received pemetrexed 500 mg/m</w:t>
      </w:r>
      <w:r>
        <w:rPr>
          <w:vertAlign w:val="superscript"/>
        </w:rPr>
        <w:t>2</w:t>
      </w:r>
      <w:r>
        <w:t xml:space="preserve"> alone until disease progression is confirmed or unacceptable toxicity, and those with disease progression confirmed by IRC given the option to cross over to receive TEVIMBRA monotherapy on a 3-week cycle.</w:t>
      </w:r>
    </w:p>
    <w:p w14:paraId="018476A1" w14:textId="77777777" w:rsidR="0056716A" w:rsidRDefault="00697F36">
      <w:pPr>
        <w:pStyle w:val="BodyText"/>
        <w:spacing w:before="120"/>
      </w:pPr>
      <w:r>
        <w:t>Randomization</w:t>
      </w:r>
      <w:r>
        <w:rPr>
          <w:spacing w:val="-3"/>
        </w:rPr>
        <w:t xml:space="preserve"> </w:t>
      </w:r>
      <w:r>
        <w:t>was</w:t>
      </w:r>
      <w:r>
        <w:rPr>
          <w:spacing w:val="-4"/>
        </w:rPr>
        <w:t xml:space="preserve"> </w:t>
      </w:r>
      <w:r>
        <w:t>stratified</w:t>
      </w:r>
      <w:r>
        <w:rPr>
          <w:spacing w:val="-3"/>
        </w:rPr>
        <w:t xml:space="preserve"> </w:t>
      </w:r>
      <w:r>
        <w:t>by</w:t>
      </w:r>
      <w:r>
        <w:rPr>
          <w:spacing w:val="-2"/>
        </w:rPr>
        <w:t xml:space="preserve"> </w:t>
      </w:r>
      <w:r>
        <w:t>PD-L1</w:t>
      </w:r>
      <w:r>
        <w:rPr>
          <w:spacing w:val="-3"/>
        </w:rPr>
        <w:t xml:space="preserve"> </w:t>
      </w:r>
      <w:r>
        <w:t>expression</w:t>
      </w:r>
      <w:r>
        <w:rPr>
          <w:spacing w:val="-5"/>
        </w:rPr>
        <w:t xml:space="preserve"> </w:t>
      </w:r>
      <w:r>
        <w:t>in</w:t>
      </w:r>
      <w:r>
        <w:rPr>
          <w:spacing w:val="-5"/>
        </w:rPr>
        <w:t xml:space="preserve"> </w:t>
      </w:r>
      <w:proofErr w:type="spellStart"/>
      <w:r>
        <w:t>tumour</w:t>
      </w:r>
      <w:proofErr w:type="spellEnd"/>
      <w:r>
        <w:rPr>
          <w:spacing w:val="-5"/>
        </w:rPr>
        <w:t xml:space="preserve"> </w:t>
      </w:r>
      <w:r>
        <w:t>cells</w:t>
      </w:r>
      <w:r>
        <w:rPr>
          <w:spacing w:val="-4"/>
        </w:rPr>
        <w:t xml:space="preserve"> </w:t>
      </w:r>
      <w:r>
        <w:t>(TC)</w:t>
      </w:r>
      <w:r>
        <w:rPr>
          <w:spacing w:val="-4"/>
        </w:rPr>
        <w:t xml:space="preserve"> </w:t>
      </w:r>
      <w:r>
        <w:t>(&lt;1%</w:t>
      </w:r>
      <w:r>
        <w:rPr>
          <w:spacing w:val="-2"/>
        </w:rPr>
        <w:t xml:space="preserve"> </w:t>
      </w:r>
      <w:r>
        <w:t>vs</w:t>
      </w:r>
      <w:r>
        <w:rPr>
          <w:spacing w:val="-4"/>
        </w:rPr>
        <w:t xml:space="preserve"> </w:t>
      </w:r>
      <w:r>
        <w:t>1%</w:t>
      </w:r>
      <w:r>
        <w:rPr>
          <w:spacing w:val="-2"/>
        </w:rPr>
        <w:t xml:space="preserve"> </w:t>
      </w:r>
      <w:r>
        <w:t>to</w:t>
      </w:r>
      <w:r>
        <w:rPr>
          <w:spacing w:val="-2"/>
        </w:rPr>
        <w:t xml:space="preserve"> </w:t>
      </w:r>
      <w:r>
        <w:t>49%</w:t>
      </w:r>
      <w:r>
        <w:rPr>
          <w:spacing w:val="-1"/>
        </w:rPr>
        <w:t xml:space="preserve"> </w:t>
      </w:r>
      <w:r>
        <w:rPr>
          <w:spacing w:val="-5"/>
        </w:rPr>
        <w:t>vs</w:t>
      </w:r>
    </w:p>
    <w:p w14:paraId="51C7BFC0" w14:textId="77777777" w:rsidR="0056716A" w:rsidRDefault="00697F36">
      <w:pPr>
        <w:pStyle w:val="BodyText"/>
        <w:spacing w:before="38" w:line="276" w:lineRule="auto"/>
        <w:ind w:right="454"/>
      </w:pPr>
      <w:r>
        <w:t>≥50%)</w:t>
      </w:r>
      <w:r>
        <w:rPr>
          <w:spacing w:val="-4"/>
        </w:rPr>
        <w:t xml:space="preserve"> </w:t>
      </w:r>
      <w:r>
        <w:t>and</w:t>
      </w:r>
      <w:r>
        <w:rPr>
          <w:spacing w:val="-2"/>
        </w:rPr>
        <w:t xml:space="preserve"> </w:t>
      </w:r>
      <w:r>
        <w:t>disease</w:t>
      </w:r>
      <w:r>
        <w:rPr>
          <w:spacing w:val="-4"/>
        </w:rPr>
        <w:t xml:space="preserve"> </w:t>
      </w:r>
      <w:r>
        <w:t>stage</w:t>
      </w:r>
      <w:r>
        <w:rPr>
          <w:spacing w:val="-2"/>
        </w:rPr>
        <w:t xml:space="preserve"> </w:t>
      </w:r>
      <w:r>
        <w:t>(IIIB</w:t>
      </w:r>
      <w:r>
        <w:rPr>
          <w:spacing w:val="-3"/>
        </w:rPr>
        <w:t xml:space="preserve"> </w:t>
      </w:r>
      <w:r>
        <w:t>vs</w:t>
      </w:r>
      <w:r>
        <w:rPr>
          <w:spacing w:val="-2"/>
        </w:rPr>
        <w:t xml:space="preserve"> </w:t>
      </w:r>
      <w:r>
        <w:t>IV),</w:t>
      </w:r>
      <w:r>
        <w:rPr>
          <w:spacing w:val="-2"/>
        </w:rPr>
        <w:t xml:space="preserve"> </w:t>
      </w:r>
      <w:r>
        <w:t>as</w:t>
      </w:r>
      <w:r>
        <w:rPr>
          <w:spacing w:val="-2"/>
        </w:rPr>
        <w:t xml:space="preserve"> </w:t>
      </w:r>
      <w:r>
        <w:t>classified</w:t>
      </w:r>
      <w:r>
        <w:rPr>
          <w:spacing w:val="-5"/>
        </w:rPr>
        <w:t xml:space="preserve"> </w:t>
      </w:r>
      <w:r>
        <w:t>according</w:t>
      </w:r>
      <w:r>
        <w:rPr>
          <w:spacing w:val="-2"/>
        </w:rPr>
        <w:t xml:space="preserve"> </w:t>
      </w:r>
      <w:r>
        <w:t>to</w:t>
      </w:r>
      <w:r>
        <w:rPr>
          <w:spacing w:val="-5"/>
        </w:rPr>
        <w:t xml:space="preserve"> </w:t>
      </w:r>
      <w:r>
        <w:t>American</w:t>
      </w:r>
      <w:r>
        <w:rPr>
          <w:spacing w:val="-5"/>
        </w:rPr>
        <w:t xml:space="preserve"> </w:t>
      </w:r>
      <w:r>
        <w:t>Joint</w:t>
      </w:r>
      <w:r>
        <w:rPr>
          <w:spacing w:val="-1"/>
        </w:rPr>
        <w:t xml:space="preserve"> </w:t>
      </w:r>
      <w:r>
        <w:t>Committee</w:t>
      </w:r>
      <w:r>
        <w:rPr>
          <w:spacing w:val="-2"/>
        </w:rPr>
        <w:t xml:space="preserve"> </w:t>
      </w:r>
      <w:r>
        <w:t>on</w:t>
      </w:r>
      <w:r>
        <w:rPr>
          <w:spacing w:val="-2"/>
        </w:rPr>
        <w:t xml:space="preserve"> </w:t>
      </w:r>
      <w:r>
        <w:t xml:space="preserve">Cancer (AJCC), 7th edition of Cancer Staging Manual. PD-L1 expression was evaluated at a central laboratory using the Ventana PD-L1 (SP263) assay that identified PD-L1 staining on </w:t>
      </w:r>
      <w:proofErr w:type="spellStart"/>
      <w:r>
        <w:t>tumour</w:t>
      </w:r>
      <w:proofErr w:type="spellEnd"/>
      <w:r>
        <w:t xml:space="preserve"> cells.</w:t>
      </w:r>
    </w:p>
    <w:p w14:paraId="77140A9B" w14:textId="77777777" w:rsidR="0056716A" w:rsidRDefault="00697F36">
      <w:pPr>
        <w:pStyle w:val="BodyText"/>
        <w:spacing w:before="0" w:line="276" w:lineRule="auto"/>
        <w:ind w:right="523"/>
      </w:pPr>
      <w:proofErr w:type="spellStart"/>
      <w:r>
        <w:t>Tumour</w:t>
      </w:r>
      <w:proofErr w:type="spellEnd"/>
      <w:r>
        <w:rPr>
          <w:spacing w:val="-1"/>
        </w:rPr>
        <w:t xml:space="preserve"> </w:t>
      </w:r>
      <w:r>
        <w:t>assessments</w:t>
      </w:r>
      <w:r>
        <w:rPr>
          <w:spacing w:val="-2"/>
        </w:rPr>
        <w:t xml:space="preserve"> </w:t>
      </w:r>
      <w:r>
        <w:t>were</w:t>
      </w:r>
      <w:r>
        <w:rPr>
          <w:spacing w:val="-3"/>
        </w:rPr>
        <w:t xml:space="preserve"> </w:t>
      </w:r>
      <w:r>
        <w:t>conducted</w:t>
      </w:r>
      <w:r>
        <w:rPr>
          <w:spacing w:val="-4"/>
        </w:rPr>
        <w:t xml:space="preserve"> </w:t>
      </w:r>
      <w:r>
        <w:t>every</w:t>
      </w:r>
      <w:r>
        <w:rPr>
          <w:spacing w:val="-2"/>
        </w:rPr>
        <w:t xml:space="preserve"> </w:t>
      </w:r>
      <w:r>
        <w:t>6</w:t>
      </w:r>
      <w:r>
        <w:rPr>
          <w:spacing w:val="-2"/>
        </w:rPr>
        <w:t xml:space="preserve"> </w:t>
      </w:r>
      <w:r>
        <w:t>weeks</w:t>
      </w:r>
      <w:r>
        <w:rPr>
          <w:spacing w:val="-3"/>
        </w:rPr>
        <w:t xml:space="preserve"> </w:t>
      </w:r>
      <w:r>
        <w:t>for</w:t>
      </w:r>
      <w:r>
        <w:rPr>
          <w:spacing w:val="-1"/>
        </w:rPr>
        <w:t xml:space="preserve"> </w:t>
      </w:r>
      <w:r>
        <w:t>the</w:t>
      </w:r>
      <w:r>
        <w:rPr>
          <w:spacing w:val="-2"/>
        </w:rPr>
        <w:t xml:space="preserve"> </w:t>
      </w:r>
      <w:r>
        <w:t>first</w:t>
      </w:r>
      <w:r>
        <w:rPr>
          <w:spacing w:val="-1"/>
        </w:rPr>
        <w:t xml:space="preserve"> </w:t>
      </w:r>
      <w:r>
        <w:t>6</w:t>
      </w:r>
      <w:r>
        <w:rPr>
          <w:spacing w:val="-4"/>
        </w:rPr>
        <w:t xml:space="preserve"> </w:t>
      </w:r>
      <w:r>
        <w:t>months,</w:t>
      </w:r>
      <w:r>
        <w:rPr>
          <w:spacing w:val="-4"/>
        </w:rPr>
        <w:t xml:space="preserve"> </w:t>
      </w:r>
      <w:r>
        <w:t>then</w:t>
      </w:r>
      <w:r>
        <w:rPr>
          <w:spacing w:val="-2"/>
        </w:rPr>
        <w:t xml:space="preserve"> </w:t>
      </w:r>
      <w:r>
        <w:t>every</w:t>
      </w:r>
      <w:r>
        <w:rPr>
          <w:spacing w:val="-2"/>
        </w:rPr>
        <w:t xml:space="preserve"> </w:t>
      </w:r>
      <w:r>
        <w:t>9</w:t>
      </w:r>
      <w:r>
        <w:rPr>
          <w:spacing w:val="-2"/>
        </w:rPr>
        <w:t xml:space="preserve"> </w:t>
      </w:r>
      <w:r>
        <w:t>weeks</w:t>
      </w:r>
      <w:r>
        <w:rPr>
          <w:spacing w:val="-3"/>
        </w:rPr>
        <w:t xml:space="preserve"> </w:t>
      </w:r>
      <w:r>
        <w:t>for</w:t>
      </w:r>
      <w:r>
        <w:rPr>
          <w:spacing w:val="-3"/>
        </w:rPr>
        <w:t xml:space="preserve"> </w:t>
      </w:r>
      <w:r>
        <w:t>the second 6 months, then every 12 weeks.</w:t>
      </w:r>
    </w:p>
    <w:p w14:paraId="56E7CA27" w14:textId="77777777" w:rsidR="0056716A" w:rsidRDefault="00697F36">
      <w:pPr>
        <w:pStyle w:val="BodyText"/>
        <w:spacing w:line="276" w:lineRule="auto"/>
        <w:ind w:right="552"/>
      </w:pPr>
      <w:r>
        <w:t>The baseline characteristics for the study population were: median age of 61 years (range: 25 to 75 years), 29% with</w:t>
      </w:r>
      <w:r>
        <w:rPr>
          <w:spacing w:val="-3"/>
        </w:rPr>
        <w:t xml:space="preserve"> </w:t>
      </w:r>
      <w:r>
        <w:t>65 years</w:t>
      </w:r>
      <w:r>
        <w:rPr>
          <w:spacing w:val="-2"/>
        </w:rPr>
        <w:t xml:space="preserve"> </w:t>
      </w:r>
      <w:r>
        <w:t>of age</w:t>
      </w:r>
      <w:r>
        <w:rPr>
          <w:spacing w:val="-2"/>
        </w:rPr>
        <w:t xml:space="preserve"> </w:t>
      </w:r>
      <w:r>
        <w:t>or older;</w:t>
      </w:r>
      <w:r>
        <w:rPr>
          <w:spacing w:val="-2"/>
        </w:rPr>
        <w:t xml:space="preserve"> </w:t>
      </w:r>
      <w:r>
        <w:t>74%</w:t>
      </w:r>
      <w:r>
        <w:rPr>
          <w:spacing w:val="-2"/>
        </w:rPr>
        <w:t xml:space="preserve"> </w:t>
      </w:r>
      <w:r>
        <w:t>male; 100% Asian; 23.4% had an</w:t>
      </w:r>
      <w:r>
        <w:rPr>
          <w:spacing w:val="-3"/>
        </w:rPr>
        <w:t xml:space="preserve"> </w:t>
      </w:r>
      <w:r>
        <w:t>ECOG</w:t>
      </w:r>
      <w:r>
        <w:rPr>
          <w:spacing w:val="-1"/>
        </w:rPr>
        <w:t xml:space="preserve"> </w:t>
      </w:r>
      <w:r>
        <w:t>PS</w:t>
      </w:r>
      <w:r>
        <w:rPr>
          <w:spacing w:val="-1"/>
        </w:rPr>
        <w:t xml:space="preserve"> </w:t>
      </w:r>
      <w:r>
        <w:t xml:space="preserve">of 0 and 76.6% had an ECOG PS of 1; 18.3% had disease stage </w:t>
      </w:r>
      <w:proofErr w:type="spellStart"/>
      <w:r>
        <w:t>IIIb</w:t>
      </w:r>
      <w:proofErr w:type="spellEnd"/>
      <w:r>
        <w:t>; 26.6% of the patients were unknown status on ALK rearrangement whereas 73.4% with negative ALK rearrangement; 36.2% of the patients were never-smokers; 5.4% with brain metastases, 41.6% PD-L1 TC score &lt;1%, 24.0% with PD-L1</w:t>
      </w:r>
      <w:r>
        <w:rPr>
          <w:spacing w:val="-2"/>
        </w:rPr>
        <w:t xml:space="preserve"> </w:t>
      </w:r>
      <w:r>
        <w:t>TC</w:t>
      </w:r>
      <w:r>
        <w:rPr>
          <w:spacing w:val="-3"/>
        </w:rPr>
        <w:t xml:space="preserve"> </w:t>
      </w:r>
      <w:r>
        <w:t>score</w:t>
      </w:r>
      <w:r>
        <w:rPr>
          <w:spacing w:val="-4"/>
        </w:rPr>
        <w:t xml:space="preserve"> </w:t>
      </w:r>
      <w:r>
        <w:t>≥1%</w:t>
      </w:r>
      <w:r>
        <w:rPr>
          <w:spacing w:val="-1"/>
        </w:rPr>
        <w:t xml:space="preserve"> </w:t>
      </w:r>
      <w:r>
        <w:t>and</w:t>
      </w:r>
      <w:r>
        <w:rPr>
          <w:spacing w:val="-5"/>
        </w:rPr>
        <w:t xml:space="preserve"> </w:t>
      </w:r>
      <w:r>
        <w:t>≤49%,</w:t>
      </w:r>
      <w:r>
        <w:rPr>
          <w:spacing w:val="-2"/>
        </w:rPr>
        <w:t xml:space="preserve"> </w:t>
      </w:r>
      <w:r>
        <w:t>32.9%</w:t>
      </w:r>
      <w:r>
        <w:rPr>
          <w:spacing w:val="-1"/>
        </w:rPr>
        <w:t xml:space="preserve"> </w:t>
      </w:r>
      <w:r>
        <w:t>with</w:t>
      </w:r>
      <w:r>
        <w:rPr>
          <w:spacing w:val="-2"/>
        </w:rPr>
        <w:t xml:space="preserve"> </w:t>
      </w:r>
      <w:r>
        <w:t>PD-L1</w:t>
      </w:r>
      <w:r>
        <w:rPr>
          <w:spacing w:val="-5"/>
        </w:rPr>
        <w:t xml:space="preserve"> </w:t>
      </w:r>
      <w:r>
        <w:t>TC</w:t>
      </w:r>
      <w:r>
        <w:rPr>
          <w:spacing w:val="-3"/>
        </w:rPr>
        <w:t xml:space="preserve"> </w:t>
      </w:r>
      <w:r>
        <w:t>score</w:t>
      </w:r>
      <w:r>
        <w:rPr>
          <w:spacing w:val="-2"/>
        </w:rPr>
        <w:t xml:space="preserve"> </w:t>
      </w:r>
      <w:r>
        <w:t>≥50%.</w:t>
      </w:r>
      <w:r>
        <w:rPr>
          <w:spacing w:val="-2"/>
        </w:rPr>
        <w:t xml:space="preserve"> </w:t>
      </w:r>
      <w:r>
        <w:t>The</w:t>
      </w:r>
      <w:r>
        <w:rPr>
          <w:spacing w:val="-2"/>
        </w:rPr>
        <w:t xml:space="preserve"> </w:t>
      </w:r>
      <w:r>
        <w:t>characteristics</w:t>
      </w:r>
      <w:r>
        <w:rPr>
          <w:spacing w:val="-2"/>
        </w:rPr>
        <w:t xml:space="preserve"> </w:t>
      </w:r>
      <w:r>
        <w:t>of</w:t>
      </w:r>
      <w:r>
        <w:rPr>
          <w:spacing w:val="-1"/>
        </w:rPr>
        <w:t xml:space="preserve"> </w:t>
      </w:r>
      <w:r>
        <w:t>age,</w:t>
      </w:r>
      <w:r>
        <w:rPr>
          <w:spacing w:val="-2"/>
        </w:rPr>
        <w:t xml:space="preserve"> </w:t>
      </w:r>
      <w:r>
        <w:t xml:space="preserve">sex, ECOG PS, stage, smoking status, PD-L1 expression and prior anticancer treatments were generally </w:t>
      </w:r>
      <w:r>
        <w:rPr>
          <w:spacing w:val="-2"/>
        </w:rPr>
        <w:t>balanced.</w:t>
      </w:r>
    </w:p>
    <w:p w14:paraId="15431F19" w14:textId="77777777" w:rsidR="0056716A" w:rsidRDefault="00697F36">
      <w:pPr>
        <w:pStyle w:val="BodyText"/>
        <w:spacing w:before="121" w:line="276" w:lineRule="auto"/>
        <w:ind w:right="592"/>
      </w:pPr>
      <w:r>
        <w:t>The</w:t>
      </w:r>
      <w:r>
        <w:rPr>
          <w:spacing w:val="-2"/>
        </w:rPr>
        <w:t xml:space="preserve"> </w:t>
      </w:r>
      <w:r>
        <w:t>primary</w:t>
      </w:r>
      <w:r>
        <w:rPr>
          <w:spacing w:val="-5"/>
        </w:rPr>
        <w:t xml:space="preserve"> </w:t>
      </w:r>
      <w:r>
        <w:t>efficacy</w:t>
      </w:r>
      <w:r>
        <w:rPr>
          <w:spacing w:val="-5"/>
        </w:rPr>
        <w:t xml:space="preserve"> </w:t>
      </w:r>
      <w:r>
        <w:t>endpoint</w:t>
      </w:r>
      <w:r>
        <w:rPr>
          <w:spacing w:val="-1"/>
        </w:rPr>
        <w:t xml:space="preserve"> </w:t>
      </w:r>
      <w:r>
        <w:t>was</w:t>
      </w:r>
      <w:r>
        <w:rPr>
          <w:spacing w:val="-2"/>
        </w:rPr>
        <w:t xml:space="preserve"> </w:t>
      </w:r>
      <w:r>
        <w:t>progression-free</w:t>
      </w:r>
      <w:r>
        <w:rPr>
          <w:spacing w:val="-4"/>
        </w:rPr>
        <w:t xml:space="preserve"> </w:t>
      </w:r>
      <w:r>
        <w:t>survival</w:t>
      </w:r>
      <w:r>
        <w:rPr>
          <w:spacing w:val="-1"/>
        </w:rPr>
        <w:t xml:space="preserve"> </w:t>
      </w:r>
      <w:r>
        <w:t>(PFS)</w:t>
      </w:r>
      <w:r>
        <w:rPr>
          <w:spacing w:val="-1"/>
        </w:rPr>
        <w:t xml:space="preserve"> </w:t>
      </w:r>
      <w:r>
        <w:t>per</w:t>
      </w:r>
      <w:r>
        <w:rPr>
          <w:spacing w:val="-1"/>
        </w:rPr>
        <w:t xml:space="preserve"> </w:t>
      </w:r>
      <w:r>
        <w:t>RECIST</w:t>
      </w:r>
      <w:r>
        <w:rPr>
          <w:spacing w:val="-3"/>
        </w:rPr>
        <w:t xml:space="preserve"> </w:t>
      </w:r>
      <w:r>
        <w:t>v.1.1</w:t>
      </w:r>
      <w:r>
        <w:rPr>
          <w:spacing w:val="-2"/>
        </w:rPr>
        <w:t xml:space="preserve"> </w:t>
      </w:r>
      <w:r>
        <w:t>per</w:t>
      </w:r>
      <w:r>
        <w:rPr>
          <w:spacing w:val="-4"/>
        </w:rPr>
        <w:t xml:space="preserve"> </w:t>
      </w:r>
      <w:r>
        <w:t>IRC</w:t>
      </w:r>
      <w:r>
        <w:rPr>
          <w:spacing w:val="-3"/>
        </w:rPr>
        <w:t xml:space="preserve"> </w:t>
      </w:r>
      <w:r>
        <w:t>in</w:t>
      </w:r>
      <w:r>
        <w:rPr>
          <w:spacing w:val="-2"/>
        </w:rPr>
        <w:t xml:space="preserve"> </w:t>
      </w:r>
      <w:r>
        <w:t>the intent to treat (ITT) analysis. The secondary endpoints included overall survival (OS), PFS per investigator, objective response rate (ORR) and duration of response (</w:t>
      </w:r>
      <w:proofErr w:type="spellStart"/>
      <w:r>
        <w:t>DoR</w:t>
      </w:r>
      <w:proofErr w:type="spellEnd"/>
      <w:r>
        <w:t xml:space="preserve">) per IRC and per </w:t>
      </w:r>
      <w:r>
        <w:rPr>
          <w:spacing w:val="-2"/>
        </w:rPr>
        <w:t>investigator.</w:t>
      </w:r>
    </w:p>
    <w:p w14:paraId="4B0CCF42" w14:textId="77777777" w:rsidR="0056716A" w:rsidRDefault="00697F36">
      <w:pPr>
        <w:pStyle w:val="BodyText"/>
        <w:spacing w:before="120" w:line="276" w:lineRule="auto"/>
        <w:ind w:right="406"/>
      </w:pPr>
      <w:r>
        <w:t>The study met its primary endpoint at the interim analysis (data cut-off date of 23-Jan-2020 and a median duration of study follow-up of 9.0 months) showing a statistically significant improvement in PFS with TEVIMBRA in</w:t>
      </w:r>
      <w:r>
        <w:rPr>
          <w:spacing w:val="-2"/>
        </w:rPr>
        <w:t xml:space="preserve"> </w:t>
      </w:r>
      <w:r>
        <w:t>combination with PP as compared</w:t>
      </w:r>
      <w:r>
        <w:rPr>
          <w:spacing w:val="-2"/>
        </w:rPr>
        <w:t xml:space="preserve"> </w:t>
      </w:r>
      <w:r>
        <w:t>with PP. The hazard</w:t>
      </w:r>
      <w:r>
        <w:rPr>
          <w:spacing w:val="-2"/>
        </w:rPr>
        <w:t xml:space="preserve"> </w:t>
      </w:r>
      <w:r>
        <w:t>ratio (HR) was 0.65 (95% CI: 0.47, 0.91; p = 0.0054) indicating a 35% reduction in the risk of experiencing disease progression</w:t>
      </w:r>
      <w:r>
        <w:rPr>
          <w:spacing w:val="-2"/>
        </w:rPr>
        <w:t xml:space="preserve"> </w:t>
      </w:r>
      <w:r>
        <w:t>or</w:t>
      </w:r>
      <w:r>
        <w:rPr>
          <w:spacing w:val="-1"/>
        </w:rPr>
        <w:t xml:space="preserve"> </w:t>
      </w:r>
      <w:r>
        <w:t>death,</w:t>
      </w:r>
      <w:r>
        <w:rPr>
          <w:spacing w:val="-2"/>
        </w:rPr>
        <w:t xml:space="preserve"> </w:t>
      </w:r>
      <w:r>
        <w:t>with</w:t>
      </w:r>
      <w:r>
        <w:rPr>
          <w:spacing w:val="-2"/>
        </w:rPr>
        <w:t xml:space="preserve"> </w:t>
      </w:r>
      <w:r>
        <w:t>a</w:t>
      </w:r>
      <w:r>
        <w:rPr>
          <w:spacing w:val="-4"/>
        </w:rPr>
        <w:t xml:space="preserve"> </w:t>
      </w:r>
      <w:r>
        <w:t>median</w:t>
      </w:r>
      <w:r>
        <w:rPr>
          <w:spacing w:val="-2"/>
        </w:rPr>
        <w:t xml:space="preserve"> </w:t>
      </w:r>
      <w:r>
        <w:t>PFS</w:t>
      </w:r>
      <w:r>
        <w:rPr>
          <w:spacing w:val="-5"/>
        </w:rPr>
        <w:t xml:space="preserve"> </w:t>
      </w:r>
      <w:r>
        <w:t>of</w:t>
      </w:r>
      <w:r>
        <w:rPr>
          <w:spacing w:val="-1"/>
        </w:rPr>
        <w:t xml:space="preserve"> </w:t>
      </w:r>
      <w:r>
        <w:t>9.7</w:t>
      </w:r>
      <w:r>
        <w:rPr>
          <w:spacing w:val="-2"/>
        </w:rPr>
        <w:t xml:space="preserve"> </w:t>
      </w:r>
      <w:r>
        <w:t>months</w:t>
      </w:r>
      <w:r>
        <w:rPr>
          <w:spacing w:val="-4"/>
        </w:rPr>
        <w:t xml:space="preserve"> </w:t>
      </w:r>
      <w:r>
        <w:t>with</w:t>
      </w:r>
      <w:r>
        <w:rPr>
          <w:spacing w:val="-2"/>
        </w:rPr>
        <w:t xml:space="preserve"> </w:t>
      </w:r>
      <w:r>
        <w:t>TEVIMBRA</w:t>
      </w:r>
      <w:r>
        <w:rPr>
          <w:spacing w:val="-3"/>
        </w:rPr>
        <w:t xml:space="preserve"> </w:t>
      </w:r>
      <w:r>
        <w:t>in</w:t>
      </w:r>
      <w:r>
        <w:rPr>
          <w:spacing w:val="-5"/>
        </w:rPr>
        <w:t xml:space="preserve"> </w:t>
      </w:r>
      <w:r>
        <w:t>combination</w:t>
      </w:r>
      <w:r>
        <w:rPr>
          <w:spacing w:val="-2"/>
        </w:rPr>
        <w:t xml:space="preserve"> </w:t>
      </w:r>
      <w:r>
        <w:t>with</w:t>
      </w:r>
      <w:r>
        <w:rPr>
          <w:spacing w:val="-2"/>
        </w:rPr>
        <w:t xml:space="preserve"> </w:t>
      </w:r>
      <w:r>
        <w:t>PP</w:t>
      </w:r>
      <w:r>
        <w:rPr>
          <w:spacing w:val="-3"/>
        </w:rPr>
        <w:t xml:space="preserve"> </w:t>
      </w:r>
      <w:r>
        <w:t>and</w:t>
      </w:r>
    </w:p>
    <w:p w14:paraId="4577F443" w14:textId="77777777" w:rsidR="0056716A" w:rsidRDefault="00697F36">
      <w:pPr>
        <w:pStyle w:val="BodyText"/>
        <w:spacing w:before="0" w:line="253" w:lineRule="exact"/>
      </w:pPr>
      <w:r>
        <w:t>7.6</w:t>
      </w:r>
      <w:r>
        <w:rPr>
          <w:spacing w:val="-5"/>
        </w:rPr>
        <w:t xml:space="preserve"> </w:t>
      </w:r>
      <w:r>
        <w:t>months</w:t>
      </w:r>
      <w:r>
        <w:rPr>
          <w:spacing w:val="-2"/>
        </w:rPr>
        <w:t xml:space="preserve"> </w:t>
      </w:r>
      <w:r>
        <w:t>with</w:t>
      </w:r>
      <w:r>
        <w:rPr>
          <w:spacing w:val="-2"/>
        </w:rPr>
        <w:t xml:space="preserve"> </w:t>
      </w:r>
      <w:r>
        <w:rPr>
          <w:spacing w:val="-5"/>
        </w:rPr>
        <w:t>PP.</w:t>
      </w:r>
    </w:p>
    <w:p w14:paraId="25E28DA7" w14:textId="77777777" w:rsidR="0056716A" w:rsidRDefault="00697F36">
      <w:pPr>
        <w:pStyle w:val="BodyText"/>
        <w:spacing w:before="157" w:line="276" w:lineRule="auto"/>
        <w:ind w:left="279" w:right="592"/>
      </w:pPr>
      <w:r>
        <w:t>The</w:t>
      </w:r>
      <w:r>
        <w:rPr>
          <w:spacing w:val="-2"/>
        </w:rPr>
        <w:t xml:space="preserve"> </w:t>
      </w:r>
      <w:r>
        <w:t>final</w:t>
      </w:r>
      <w:r>
        <w:rPr>
          <w:spacing w:val="-1"/>
        </w:rPr>
        <w:t xml:space="preserve"> </w:t>
      </w:r>
      <w:r>
        <w:t>analysis</w:t>
      </w:r>
      <w:r>
        <w:rPr>
          <w:spacing w:val="-4"/>
        </w:rPr>
        <w:t xml:space="preserve"> </w:t>
      </w:r>
      <w:r>
        <w:t>(data</w:t>
      </w:r>
      <w:r>
        <w:rPr>
          <w:spacing w:val="-4"/>
        </w:rPr>
        <w:t xml:space="preserve"> </w:t>
      </w:r>
      <w:r>
        <w:t>cutoff</w:t>
      </w:r>
      <w:r>
        <w:rPr>
          <w:spacing w:val="-2"/>
        </w:rPr>
        <w:t xml:space="preserve"> </w:t>
      </w:r>
      <w:r>
        <w:t>date</w:t>
      </w:r>
      <w:r>
        <w:rPr>
          <w:spacing w:val="-2"/>
        </w:rPr>
        <w:t xml:space="preserve"> </w:t>
      </w:r>
      <w:r>
        <w:t>of</w:t>
      </w:r>
      <w:r>
        <w:rPr>
          <w:spacing w:val="-1"/>
        </w:rPr>
        <w:t xml:space="preserve"> </w:t>
      </w:r>
      <w:r>
        <w:t>26-Oct-2020</w:t>
      </w:r>
      <w:r>
        <w:rPr>
          <w:spacing w:val="-2"/>
        </w:rPr>
        <w:t xml:space="preserve"> </w:t>
      </w:r>
      <w:r>
        <w:t>and</w:t>
      </w:r>
      <w:r>
        <w:rPr>
          <w:spacing w:val="-2"/>
        </w:rPr>
        <w:t xml:space="preserve"> </w:t>
      </w:r>
      <w:r>
        <w:t>a</w:t>
      </w:r>
      <w:r>
        <w:rPr>
          <w:spacing w:val="-2"/>
        </w:rPr>
        <w:t xml:space="preserve"> </w:t>
      </w:r>
      <w:r>
        <w:t>median</w:t>
      </w:r>
      <w:r>
        <w:rPr>
          <w:spacing w:val="-2"/>
        </w:rPr>
        <w:t xml:space="preserve"> </w:t>
      </w:r>
      <w:r>
        <w:t>duration</w:t>
      </w:r>
      <w:r>
        <w:rPr>
          <w:spacing w:val="-5"/>
        </w:rPr>
        <w:t xml:space="preserve"> </w:t>
      </w:r>
      <w:r>
        <w:t>of</w:t>
      </w:r>
      <w:r>
        <w:rPr>
          <w:spacing w:val="-4"/>
        </w:rPr>
        <w:t xml:space="preserve"> </w:t>
      </w:r>
      <w:r>
        <w:t>study</w:t>
      </w:r>
      <w:r>
        <w:rPr>
          <w:spacing w:val="-2"/>
        </w:rPr>
        <w:t xml:space="preserve"> </w:t>
      </w:r>
      <w:r>
        <w:t>follow-up</w:t>
      </w:r>
      <w:r>
        <w:rPr>
          <w:spacing w:val="-2"/>
        </w:rPr>
        <w:t xml:space="preserve"> </w:t>
      </w:r>
      <w:r>
        <w:t>of</w:t>
      </w:r>
      <w:r>
        <w:rPr>
          <w:spacing w:val="-4"/>
        </w:rPr>
        <w:t xml:space="preserve"> </w:t>
      </w:r>
      <w:r>
        <w:t xml:space="preserve">16.1 months) were consistent with the results from the interim analysis. Efficacy results for the final analysis are shown in </w:t>
      </w:r>
      <w:hyperlink w:anchor="_bookmark9" w:history="1">
        <w:r>
          <w:t>Table 9</w:t>
        </w:r>
      </w:hyperlink>
      <w:r>
        <w:t xml:space="preserve"> and </w:t>
      </w:r>
      <w:hyperlink w:anchor="_bookmark10" w:history="1">
        <w:r>
          <w:t>Figure 2.</w:t>
        </w:r>
      </w:hyperlink>
    </w:p>
    <w:p w14:paraId="7F60F4F0" w14:textId="77777777" w:rsidR="0056716A" w:rsidRDefault="0056716A">
      <w:pPr>
        <w:spacing w:line="276" w:lineRule="auto"/>
        <w:sectPr w:rsidR="0056716A">
          <w:pgSz w:w="11910" w:h="16840"/>
          <w:pgMar w:top="1360" w:right="1000" w:bottom="1320" w:left="1160" w:header="0" w:footer="1130" w:gutter="0"/>
          <w:cols w:space="720"/>
        </w:sectPr>
      </w:pPr>
    </w:p>
    <w:p w14:paraId="45A1A102" w14:textId="77777777" w:rsidR="0056716A" w:rsidRDefault="00697F36">
      <w:pPr>
        <w:pStyle w:val="Heading3"/>
      </w:pPr>
      <w:bookmarkStart w:id="79" w:name="_bookmark9"/>
      <w:bookmarkEnd w:id="79"/>
      <w:r>
        <w:lastRenderedPageBreak/>
        <w:t>Table</w:t>
      </w:r>
      <w:r>
        <w:rPr>
          <w:spacing w:val="-5"/>
        </w:rPr>
        <w:t xml:space="preserve"> </w:t>
      </w:r>
      <w:r>
        <w:t>9</w:t>
      </w:r>
      <w:r>
        <w:rPr>
          <w:spacing w:val="-4"/>
        </w:rPr>
        <w:t xml:space="preserve"> </w:t>
      </w:r>
      <w:r>
        <w:t>Efficacy</w:t>
      </w:r>
      <w:r>
        <w:rPr>
          <w:spacing w:val="-7"/>
        </w:rPr>
        <w:t xml:space="preserve"> </w:t>
      </w:r>
      <w:r>
        <w:t>results</w:t>
      </w:r>
      <w:r>
        <w:rPr>
          <w:spacing w:val="-4"/>
        </w:rPr>
        <w:t xml:space="preserve"> </w:t>
      </w:r>
      <w:r>
        <w:t>in</w:t>
      </w:r>
      <w:r>
        <w:rPr>
          <w:spacing w:val="-7"/>
        </w:rPr>
        <w:t xml:space="preserve"> </w:t>
      </w:r>
      <w:r>
        <w:t>RATIONALE-</w:t>
      </w:r>
      <w:r>
        <w:rPr>
          <w:spacing w:val="-5"/>
        </w:rPr>
        <w:t>304</w:t>
      </w:r>
    </w:p>
    <w:p w14:paraId="64AAB373" w14:textId="77777777" w:rsidR="0056716A" w:rsidRDefault="0056716A">
      <w:pPr>
        <w:pStyle w:val="BodyText"/>
        <w:spacing w:before="7"/>
        <w:ind w:left="0"/>
        <w:rPr>
          <w:b/>
          <w:sz w:val="13"/>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51B1467C" w14:textId="77777777">
        <w:trPr>
          <w:trHeight w:val="760"/>
        </w:trPr>
        <w:tc>
          <w:tcPr>
            <w:tcW w:w="3022" w:type="dxa"/>
            <w:tcBorders>
              <w:left w:val="nil"/>
            </w:tcBorders>
          </w:tcPr>
          <w:p w14:paraId="03B327EF" w14:textId="77777777" w:rsidR="0056716A" w:rsidRDefault="00697F36">
            <w:pPr>
              <w:pStyle w:val="TableParagraph"/>
              <w:spacing w:before="40"/>
              <w:ind w:left="122"/>
              <w:jc w:val="left"/>
              <w:rPr>
                <w:b/>
                <w:sz w:val="18"/>
              </w:rPr>
            </w:pPr>
            <w:r>
              <w:rPr>
                <w:b/>
                <w:spacing w:val="-2"/>
                <w:sz w:val="18"/>
              </w:rPr>
              <w:t>Endpoint</w:t>
            </w:r>
          </w:p>
        </w:tc>
        <w:tc>
          <w:tcPr>
            <w:tcW w:w="3010" w:type="dxa"/>
          </w:tcPr>
          <w:p w14:paraId="0B0FB78C" w14:textId="77777777" w:rsidR="0056716A" w:rsidRDefault="00697F36">
            <w:pPr>
              <w:pStyle w:val="TableParagraph"/>
              <w:spacing w:before="40"/>
              <w:ind w:left="939" w:right="940"/>
              <w:rPr>
                <w:b/>
                <w:sz w:val="18"/>
              </w:rPr>
            </w:pPr>
            <w:r>
              <w:rPr>
                <w:b/>
                <w:spacing w:val="-2"/>
                <w:sz w:val="18"/>
              </w:rPr>
              <w:t>Tislelizumab</w:t>
            </w:r>
          </w:p>
          <w:p w14:paraId="7501206A" w14:textId="77777777" w:rsidR="0056716A" w:rsidRDefault="00697F36">
            <w:pPr>
              <w:pStyle w:val="TableParagraph"/>
              <w:spacing w:before="10" w:line="240" w:lineRule="atLeast"/>
              <w:ind w:left="484" w:right="439"/>
              <w:rPr>
                <w:b/>
                <w:sz w:val="18"/>
              </w:rPr>
            </w:pPr>
            <w:r>
              <w:rPr>
                <w:b/>
                <w:sz w:val="18"/>
              </w:rPr>
              <w:t>+</w:t>
            </w:r>
            <w:r>
              <w:rPr>
                <w:b/>
                <w:spacing w:val="-12"/>
                <w:sz w:val="18"/>
              </w:rPr>
              <w:t xml:space="preserve"> </w:t>
            </w:r>
            <w:r>
              <w:rPr>
                <w:b/>
                <w:sz w:val="18"/>
              </w:rPr>
              <w:t>Pemetrexed</w:t>
            </w:r>
            <w:r>
              <w:rPr>
                <w:b/>
                <w:spacing w:val="-11"/>
                <w:sz w:val="18"/>
              </w:rPr>
              <w:t xml:space="preserve"> </w:t>
            </w:r>
            <w:r>
              <w:rPr>
                <w:b/>
                <w:sz w:val="18"/>
              </w:rPr>
              <w:t>+</w:t>
            </w:r>
            <w:r>
              <w:rPr>
                <w:b/>
                <w:spacing w:val="-11"/>
                <w:sz w:val="18"/>
              </w:rPr>
              <w:t xml:space="preserve"> </w:t>
            </w:r>
            <w:r>
              <w:rPr>
                <w:b/>
                <w:sz w:val="18"/>
              </w:rPr>
              <w:t>Platinum (N = 223)</w:t>
            </w:r>
          </w:p>
        </w:tc>
        <w:tc>
          <w:tcPr>
            <w:tcW w:w="3010" w:type="dxa"/>
            <w:tcBorders>
              <w:right w:val="nil"/>
            </w:tcBorders>
          </w:tcPr>
          <w:p w14:paraId="4745894E" w14:textId="77777777" w:rsidR="0056716A" w:rsidRDefault="00697F36">
            <w:pPr>
              <w:pStyle w:val="TableParagraph"/>
              <w:spacing w:before="40" w:line="290" w:lineRule="auto"/>
              <w:ind w:left="1141" w:right="455" w:hanging="550"/>
              <w:jc w:val="left"/>
              <w:rPr>
                <w:b/>
                <w:sz w:val="18"/>
              </w:rPr>
            </w:pPr>
            <w:r>
              <w:rPr>
                <w:b/>
                <w:sz w:val="18"/>
              </w:rPr>
              <w:t>Pemetrexed</w:t>
            </w:r>
            <w:r>
              <w:rPr>
                <w:b/>
                <w:spacing w:val="-12"/>
                <w:sz w:val="18"/>
              </w:rPr>
              <w:t xml:space="preserve"> </w:t>
            </w:r>
            <w:r>
              <w:rPr>
                <w:b/>
                <w:sz w:val="18"/>
              </w:rPr>
              <w:t>+</w:t>
            </w:r>
            <w:r>
              <w:rPr>
                <w:b/>
                <w:spacing w:val="-11"/>
                <w:sz w:val="18"/>
              </w:rPr>
              <w:t xml:space="preserve"> </w:t>
            </w:r>
            <w:r>
              <w:rPr>
                <w:b/>
                <w:sz w:val="18"/>
              </w:rPr>
              <w:t>Platinum (N = 111)</w:t>
            </w:r>
          </w:p>
        </w:tc>
      </w:tr>
    </w:tbl>
    <w:p w14:paraId="18E9D206" w14:textId="77777777" w:rsidR="0056716A" w:rsidRDefault="00697F36">
      <w:pPr>
        <w:spacing w:before="43" w:after="19"/>
        <w:ind w:left="388"/>
        <w:rPr>
          <w:b/>
          <w:sz w:val="18"/>
        </w:rPr>
      </w:pPr>
      <w:r>
        <w:rPr>
          <w:b/>
          <w:spacing w:val="-5"/>
          <w:sz w:val="18"/>
        </w:rPr>
        <w:t>PFS</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23E6FC85" w14:textId="77777777">
        <w:trPr>
          <w:trHeight w:val="292"/>
        </w:trPr>
        <w:tc>
          <w:tcPr>
            <w:tcW w:w="3022" w:type="dxa"/>
            <w:tcBorders>
              <w:left w:val="nil"/>
            </w:tcBorders>
          </w:tcPr>
          <w:p w14:paraId="5D2AF4E3" w14:textId="77777777" w:rsidR="0056716A" w:rsidRDefault="00697F36">
            <w:pPr>
              <w:pStyle w:val="TableParagraph"/>
              <w:spacing w:before="39" w:line="233" w:lineRule="exact"/>
              <w:ind w:left="122"/>
              <w:jc w:val="left"/>
              <w:rPr>
                <w:rFonts w:ascii="SimSun" w:eastAsia="SimSun"/>
                <w:sz w:val="18"/>
              </w:rPr>
            </w:pPr>
            <w:r>
              <w:rPr>
                <w:sz w:val="18"/>
              </w:rPr>
              <w:t>Events,</w:t>
            </w:r>
            <w:r>
              <w:rPr>
                <w:spacing w:val="-2"/>
                <w:sz w:val="18"/>
              </w:rPr>
              <w:t xml:space="preserve"> </w:t>
            </w:r>
            <w:r>
              <w:rPr>
                <w:sz w:val="18"/>
              </w:rPr>
              <w:t>n</w:t>
            </w:r>
            <w:r>
              <w:rPr>
                <w:spacing w:val="1"/>
                <w:sz w:val="18"/>
              </w:rPr>
              <w:t xml:space="preserve"> </w:t>
            </w:r>
            <w:r>
              <w:rPr>
                <w:spacing w:val="-5"/>
                <w:sz w:val="18"/>
              </w:rPr>
              <w:t>(%</w:t>
            </w:r>
            <w:r>
              <w:rPr>
                <w:rFonts w:ascii="SimSun" w:eastAsia="SimSun"/>
                <w:spacing w:val="-5"/>
                <w:sz w:val="18"/>
              </w:rPr>
              <w:t>）</w:t>
            </w:r>
          </w:p>
        </w:tc>
        <w:tc>
          <w:tcPr>
            <w:tcW w:w="3010" w:type="dxa"/>
          </w:tcPr>
          <w:p w14:paraId="540197F5" w14:textId="77777777" w:rsidR="0056716A" w:rsidRDefault="00697F36">
            <w:pPr>
              <w:pStyle w:val="TableParagraph"/>
              <w:spacing w:before="40"/>
              <w:ind w:left="942" w:right="940"/>
              <w:rPr>
                <w:sz w:val="18"/>
              </w:rPr>
            </w:pPr>
            <w:r>
              <w:rPr>
                <w:sz w:val="18"/>
              </w:rPr>
              <w:t>133</w:t>
            </w:r>
            <w:r>
              <w:rPr>
                <w:spacing w:val="-1"/>
                <w:sz w:val="18"/>
              </w:rPr>
              <w:t xml:space="preserve"> </w:t>
            </w:r>
            <w:r>
              <w:rPr>
                <w:spacing w:val="-2"/>
                <w:sz w:val="18"/>
              </w:rPr>
              <w:t>(59.6)</w:t>
            </w:r>
          </w:p>
        </w:tc>
        <w:tc>
          <w:tcPr>
            <w:tcW w:w="3010" w:type="dxa"/>
            <w:tcBorders>
              <w:right w:val="nil"/>
            </w:tcBorders>
          </w:tcPr>
          <w:p w14:paraId="5C2F76A2" w14:textId="77777777" w:rsidR="0056716A" w:rsidRDefault="00697F36">
            <w:pPr>
              <w:pStyle w:val="TableParagraph"/>
              <w:spacing w:before="40"/>
              <w:ind w:left="1" w:right="4"/>
              <w:rPr>
                <w:sz w:val="18"/>
              </w:rPr>
            </w:pPr>
            <w:r>
              <w:rPr>
                <w:sz w:val="18"/>
              </w:rPr>
              <w:t>68</w:t>
            </w:r>
            <w:r>
              <w:rPr>
                <w:spacing w:val="2"/>
                <w:sz w:val="18"/>
              </w:rPr>
              <w:t xml:space="preserve"> </w:t>
            </w:r>
            <w:r>
              <w:rPr>
                <w:spacing w:val="-2"/>
                <w:sz w:val="18"/>
              </w:rPr>
              <w:t>(61.3)</w:t>
            </w:r>
          </w:p>
        </w:tc>
      </w:tr>
      <w:tr w:rsidR="0056716A" w14:paraId="66CB0E80" w14:textId="77777777">
        <w:trPr>
          <w:trHeight w:val="294"/>
        </w:trPr>
        <w:tc>
          <w:tcPr>
            <w:tcW w:w="3022" w:type="dxa"/>
            <w:tcBorders>
              <w:left w:val="nil"/>
            </w:tcBorders>
          </w:tcPr>
          <w:p w14:paraId="6F7241B8" w14:textId="77777777" w:rsidR="0056716A" w:rsidRDefault="00697F36">
            <w:pPr>
              <w:pStyle w:val="TableParagraph"/>
              <w:spacing w:line="275" w:lineRule="exact"/>
              <w:ind w:left="122"/>
              <w:jc w:val="left"/>
              <w:rPr>
                <w:rFonts w:ascii="Malgun Gothic" w:eastAsia="Malgun Gothic"/>
                <w:sz w:val="18"/>
              </w:rPr>
            </w:pPr>
            <w:r>
              <w:rPr>
                <w:sz w:val="18"/>
              </w:rPr>
              <w:t>Median</w:t>
            </w:r>
            <w:r>
              <w:rPr>
                <w:spacing w:val="-2"/>
                <w:sz w:val="18"/>
              </w:rPr>
              <w:t xml:space="preserve"> </w:t>
            </w:r>
            <w:r>
              <w:rPr>
                <w:sz w:val="18"/>
              </w:rPr>
              <w:t>PFS</w:t>
            </w:r>
            <w:r>
              <w:rPr>
                <w:spacing w:val="-2"/>
                <w:sz w:val="18"/>
              </w:rPr>
              <w:t xml:space="preserve"> </w:t>
            </w:r>
            <w:r>
              <w:rPr>
                <w:sz w:val="18"/>
              </w:rPr>
              <w:t>(months</w:t>
            </w:r>
            <w:r>
              <w:rPr>
                <w:rFonts w:ascii="Malgun Gothic" w:eastAsia="Malgun Gothic"/>
                <w:sz w:val="18"/>
              </w:rPr>
              <w:t>）（</w:t>
            </w:r>
            <w:r>
              <w:rPr>
                <w:sz w:val="18"/>
              </w:rPr>
              <w:t>95%</w:t>
            </w:r>
            <w:r>
              <w:rPr>
                <w:spacing w:val="-1"/>
                <w:sz w:val="18"/>
              </w:rPr>
              <w:t xml:space="preserve"> </w:t>
            </w:r>
            <w:r>
              <w:rPr>
                <w:spacing w:val="-5"/>
                <w:sz w:val="18"/>
              </w:rPr>
              <w:t>CI</w:t>
            </w:r>
            <w:r>
              <w:rPr>
                <w:rFonts w:ascii="Malgun Gothic" w:eastAsia="Malgun Gothic"/>
                <w:spacing w:val="-5"/>
                <w:sz w:val="18"/>
              </w:rPr>
              <w:t>）</w:t>
            </w:r>
          </w:p>
        </w:tc>
        <w:tc>
          <w:tcPr>
            <w:tcW w:w="3010" w:type="dxa"/>
          </w:tcPr>
          <w:p w14:paraId="0D503405" w14:textId="77777777" w:rsidR="0056716A" w:rsidRDefault="00697F36">
            <w:pPr>
              <w:pStyle w:val="TableParagraph"/>
              <w:spacing w:before="40"/>
              <w:ind w:left="988"/>
              <w:jc w:val="left"/>
              <w:rPr>
                <w:sz w:val="18"/>
              </w:rPr>
            </w:pPr>
            <w:r>
              <w:rPr>
                <w:sz w:val="18"/>
              </w:rPr>
              <w:t>9.8</w:t>
            </w:r>
            <w:r>
              <w:rPr>
                <w:spacing w:val="-1"/>
                <w:sz w:val="18"/>
              </w:rPr>
              <w:t xml:space="preserve"> </w:t>
            </w:r>
            <w:r>
              <w:rPr>
                <w:sz w:val="18"/>
              </w:rPr>
              <w:t>(8.9,</w:t>
            </w:r>
            <w:r>
              <w:rPr>
                <w:spacing w:val="-1"/>
                <w:sz w:val="18"/>
              </w:rPr>
              <w:t xml:space="preserve"> </w:t>
            </w:r>
            <w:r>
              <w:rPr>
                <w:spacing w:val="-2"/>
                <w:sz w:val="18"/>
              </w:rPr>
              <w:t>11.7)</w:t>
            </w:r>
          </w:p>
        </w:tc>
        <w:tc>
          <w:tcPr>
            <w:tcW w:w="3010" w:type="dxa"/>
            <w:tcBorders>
              <w:right w:val="nil"/>
            </w:tcBorders>
          </w:tcPr>
          <w:p w14:paraId="58E8672D" w14:textId="77777777" w:rsidR="0056716A" w:rsidRDefault="00697F36">
            <w:pPr>
              <w:pStyle w:val="TableParagraph"/>
              <w:spacing w:before="40"/>
              <w:ind w:left="1033"/>
              <w:jc w:val="left"/>
              <w:rPr>
                <w:sz w:val="18"/>
              </w:rPr>
            </w:pPr>
            <w:r>
              <w:rPr>
                <w:sz w:val="18"/>
              </w:rPr>
              <w:t>7.6</w:t>
            </w:r>
            <w:r>
              <w:rPr>
                <w:spacing w:val="-3"/>
                <w:sz w:val="18"/>
              </w:rPr>
              <w:t xml:space="preserve"> </w:t>
            </w:r>
            <w:r>
              <w:rPr>
                <w:sz w:val="18"/>
              </w:rPr>
              <w:t>(5.6,</w:t>
            </w:r>
            <w:r>
              <w:rPr>
                <w:spacing w:val="-1"/>
                <w:sz w:val="18"/>
              </w:rPr>
              <w:t xml:space="preserve"> </w:t>
            </w:r>
            <w:r>
              <w:rPr>
                <w:spacing w:val="-4"/>
                <w:sz w:val="18"/>
              </w:rPr>
              <w:t>8.0)</w:t>
            </w:r>
          </w:p>
        </w:tc>
      </w:tr>
      <w:tr w:rsidR="0056716A" w14:paraId="45351A28" w14:textId="77777777">
        <w:trPr>
          <w:trHeight w:val="292"/>
        </w:trPr>
        <w:tc>
          <w:tcPr>
            <w:tcW w:w="3022" w:type="dxa"/>
            <w:tcBorders>
              <w:left w:val="nil"/>
            </w:tcBorders>
          </w:tcPr>
          <w:p w14:paraId="16F82695" w14:textId="77777777" w:rsidR="0056716A" w:rsidRDefault="00697F36">
            <w:pPr>
              <w:pStyle w:val="TableParagraph"/>
              <w:spacing w:before="39" w:line="233" w:lineRule="exact"/>
              <w:ind w:left="122"/>
              <w:jc w:val="left"/>
              <w:rPr>
                <w:rFonts w:ascii="SimSun" w:eastAsia="SimSun"/>
                <w:sz w:val="18"/>
              </w:rPr>
            </w:pPr>
            <w:r>
              <w:rPr>
                <w:sz w:val="18"/>
              </w:rPr>
              <w:t>Stratified</w:t>
            </w:r>
            <w:r>
              <w:rPr>
                <w:spacing w:val="-2"/>
                <w:sz w:val="18"/>
              </w:rPr>
              <w:t xml:space="preserve"> </w:t>
            </w:r>
            <w:r>
              <w:rPr>
                <w:sz w:val="18"/>
              </w:rPr>
              <w:t>Hazard</w:t>
            </w:r>
            <w:r>
              <w:rPr>
                <w:spacing w:val="-1"/>
                <w:sz w:val="18"/>
              </w:rPr>
              <w:t xml:space="preserve"> </w:t>
            </w:r>
            <w:r>
              <w:rPr>
                <w:sz w:val="18"/>
              </w:rPr>
              <w:t>Ratio</w:t>
            </w:r>
            <w:r>
              <w:rPr>
                <w:spacing w:val="-3"/>
                <w:sz w:val="18"/>
              </w:rPr>
              <w:t xml:space="preserve"> </w:t>
            </w:r>
            <w:proofErr w:type="gramStart"/>
            <w:r>
              <w:rPr>
                <w:sz w:val="18"/>
                <w:vertAlign w:val="superscript"/>
              </w:rPr>
              <w:t>a,b</w:t>
            </w:r>
            <w:proofErr w:type="gramEnd"/>
            <w:r>
              <w:rPr>
                <w:rFonts w:ascii="SimSun" w:eastAsia="SimSun"/>
                <w:sz w:val="18"/>
              </w:rPr>
              <w:t>（</w:t>
            </w:r>
            <w:r>
              <w:rPr>
                <w:sz w:val="18"/>
              </w:rPr>
              <w:t>95%</w:t>
            </w:r>
            <w:r>
              <w:rPr>
                <w:spacing w:val="-5"/>
                <w:sz w:val="18"/>
              </w:rPr>
              <w:t xml:space="preserve"> CI</w:t>
            </w:r>
            <w:r>
              <w:rPr>
                <w:rFonts w:ascii="SimSun" w:eastAsia="SimSun"/>
                <w:spacing w:val="-5"/>
                <w:sz w:val="18"/>
              </w:rPr>
              <w:t>）</w:t>
            </w:r>
          </w:p>
        </w:tc>
        <w:tc>
          <w:tcPr>
            <w:tcW w:w="6020" w:type="dxa"/>
            <w:gridSpan w:val="2"/>
            <w:tcBorders>
              <w:right w:val="nil"/>
            </w:tcBorders>
          </w:tcPr>
          <w:p w14:paraId="48ECF30D" w14:textId="77777777" w:rsidR="0056716A" w:rsidRDefault="00697F36">
            <w:pPr>
              <w:pStyle w:val="TableParagraph"/>
              <w:spacing w:before="40"/>
              <w:ind w:left="2404"/>
              <w:jc w:val="left"/>
              <w:rPr>
                <w:sz w:val="18"/>
              </w:rPr>
            </w:pPr>
            <w:r>
              <w:rPr>
                <w:sz w:val="18"/>
              </w:rPr>
              <w:t>0.63</w:t>
            </w:r>
            <w:r>
              <w:rPr>
                <w:spacing w:val="-2"/>
                <w:sz w:val="18"/>
              </w:rPr>
              <w:t xml:space="preserve"> </w:t>
            </w:r>
            <w:r>
              <w:rPr>
                <w:sz w:val="18"/>
              </w:rPr>
              <w:t>(0.47,</w:t>
            </w:r>
            <w:r>
              <w:rPr>
                <w:spacing w:val="-3"/>
                <w:sz w:val="18"/>
              </w:rPr>
              <w:t xml:space="preserve"> </w:t>
            </w:r>
            <w:r>
              <w:rPr>
                <w:spacing w:val="-2"/>
                <w:sz w:val="18"/>
              </w:rPr>
              <w:t>0.86)</w:t>
            </w:r>
          </w:p>
        </w:tc>
      </w:tr>
    </w:tbl>
    <w:p w14:paraId="2139419B" w14:textId="77777777" w:rsidR="0056716A" w:rsidRDefault="00697F36">
      <w:pPr>
        <w:spacing w:before="42" w:after="21"/>
        <w:ind w:left="388"/>
        <w:rPr>
          <w:sz w:val="18"/>
        </w:rPr>
      </w:pPr>
      <w:r>
        <w:rPr>
          <w:sz w:val="18"/>
        </w:rPr>
        <w:t>Event-free</w:t>
      </w:r>
      <w:r>
        <w:rPr>
          <w:spacing w:val="-3"/>
          <w:sz w:val="18"/>
        </w:rPr>
        <w:t xml:space="preserve"> </w:t>
      </w:r>
      <w:r>
        <w:rPr>
          <w:spacing w:val="-4"/>
          <w:sz w:val="18"/>
        </w:rPr>
        <w:t>rate</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28E3D116" w14:textId="77777777">
        <w:trPr>
          <w:trHeight w:val="265"/>
        </w:trPr>
        <w:tc>
          <w:tcPr>
            <w:tcW w:w="3022" w:type="dxa"/>
            <w:tcBorders>
              <w:left w:val="nil"/>
            </w:tcBorders>
          </w:tcPr>
          <w:p w14:paraId="2C969F51" w14:textId="77777777" w:rsidR="0056716A" w:rsidRDefault="00697F36">
            <w:pPr>
              <w:pStyle w:val="TableParagraph"/>
              <w:spacing w:before="40" w:line="205" w:lineRule="exact"/>
              <w:ind w:left="122"/>
              <w:jc w:val="left"/>
              <w:rPr>
                <w:sz w:val="18"/>
              </w:rPr>
            </w:pPr>
            <w:r>
              <w:rPr>
                <w:sz w:val="18"/>
              </w:rPr>
              <w:t>12</w:t>
            </w:r>
            <w:r>
              <w:rPr>
                <w:spacing w:val="-2"/>
                <w:sz w:val="18"/>
              </w:rPr>
              <w:t xml:space="preserve"> </w:t>
            </w:r>
            <w:r>
              <w:rPr>
                <w:sz w:val="18"/>
              </w:rPr>
              <w:t>months</w:t>
            </w:r>
            <w:r>
              <w:rPr>
                <w:spacing w:val="-1"/>
                <w:sz w:val="18"/>
              </w:rPr>
              <w:t xml:space="preserve"> </w:t>
            </w:r>
            <w:r>
              <w:rPr>
                <w:sz w:val="18"/>
              </w:rPr>
              <w:t>(%),</w:t>
            </w:r>
            <w:r>
              <w:rPr>
                <w:spacing w:val="-3"/>
                <w:sz w:val="18"/>
              </w:rPr>
              <w:t xml:space="preserve"> </w:t>
            </w:r>
            <w:r>
              <w:rPr>
                <w:sz w:val="18"/>
              </w:rPr>
              <w:t>(95%</w:t>
            </w:r>
            <w:r>
              <w:rPr>
                <w:spacing w:val="1"/>
                <w:sz w:val="18"/>
              </w:rPr>
              <w:t xml:space="preserve"> </w:t>
            </w:r>
            <w:r>
              <w:rPr>
                <w:spacing w:val="-5"/>
                <w:sz w:val="18"/>
              </w:rPr>
              <w:t>CI)</w:t>
            </w:r>
          </w:p>
        </w:tc>
        <w:tc>
          <w:tcPr>
            <w:tcW w:w="3010" w:type="dxa"/>
          </w:tcPr>
          <w:p w14:paraId="296AAF42" w14:textId="77777777" w:rsidR="0056716A" w:rsidRDefault="00697F36">
            <w:pPr>
              <w:pStyle w:val="TableParagraph"/>
              <w:spacing w:before="40" w:line="205" w:lineRule="exact"/>
              <w:ind w:left="899"/>
              <w:jc w:val="left"/>
              <w:rPr>
                <w:sz w:val="18"/>
              </w:rPr>
            </w:pPr>
            <w:r>
              <w:rPr>
                <w:sz w:val="18"/>
              </w:rPr>
              <w:t>39.9</w:t>
            </w:r>
            <w:r>
              <w:rPr>
                <w:spacing w:val="-3"/>
                <w:sz w:val="18"/>
              </w:rPr>
              <w:t xml:space="preserve"> </w:t>
            </w:r>
            <w:r>
              <w:rPr>
                <w:sz w:val="18"/>
              </w:rPr>
              <w:t>(32.8,</w:t>
            </w:r>
            <w:r>
              <w:rPr>
                <w:spacing w:val="-2"/>
                <w:sz w:val="18"/>
              </w:rPr>
              <w:t xml:space="preserve"> 46.8)</w:t>
            </w:r>
          </w:p>
        </w:tc>
        <w:tc>
          <w:tcPr>
            <w:tcW w:w="3010" w:type="dxa"/>
            <w:tcBorders>
              <w:right w:val="nil"/>
            </w:tcBorders>
          </w:tcPr>
          <w:p w14:paraId="7CD23FBB" w14:textId="77777777" w:rsidR="0056716A" w:rsidRDefault="00697F36">
            <w:pPr>
              <w:pStyle w:val="TableParagraph"/>
              <w:spacing w:before="40" w:line="205" w:lineRule="exact"/>
              <w:ind w:left="898"/>
              <w:jc w:val="left"/>
              <w:rPr>
                <w:sz w:val="18"/>
              </w:rPr>
            </w:pPr>
            <w:r>
              <w:rPr>
                <w:sz w:val="18"/>
              </w:rPr>
              <w:t>20.1</w:t>
            </w:r>
            <w:r>
              <w:rPr>
                <w:spacing w:val="-3"/>
                <w:sz w:val="18"/>
              </w:rPr>
              <w:t xml:space="preserve"> </w:t>
            </w:r>
            <w:r>
              <w:rPr>
                <w:sz w:val="18"/>
              </w:rPr>
              <w:t>(11.6,</w:t>
            </w:r>
            <w:r>
              <w:rPr>
                <w:spacing w:val="-2"/>
                <w:sz w:val="18"/>
              </w:rPr>
              <w:t xml:space="preserve"> 30.2)</w:t>
            </w:r>
          </w:p>
        </w:tc>
      </w:tr>
      <w:tr w:rsidR="0056716A" w14:paraId="69FD4C3A" w14:textId="77777777">
        <w:trPr>
          <w:trHeight w:val="266"/>
        </w:trPr>
        <w:tc>
          <w:tcPr>
            <w:tcW w:w="3022" w:type="dxa"/>
            <w:tcBorders>
              <w:left w:val="nil"/>
            </w:tcBorders>
          </w:tcPr>
          <w:p w14:paraId="46D8FF0D" w14:textId="77777777" w:rsidR="0056716A" w:rsidRDefault="00697F36">
            <w:pPr>
              <w:pStyle w:val="TableParagraph"/>
              <w:spacing w:before="40" w:line="205" w:lineRule="exact"/>
              <w:ind w:left="122"/>
              <w:jc w:val="left"/>
              <w:rPr>
                <w:sz w:val="18"/>
              </w:rPr>
            </w:pPr>
            <w:r>
              <w:rPr>
                <w:sz w:val="18"/>
              </w:rPr>
              <w:t>18</w:t>
            </w:r>
            <w:r>
              <w:rPr>
                <w:spacing w:val="-2"/>
                <w:sz w:val="18"/>
              </w:rPr>
              <w:t xml:space="preserve"> </w:t>
            </w:r>
            <w:r>
              <w:rPr>
                <w:sz w:val="18"/>
              </w:rPr>
              <w:t>months</w:t>
            </w:r>
            <w:r>
              <w:rPr>
                <w:spacing w:val="-1"/>
                <w:sz w:val="18"/>
              </w:rPr>
              <w:t xml:space="preserve"> </w:t>
            </w:r>
            <w:r>
              <w:rPr>
                <w:sz w:val="18"/>
              </w:rPr>
              <w:t>(%),</w:t>
            </w:r>
            <w:r>
              <w:rPr>
                <w:spacing w:val="-3"/>
                <w:sz w:val="18"/>
              </w:rPr>
              <w:t xml:space="preserve"> </w:t>
            </w:r>
            <w:r>
              <w:rPr>
                <w:sz w:val="18"/>
              </w:rPr>
              <w:t>(95%</w:t>
            </w:r>
            <w:r>
              <w:rPr>
                <w:spacing w:val="1"/>
                <w:sz w:val="18"/>
              </w:rPr>
              <w:t xml:space="preserve"> </w:t>
            </w:r>
            <w:r>
              <w:rPr>
                <w:spacing w:val="-5"/>
                <w:sz w:val="18"/>
              </w:rPr>
              <w:t>CI)</w:t>
            </w:r>
          </w:p>
        </w:tc>
        <w:tc>
          <w:tcPr>
            <w:tcW w:w="3010" w:type="dxa"/>
          </w:tcPr>
          <w:p w14:paraId="0DBD6932" w14:textId="77777777" w:rsidR="0056716A" w:rsidRDefault="00697F36">
            <w:pPr>
              <w:pStyle w:val="TableParagraph"/>
              <w:spacing w:before="40" w:line="205" w:lineRule="exact"/>
              <w:ind w:left="899"/>
              <w:jc w:val="left"/>
              <w:rPr>
                <w:sz w:val="18"/>
              </w:rPr>
            </w:pPr>
            <w:r>
              <w:rPr>
                <w:sz w:val="18"/>
              </w:rPr>
              <w:t>26.6</w:t>
            </w:r>
            <w:r>
              <w:rPr>
                <w:spacing w:val="-3"/>
                <w:sz w:val="18"/>
              </w:rPr>
              <w:t xml:space="preserve"> </w:t>
            </w:r>
            <w:r>
              <w:rPr>
                <w:sz w:val="18"/>
              </w:rPr>
              <w:t>(19.5,</w:t>
            </w:r>
            <w:r>
              <w:rPr>
                <w:spacing w:val="-2"/>
                <w:sz w:val="18"/>
              </w:rPr>
              <w:t xml:space="preserve"> 34.3)</w:t>
            </w:r>
          </w:p>
        </w:tc>
        <w:tc>
          <w:tcPr>
            <w:tcW w:w="3010" w:type="dxa"/>
            <w:tcBorders>
              <w:right w:val="nil"/>
            </w:tcBorders>
          </w:tcPr>
          <w:p w14:paraId="367963FA" w14:textId="77777777" w:rsidR="0056716A" w:rsidRDefault="00697F36">
            <w:pPr>
              <w:pStyle w:val="TableParagraph"/>
              <w:spacing w:before="40" w:line="205" w:lineRule="exact"/>
              <w:ind w:left="944"/>
              <w:jc w:val="left"/>
              <w:rPr>
                <w:sz w:val="18"/>
              </w:rPr>
            </w:pPr>
            <w:r>
              <w:rPr>
                <w:sz w:val="18"/>
              </w:rPr>
              <w:t>11.3</w:t>
            </w:r>
            <w:r>
              <w:rPr>
                <w:spacing w:val="-3"/>
                <w:sz w:val="18"/>
              </w:rPr>
              <w:t xml:space="preserve"> </w:t>
            </w:r>
            <w:r>
              <w:rPr>
                <w:sz w:val="18"/>
              </w:rPr>
              <w:t>(4.6,</w:t>
            </w:r>
            <w:r>
              <w:rPr>
                <w:spacing w:val="-1"/>
                <w:sz w:val="18"/>
              </w:rPr>
              <w:t xml:space="preserve"> </w:t>
            </w:r>
            <w:r>
              <w:rPr>
                <w:spacing w:val="-2"/>
                <w:sz w:val="18"/>
              </w:rPr>
              <w:t>21.2)</w:t>
            </w:r>
          </w:p>
        </w:tc>
      </w:tr>
    </w:tbl>
    <w:p w14:paraId="3562482E" w14:textId="77777777" w:rsidR="0056716A" w:rsidRDefault="00697F36">
      <w:pPr>
        <w:spacing w:before="43" w:after="19"/>
        <w:ind w:left="388"/>
        <w:rPr>
          <w:b/>
          <w:sz w:val="18"/>
        </w:rPr>
      </w:pPr>
      <w:r>
        <w:rPr>
          <w:b/>
          <w:spacing w:val="-5"/>
          <w:sz w:val="18"/>
        </w:rPr>
        <w:t>OS</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5BB359C1" w14:textId="77777777">
        <w:trPr>
          <w:trHeight w:val="266"/>
        </w:trPr>
        <w:tc>
          <w:tcPr>
            <w:tcW w:w="3022" w:type="dxa"/>
            <w:tcBorders>
              <w:left w:val="nil"/>
            </w:tcBorders>
          </w:tcPr>
          <w:p w14:paraId="1677D0E6" w14:textId="77777777" w:rsidR="0056716A" w:rsidRDefault="00697F36">
            <w:pPr>
              <w:pStyle w:val="TableParagraph"/>
              <w:spacing w:before="40" w:line="205" w:lineRule="exact"/>
              <w:ind w:left="122"/>
              <w:jc w:val="left"/>
              <w:rPr>
                <w:sz w:val="18"/>
              </w:rPr>
            </w:pPr>
            <w:r>
              <w:rPr>
                <w:sz w:val="18"/>
              </w:rPr>
              <w:t>Deaths</w:t>
            </w:r>
            <w:r>
              <w:rPr>
                <w:spacing w:val="-1"/>
                <w:sz w:val="18"/>
              </w:rPr>
              <w:t xml:space="preserve"> </w:t>
            </w:r>
            <w:r>
              <w:rPr>
                <w:sz w:val="18"/>
              </w:rPr>
              <w:t xml:space="preserve">n </w:t>
            </w:r>
            <w:r>
              <w:rPr>
                <w:spacing w:val="-5"/>
                <w:sz w:val="18"/>
              </w:rPr>
              <w:t>(%)</w:t>
            </w:r>
          </w:p>
        </w:tc>
        <w:tc>
          <w:tcPr>
            <w:tcW w:w="3010" w:type="dxa"/>
          </w:tcPr>
          <w:p w14:paraId="0D95C646" w14:textId="77777777" w:rsidR="0056716A" w:rsidRDefault="00697F36">
            <w:pPr>
              <w:pStyle w:val="TableParagraph"/>
              <w:spacing w:before="40" w:line="205" w:lineRule="exact"/>
              <w:ind w:left="940" w:right="940"/>
              <w:rPr>
                <w:sz w:val="18"/>
              </w:rPr>
            </w:pPr>
            <w:r>
              <w:rPr>
                <w:sz w:val="18"/>
              </w:rPr>
              <w:t>96</w:t>
            </w:r>
            <w:r>
              <w:rPr>
                <w:spacing w:val="2"/>
                <w:sz w:val="18"/>
              </w:rPr>
              <w:t xml:space="preserve"> </w:t>
            </w:r>
            <w:r>
              <w:rPr>
                <w:spacing w:val="-2"/>
                <w:sz w:val="18"/>
              </w:rPr>
              <w:t>(43.0)</w:t>
            </w:r>
          </w:p>
        </w:tc>
        <w:tc>
          <w:tcPr>
            <w:tcW w:w="3010" w:type="dxa"/>
            <w:tcBorders>
              <w:right w:val="nil"/>
            </w:tcBorders>
          </w:tcPr>
          <w:p w14:paraId="45E4202E" w14:textId="77777777" w:rsidR="0056716A" w:rsidRDefault="00697F36">
            <w:pPr>
              <w:pStyle w:val="TableParagraph"/>
              <w:spacing w:before="40" w:line="205" w:lineRule="exact"/>
              <w:ind w:left="1" w:right="4"/>
              <w:rPr>
                <w:sz w:val="18"/>
              </w:rPr>
            </w:pPr>
            <w:r>
              <w:rPr>
                <w:sz w:val="18"/>
              </w:rPr>
              <w:t>46</w:t>
            </w:r>
            <w:r>
              <w:rPr>
                <w:spacing w:val="2"/>
                <w:sz w:val="18"/>
              </w:rPr>
              <w:t xml:space="preserve"> </w:t>
            </w:r>
            <w:r>
              <w:rPr>
                <w:spacing w:val="-2"/>
                <w:sz w:val="18"/>
              </w:rPr>
              <w:t>(41.4)</w:t>
            </w:r>
          </w:p>
        </w:tc>
      </w:tr>
      <w:tr w:rsidR="0056716A" w14:paraId="50B96332" w14:textId="77777777">
        <w:trPr>
          <w:trHeight w:val="268"/>
        </w:trPr>
        <w:tc>
          <w:tcPr>
            <w:tcW w:w="3022" w:type="dxa"/>
            <w:tcBorders>
              <w:left w:val="nil"/>
            </w:tcBorders>
          </w:tcPr>
          <w:p w14:paraId="0A87212D" w14:textId="77777777" w:rsidR="0056716A" w:rsidRDefault="00697F36">
            <w:pPr>
              <w:pStyle w:val="TableParagraph"/>
              <w:spacing w:before="40"/>
              <w:ind w:left="122"/>
              <w:jc w:val="left"/>
              <w:rPr>
                <w:sz w:val="18"/>
              </w:rPr>
            </w:pPr>
            <w:r>
              <w:rPr>
                <w:sz w:val="18"/>
              </w:rPr>
              <w:t>Median</w:t>
            </w:r>
            <w:r>
              <w:rPr>
                <w:spacing w:val="-1"/>
                <w:sz w:val="18"/>
              </w:rPr>
              <w:t xml:space="preserve"> </w:t>
            </w:r>
            <w:r>
              <w:rPr>
                <w:sz w:val="18"/>
              </w:rPr>
              <w:t>OS</w:t>
            </w:r>
            <w:r>
              <w:rPr>
                <w:spacing w:val="-2"/>
                <w:sz w:val="18"/>
              </w:rPr>
              <w:t xml:space="preserve"> </w:t>
            </w:r>
            <w:r>
              <w:rPr>
                <w:sz w:val="18"/>
              </w:rPr>
              <w:t>(months)</w:t>
            </w:r>
            <w:r>
              <w:rPr>
                <w:spacing w:val="-2"/>
                <w:sz w:val="18"/>
              </w:rPr>
              <w:t xml:space="preserve"> </w:t>
            </w:r>
            <w:r>
              <w:rPr>
                <w:sz w:val="18"/>
              </w:rPr>
              <w:t>(95%</w:t>
            </w:r>
            <w:r>
              <w:rPr>
                <w:spacing w:val="-1"/>
                <w:sz w:val="18"/>
              </w:rPr>
              <w:t xml:space="preserve"> </w:t>
            </w:r>
            <w:r>
              <w:rPr>
                <w:spacing w:val="-5"/>
                <w:sz w:val="18"/>
              </w:rPr>
              <w:t>CI)</w:t>
            </w:r>
          </w:p>
        </w:tc>
        <w:tc>
          <w:tcPr>
            <w:tcW w:w="3010" w:type="dxa"/>
          </w:tcPr>
          <w:p w14:paraId="7D106993" w14:textId="77777777" w:rsidR="0056716A" w:rsidRDefault="00697F36">
            <w:pPr>
              <w:pStyle w:val="TableParagraph"/>
              <w:spacing w:before="40"/>
              <w:ind w:left="935"/>
              <w:jc w:val="left"/>
              <w:rPr>
                <w:sz w:val="18"/>
              </w:rPr>
            </w:pPr>
            <w:r>
              <w:rPr>
                <w:sz w:val="18"/>
              </w:rPr>
              <w:t>21.4</w:t>
            </w:r>
            <w:r>
              <w:rPr>
                <w:spacing w:val="-2"/>
                <w:sz w:val="18"/>
              </w:rPr>
              <w:t xml:space="preserve"> </w:t>
            </w:r>
            <w:r>
              <w:rPr>
                <w:sz w:val="18"/>
              </w:rPr>
              <w:t xml:space="preserve">(17.7, </w:t>
            </w:r>
            <w:r>
              <w:rPr>
                <w:spacing w:val="-5"/>
                <w:sz w:val="18"/>
              </w:rPr>
              <w:t>NE)</w:t>
            </w:r>
          </w:p>
        </w:tc>
        <w:tc>
          <w:tcPr>
            <w:tcW w:w="3010" w:type="dxa"/>
            <w:tcBorders>
              <w:right w:val="nil"/>
            </w:tcBorders>
          </w:tcPr>
          <w:p w14:paraId="79AF2F60" w14:textId="77777777" w:rsidR="0056716A" w:rsidRDefault="00697F36">
            <w:pPr>
              <w:pStyle w:val="TableParagraph"/>
              <w:spacing w:before="40"/>
              <w:ind w:left="935"/>
              <w:jc w:val="left"/>
              <w:rPr>
                <w:sz w:val="18"/>
              </w:rPr>
            </w:pPr>
            <w:r>
              <w:rPr>
                <w:sz w:val="18"/>
              </w:rPr>
              <w:t>21.3</w:t>
            </w:r>
            <w:r>
              <w:rPr>
                <w:spacing w:val="-2"/>
                <w:sz w:val="18"/>
              </w:rPr>
              <w:t xml:space="preserve"> </w:t>
            </w:r>
            <w:r>
              <w:rPr>
                <w:sz w:val="18"/>
              </w:rPr>
              <w:t xml:space="preserve">(15.6, </w:t>
            </w:r>
            <w:r>
              <w:rPr>
                <w:spacing w:val="-5"/>
                <w:sz w:val="18"/>
              </w:rPr>
              <w:t>NE)</w:t>
            </w:r>
          </w:p>
        </w:tc>
      </w:tr>
      <w:tr w:rsidR="0056716A" w14:paraId="3FAFA0EF" w14:textId="77777777">
        <w:trPr>
          <w:trHeight w:val="266"/>
        </w:trPr>
        <w:tc>
          <w:tcPr>
            <w:tcW w:w="3022" w:type="dxa"/>
            <w:tcBorders>
              <w:left w:val="nil"/>
            </w:tcBorders>
          </w:tcPr>
          <w:p w14:paraId="731F4F9A" w14:textId="77777777" w:rsidR="0056716A" w:rsidRDefault="00697F36">
            <w:pPr>
              <w:pStyle w:val="TableParagraph"/>
              <w:spacing w:before="40" w:line="205" w:lineRule="exact"/>
              <w:ind w:left="122"/>
              <w:jc w:val="left"/>
              <w:rPr>
                <w:sz w:val="18"/>
              </w:rPr>
            </w:pPr>
            <w:r>
              <w:rPr>
                <w:sz w:val="18"/>
              </w:rPr>
              <w:t>Stratified</w:t>
            </w:r>
            <w:r>
              <w:rPr>
                <w:spacing w:val="-2"/>
                <w:sz w:val="18"/>
              </w:rPr>
              <w:t xml:space="preserve"> </w:t>
            </w:r>
            <w:r>
              <w:rPr>
                <w:sz w:val="18"/>
              </w:rPr>
              <w:t>Hazard</w:t>
            </w:r>
            <w:r>
              <w:rPr>
                <w:spacing w:val="-1"/>
                <w:sz w:val="18"/>
              </w:rPr>
              <w:t xml:space="preserve"> </w:t>
            </w:r>
            <w:r>
              <w:rPr>
                <w:sz w:val="18"/>
              </w:rPr>
              <w:t>ratio</w:t>
            </w:r>
            <w:r>
              <w:rPr>
                <w:spacing w:val="-2"/>
                <w:sz w:val="18"/>
              </w:rPr>
              <w:t xml:space="preserve"> </w:t>
            </w:r>
            <w:r>
              <w:rPr>
                <w:sz w:val="18"/>
              </w:rPr>
              <w:t>(95%</w:t>
            </w:r>
            <w:r>
              <w:rPr>
                <w:spacing w:val="-1"/>
                <w:sz w:val="18"/>
              </w:rPr>
              <w:t xml:space="preserve"> </w:t>
            </w:r>
            <w:r>
              <w:rPr>
                <w:spacing w:val="-5"/>
                <w:sz w:val="18"/>
              </w:rPr>
              <w:t>CI)</w:t>
            </w:r>
          </w:p>
        </w:tc>
        <w:tc>
          <w:tcPr>
            <w:tcW w:w="6020" w:type="dxa"/>
            <w:gridSpan w:val="2"/>
            <w:tcBorders>
              <w:right w:val="nil"/>
            </w:tcBorders>
          </w:tcPr>
          <w:p w14:paraId="133DAA01" w14:textId="77777777" w:rsidR="0056716A" w:rsidRDefault="00697F36">
            <w:pPr>
              <w:pStyle w:val="TableParagraph"/>
              <w:spacing w:before="40" w:line="205" w:lineRule="exact"/>
              <w:ind w:left="2404"/>
              <w:jc w:val="left"/>
              <w:rPr>
                <w:sz w:val="18"/>
              </w:rPr>
            </w:pPr>
            <w:r>
              <w:rPr>
                <w:sz w:val="18"/>
              </w:rPr>
              <w:t>0.90</w:t>
            </w:r>
            <w:r>
              <w:rPr>
                <w:spacing w:val="-2"/>
                <w:sz w:val="18"/>
              </w:rPr>
              <w:t xml:space="preserve"> </w:t>
            </w:r>
            <w:r>
              <w:rPr>
                <w:sz w:val="18"/>
              </w:rPr>
              <w:t>(0.63,</w:t>
            </w:r>
            <w:r>
              <w:rPr>
                <w:spacing w:val="-3"/>
                <w:sz w:val="18"/>
              </w:rPr>
              <w:t xml:space="preserve"> </w:t>
            </w:r>
            <w:r>
              <w:rPr>
                <w:spacing w:val="-2"/>
                <w:sz w:val="18"/>
              </w:rPr>
              <w:t>1.28)</w:t>
            </w:r>
          </w:p>
        </w:tc>
      </w:tr>
    </w:tbl>
    <w:p w14:paraId="4FBDCFFC" w14:textId="77777777" w:rsidR="0056716A" w:rsidRDefault="00697F36">
      <w:pPr>
        <w:spacing w:before="40" w:after="19"/>
        <w:ind w:left="388"/>
        <w:rPr>
          <w:b/>
          <w:sz w:val="18"/>
        </w:rPr>
      </w:pPr>
      <w:r>
        <w:rPr>
          <w:b/>
          <w:sz w:val="18"/>
        </w:rPr>
        <w:t>Event-free</w:t>
      </w:r>
      <w:r>
        <w:rPr>
          <w:b/>
          <w:spacing w:val="-3"/>
          <w:sz w:val="18"/>
        </w:rPr>
        <w:t xml:space="preserve"> </w:t>
      </w:r>
      <w:r>
        <w:rPr>
          <w:b/>
          <w:sz w:val="18"/>
        </w:rPr>
        <w:t>rate</w:t>
      </w:r>
      <w:r>
        <w:rPr>
          <w:b/>
          <w:spacing w:val="-15"/>
          <w:sz w:val="18"/>
        </w:rPr>
        <w:t xml:space="preserve"> </w:t>
      </w:r>
      <w:r>
        <w:rPr>
          <w:sz w:val="18"/>
          <w:vertAlign w:val="superscript"/>
        </w:rPr>
        <w:t>c</w:t>
      </w:r>
      <w:r>
        <w:rPr>
          <w:spacing w:val="-1"/>
          <w:sz w:val="18"/>
        </w:rPr>
        <w:t xml:space="preserve"> </w:t>
      </w:r>
      <w:r>
        <w:rPr>
          <w:b/>
          <w:sz w:val="18"/>
        </w:rPr>
        <w:t xml:space="preserve">(%), (95% </w:t>
      </w:r>
      <w:r>
        <w:rPr>
          <w:b/>
          <w:spacing w:val="-5"/>
          <w:sz w:val="18"/>
        </w:rPr>
        <w:t>CI)</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07ACE4B0" w14:textId="77777777">
        <w:trPr>
          <w:trHeight w:val="268"/>
        </w:trPr>
        <w:tc>
          <w:tcPr>
            <w:tcW w:w="3022" w:type="dxa"/>
            <w:tcBorders>
              <w:left w:val="nil"/>
            </w:tcBorders>
          </w:tcPr>
          <w:p w14:paraId="3FE0C43F" w14:textId="77777777" w:rsidR="0056716A" w:rsidRDefault="00697F36">
            <w:pPr>
              <w:pStyle w:val="TableParagraph"/>
              <w:spacing w:before="43" w:line="205" w:lineRule="exact"/>
              <w:ind w:left="122"/>
              <w:jc w:val="left"/>
              <w:rPr>
                <w:sz w:val="18"/>
              </w:rPr>
            </w:pPr>
            <w:r>
              <w:rPr>
                <w:sz w:val="18"/>
              </w:rPr>
              <w:t>12</w:t>
            </w:r>
            <w:r>
              <w:rPr>
                <w:spacing w:val="-1"/>
                <w:sz w:val="18"/>
              </w:rPr>
              <w:t xml:space="preserve"> </w:t>
            </w:r>
            <w:r>
              <w:rPr>
                <w:sz w:val="18"/>
              </w:rPr>
              <w:t>months</w:t>
            </w:r>
            <w:r>
              <w:rPr>
                <w:spacing w:val="-1"/>
                <w:sz w:val="18"/>
              </w:rPr>
              <w:t xml:space="preserve"> </w:t>
            </w:r>
            <w:r>
              <w:rPr>
                <w:spacing w:val="-10"/>
                <w:sz w:val="18"/>
                <w:vertAlign w:val="superscript"/>
              </w:rPr>
              <w:t>c</w:t>
            </w:r>
          </w:p>
        </w:tc>
        <w:tc>
          <w:tcPr>
            <w:tcW w:w="3010" w:type="dxa"/>
          </w:tcPr>
          <w:p w14:paraId="2CD58C97" w14:textId="77777777" w:rsidR="0056716A" w:rsidRDefault="00697F36">
            <w:pPr>
              <w:pStyle w:val="TableParagraph"/>
              <w:spacing w:before="43" w:line="205" w:lineRule="exact"/>
              <w:ind w:left="899"/>
              <w:jc w:val="left"/>
              <w:rPr>
                <w:sz w:val="18"/>
              </w:rPr>
            </w:pPr>
            <w:r>
              <w:rPr>
                <w:sz w:val="18"/>
              </w:rPr>
              <w:t>76.4</w:t>
            </w:r>
            <w:r>
              <w:rPr>
                <w:spacing w:val="-3"/>
                <w:sz w:val="18"/>
              </w:rPr>
              <w:t xml:space="preserve"> </w:t>
            </w:r>
            <w:r>
              <w:rPr>
                <w:sz w:val="18"/>
              </w:rPr>
              <w:t>(70.2,</w:t>
            </w:r>
            <w:r>
              <w:rPr>
                <w:spacing w:val="-2"/>
                <w:sz w:val="18"/>
              </w:rPr>
              <w:t xml:space="preserve"> 81.5)</w:t>
            </w:r>
          </w:p>
        </w:tc>
        <w:tc>
          <w:tcPr>
            <w:tcW w:w="3010" w:type="dxa"/>
            <w:tcBorders>
              <w:right w:val="nil"/>
            </w:tcBorders>
          </w:tcPr>
          <w:p w14:paraId="177F3F52" w14:textId="77777777" w:rsidR="0056716A" w:rsidRDefault="00697F36">
            <w:pPr>
              <w:pStyle w:val="TableParagraph"/>
              <w:spacing w:before="43" w:line="205" w:lineRule="exact"/>
              <w:ind w:left="898"/>
              <w:jc w:val="left"/>
              <w:rPr>
                <w:sz w:val="18"/>
              </w:rPr>
            </w:pPr>
            <w:r>
              <w:rPr>
                <w:sz w:val="18"/>
              </w:rPr>
              <w:t>69.4</w:t>
            </w:r>
            <w:r>
              <w:rPr>
                <w:spacing w:val="-3"/>
                <w:sz w:val="18"/>
              </w:rPr>
              <w:t xml:space="preserve"> </w:t>
            </w:r>
            <w:r>
              <w:rPr>
                <w:sz w:val="18"/>
              </w:rPr>
              <w:t>(59.4,</w:t>
            </w:r>
            <w:r>
              <w:rPr>
                <w:spacing w:val="-2"/>
                <w:sz w:val="18"/>
              </w:rPr>
              <w:t xml:space="preserve"> 77.4)</w:t>
            </w:r>
          </w:p>
        </w:tc>
      </w:tr>
      <w:tr w:rsidR="0056716A" w14:paraId="044464FD" w14:textId="77777777">
        <w:trPr>
          <w:trHeight w:val="266"/>
        </w:trPr>
        <w:tc>
          <w:tcPr>
            <w:tcW w:w="3022" w:type="dxa"/>
            <w:tcBorders>
              <w:left w:val="nil"/>
            </w:tcBorders>
          </w:tcPr>
          <w:p w14:paraId="0ECDFAC0" w14:textId="77777777" w:rsidR="0056716A" w:rsidRDefault="00697F36">
            <w:pPr>
              <w:pStyle w:val="TableParagraph"/>
              <w:spacing w:before="40" w:line="205" w:lineRule="exact"/>
              <w:ind w:left="122"/>
              <w:jc w:val="left"/>
              <w:rPr>
                <w:sz w:val="18"/>
              </w:rPr>
            </w:pPr>
            <w:r>
              <w:rPr>
                <w:sz w:val="18"/>
              </w:rPr>
              <w:t xml:space="preserve">18 </w:t>
            </w:r>
            <w:r>
              <w:rPr>
                <w:spacing w:val="-2"/>
                <w:sz w:val="18"/>
              </w:rPr>
              <w:t>months</w:t>
            </w:r>
          </w:p>
        </w:tc>
        <w:tc>
          <w:tcPr>
            <w:tcW w:w="3010" w:type="dxa"/>
          </w:tcPr>
          <w:p w14:paraId="0F193DD1" w14:textId="77777777" w:rsidR="0056716A" w:rsidRDefault="00697F36">
            <w:pPr>
              <w:pStyle w:val="TableParagraph"/>
              <w:spacing w:before="40" w:line="205" w:lineRule="exact"/>
              <w:ind w:left="899"/>
              <w:jc w:val="left"/>
              <w:rPr>
                <w:sz w:val="18"/>
              </w:rPr>
            </w:pPr>
            <w:r>
              <w:rPr>
                <w:sz w:val="18"/>
              </w:rPr>
              <w:t>55.4</w:t>
            </w:r>
            <w:r>
              <w:rPr>
                <w:spacing w:val="-3"/>
                <w:sz w:val="18"/>
              </w:rPr>
              <w:t xml:space="preserve"> </w:t>
            </w:r>
            <w:r>
              <w:rPr>
                <w:sz w:val="18"/>
              </w:rPr>
              <w:t>(48.0,</w:t>
            </w:r>
            <w:r>
              <w:rPr>
                <w:spacing w:val="-2"/>
                <w:sz w:val="18"/>
              </w:rPr>
              <w:t xml:space="preserve"> 62.2)</w:t>
            </w:r>
          </w:p>
        </w:tc>
        <w:tc>
          <w:tcPr>
            <w:tcW w:w="3010" w:type="dxa"/>
            <w:tcBorders>
              <w:right w:val="nil"/>
            </w:tcBorders>
          </w:tcPr>
          <w:p w14:paraId="566538E4" w14:textId="77777777" w:rsidR="0056716A" w:rsidRDefault="00697F36">
            <w:pPr>
              <w:pStyle w:val="TableParagraph"/>
              <w:spacing w:before="40" w:line="205" w:lineRule="exact"/>
              <w:ind w:left="898"/>
              <w:jc w:val="left"/>
              <w:rPr>
                <w:sz w:val="18"/>
              </w:rPr>
            </w:pPr>
            <w:r>
              <w:rPr>
                <w:sz w:val="18"/>
              </w:rPr>
              <w:t>55.3</w:t>
            </w:r>
            <w:r>
              <w:rPr>
                <w:spacing w:val="-3"/>
                <w:sz w:val="18"/>
              </w:rPr>
              <w:t xml:space="preserve"> </w:t>
            </w:r>
            <w:r>
              <w:rPr>
                <w:sz w:val="18"/>
              </w:rPr>
              <w:t>(44.6,</w:t>
            </w:r>
            <w:r>
              <w:rPr>
                <w:spacing w:val="-2"/>
                <w:sz w:val="18"/>
              </w:rPr>
              <w:t xml:space="preserve"> 64.8)</w:t>
            </w:r>
          </w:p>
        </w:tc>
      </w:tr>
    </w:tbl>
    <w:p w14:paraId="4EE2EF70" w14:textId="77777777" w:rsidR="0056716A" w:rsidRDefault="00697F36">
      <w:pPr>
        <w:spacing w:before="40" w:after="22"/>
        <w:ind w:left="388"/>
        <w:rPr>
          <w:b/>
          <w:sz w:val="18"/>
        </w:rPr>
      </w:pPr>
      <w:r>
        <w:rPr>
          <w:b/>
          <w:sz w:val="18"/>
        </w:rPr>
        <w:t>Best</w:t>
      </w:r>
      <w:r>
        <w:rPr>
          <w:b/>
          <w:spacing w:val="-2"/>
          <w:sz w:val="18"/>
        </w:rPr>
        <w:t xml:space="preserve"> </w:t>
      </w:r>
      <w:r>
        <w:rPr>
          <w:b/>
          <w:sz w:val="18"/>
        </w:rPr>
        <w:t>Overall</w:t>
      </w:r>
      <w:r>
        <w:rPr>
          <w:b/>
          <w:spacing w:val="-2"/>
          <w:sz w:val="18"/>
        </w:rPr>
        <w:t xml:space="preserve"> </w:t>
      </w:r>
      <w:r>
        <w:rPr>
          <w:b/>
          <w:sz w:val="18"/>
        </w:rPr>
        <w:t>Response, n</w:t>
      </w:r>
      <w:r>
        <w:rPr>
          <w:b/>
          <w:spacing w:val="-1"/>
          <w:sz w:val="18"/>
        </w:rPr>
        <w:t xml:space="preserve"> </w:t>
      </w:r>
      <w:r>
        <w:rPr>
          <w:b/>
          <w:sz w:val="18"/>
        </w:rPr>
        <w:t>(%)</w:t>
      </w:r>
      <w:r>
        <w:rPr>
          <w:b/>
          <w:spacing w:val="-3"/>
          <w:sz w:val="18"/>
        </w:rPr>
        <w:t xml:space="preserve"> </w:t>
      </w:r>
      <w:r>
        <w:rPr>
          <w:b/>
          <w:spacing w:val="-10"/>
          <w:sz w:val="18"/>
          <w:vertAlign w:val="superscript"/>
        </w:rPr>
        <w:t>d</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504735CC" w14:textId="77777777">
        <w:trPr>
          <w:trHeight w:val="494"/>
        </w:trPr>
        <w:tc>
          <w:tcPr>
            <w:tcW w:w="3022" w:type="dxa"/>
            <w:tcBorders>
              <w:left w:val="nil"/>
            </w:tcBorders>
          </w:tcPr>
          <w:p w14:paraId="730877FF" w14:textId="77777777" w:rsidR="0056716A" w:rsidRDefault="00697F36">
            <w:pPr>
              <w:pStyle w:val="TableParagraph"/>
              <w:spacing w:before="40"/>
              <w:ind w:left="122"/>
              <w:jc w:val="left"/>
              <w:rPr>
                <w:b/>
                <w:sz w:val="18"/>
              </w:rPr>
            </w:pPr>
            <w:r>
              <w:rPr>
                <w:b/>
                <w:sz w:val="18"/>
              </w:rPr>
              <w:t>ORR, n</w:t>
            </w:r>
            <w:r>
              <w:rPr>
                <w:b/>
                <w:spacing w:val="-1"/>
                <w:sz w:val="18"/>
              </w:rPr>
              <w:t xml:space="preserve"> </w:t>
            </w:r>
            <w:r>
              <w:rPr>
                <w:b/>
                <w:sz w:val="18"/>
              </w:rPr>
              <w:t xml:space="preserve">(%) </w:t>
            </w:r>
            <w:r>
              <w:rPr>
                <w:b/>
                <w:spacing w:val="-10"/>
                <w:sz w:val="18"/>
                <w:vertAlign w:val="superscript"/>
              </w:rPr>
              <w:t>d</w:t>
            </w:r>
          </w:p>
        </w:tc>
        <w:tc>
          <w:tcPr>
            <w:tcW w:w="3010" w:type="dxa"/>
          </w:tcPr>
          <w:p w14:paraId="26F06973" w14:textId="77777777" w:rsidR="0056716A" w:rsidRDefault="00697F36">
            <w:pPr>
              <w:pStyle w:val="TableParagraph"/>
              <w:spacing w:before="40"/>
              <w:ind w:left="942" w:right="940"/>
              <w:rPr>
                <w:sz w:val="18"/>
              </w:rPr>
            </w:pPr>
            <w:r>
              <w:rPr>
                <w:sz w:val="18"/>
              </w:rPr>
              <w:t>113</w:t>
            </w:r>
            <w:r>
              <w:rPr>
                <w:spacing w:val="-1"/>
                <w:sz w:val="18"/>
              </w:rPr>
              <w:t xml:space="preserve"> </w:t>
            </w:r>
            <w:r>
              <w:rPr>
                <w:spacing w:val="-2"/>
                <w:sz w:val="18"/>
              </w:rPr>
              <w:t>(50.7)</w:t>
            </w:r>
          </w:p>
        </w:tc>
        <w:tc>
          <w:tcPr>
            <w:tcW w:w="3010" w:type="dxa"/>
            <w:tcBorders>
              <w:right w:val="nil"/>
            </w:tcBorders>
          </w:tcPr>
          <w:p w14:paraId="700A2556" w14:textId="77777777" w:rsidR="0056716A" w:rsidRDefault="00697F36">
            <w:pPr>
              <w:pStyle w:val="TableParagraph"/>
              <w:spacing w:before="40"/>
              <w:ind w:left="1" w:right="4"/>
              <w:rPr>
                <w:sz w:val="18"/>
              </w:rPr>
            </w:pPr>
            <w:r>
              <w:rPr>
                <w:sz w:val="18"/>
              </w:rPr>
              <w:t>31</w:t>
            </w:r>
            <w:r>
              <w:rPr>
                <w:spacing w:val="2"/>
                <w:sz w:val="18"/>
              </w:rPr>
              <w:t xml:space="preserve"> </w:t>
            </w:r>
            <w:r>
              <w:rPr>
                <w:spacing w:val="-2"/>
                <w:sz w:val="18"/>
              </w:rPr>
              <w:t>(27.9)</w:t>
            </w:r>
          </w:p>
        </w:tc>
      </w:tr>
      <w:tr w:rsidR="0056716A" w14:paraId="446AA841" w14:textId="77777777">
        <w:trPr>
          <w:trHeight w:val="265"/>
        </w:trPr>
        <w:tc>
          <w:tcPr>
            <w:tcW w:w="3022" w:type="dxa"/>
            <w:tcBorders>
              <w:left w:val="nil"/>
            </w:tcBorders>
          </w:tcPr>
          <w:p w14:paraId="56E7C021" w14:textId="77777777" w:rsidR="0056716A" w:rsidRDefault="00697F36">
            <w:pPr>
              <w:pStyle w:val="TableParagraph"/>
              <w:spacing w:before="40" w:line="205" w:lineRule="exact"/>
              <w:ind w:left="122"/>
              <w:jc w:val="left"/>
              <w:rPr>
                <w:sz w:val="18"/>
              </w:rPr>
            </w:pPr>
            <w:r>
              <w:rPr>
                <w:sz w:val="18"/>
              </w:rPr>
              <w:t xml:space="preserve">95% CI </w:t>
            </w:r>
            <w:r>
              <w:rPr>
                <w:spacing w:val="-10"/>
                <w:sz w:val="18"/>
                <w:vertAlign w:val="superscript"/>
              </w:rPr>
              <w:t>e</w:t>
            </w:r>
          </w:p>
        </w:tc>
        <w:tc>
          <w:tcPr>
            <w:tcW w:w="3010" w:type="dxa"/>
          </w:tcPr>
          <w:p w14:paraId="13C296D8" w14:textId="77777777" w:rsidR="0056716A" w:rsidRDefault="00697F36">
            <w:pPr>
              <w:pStyle w:val="TableParagraph"/>
              <w:spacing w:before="40" w:line="205" w:lineRule="exact"/>
              <w:ind w:left="942" w:right="940"/>
              <w:rPr>
                <w:sz w:val="18"/>
              </w:rPr>
            </w:pPr>
            <w:r>
              <w:rPr>
                <w:sz w:val="18"/>
              </w:rPr>
              <w:t>(43.9,</w:t>
            </w:r>
            <w:r>
              <w:rPr>
                <w:spacing w:val="-1"/>
                <w:sz w:val="18"/>
              </w:rPr>
              <w:t xml:space="preserve"> </w:t>
            </w:r>
            <w:r>
              <w:rPr>
                <w:spacing w:val="-4"/>
                <w:sz w:val="18"/>
              </w:rPr>
              <w:t>57.4)</w:t>
            </w:r>
          </w:p>
        </w:tc>
        <w:tc>
          <w:tcPr>
            <w:tcW w:w="3010" w:type="dxa"/>
            <w:tcBorders>
              <w:right w:val="nil"/>
            </w:tcBorders>
          </w:tcPr>
          <w:p w14:paraId="2B21A2AE" w14:textId="77777777" w:rsidR="0056716A" w:rsidRDefault="00697F36">
            <w:pPr>
              <w:pStyle w:val="TableParagraph"/>
              <w:spacing w:before="40" w:line="205" w:lineRule="exact"/>
              <w:ind w:left="3" w:right="4"/>
              <w:rPr>
                <w:sz w:val="18"/>
              </w:rPr>
            </w:pPr>
            <w:r>
              <w:rPr>
                <w:sz w:val="18"/>
              </w:rPr>
              <w:t>(19.8,</w:t>
            </w:r>
            <w:r>
              <w:rPr>
                <w:spacing w:val="-1"/>
                <w:sz w:val="18"/>
              </w:rPr>
              <w:t xml:space="preserve"> </w:t>
            </w:r>
            <w:r>
              <w:rPr>
                <w:spacing w:val="-4"/>
                <w:sz w:val="18"/>
              </w:rPr>
              <w:t>37.2)</w:t>
            </w:r>
          </w:p>
        </w:tc>
      </w:tr>
      <w:tr w:rsidR="0056716A" w14:paraId="6D7D46A7" w14:textId="77777777">
        <w:trPr>
          <w:trHeight w:val="294"/>
        </w:trPr>
        <w:tc>
          <w:tcPr>
            <w:tcW w:w="3022" w:type="dxa"/>
            <w:tcBorders>
              <w:left w:val="nil"/>
            </w:tcBorders>
          </w:tcPr>
          <w:p w14:paraId="4AC5A48C" w14:textId="77777777" w:rsidR="0056716A" w:rsidRDefault="00697F36">
            <w:pPr>
              <w:pStyle w:val="TableParagraph"/>
              <w:spacing w:before="42" w:line="233" w:lineRule="exact"/>
              <w:ind w:left="122"/>
              <w:jc w:val="left"/>
              <w:rPr>
                <w:rFonts w:ascii="SimSun" w:eastAsia="SimSun"/>
                <w:sz w:val="18"/>
              </w:rPr>
            </w:pPr>
            <w:r>
              <w:rPr>
                <w:sz w:val="18"/>
              </w:rPr>
              <w:t>CR,</w:t>
            </w:r>
            <w:r>
              <w:rPr>
                <w:spacing w:val="1"/>
                <w:sz w:val="18"/>
              </w:rPr>
              <w:t xml:space="preserve"> </w:t>
            </w:r>
            <w:r>
              <w:rPr>
                <w:sz w:val="18"/>
              </w:rPr>
              <w:t>n</w:t>
            </w:r>
            <w:r>
              <w:rPr>
                <w:spacing w:val="1"/>
                <w:sz w:val="18"/>
              </w:rPr>
              <w:t xml:space="preserve"> </w:t>
            </w:r>
            <w:r>
              <w:rPr>
                <w:spacing w:val="-5"/>
                <w:sz w:val="18"/>
              </w:rPr>
              <w:t>(%</w:t>
            </w:r>
            <w:r>
              <w:rPr>
                <w:rFonts w:ascii="SimSun" w:eastAsia="SimSun"/>
                <w:spacing w:val="-5"/>
                <w:sz w:val="18"/>
              </w:rPr>
              <w:t>）</w:t>
            </w:r>
          </w:p>
        </w:tc>
        <w:tc>
          <w:tcPr>
            <w:tcW w:w="3010" w:type="dxa"/>
          </w:tcPr>
          <w:p w14:paraId="1B466E05" w14:textId="77777777" w:rsidR="0056716A" w:rsidRDefault="00697F36">
            <w:pPr>
              <w:pStyle w:val="TableParagraph"/>
              <w:spacing w:before="43"/>
              <w:ind w:left="942" w:right="940"/>
              <w:rPr>
                <w:sz w:val="18"/>
              </w:rPr>
            </w:pPr>
            <w:r>
              <w:rPr>
                <w:sz w:val="18"/>
              </w:rPr>
              <w:t>9</w:t>
            </w:r>
            <w:r>
              <w:rPr>
                <w:spacing w:val="1"/>
                <w:sz w:val="18"/>
              </w:rPr>
              <w:t xml:space="preserve"> </w:t>
            </w:r>
            <w:r>
              <w:rPr>
                <w:spacing w:val="-2"/>
                <w:sz w:val="18"/>
              </w:rPr>
              <w:t>(4.0)</w:t>
            </w:r>
          </w:p>
        </w:tc>
        <w:tc>
          <w:tcPr>
            <w:tcW w:w="3010" w:type="dxa"/>
            <w:tcBorders>
              <w:right w:val="nil"/>
            </w:tcBorders>
          </w:tcPr>
          <w:p w14:paraId="77F78384" w14:textId="77777777" w:rsidR="0056716A" w:rsidRDefault="00697F36">
            <w:pPr>
              <w:pStyle w:val="TableParagraph"/>
              <w:spacing w:before="43"/>
              <w:ind w:left="3" w:right="4"/>
              <w:rPr>
                <w:sz w:val="18"/>
              </w:rPr>
            </w:pPr>
            <w:r>
              <w:rPr>
                <w:sz w:val="18"/>
              </w:rPr>
              <w:t>2</w:t>
            </w:r>
            <w:r>
              <w:rPr>
                <w:spacing w:val="1"/>
                <w:sz w:val="18"/>
              </w:rPr>
              <w:t xml:space="preserve"> </w:t>
            </w:r>
            <w:r>
              <w:rPr>
                <w:spacing w:val="-2"/>
                <w:sz w:val="18"/>
              </w:rPr>
              <w:t>(1.8)</w:t>
            </w:r>
          </w:p>
        </w:tc>
      </w:tr>
      <w:tr w:rsidR="0056716A" w14:paraId="24CE4675" w14:textId="77777777">
        <w:trPr>
          <w:trHeight w:val="292"/>
        </w:trPr>
        <w:tc>
          <w:tcPr>
            <w:tcW w:w="3022" w:type="dxa"/>
            <w:tcBorders>
              <w:left w:val="nil"/>
            </w:tcBorders>
          </w:tcPr>
          <w:p w14:paraId="7A0C5D7D" w14:textId="77777777" w:rsidR="0056716A" w:rsidRDefault="00697F36">
            <w:pPr>
              <w:pStyle w:val="TableParagraph"/>
              <w:spacing w:before="39" w:line="233" w:lineRule="exact"/>
              <w:ind w:left="122"/>
              <w:jc w:val="left"/>
              <w:rPr>
                <w:rFonts w:ascii="SimSun" w:eastAsia="SimSun"/>
                <w:sz w:val="18"/>
              </w:rPr>
            </w:pPr>
            <w:r>
              <w:rPr>
                <w:sz w:val="18"/>
              </w:rPr>
              <w:t>PR,</w:t>
            </w:r>
            <w:r>
              <w:rPr>
                <w:spacing w:val="1"/>
                <w:sz w:val="18"/>
              </w:rPr>
              <w:t xml:space="preserve"> </w:t>
            </w:r>
            <w:r>
              <w:rPr>
                <w:sz w:val="18"/>
              </w:rPr>
              <w:t>n</w:t>
            </w:r>
            <w:r>
              <w:rPr>
                <w:spacing w:val="-1"/>
                <w:sz w:val="18"/>
              </w:rPr>
              <w:t xml:space="preserve"> </w:t>
            </w:r>
            <w:r>
              <w:rPr>
                <w:spacing w:val="-5"/>
                <w:sz w:val="18"/>
              </w:rPr>
              <w:t>(%</w:t>
            </w:r>
            <w:r>
              <w:rPr>
                <w:rFonts w:ascii="SimSun" w:eastAsia="SimSun"/>
                <w:spacing w:val="-5"/>
                <w:sz w:val="18"/>
              </w:rPr>
              <w:t>）</w:t>
            </w:r>
          </w:p>
        </w:tc>
        <w:tc>
          <w:tcPr>
            <w:tcW w:w="3010" w:type="dxa"/>
          </w:tcPr>
          <w:p w14:paraId="476B891C" w14:textId="77777777" w:rsidR="0056716A" w:rsidRDefault="00697F36">
            <w:pPr>
              <w:pStyle w:val="TableParagraph"/>
              <w:spacing w:before="40"/>
              <w:ind w:left="942" w:right="940"/>
              <w:rPr>
                <w:sz w:val="18"/>
              </w:rPr>
            </w:pPr>
            <w:r>
              <w:rPr>
                <w:sz w:val="18"/>
              </w:rPr>
              <w:t>104</w:t>
            </w:r>
            <w:r>
              <w:rPr>
                <w:spacing w:val="-1"/>
                <w:sz w:val="18"/>
              </w:rPr>
              <w:t xml:space="preserve"> </w:t>
            </w:r>
            <w:r>
              <w:rPr>
                <w:spacing w:val="-2"/>
                <w:sz w:val="18"/>
              </w:rPr>
              <w:t>(46.6)</w:t>
            </w:r>
          </w:p>
        </w:tc>
        <w:tc>
          <w:tcPr>
            <w:tcW w:w="3010" w:type="dxa"/>
            <w:tcBorders>
              <w:right w:val="nil"/>
            </w:tcBorders>
          </w:tcPr>
          <w:p w14:paraId="0377C507" w14:textId="77777777" w:rsidR="0056716A" w:rsidRDefault="00697F36">
            <w:pPr>
              <w:pStyle w:val="TableParagraph"/>
              <w:spacing w:before="40"/>
              <w:ind w:left="1" w:right="4"/>
              <w:rPr>
                <w:sz w:val="18"/>
              </w:rPr>
            </w:pPr>
            <w:r>
              <w:rPr>
                <w:sz w:val="18"/>
              </w:rPr>
              <w:t>29</w:t>
            </w:r>
            <w:r>
              <w:rPr>
                <w:spacing w:val="2"/>
                <w:sz w:val="18"/>
              </w:rPr>
              <w:t xml:space="preserve"> </w:t>
            </w:r>
            <w:r>
              <w:rPr>
                <w:spacing w:val="-2"/>
                <w:sz w:val="18"/>
              </w:rPr>
              <w:t>(26.1)</w:t>
            </w:r>
          </w:p>
        </w:tc>
      </w:tr>
    </w:tbl>
    <w:p w14:paraId="1871B0BA" w14:textId="77777777" w:rsidR="0056716A" w:rsidRDefault="00697F36">
      <w:pPr>
        <w:spacing w:before="45" w:after="19"/>
        <w:ind w:left="388"/>
        <w:rPr>
          <w:b/>
          <w:sz w:val="18"/>
        </w:rPr>
      </w:pPr>
      <w:proofErr w:type="spellStart"/>
      <w:r>
        <w:rPr>
          <w:b/>
          <w:sz w:val="18"/>
        </w:rPr>
        <w:t>DoR</w:t>
      </w:r>
      <w:proofErr w:type="spellEnd"/>
      <w:r>
        <w:rPr>
          <w:b/>
          <w:spacing w:val="-15"/>
          <w:sz w:val="18"/>
        </w:rPr>
        <w:t xml:space="preserve"> </w:t>
      </w:r>
      <w:r>
        <w:rPr>
          <w:b/>
          <w:spacing w:val="-10"/>
          <w:sz w:val="18"/>
          <w:vertAlign w:val="superscript"/>
        </w:rPr>
        <w:t>d</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69EFC8F9" w14:textId="77777777">
        <w:trPr>
          <w:trHeight w:val="292"/>
        </w:trPr>
        <w:tc>
          <w:tcPr>
            <w:tcW w:w="3022" w:type="dxa"/>
            <w:tcBorders>
              <w:left w:val="nil"/>
            </w:tcBorders>
          </w:tcPr>
          <w:p w14:paraId="5C958837" w14:textId="77777777" w:rsidR="0056716A" w:rsidRDefault="00697F36">
            <w:pPr>
              <w:pStyle w:val="TableParagraph"/>
              <w:spacing w:before="39" w:line="233" w:lineRule="exact"/>
              <w:ind w:left="122"/>
              <w:jc w:val="left"/>
              <w:rPr>
                <w:rFonts w:ascii="SimSun" w:eastAsia="SimSun"/>
                <w:sz w:val="18"/>
              </w:rPr>
            </w:pPr>
            <w:r>
              <w:rPr>
                <w:sz w:val="18"/>
              </w:rPr>
              <w:t>Median</w:t>
            </w:r>
            <w:r>
              <w:rPr>
                <w:spacing w:val="-3"/>
                <w:sz w:val="18"/>
              </w:rPr>
              <w:t xml:space="preserve"> </w:t>
            </w:r>
            <w:proofErr w:type="spellStart"/>
            <w:r>
              <w:rPr>
                <w:sz w:val="18"/>
              </w:rPr>
              <w:t>DoR</w:t>
            </w:r>
            <w:r>
              <w:rPr>
                <w:rFonts w:ascii="SimSun" w:eastAsia="SimSun"/>
                <w:sz w:val="18"/>
              </w:rPr>
              <w:t>（</w:t>
            </w:r>
            <w:r>
              <w:rPr>
                <w:sz w:val="18"/>
              </w:rPr>
              <w:t>months</w:t>
            </w:r>
            <w:proofErr w:type="spellEnd"/>
            <w:r>
              <w:rPr>
                <w:rFonts w:ascii="SimSun" w:eastAsia="SimSun"/>
                <w:sz w:val="18"/>
              </w:rPr>
              <w:t>）（</w:t>
            </w:r>
            <w:r>
              <w:rPr>
                <w:sz w:val="18"/>
              </w:rPr>
              <w:t>95%</w:t>
            </w:r>
            <w:r>
              <w:rPr>
                <w:spacing w:val="-4"/>
                <w:sz w:val="18"/>
              </w:rPr>
              <w:t xml:space="preserve"> </w:t>
            </w:r>
            <w:r>
              <w:rPr>
                <w:spacing w:val="-5"/>
                <w:sz w:val="18"/>
              </w:rPr>
              <w:t>CI</w:t>
            </w:r>
            <w:r>
              <w:rPr>
                <w:rFonts w:ascii="SimSun" w:eastAsia="SimSun"/>
                <w:spacing w:val="-5"/>
                <w:sz w:val="18"/>
              </w:rPr>
              <w:t>）</w:t>
            </w:r>
          </w:p>
        </w:tc>
        <w:tc>
          <w:tcPr>
            <w:tcW w:w="3010" w:type="dxa"/>
          </w:tcPr>
          <w:p w14:paraId="6F978C1B" w14:textId="77777777" w:rsidR="0056716A" w:rsidRDefault="00697F36">
            <w:pPr>
              <w:pStyle w:val="TableParagraph"/>
              <w:spacing w:before="40"/>
              <w:ind w:left="892"/>
              <w:jc w:val="left"/>
              <w:rPr>
                <w:sz w:val="18"/>
              </w:rPr>
            </w:pPr>
            <w:r>
              <w:rPr>
                <w:sz w:val="18"/>
              </w:rPr>
              <w:t>14.5 (10.09,</w:t>
            </w:r>
            <w:r>
              <w:rPr>
                <w:spacing w:val="-2"/>
                <w:sz w:val="18"/>
              </w:rPr>
              <w:t xml:space="preserve"> </w:t>
            </w:r>
            <w:r>
              <w:rPr>
                <w:spacing w:val="-5"/>
                <w:sz w:val="18"/>
              </w:rPr>
              <w:t>NE)</w:t>
            </w:r>
          </w:p>
        </w:tc>
        <w:tc>
          <w:tcPr>
            <w:tcW w:w="3010" w:type="dxa"/>
            <w:tcBorders>
              <w:right w:val="nil"/>
            </w:tcBorders>
          </w:tcPr>
          <w:p w14:paraId="23E6D7C1" w14:textId="77777777" w:rsidR="0056716A" w:rsidRDefault="00697F36">
            <w:pPr>
              <w:pStyle w:val="TableParagraph"/>
              <w:spacing w:before="40"/>
              <w:ind w:left="898"/>
              <w:jc w:val="left"/>
              <w:rPr>
                <w:sz w:val="18"/>
              </w:rPr>
            </w:pPr>
            <w:r>
              <w:rPr>
                <w:sz w:val="18"/>
              </w:rPr>
              <w:t>8.4</w:t>
            </w:r>
            <w:r>
              <w:rPr>
                <w:spacing w:val="-4"/>
                <w:sz w:val="18"/>
              </w:rPr>
              <w:t xml:space="preserve"> </w:t>
            </w:r>
            <w:r>
              <w:rPr>
                <w:sz w:val="18"/>
              </w:rPr>
              <w:t>(5.95,</w:t>
            </w:r>
            <w:r>
              <w:rPr>
                <w:spacing w:val="1"/>
                <w:sz w:val="18"/>
              </w:rPr>
              <w:t xml:space="preserve"> </w:t>
            </w:r>
            <w:r>
              <w:rPr>
                <w:spacing w:val="-2"/>
                <w:sz w:val="18"/>
              </w:rPr>
              <w:t>15.47)</w:t>
            </w:r>
          </w:p>
        </w:tc>
      </w:tr>
    </w:tbl>
    <w:p w14:paraId="2EFDEBB3" w14:textId="77777777" w:rsidR="0056716A" w:rsidRDefault="00697F36">
      <w:pPr>
        <w:spacing w:before="40" w:after="22"/>
        <w:ind w:left="388"/>
        <w:rPr>
          <w:sz w:val="18"/>
        </w:rPr>
      </w:pPr>
      <w:r>
        <w:rPr>
          <w:sz w:val="18"/>
        </w:rPr>
        <w:t>Event-free</w:t>
      </w:r>
      <w:r>
        <w:rPr>
          <w:spacing w:val="-3"/>
          <w:sz w:val="18"/>
        </w:rPr>
        <w:t xml:space="preserve"> </w:t>
      </w:r>
      <w:r>
        <w:rPr>
          <w:spacing w:val="-4"/>
          <w:sz w:val="18"/>
        </w:rPr>
        <w:t>rate</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2"/>
        <w:gridCol w:w="3010"/>
        <w:gridCol w:w="3010"/>
      </w:tblGrid>
      <w:tr w:rsidR="0056716A" w14:paraId="73A6C4D5" w14:textId="77777777">
        <w:trPr>
          <w:trHeight w:val="265"/>
        </w:trPr>
        <w:tc>
          <w:tcPr>
            <w:tcW w:w="3022" w:type="dxa"/>
            <w:tcBorders>
              <w:left w:val="nil"/>
            </w:tcBorders>
          </w:tcPr>
          <w:p w14:paraId="5E47F370" w14:textId="77777777" w:rsidR="0056716A" w:rsidRDefault="00697F36">
            <w:pPr>
              <w:pStyle w:val="TableParagraph"/>
              <w:spacing w:before="40" w:line="205" w:lineRule="exact"/>
              <w:ind w:left="122"/>
              <w:jc w:val="left"/>
              <w:rPr>
                <w:sz w:val="18"/>
              </w:rPr>
            </w:pPr>
            <w:r>
              <w:rPr>
                <w:sz w:val="18"/>
              </w:rPr>
              <w:t>6-months</w:t>
            </w:r>
            <w:r>
              <w:rPr>
                <w:spacing w:val="-3"/>
                <w:sz w:val="18"/>
              </w:rPr>
              <w:t xml:space="preserve"> </w:t>
            </w:r>
            <w:r>
              <w:rPr>
                <w:sz w:val="18"/>
              </w:rPr>
              <w:t>(%), (95%</w:t>
            </w:r>
            <w:r>
              <w:rPr>
                <w:spacing w:val="-1"/>
                <w:sz w:val="18"/>
              </w:rPr>
              <w:t xml:space="preserve"> </w:t>
            </w:r>
            <w:r>
              <w:rPr>
                <w:sz w:val="18"/>
              </w:rPr>
              <w:t xml:space="preserve">CI) </w:t>
            </w:r>
            <w:r>
              <w:rPr>
                <w:spacing w:val="-10"/>
                <w:sz w:val="18"/>
                <w:vertAlign w:val="superscript"/>
              </w:rPr>
              <w:t>f</w:t>
            </w:r>
          </w:p>
        </w:tc>
        <w:tc>
          <w:tcPr>
            <w:tcW w:w="3010" w:type="dxa"/>
          </w:tcPr>
          <w:p w14:paraId="0952FF7C" w14:textId="77777777" w:rsidR="0056716A" w:rsidRDefault="00697F36">
            <w:pPr>
              <w:pStyle w:val="TableParagraph"/>
              <w:spacing w:before="40" w:line="205" w:lineRule="exact"/>
              <w:ind w:left="808"/>
              <w:jc w:val="left"/>
              <w:rPr>
                <w:sz w:val="18"/>
              </w:rPr>
            </w:pPr>
            <w:r>
              <w:rPr>
                <w:sz w:val="18"/>
              </w:rPr>
              <w:t>78.5</w:t>
            </w:r>
            <w:r>
              <w:rPr>
                <w:spacing w:val="-2"/>
                <w:sz w:val="18"/>
              </w:rPr>
              <w:t xml:space="preserve"> </w:t>
            </w:r>
            <w:r>
              <w:rPr>
                <w:sz w:val="18"/>
              </w:rPr>
              <w:t>(69.47,</w:t>
            </w:r>
            <w:r>
              <w:rPr>
                <w:spacing w:val="-2"/>
                <w:sz w:val="18"/>
              </w:rPr>
              <w:t xml:space="preserve"> 85.19)</w:t>
            </w:r>
          </w:p>
        </w:tc>
        <w:tc>
          <w:tcPr>
            <w:tcW w:w="3010" w:type="dxa"/>
            <w:tcBorders>
              <w:right w:val="nil"/>
            </w:tcBorders>
          </w:tcPr>
          <w:p w14:paraId="501FEBD2" w14:textId="77777777" w:rsidR="0056716A" w:rsidRDefault="00697F36">
            <w:pPr>
              <w:pStyle w:val="TableParagraph"/>
              <w:spacing w:before="40" w:line="205" w:lineRule="exact"/>
              <w:ind w:left="807"/>
              <w:jc w:val="left"/>
              <w:rPr>
                <w:sz w:val="18"/>
              </w:rPr>
            </w:pPr>
            <w:r>
              <w:rPr>
                <w:sz w:val="18"/>
              </w:rPr>
              <w:t>63.8</w:t>
            </w:r>
            <w:r>
              <w:rPr>
                <w:spacing w:val="-2"/>
                <w:sz w:val="18"/>
              </w:rPr>
              <w:t xml:space="preserve"> </w:t>
            </w:r>
            <w:r>
              <w:rPr>
                <w:sz w:val="18"/>
              </w:rPr>
              <w:t>(41.78,</w:t>
            </w:r>
            <w:r>
              <w:rPr>
                <w:spacing w:val="-2"/>
                <w:sz w:val="18"/>
              </w:rPr>
              <w:t xml:space="preserve"> 79.35)</w:t>
            </w:r>
          </w:p>
        </w:tc>
      </w:tr>
      <w:tr w:rsidR="0056716A" w14:paraId="26D2DD94" w14:textId="77777777">
        <w:trPr>
          <w:trHeight w:val="265"/>
        </w:trPr>
        <w:tc>
          <w:tcPr>
            <w:tcW w:w="3022" w:type="dxa"/>
            <w:tcBorders>
              <w:left w:val="nil"/>
            </w:tcBorders>
          </w:tcPr>
          <w:p w14:paraId="5FDA0EA5" w14:textId="77777777" w:rsidR="0056716A" w:rsidRDefault="00697F36">
            <w:pPr>
              <w:pStyle w:val="TableParagraph"/>
              <w:spacing w:before="40" w:line="205" w:lineRule="exact"/>
              <w:ind w:left="122"/>
              <w:jc w:val="left"/>
              <w:rPr>
                <w:sz w:val="18"/>
              </w:rPr>
            </w:pPr>
            <w:r>
              <w:rPr>
                <w:sz w:val="18"/>
              </w:rPr>
              <w:t>12-months</w:t>
            </w:r>
            <w:r>
              <w:rPr>
                <w:spacing w:val="-2"/>
                <w:sz w:val="18"/>
              </w:rPr>
              <w:t xml:space="preserve"> </w:t>
            </w:r>
            <w:r>
              <w:rPr>
                <w:sz w:val="18"/>
              </w:rPr>
              <w:t>(%),</w:t>
            </w:r>
            <w:r>
              <w:rPr>
                <w:spacing w:val="-1"/>
                <w:sz w:val="18"/>
              </w:rPr>
              <w:t xml:space="preserve"> </w:t>
            </w:r>
            <w:r>
              <w:rPr>
                <w:sz w:val="18"/>
              </w:rPr>
              <w:t>(95% CI)</w:t>
            </w:r>
            <w:r>
              <w:rPr>
                <w:spacing w:val="-3"/>
                <w:sz w:val="18"/>
              </w:rPr>
              <w:t xml:space="preserve"> </w:t>
            </w:r>
            <w:r>
              <w:rPr>
                <w:spacing w:val="-10"/>
                <w:sz w:val="18"/>
                <w:vertAlign w:val="superscript"/>
              </w:rPr>
              <w:t>f</w:t>
            </w:r>
          </w:p>
        </w:tc>
        <w:tc>
          <w:tcPr>
            <w:tcW w:w="3010" w:type="dxa"/>
          </w:tcPr>
          <w:p w14:paraId="4B70C61A" w14:textId="77777777" w:rsidR="0056716A" w:rsidRDefault="00697F36">
            <w:pPr>
              <w:pStyle w:val="TableParagraph"/>
              <w:spacing w:before="40" w:line="205" w:lineRule="exact"/>
              <w:ind w:left="808"/>
              <w:jc w:val="left"/>
              <w:rPr>
                <w:sz w:val="18"/>
              </w:rPr>
            </w:pPr>
            <w:r>
              <w:rPr>
                <w:sz w:val="18"/>
              </w:rPr>
              <w:t>53.9</w:t>
            </w:r>
            <w:r>
              <w:rPr>
                <w:spacing w:val="-2"/>
                <w:sz w:val="18"/>
              </w:rPr>
              <w:t xml:space="preserve"> </w:t>
            </w:r>
            <w:r>
              <w:rPr>
                <w:sz w:val="18"/>
              </w:rPr>
              <w:t>(43.63,</w:t>
            </w:r>
            <w:r>
              <w:rPr>
                <w:spacing w:val="-2"/>
                <w:sz w:val="18"/>
              </w:rPr>
              <w:t xml:space="preserve"> 63.11)</w:t>
            </w:r>
          </w:p>
        </w:tc>
        <w:tc>
          <w:tcPr>
            <w:tcW w:w="3010" w:type="dxa"/>
            <w:tcBorders>
              <w:right w:val="nil"/>
            </w:tcBorders>
          </w:tcPr>
          <w:p w14:paraId="406CBE71" w14:textId="77777777" w:rsidR="0056716A" w:rsidRDefault="00697F36">
            <w:pPr>
              <w:pStyle w:val="TableParagraph"/>
              <w:spacing w:before="40" w:line="205" w:lineRule="exact"/>
              <w:ind w:left="807"/>
              <w:jc w:val="left"/>
              <w:rPr>
                <w:sz w:val="18"/>
              </w:rPr>
            </w:pPr>
            <w:r>
              <w:rPr>
                <w:sz w:val="18"/>
              </w:rPr>
              <w:t>37.2</w:t>
            </w:r>
            <w:r>
              <w:rPr>
                <w:spacing w:val="-2"/>
                <w:sz w:val="18"/>
              </w:rPr>
              <w:t xml:space="preserve"> </w:t>
            </w:r>
            <w:r>
              <w:rPr>
                <w:sz w:val="18"/>
              </w:rPr>
              <w:t>(18.32,</w:t>
            </w:r>
            <w:r>
              <w:rPr>
                <w:spacing w:val="-2"/>
                <w:sz w:val="18"/>
              </w:rPr>
              <w:t xml:space="preserve"> 56.24)</w:t>
            </w:r>
          </w:p>
        </w:tc>
      </w:tr>
      <w:tr w:rsidR="0056716A" w14:paraId="6551EE2A" w14:textId="77777777">
        <w:trPr>
          <w:trHeight w:val="268"/>
        </w:trPr>
        <w:tc>
          <w:tcPr>
            <w:tcW w:w="3022" w:type="dxa"/>
            <w:tcBorders>
              <w:left w:val="nil"/>
            </w:tcBorders>
          </w:tcPr>
          <w:p w14:paraId="028B3928" w14:textId="77777777" w:rsidR="0056716A" w:rsidRDefault="00697F36">
            <w:pPr>
              <w:pStyle w:val="TableParagraph"/>
              <w:spacing w:before="43" w:line="205" w:lineRule="exact"/>
              <w:ind w:left="122"/>
              <w:jc w:val="left"/>
              <w:rPr>
                <w:sz w:val="18"/>
              </w:rPr>
            </w:pPr>
            <w:r>
              <w:rPr>
                <w:sz w:val="18"/>
              </w:rPr>
              <w:t>18-months</w:t>
            </w:r>
            <w:r>
              <w:rPr>
                <w:spacing w:val="-2"/>
                <w:sz w:val="18"/>
              </w:rPr>
              <w:t xml:space="preserve"> </w:t>
            </w:r>
            <w:r>
              <w:rPr>
                <w:sz w:val="18"/>
              </w:rPr>
              <w:t>(%),</w:t>
            </w:r>
            <w:r>
              <w:rPr>
                <w:spacing w:val="-1"/>
                <w:sz w:val="18"/>
              </w:rPr>
              <w:t xml:space="preserve"> </w:t>
            </w:r>
            <w:r>
              <w:rPr>
                <w:sz w:val="18"/>
              </w:rPr>
              <w:t>(95% CI)</w:t>
            </w:r>
            <w:r>
              <w:rPr>
                <w:spacing w:val="-3"/>
                <w:sz w:val="18"/>
              </w:rPr>
              <w:t xml:space="preserve"> </w:t>
            </w:r>
            <w:r>
              <w:rPr>
                <w:spacing w:val="-10"/>
                <w:sz w:val="18"/>
                <w:vertAlign w:val="superscript"/>
              </w:rPr>
              <w:t>f</w:t>
            </w:r>
          </w:p>
        </w:tc>
        <w:tc>
          <w:tcPr>
            <w:tcW w:w="3010" w:type="dxa"/>
          </w:tcPr>
          <w:p w14:paraId="321C6476" w14:textId="77777777" w:rsidR="0056716A" w:rsidRDefault="00697F36">
            <w:pPr>
              <w:pStyle w:val="TableParagraph"/>
              <w:spacing w:before="43" w:line="205" w:lineRule="exact"/>
              <w:ind w:left="808"/>
              <w:jc w:val="left"/>
              <w:rPr>
                <w:sz w:val="18"/>
              </w:rPr>
            </w:pPr>
            <w:r>
              <w:rPr>
                <w:sz w:val="18"/>
              </w:rPr>
              <w:t>42.0</w:t>
            </w:r>
            <w:r>
              <w:rPr>
                <w:spacing w:val="-2"/>
                <w:sz w:val="18"/>
              </w:rPr>
              <w:t xml:space="preserve"> </w:t>
            </w:r>
            <w:r>
              <w:rPr>
                <w:sz w:val="18"/>
              </w:rPr>
              <w:t>(30.35,</w:t>
            </w:r>
            <w:r>
              <w:rPr>
                <w:spacing w:val="-2"/>
                <w:sz w:val="18"/>
              </w:rPr>
              <w:t xml:space="preserve"> 53.17)</w:t>
            </w:r>
          </w:p>
        </w:tc>
        <w:tc>
          <w:tcPr>
            <w:tcW w:w="3010" w:type="dxa"/>
            <w:tcBorders>
              <w:right w:val="nil"/>
            </w:tcBorders>
          </w:tcPr>
          <w:p w14:paraId="0646CDCD" w14:textId="77777777" w:rsidR="0056716A" w:rsidRDefault="00697F36">
            <w:pPr>
              <w:pStyle w:val="TableParagraph"/>
              <w:spacing w:before="43" w:line="205" w:lineRule="exact"/>
              <w:ind w:left="853"/>
              <w:jc w:val="left"/>
              <w:rPr>
                <w:sz w:val="18"/>
              </w:rPr>
            </w:pPr>
            <w:r>
              <w:rPr>
                <w:sz w:val="18"/>
              </w:rPr>
              <w:t>20.7</w:t>
            </w:r>
            <w:r>
              <w:rPr>
                <w:spacing w:val="-3"/>
                <w:sz w:val="18"/>
              </w:rPr>
              <w:t xml:space="preserve"> </w:t>
            </w:r>
            <w:r>
              <w:rPr>
                <w:sz w:val="18"/>
              </w:rPr>
              <w:t>(4.86,</w:t>
            </w:r>
            <w:r>
              <w:rPr>
                <w:spacing w:val="-3"/>
                <w:sz w:val="18"/>
              </w:rPr>
              <w:t xml:space="preserve"> </w:t>
            </w:r>
            <w:r>
              <w:rPr>
                <w:spacing w:val="-2"/>
                <w:sz w:val="18"/>
              </w:rPr>
              <w:t>43.97)</w:t>
            </w:r>
          </w:p>
        </w:tc>
      </w:tr>
    </w:tbl>
    <w:p w14:paraId="132AA00C" w14:textId="77777777" w:rsidR="0056716A" w:rsidRDefault="00697F36">
      <w:pPr>
        <w:spacing w:before="42"/>
        <w:ind w:left="388"/>
        <w:rPr>
          <w:i/>
          <w:sz w:val="16"/>
        </w:rPr>
      </w:pPr>
      <w:r>
        <w:rPr>
          <w:i/>
          <w:sz w:val="16"/>
        </w:rPr>
        <w:t>Abbreviations:</w:t>
      </w:r>
      <w:r>
        <w:rPr>
          <w:i/>
          <w:spacing w:val="-3"/>
          <w:sz w:val="16"/>
        </w:rPr>
        <w:t xml:space="preserve"> </w:t>
      </w:r>
      <w:r>
        <w:rPr>
          <w:i/>
          <w:sz w:val="16"/>
        </w:rPr>
        <w:t>PFS</w:t>
      </w:r>
      <w:r>
        <w:rPr>
          <w:i/>
          <w:spacing w:val="-1"/>
          <w:sz w:val="16"/>
        </w:rPr>
        <w:t xml:space="preserve"> </w:t>
      </w:r>
      <w:r>
        <w:rPr>
          <w:i/>
          <w:sz w:val="16"/>
        </w:rPr>
        <w:t>=</w:t>
      </w:r>
      <w:r>
        <w:rPr>
          <w:i/>
          <w:spacing w:val="-4"/>
          <w:sz w:val="16"/>
        </w:rPr>
        <w:t xml:space="preserve"> </w:t>
      </w:r>
      <w:r>
        <w:rPr>
          <w:i/>
          <w:sz w:val="16"/>
        </w:rPr>
        <w:t>progression-free</w:t>
      </w:r>
      <w:r>
        <w:rPr>
          <w:i/>
          <w:spacing w:val="-2"/>
          <w:sz w:val="16"/>
        </w:rPr>
        <w:t xml:space="preserve"> </w:t>
      </w:r>
      <w:r>
        <w:rPr>
          <w:i/>
          <w:sz w:val="16"/>
        </w:rPr>
        <w:t>survival;</w:t>
      </w:r>
      <w:r>
        <w:rPr>
          <w:i/>
          <w:spacing w:val="-2"/>
          <w:sz w:val="16"/>
        </w:rPr>
        <w:t xml:space="preserve"> </w:t>
      </w:r>
      <w:r>
        <w:rPr>
          <w:i/>
          <w:sz w:val="16"/>
        </w:rPr>
        <w:t>CI</w:t>
      </w:r>
      <w:r>
        <w:rPr>
          <w:i/>
          <w:spacing w:val="-3"/>
          <w:sz w:val="16"/>
        </w:rPr>
        <w:t xml:space="preserve"> </w:t>
      </w:r>
      <w:r>
        <w:rPr>
          <w:i/>
          <w:sz w:val="16"/>
        </w:rPr>
        <w:t>=</w:t>
      </w:r>
      <w:r>
        <w:rPr>
          <w:i/>
          <w:spacing w:val="-4"/>
          <w:sz w:val="16"/>
        </w:rPr>
        <w:t xml:space="preserve"> </w:t>
      </w:r>
      <w:r>
        <w:rPr>
          <w:i/>
          <w:sz w:val="16"/>
        </w:rPr>
        <w:t>confidence</w:t>
      </w:r>
      <w:r>
        <w:rPr>
          <w:i/>
          <w:spacing w:val="-2"/>
          <w:sz w:val="16"/>
        </w:rPr>
        <w:t xml:space="preserve"> </w:t>
      </w:r>
      <w:r>
        <w:rPr>
          <w:i/>
          <w:sz w:val="16"/>
        </w:rPr>
        <w:t>interval;</w:t>
      </w:r>
      <w:r>
        <w:rPr>
          <w:i/>
          <w:spacing w:val="-4"/>
          <w:sz w:val="16"/>
        </w:rPr>
        <w:t xml:space="preserve"> </w:t>
      </w:r>
      <w:r>
        <w:rPr>
          <w:i/>
          <w:sz w:val="16"/>
        </w:rPr>
        <w:t>OS</w:t>
      </w:r>
      <w:r>
        <w:rPr>
          <w:i/>
          <w:spacing w:val="-1"/>
          <w:sz w:val="16"/>
        </w:rPr>
        <w:t xml:space="preserve"> </w:t>
      </w:r>
      <w:r>
        <w:rPr>
          <w:i/>
          <w:sz w:val="16"/>
        </w:rPr>
        <w:t>=</w:t>
      </w:r>
      <w:r>
        <w:rPr>
          <w:i/>
          <w:spacing w:val="-3"/>
          <w:sz w:val="16"/>
        </w:rPr>
        <w:t xml:space="preserve"> </w:t>
      </w:r>
      <w:r>
        <w:rPr>
          <w:i/>
          <w:sz w:val="16"/>
        </w:rPr>
        <w:t>overall</w:t>
      </w:r>
      <w:r>
        <w:rPr>
          <w:i/>
          <w:spacing w:val="-1"/>
          <w:sz w:val="16"/>
        </w:rPr>
        <w:t xml:space="preserve"> </w:t>
      </w:r>
      <w:r>
        <w:rPr>
          <w:i/>
          <w:sz w:val="16"/>
        </w:rPr>
        <w:t>survival*,</w:t>
      </w:r>
      <w:r>
        <w:rPr>
          <w:i/>
          <w:spacing w:val="-1"/>
          <w:sz w:val="16"/>
        </w:rPr>
        <w:t xml:space="preserve"> </w:t>
      </w:r>
      <w:r>
        <w:rPr>
          <w:i/>
          <w:sz w:val="16"/>
        </w:rPr>
        <w:t>ORR</w:t>
      </w:r>
      <w:r>
        <w:rPr>
          <w:i/>
          <w:spacing w:val="-2"/>
          <w:sz w:val="16"/>
        </w:rPr>
        <w:t xml:space="preserve"> </w:t>
      </w:r>
      <w:r>
        <w:rPr>
          <w:i/>
          <w:sz w:val="16"/>
        </w:rPr>
        <w:t>=</w:t>
      </w:r>
      <w:r>
        <w:rPr>
          <w:i/>
          <w:spacing w:val="-3"/>
          <w:sz w:val="16"/>
        </w:rPr>
        <w:t xml:space="preserve"> </w:t>
      </w:r>
      <w:r>
        <w:rPr>
          <w:i/>
          <w:sz w:val="16"/>
        </w:rPr>
        <w:t>objective</w:t>
      </w:r>
      <w:r>
        <w:rPr>
          <w:i/>
          <w:spacing w:val="-1"/>
          <w:sz w:val="16"/>
        </w:rPr>
        <w:t xml:space="preserve"> </w:t>
      </w:r>
      <w:r>
        <w:rPr>
          <w:i/>
          <w:sz w:val="16"/>
        </w:rPr>
        <w:t>response</w:t>
      </w:r>
      <w:r>
        <w:rPr>
          <w:i/>
          <w:spacing w:val="-2"/>
          <w:sz w:val="16"/>
        </w:rPr>
        <w:t xml:space="preserve"> </w:t>
      </w:r>
      <w:r>
        <w:rPr>
          <w:i/>
          <w:sz w:val="16"/>
        </w:rPr>
        <w:t>rate*;</w:t>
      </w:r>
      <w:r>
        <w:rPr>
          <w:i/>
          <w:spacing w:val="-2"/>
          <w:sz w:val="16"/>
        </w:rPr>
        <w:t xml:space="preserve"> </w:t>
      </w:r>
      <w:r>
        <w:rPr>
          <w:i/>
          <w:spacing w:val="-5"/>
          <w:sz w:val="16"/>
        </w:rPr>
        <w:t>CR</w:t>
      </w:r>
    </w:p>
    <w:p w14:paraId="654A9737" w14:textId="77777777" w:rsidR="0056716A" w:rsidRDefault="00697F36">
      <w:pPr>
        <w:spacing w:before="1" w:line="290" w:lineRule="auto"/>
        <w:ind w:left="387" w:right="1231"/>
        <w:rPr>
          <w:i/>
          <w:sz w:val="16"/>
        </w:rPr>
      </w:pPr>
      <w:r>
        <w:rPr>
          <w:i/>
          <w:sz w:val="16"/>
        </w:rPr>
        <w:t>=</w:t>
      </w:r>
      <w:r>
        <w:rPr>
          <w:i/>
          <w:spacing w:val="-1"/>
          <w:sz w:val="16"/>
        </w:rPr>
        <w:t xml:space="preserve"> </w:t>
      </w:r>
      <w:r>
        <w:rPr>
          <w:i/>
          <w:sz w:val="16"/>
        </w:rPr>
        <w:t>complete response;</w:t>
      </w:r>
      <w:r>
        <w:rPr>
          <w:i/>
          <w:spacing w:val="-1"/>
          <w:sz w:val="16"/>
        </w:rPr>
        <w:t xml:space="preserve"> </w:t>
      </w:r>
      <w:r>
        <w:rPr>
          <w:i/>
          <w:sz w:val="16"/>
        </w:rPr>
        <w:t>PR =</w:t>
      </w:r>
      <w:r>
        <w:rPr>
          <w:i/>
          <w:spacing w:val="-4"/>
          <w:sz w:val="16"/>
        </w:rPr>
        <w:t xml:space="preserve"> </w:t>
      </w:r>
      <w:r>
        <w:rPr>
          <w:i/>
          <w:sz w:val="16"/>
        </w:rPr>
        <w:t>partial response;</w:t>
      </w:r>
      <w:r>
        <w:rPr>
          <w:i/>
          <w:spacing w:val="-1"/>
          <w:sz w:val="16"/>
        </w:rPr>
        <w:t xml:space="preserve"> </w:t>
      </w:r>
      <w:proofErr w:type="spellStart"/>
      <w:r>
        <w:rPr>
          <w:i/>
          <w:sz w:val="16"/>
        </w:rPr>
        <w:t>DoR</w:t>
      </w:r>
      <w:proofErr w:type="spellEnd"/>
      <w:r>
        <w:rPr>
          <w:i/>
          <w:spacing w:val="-3"/>
          <w:sz w:val="16"/>
        </w:rPr>
        <w:t xml:space="preserve"> </w:t>
      </w:r>
      <w:r>
        <w:rPr>
          <w:i/>
          <w:sz w:val="16"/>
        </w:rPr>
        <w:t>=</w:t>
      </w:r>
      <w:r>
        <w:rPr>
          <w:i/>
          <w:spacing w:val="-4"/>
          <w:sz w:val="16"/>
        </w:rPr>
        <w:t xml:space="preserve"> </w:t>
      </w:r>
      <w:r>
        <w:rPr>
          <w:i/>
          <w:sz w:val="16"/>
        </w:rPr>
        <w:t>duration</w:t>
      </w:r>
      <w:r>
        <w:rPr>
          <w:i/>
          <w:spacing w:val="-2"/>
          <w:sz w:val="16"/>
        </w:rPr>
        <w:t xml:space="preserve"> </w:t>
      </w:r>
      <w:r>
        <w:rPr>
          <w:i/>
          <w:sz w:val="16"/>
        </w:rPr>
        <w:t>of response*,</w:t>
      </w:r>
      <w:r>
        <w:rPr>
          <w:i/>
          <w:spacing w:val="-2"/>
          <w:sz w:val="16"/>
        </w:rPr>
        <w:t xml:space="preserve"> </w:t>
      </w:r>
      <w:r>
        <w:rPr>
          <w:i/>
          <w:sz w:val="16"/>
        </w:rPr>
        <w:t>NE =</w:t>
      </w:r>
      <w:r>
        <w:rPr>
          <w:i/>
          <w:spacing w:val="-4"/>
          <w:sz w:val="16"/>
        </w:rPr>
        <w:t xml:space="preserve"> </w:t>
      </w:r>
      <w:r>
        <w:rPr>
          <w:i/>
          <w:sz w:val="16"/>
        </w:rPr>
        <w:t xml:space="preserve">not </w:t>
      </w:r>
      <w:proofErr w:type="gramStart"/>
      <w:r>
        <w:rPr>
          <w:i/>
          <w:sz w:val="16"/>
        </w:rPr>
        <w:t>estimable.*</w:t>
      </w:r>
      <w:proofErr w:type="gramEnd"/>
      <w:r>
        <w:rPr>
          <w:i/>
          <w:spacing w:val="-2"/>
          <w:sz w:val="16"/>
        </w:rPr>
        <w:t xml:space="preserve"> </w:t>
      </w:r>
      <w:r>
        <w:rPr>
          <w:i/>
          <w:sz w:val="16"/>
        </w:rPr>
        <w:t>=</w:t>
      </w:r>
      <w:r>
        <w:rPr>
          <w:i/>
          <w:spacing w:val="-4"/>
          <w:sz w:val="16"/>
        </w:rPr>
        <w:t xml:space="preserve"> </w:t>
      </w:r>
      <w:r>
        <w:rPr>
          <w:i/>
          <w:sz w:val="16"/>
        </w:rPr>
        <w:t>not</w:t>
      </w:r>
      <w:r>
        <w:rPr>
          <w:i/>
          <w:spacing w:val="-2"/>
          <w:sz w:val="16"/>
        </w:rPr>
        <w:t xml:space="preserve"> </w:t>
      </w:r>
      <w:r>
        <w:rPr>
          <w:i/>
          <w:sz w:val="16"/>
        </w:rPr>
        <w:t>alpha</w:t>
      </w:r>
      <w:r>
        <w:rPr>
          <w:i/>
          <w:spacing w:val="-2"/>
          <w:sz w:val="16"/>
        </w:rPr>
        <w:t xml:space="preserve"> </w:t>
      </w:r>
      <w:r>
        <w:rPr>
          <w:i/>
          <w:sz w:val="16"/>
        </w:rPr>
        <w:t>controlled.</w:t>
      </w:r>
      <w:r>
        <w:rPr>
          <w:i/>
          <w:spacing w:val="40"/>
          <w:sz w:val="16"/>
        </w:rPr>
        <w:t xml:space="preserve"> </w:t>
      </w:r>
      <w:r>
        <w:rPr>
          <w:i/>
          <w:sz w:val="16"/>
        </w:rPr>
        <w:t>Medians</w:t>
      </w:r>
      <w:r>
        <w:rPr>
          <w:i/>
          <w:spacing w:val="-8"/>
          <w:sz w:val="16"/>
        </w:rPr>
        <w:t xml:space="preserve"> </w:t>
      </w:r>
      <w:r>
        <w:rPr>
          <w:i/>
          <w:sz w:val="16"/>
        </w:rPr>
        <w:t>were</w:t>
      </w:r>
      <w:r>
        <w:rPr>
          <w:i/>
          <w:spacing w:val="-5"/>
          <w:sz w:val="16"/>
        </w:rPr>
        <w:t xml:space="preserve"> </w:t>
      </w:r>
      <w:r>
        <w:rPr>
          <w:i/>
          <w:sz w:val="16"/>
        </w:rPr>
        <w:t>estimated</w:t>
      </w:r>
      <w:r>
        <w:rPr>
          <w:i/>
          <w:spacing w:val="-5"/>
          <w:sz w:val="16"/>
        </w:rPr>
        <w:t xml:space="preserve"> </w:t>
      </w:r>
      <w:r>
        <w:rPr>
          <w:i/>
          <w:sz w:val="16"/>
        </w:rPr>
        <w:t>by</w:t>
      </w:r>
      <w:r>
        <w:rPr>
          <w:i/>
          <w:spacing w:val="-5"/>
          <w:sz w:val="16"/>
        </w:rPr>
        <w:t xml:space="preserve"> </w:t>
      </w:r>
      <w:r>
        <w:rPr>
          <w:i/>
          <w:sz w:val="16"/>
        </w:rPr>
        <w:t>Kaplan-Meier</w:t>
      </w:r>
      <w:r>
        <w:rPr>
          <w:i/>
          <w:spacing w:val="-5"/>
          <w:sz w:val="16"/>
        </w:rPr>
        <w:t xml:space="preserve"> </w:t>
      </w:r>
      <w:r>
        <w:rPr>
          <w:i/>
          <w:sz w:val="16"/>
        </w:rPr>
        <w:t>method</w:t>
      </w:r>
      <w:r>
        <w:rPr>
          <w:i/>
          <w:spacing w:val="-5"/>
          <w:sz w:val="16"/>
        </w:rPr>
        <w:t xml:space="preserve"> </w:t>
      </w:r>
      <w:r>
        <w:rPr>
          <w:i/>
          <w:sz w:val="16"/>
        </w:rPr>
        <w:t>with</w:t>
      </w:r>
      <w:r>
        <w:rPr>
          <w:i/>
          <w:spacing w:val="-5"/>
          <w:sz w:val="16"/>
        </w:rPr>
        <w:t xml:space="preserve"> </w:t>
      </w:r>
      <w:r>
        <w:rPr>
          <w:i/>
          <w:sz w:val="16"/>
        </w:rPr>
        <w:t>95%</w:t>
      </w:r>
      <w:r>
        <w:rPr>
          <w:i/>
          <w:spacing w:val="-6"/>
          <w:sz w:val="16"/>
        </w:rPr>
        <w:t xml:space="preserve"> </w:t>
      </w:r>
      <w:r>
        <w:rPr>
          <w:i/>
          <w:sz w:val="16"/>
        </w:rPr>
        <w:t>CIs</w:t>
      </w:r>
      <w:r>
        <w:rPr>
          <w:i/>
          <w:spacing w:val="-4"/>
          <w:sz w:val="16"/>
        </w:rPr>
        <w:t xml:space="preserve"> </w:t>
      </w:r>
      <w:r>
        <w:rPr>
          <w:i/>
          <w:sz w:val="16"/>
        </w:rPr>
        <w:t>estimated</w:t>
      </w:r>
      <w:r>
        <w:rPr>
          <w:i/>
          <w:spacing w:val="-4"/>
          <w:sz w:val="16"/>
        </w:rPr>
        <w:t xml:space="preserve"> </w:t>
      </w:r>
      <w:r>
        <w:rPr>
          <w:i/>
          <w:sz w:val="16"/>
        </w:rPr>
        <w:t>using</w:t>
      </w:r>
      <w:r>
        <w:rPr>
          <w:i/>
          <w:spacing w:val="-5"/>
          <w:sz w:val="16"/>
        </w:rPr>
        <w:t xml:space="preserve"> </w:t>
      </w:r>
      <w:r>
        <w:rPr>
          <w:i/>
          <w:sz w:val="16"/>
        </w:rPr>
        <w:t>the</w:t>
      </w:r>
      <w:r>
        <w:rPr>
          <w:i/>
          <w:spacing w:val="-3"/>
          <w:sz w:val="16"/>
        </w:rPr>
        <w:t xml:space="preserve"> </w:t>
      </w:r>
      <w:r>
        <w:rPr>
          <w:i/>
          <w:sz w:val="16"/>
        </w:rPr>
        <w:t>method</w:t>
      </w:r>
      <w:r>
        <w:rPr>
          <w:i/>
          <w:spacing w:val="-5"/>
          <w:sz w:val="16"/>
        </w:rPr>
        <w:t xml:space="preserve"> </w:t>
      </w:r>
      <w:r>
        <w:rPr>
          <w:i/>
          <w:sz w:val="16"/>
        </w:rPr>
        <w:t>of</w:t>
      </w:r>
      <w:r>
        <w:rPr>
          <w:i/>
          <w:spacing w:val="-5"/>
          <w:sz w:val="16"/>
        </w:rPr>
        <w:t xml:space="preserve"> </w:t>
      </w:r>
      <w:r>
        <w:rPr>
          <w:i/>
          <w:sz w:val="16"/>
        </w:rPr>
        <w:t>Brookmeyer</w:t>
      </w:r>
      <w:r>
        <w:rPr>
          <w:i/>
          <w:spacing w:val="-6"/>
          <w:sz w:val="16"/>
        </w:rPr>
        <w:t xml:space="preserve"> </w:t>
      </w:r>
      <w:r>
        <w:rPr>
          <w:i/>
          <w:sz w:val="16"/>
        </w:rPr>
        <w:t>and</w:t>
      </w:r>
      <w:r>
        <w:rPr>
          <w:i/>
          <w:spacing w:val="-4"/>
          <w:sz w:val="16"/>
        </w:rPr>
        <w:t xml:space="preserve"> </w:t>
      </w:r>
      <w:r>
        <w:rPr>
          <w:i/>
          <w:spacing w:val="-2"/>
          <w:sz w:val="16"/>
        </w:rPr>
        <w:t>Crowley.</w:t>
      </w:r>
    </w:p>
    <w:p w14:paraId="79981549" w14:textId="77777777" w:rsidR="0056716A" w:rsidRDefault="00697F36">
      <w:pPr>
        <w:spacing w:before="3"/>
        <w:ind w:left="388" w:right="523" w:hanging="1"/>
        <w:rPr>
          <w:i/>
          <w:sz w:val="16"/>
        </w:rPr>
      </w:pPr>
      <w:r>
        <w:rPr>
          <w:i/>
          <w:sz w:val="16"/>
          <w:vertAlign w:val="superscript"/>
        </w:rPr>
        <w:t>a</w:t>
      </w:r>
      <w:r>
        <w:rPr>
          <w:i/>
          <w:spacing w:val="-1"/>
          <w:sz w:val="16"/>
        </w:rPr>
        <w:t xml:space="preserve"> </w:t>
      </w:r>
      <w:r>
        <w:rPr>
          <w:i/>
          <w:sz w:val="16"/>
        </w:rPr>
        <w:t>Stratified</w:t>
      </w:r>
      <w:r>
        <w:rPr>
          <w:i/>
          <w:spacing w:val="-2"/>
          <w:sz w:val="16"/>
        </w:rPr>
        <w:t xml:space="preserve"> </w:t>
      </w:r>
      <w:r>
        <w:rPr>
          <w:i/>
          <w:sz w:val="16"/>
        </w:rPr>
        <w:t>by stratification</w:t>
      </w:r>
      <w:r>
        <w:rPr>
          <w:i/>
          <w:spacing w:val="-2"/>
          <w:sz w:val="16"/>
        </w:rPr>
        <w:t xml:space="preserve"> </w:t>
      </w:r>
      <w:r>
        <w:rPr>
          <w:i/>
          <w:sz w:val="16"/>
        </w:rPr>
        <w:t>factors:</w:t>
      </w:r>
      <w:r>
        <w:rPr>
          <w:i/>
          <w:spacing w:val="-4"/>
          <w:sz w:val="16"/>
        </w:rPr>
        <w:t xml:space="preserve"> </w:t>
      </w:r>
      <w:r>
        <w:rPr>
          <w:i/>
          <w:sz w:val="16"/>
        </w:rPr>
        <w:t>disease stage (IIIB versus</w:t>
      </w:r>
      <w:r>
        <w:rPr>
          <w:i/>
          <w:spacing w:val="-1"/>
          <w:sz w:val="16"/>
        </w:rPr>
        <w:t xml:space="preserve"> </w:t>
      </w:r>
      <w:r>
        <w:rPr>
          <w:i/>
          <w:sz w:val="16"/>
        </w:rPr>
        <w:t>IV)</w:t>
      </w:r>
      <w:r>
        <w:rPr>
          <w:i/>
          <w:spacing w:val="-1"/>
          <w:sz w:val="16"/>
        </w:rPr>
        <w:t xml:space="preserve"> </w:t>
      </w:r>
      <w:r>
        <w:rPr>
          <w:i/>
          <w:sz w:val="16"/>
        </w:rPr>
        <w:t>and PD-L1 expression</w:t>
      </w:r>
      <w:r>
        <w:rPr>
          <w:i/>
          <w:spacing w:val="-2"/>
          <w:sz w:val="16"/>
        </w:rPr>
        <w:t xml:space="preserve"> </w:t>
      </w:r>
      <w:r>
        <w:rPr>
          <w:i/>
          <w:sz w:val="16"/>
        </w:rPr>
        <w:t xml:space="preserve">in </w:t>
      </w:r>
      <w:proofErr w:type="spellStart"/>
      <w:r>
        <w:rPr>
          <w:i/>
          <w:sz w:val="16"/>
        </w:rPr>
        <w:t>tumour</w:t>
      </w:r>
      <w:proofErr w:type="spellEnd"/>
      <w:r>
        <w:rPr>
          <w:i/>
          <w:spacing w:val="-1"/>
          <w:sz w:val="16"/>
        </w:rPr>
        <w:t xml:space="preserve"> </w:t>
      </w:r>
      <w:r>
        <w:rPr>
          <w:i/>
          <w:sz w:val="16"/>
        </w:rPr>
        <w:t>cell (≥ 50% versus</w:t>
      </w:r>
      <w:r>
        <w:rPr>
          <w:i/>
          <w:spacing w:val="-1"/>
          <w:sz w:val="16"/>
        </w:rPr>
        <w:t xml:space="preserve"> </w:t>
      </w:r>
      <w:r>
        <w:rPr>
          <w:i/>
          <w:sz w:val="16"/>
        </w:rPr>
        <w:t>1%-49%</w:t>
      </w:r>
      <w:r>
        <w:rPr>
          <w:i/>
          <w:spacing w:val="-3"/>
          <w:sz w:val="16"/>
        </w:rPr>
        <w:t xml:space="preserve"> </w:t>
      </w:r>
      <w:r>
        <w:rPr>
          <w:i/>
          <w:sz w:val="16"/>
        </w:rPr>
        <w:t>versus</w:t>
      </w:r>
      <w:r>
        <w:rPr>
          <w:i/>
          <w:spacing w:val="-3"/>
          <w:sz w:val="16"/>
        </w:rPr>
        <w:t xml:space="preserve"> </w:t>
      </w:r>
      <w:r>
        <w:rPr>
          <w:i/>
          <w:sz w:val="16"/>
        </w:rPr>
        <w:t>&lt;</w:t>
      </w:r>
      <w:r>
        <w:rPr>
          <w:i/>
          <w:spacing w:val="40"/>
          <w:sz w:val="16"/>
        </w:rPr>
        <w:t xml:space="preserve"> </w:t>
      </w:r>
      <w:r>
        <w:rPr>
          <w:i/>
          <w:spacing w:val="-4"/>
          <w:sz w:val="16"/>
        </w:rPr>
        <w:t>1%).</w:t>
      </w:r>
    </w:p>
    <w:p w14:paraId="5A757878" w14:textId="77777777" w:rsidR="0056716A" w:rsidRDefault="00697F36">
      <w:pPr>
        <w:spacing w:before="40"/>
        <w:ind w:left="388"/>
        <w:rPr>
          <w:i/>
          <w:sz w:val="16"/>
        </w:rPr>
      </w:pPr>
      <w:r>
        <w:rPr>
          <w:i/>
          <w:sz w:val="16"/>
          <w:vertAlign w:val="superscript"/>
        </w:rPr>
        <w:t>b</w:t>
      </w:r>
      <w:r>
        <w:rPr>
          <w:i/>
          <w:spacing w:val="-5"/>
          <w:sz w:val="16"/>
        </w:rPr>
        <w:t xml:space="preserve"> </w:t>
      </w:r>
      <w:r>
        <w:rPr>
          <w:i/>
          <w:sz w:val="16"/>
        </w:rPr>
        <w:t>Hazard</w:t>
      </w:r>
      <w:r>
        <w:rPr>
          <w:i/>
          <w:spacing w:val="-4"/>
          <w:sz w:val="16"/>
        </w:rPr>
        <w:t xml:space="preserve"> </w:t>
      </w:r>
      <w:r>
        <w:rPr>
          <w:i/>
          <w:sz w:val="16"/>
        </w:rPr>
        <w:t>ratio</w:t>
      </w:r>
      <w:r>
        <w:rPr>
          <w:i/>
          <w:spacing w:val="-5"/>
          <w:sz w:val="16"/>
        </w:rPr>
        <w:t xml:space="preserve"> </w:t>
      </w:r>
      <w:r>
        <w:rPr>
          <w:i/>
          <w:sz w:val="16"/>
        </w:rPr>
        <w:t>was</w:t>
      </w:r>
      <w:r>
        <w:rPr>
          <w:i/>
          <w:spacing w:val="-4"/>
          <w:sz w:val="16"/>
        </w:rPr>
        <w:t xml:space="preserve"> </w:t>
      </w:r>
      <w:r>
        <w:rPr>
          <w:i/>
          <w:sz w:val="16"/>
        </w:rPr>
        <w:t>estimated</w:t>
      </w:r>
      <w:r>
        <w:rPr>
          <w:i/>
          <w:spacing w:val="-3"/>
          <w:sz w:val="16"/>
        </w:rPr>
        <w:t xml:space="preserve"> </w:t>
      </w:r>
      <w:r>
        <w:rPr>
          <w:i/>
          <w:sz w:val="16"/>
        </w:rPr>
        <w:t>from</w:t>
      </w:r>
      <w:r>
        <w:rPr>
          <w:i/>
          <w:spacing w:val="-5"/>
          <w:sz w:val="16"/>
        </w:rPr>
        <w:t xml:space="preserve"> </w:t>
      </w:r>
      <w:r>
        <w:rPr>
          <w:i/>
          <w:sz w:val="16"/>
        </w:rPr>
        <w:t>stratified</w:t>
      </w:r>
      <w:r>
        <w:rPr>
          <w:i/>
          <w:spacing w:val="-4"/>
          <w:sz w:val="16"/>
        </w:rPr>
        <w:t xml:space="preserve"> </w:t>
      </w:r>
      <w:r>
        <w:rPr>
          <w:i/>
          <w:sz w:val="16"/>
        </w:rPr>
        <w:t>Cox</w:t>
      </w:r>
      <w:r>
        <w:rPr>
          <w:i/>
          <w:spacing w:val="-4"/>
          <w:sz w:val="16"/>
        </w:rPr>
        <w:t xml:space="preserve"> </w:t>
      </w:r>
      <w:r>
        <w:rPr>
          <w:i/>
          <w:sz w:val="16"/>
        </w:rPr>
        <w:t>model</w:t>
      </w:r>
      <w:r>
        <w:rPr>
          <w:i/>
          <w:spacing w:val="-5"/>
          <w:sz w:val="16"/>
        </w:rPr>
        <w:t xml:space="preserve"> </w:t>
      </w:r>
      <w:r>
        <w:rPr>
          <w:i/>
          <w:sz w:val="16"/>
        </w:rPr>
        <w:t>with</w:t>
      </w:r>
      <w:r>
        <w:rPr>
          <w:i/>
          <w:spacing w:val="-4"/>
          <w:sz w:val="16"/>
        </w:rPr>
        <w:t xml:space="preserve"> </w:t>
      </w:r>
      <w:r>
        <w:rPr>
          <w:i/>
          <w:sz w:val="16"/>
        </w:rPr>
        <w:t>pemetrexed</w:t>
      </w:r>
      <w:r>
        <w:rPr>
          <w:i/>
          <w:spacing w:val="-3"/>
          <w:sz w:val="16"/>
        </w:rPr>
        <w:t xml:space="preserve"> </w:t>
      </w:r>
      <w:r>
        <w:rPr>
          <w:i/>
          <w:sz w:val="16"/>
        </w:rPr>
        <w:t>+</w:t>
      </w:r>
      <w:r>
        <w:rPr>
          <w:i/>
          <w:spacing w:val="-6"/>
          <w:sz w:val="16"/>
        </w:rPr>
        <w:t xml:space="preserve"> </w:t>
      </w:r>
      <w:r>
        <w:rPr>
          <w:i/>
          <w:sz w:val="16"/>
        </w:rPr>
        <w:t>platinum</w:t>
      </w:r>
      <w:r>
        <w:rPr>
          <w:i/>
          <w:spacing w:val="-7"/>
          <w:sz w:val="16"/>
        </w:rPr>
        <w:t xml:space="preserve"> </w:t>
      </w:r>
      <w:r>
        <w:rPr>
          <w:i/>
          <w:sz w:val="16"/>
        </w:rPr>
        <w:t>group</w:t>
      </w:r>
      <w:r>
        <w:rPr>
          <w:i/>
          <w:spacing w:val="-5"/>
          <w:sz w:val="16"/>
        </w:rPr>
        <w:t xml:space="preserve"> </w:t>
      </w:r>
      <w:r>
        <w:rPr>
          <w:i/>
          <w:sz w:val="16"/>
        </w:rPr>
        <w:t>as</w:t>
      </w:r>
      <w:r>
        <w:rPr>
          <w:i/>
          <w:spacing w:val="-4"/>
          <w:sz w:val="16"/>
        </w:rPr>
        <w:t xml:space="preserve"> </w:t>
      </w:r>
      <w:r>
        <w:rPr>
          <w:i/>
          <w:sz w:val="16"/>
        </w:rPr>
        <w:t>reference</w:t>
      </w:r>
      <w:r>
        <w:rPr>
          <w:i/>
          <w:spacing w:val="-5"/>
          <w:sz w:val="16"/>
        </w:rPr>
        <w:t xml:space="preserve"> </w:t>
      </w:r>
      <w:r>
        <w:rPr>
          <w:i/>
          <w:spacing w:val="-2"/>
          <w:sz w:val="16"/>
        </w:rPr>
        <w:t>group.</w:t>
      </w:r>
    </w:p>
    <w:p w14:paraId="679B839C" w14:textId="77777777" w:rsidR="0056716A" w:rsidRDefault="00697F36">
      <w:pPr>
        <w:spacing w:before="40"/>
        <w:ind w:left="388"/>
        <w:rPr>
          <w:i/>
          <w:sz w:val="16"/>
        </w:rPr>
      </w:pPr>
      <w:r>
        <w:rPr>
          <w:i/>
          <w:sz w:val="16"/>
          <w:vertAlign w:val="superscript"/>
        </w:rPr>
        <w:t>c</w:t>
      </w:r>
      <w:r>
        <w:rPr>
          <w:i/>
          <w:spacing w:val="-3"/>
          <w:sz w:val="16"/>
        </w:rPr>
        <w:t xml:space="preserve"> </w:t>
      </w:r>
      <w:proofErr w:type="gramStart"/>
      <w:r>
        <w:rPr>
          <w:i/>
          <w:sz w:val="16"/>
        </w:rPr>
        <w:t>The</w:t>
      </w:r>
      <w:proofErr w:type="gramEnd"/>
      <w:r>
        <w:rPr>
          <w:i/>
          <w:spacing w:val="-2"/>
          <w:sz w:val="16"/>
        </w:rPr>
        <w:t xml:space="preserve"> </w:t>
      </w:r>
      <w:r>
        <w:rPr>
          <w:i/>
          <w:sz w:val="16"/>
        </w:rPr>
        <w:t>median</w:t>
      </w:r>
      <w:r>
        <w:rPr>
          <w:i/>
          <w:spacing w:val="-4"/>
          <w:sz w:val="16"/>
        </w:rPr>
        <w:t xml:space="preserve"> </w:t>
      </w:r>
      <w:r>
        <w:rPr>
          <w:i/>
          <w:sz w:val="16"/>
        </w:rPr>
        <w:t>time</w:t>
      </w:r>
      <w:r>
        <w:rPr>
          <w:i/>
          <w:spacing w:val="-4"/>
          <w:sz w:val="16"/>
        </w:rPr>
        <w:t xml:space="preserve"> </w:t>
      </w:r>
      <w:r>
        <w:rPr>
          <w:i/>
          <w:sz w:val="16"/>
        </w:rPr>
        <w:t>from</w:t>
      </w:r>
      <w:r>
        <w:rPr>
          <w:i/>
          <w:spacing w:val="-4"/>
          <w:sz w:val="16"/>
        </w:rPr>
        <w:t xml:space="preserve"> </w:t>
      </w:r>
      <w:r>
        <w:rPr>
          <w:i/>
          <w:sz w:val="16"/>
        </w:rPr>
        <w:t>randomization</w:t>
      </w:r>
      <w:r>
        <w:rPr>
          <w:i/>
          <w:spacing w:val="-1"/>
          <w:sz w:val="16"/>
        </w:rPr>
        <w:t xml:space="preserve"> </w:t>
      </w:r>
      <w:r>
        <w:rPr>
          <w:i/>
          <w:sz w:val="16"/>
        </w:rPr>
        <w:t>to</w:t>
      </w:r>
      <w:r>
        <w:rPr>
          <w:i/>
          <w:spacing w:val="-4"/>
          <w:sz w:val="16"/>
        </w:rPr>
        <w:t xml:space="preserve"> </w:t>
      </w:r>
      <w:r>
        <w:rPr>
          <w:i/>
          <w:sz w:val="16"/>
        </w:rPr>
        <w:t>crossover</w:t>
      </w:r>
      <w:r>
        <w:rPr>
          <w:i/>
          <w:spacing w:val="-5"/>
          <w:sz w:val="16"/>
        </w:rPr>
        <w:t xml:space="preserve"> </w:t>
      </w:r>
      <w:r>
        <w:rPr>
          <w:i/>
          <w:sz w:val="16"/>
        </w:rPr>
        <w:t>was</w:t>
      </w:r>
      <w:r>
        <w:rPr>
          <w:i/>
          <w:spacing w:val="-5"/>
          <w:sz w:val="16"/>
        </w:rPr>
        <w:t xml:space="preserve"> </w:t>
      </w:r>
      <w:r>
        <w:rPr>
          <w:i/>
          <w:sz w:val="16"/>
        </w:rPr>
        <w:t>35.1</w:t>
      </w:r>
      <w:r>
        <w:rPr>
          <w:i/>
          <w:spacing w:val="-4"/>
          <w:sz w:val="16"/>
        </w:rPr>
        <w:t xml:space="preserve"> </w:t>
      </w:r>
      <w:r>
        <w:rPr>
          <w:i/>
          <w:sz w:val="16"/>
        </w:rPr>
        <w:t>weeks</w:t>
      </w:r>
      <w:r>
        <w:rPr>
          <w:i/>
          <w:spacing w:val="-5"/>
          <w:sz w:val="16"/>
        </w:rPr>
        <w:t xml:space="preserve"> </w:t>
      </w:r>
      <w:r>
        <w:rPr>
          <w:i/>
          <w:sz w:val="16"/>
        </w:rPr>
        <w:t>and</w:t>
      </w:r>
      <w:r>
        <w:rPr>
          <w:i/>
          <w:spacing w:val="-4"/>
          <w:sz w:val="16"/>
        </w:rPr>
        <w:t xml:space="preserve"> </w:t>
      </w:r>
      <w:r>
        <w:rPr>
          <w:i/>
          <w:sz w:val="16"/>
        </w:rPr>
        <w:t>from</w:t>
      </w:r>
      <w:r>
        <w:rPr>
          <w:i/>
          <w:spacing w:val="-4"/>
          <w:sz w:val="16"/>
        </w:rPr>
        <w:t xml:space="preserve"> </w:t>
      </w:r>
      <w:r>
        <w:rPr>
          <w:i/>
          <w:sz w:val="16"/>
        </w:rPr>
        <w:t>end</w:t>
      </w:r>
      <w:r>
        <w:rPr>
          <w:i/>
          <w:spacing w:val="-4"/>
          <w:sz w:val="16"/>
        </w:rPr>
        <w:t xml:space="preserve"> </w:t>
      </w:r>
      <w:r>
        <w:rPr>
          <w:i/>
          <w:sz w:val="16"/>
        </w:rPr>
        <w:t>of</w:t>
      </w:r>
      <w:r>
        <w:rPr>
          <w:i/>
          <w:spacing w:val="-4"/>
          <w:sz w:val="16"/>
        </w:rPr>
        <w:t xml:space="preserve"> </w:t>
      </w:r>
      <w:r>
        <w:rPr>
          <w:i/>
          <w:sz w:val="16"/>
        </w:rPr>
        <w:t>study</w:t>
      </w:r>
      <w:r>
        <w:rPr>
          <w:i/>
          <w:spacing w:val="-4"/>
          <w:sz w:val="16"/>
        </w:rPr>
        <w:t xml:space="preserve"> </w:t>
      </w:r>
      <w:r>
        <w:rPr>
          <w:i/>
          <w:sz w:val="16"/>
        </w:rPr>
        <w:t>treatment</w:t>
      </w:r>
      <w:r>
        <w:rPr>
          <w:i/>
          <w:spacing w:val="-4"/>
          <w:sz w:val="16"/>
        </w:rPr>
        <w:t xml:space="preserve"> </w:t>
      </w:r>
      <w:r>
        <w:rPr>
          <w:i/>
          <w:sz w:val="16"/>
        </w:rPr>
        <w:t>to</w:t>
      </w:r>
      <w:r>
        <w:rPr>
          <w:i/>
          <w:spacing w:val="-4"/>
          <w:sz w:val="16"/>
        </w:rPr>
        <w:t xml:space="preserve"> </w:t>
      </w:r>
      <w:r>
        <w:rPr>
          <w:i/>
          <w:sz w:val="16"/>
        </w:rPr>
        <w:t>crossover</w:t>
      </w:r>
      <w:r>
        <w:rPr>
          <w:i/>
          <w:spacing w:val="-8"/>
          <w:sz w:val="16"/>
        </w:rPr>
        <w:t xml:space="preserve"> </w:t>
      </w:r>
      <w:r>
        <w:rPr>
          <w:i/>
          <w:sz w:val="16"/>
        </w:rPr>
        <w:t>is</w:t>
      </w:r>
      <w:r>
        <w:rPr>
          <w:i/>
          <w:spacing w:val="-5"/>
          <w:sz w:val="16"/>
        </w:rPr>
        <w:t xml:space="preserve"> </w:t>
      </w:r>
      <w:r>
        <w:rPr>
          <w:i/>
          <w:sz w:val="16"/>
        </w:rPr>
        <w:t>2.6</w:t>
      </w:r>
      <w:r>
        <w:rPr>
          <w:i/>
          <w:spacing w:val="-1"/>
          <w:sz w:val="16"/>
        </w:rPr>
        <w:t xml:space="preserve"> </w:t>
      </w:r>
      <w:r>
        <w:rPr>
          <w:i/>
          <w:spacing w:val="-2"/>
          <w:sz w:val="16"/>
        </w:rPr>
        <w:t>weeks.</w:t>
      </w:r>
    </w:p>
    <w:p w14:paraId="5414E6B7" w14:textId="77777777" w:rsidR="0056716A" w:rsidRDefault="00697F36">
      <w:pPr>
        <w:spacing w:before="39"/>
        <w:ind w:left="388"/>
        <w:rPr>
          <w:i/>
          <w:sz w:val="16"/>
        </w:rPr>
      </w:pPr>
      <w:r>
        <w:rPr>
          <w:i/>
          <w:sz w:val="16"/>
          <w:vertAlign w:val="superscript"/>
        </w:rPr>
        <w:t>d</w:t>
      </w:r>
      <w:r>
        <w:rPr>
          <w:i/>
          <w:spacing w:val="-14"/>
          <w:sz w:val="16"/>
        </w:rPr>
        <w:t xml:space="preserve"> </w:t>
      </w:r>
      <w:r>
        <w:rPr>
          <w:i/>
          <w:sz w:val="16"/>
        </w:rPr>
        <w:t>Confirmed</w:t>
      </w:r>
      <w:r>
        <w:rPr>
          <w:i/>
          <w:spacing w:val="-7"/>
          <w:sz w:val="16"/>
        </w:rPr>
        <w:t xml:space="preserve"> </w:t>
      </w:r>
      <w:r>
        <w:rPr>
          <w:i/>
          <w:sz w:val="16"/>
        </w:rPr>
        <w:t>response</w:t>
      </w:r>
      <w:r>
        <w:rPr>
          <w:i/>
          <w:spacing w:val="-6"/>
          <w:sz w:val="16"/>
        </w:rPr>
        <w:t xml:space="preserve"> </w:t>
      </w:r>
      <w:r>
        <w:rPr>
          <w:i/>
          <w:sz w:val="16"/>
        </w:rPr>
        <w:t>by</w:t>
      </w:r>
      <w:r>
        <w:rPr>
          <w:i/>
          <w:spacing w:val="-5"/>
          <w:sz w:val="16"/>
        </w:rPr>
        <w:t xml:space="preserve"> </w:t>
      </w:r>
      <w:r>
        <w:rPr>
          <w:i/>
          <w:sz w:val="16"/>
        </w:rPr>
        <w:t>independent</w:t>
      </w:r>
      <w:r>
        <w:rPr>
          <w:i/>
          <w:spacing w:val="-6"/>
          <w:sz w:val="16"/>
        </w:rPr>
        <w:t xml:space="preserve"> </w:t>
      </w:r>
      <w:r>
        <w:rPr>
          <w:i/>
          <w:sz w:val="16"/>
        </w:rPr>
        <w:t>review</w:t>
      </w:r>
      <w:r>
        <w:rPr>
          <w:i/>
          <w:spacing w:val="-6"/>
          <w:sz w:val="16"/>
        </w:rPr>
        <w:t xml:space="preserve"> </w:t>
      </w:r>
      <w:r>
        <w:rPr>
          <w:i/>
          <w:spacing w:val="-2"/>
          <w:sz w:val="16"/>
        </w:rPr>
        <w:t>committee.</w:t>
      </w:r>
    </w:p>
    <w:p w14:paraId="40E3DBAA" w14:textId="77777777" w:rsidR="0056716A" w:rsidRDefault="00697F36">
      <w:pPr>
        <w:spacing w:before="41"/>
        <w:ind w:left="388"/>
        <w:rPr>
          <w:i/>
          <w:sz w:val="16"/>
        </w:rPr>
      </w:pPr>
      <w:r>
        <w:rPr>
          <w:i/>
          <w:sz w:val="16"/>
          <w:vertAlign w:val="superscript"/>
        </w:rPr>
        <w:t>e</w:t>
      </w:r>
      <w:r>
        <w:rPr>
          <w:i/>
          <w:spacing w:val="-16"/>
          <w:sz w:val="16"/>
        </w:rPr>
        <w:t xml:space="preserve"> </w:t>
      </w:r>
      <w:r>
        <w:rPr>
          <w:i/>
          <w:sz w:val="16"/>
        </w:rPr>
        <w:t>95%</w:t>
      </w:r>
      <w:r>
        <w:rPr>
          <w:i/>
          <w:spacing w:val="-9"/>
          <w:sz w:val="16"/>
        </w:rPr>
        <w:t xml:space="preserve"> </w:t>
      </w:r>
      <w:r>
        <w:rPr>
          <w:i/>
          <w:sz w:val="16"/>
        </w:rPr>
        <w:t>CI</w:t>
      </w:r>
      <w:r>
        <w:rPr>
          <w:i/>
          <w:spacing w:val="-4"/>
          <w:sz w:val="16"/>
        </w:rPr>
        <w:t xml:space="preserve"> </w:t>
      </w:r>
      <w:r>
        <w:rPr>
          <w:i/>
          <w:sz w:val="16"/>
        </w:rPr>
        <w:t>was</w:t>
      </w:r>
      <w:r>
        <w:rPr>
          <w:i/>
          <w:spacing w:val="-6"/>
          <w:sz w:val="16"/>
        </w:rPr>
        <w:t xml:space="preserve"> </w:t>
      </w:r>
      <w:r>
        <w:rPr>
          <w:i/>
          <w:sz w:val="16"/>
        </w:rPr>
        <w:t>calculated</w:t>
      </w:r>
      <w:r>
        <w:rPr>
          <w:i/>
          <w:spacing w:val="-5"/>
          <w:sz w:val="16"/>
        </w:rPr>
        <w:t xml:space="preserve"> </w:t>
      </w:r>
      <w:r>
        <w:rPr>
          <w:i/>
          <w:sz w:val="16"/>
        </w:rPr>
        <w:t>using</w:t>
      </w:r>
      <w:r>
        <w:rPr>
          <w:i/>
          <w:spacing w:val="-3"/>
          <w:sz w:val="16"/>
        </w:rPr>
        <w:t xml:space="preserve"> </w:t>
      </w:r>
      <w:r>
        <w:rPr>
          <w:i/>
          <w:sz w:val="16"/>
        </w:rPr>
        <w:t>Clopper-Pearson</w:t>
      </w:r>
      <w:r>
        <w:rPr>
          <w:i/>
          <w:spacing w:val="-2"/>
          <w:sz w:val="16"/>
        </w:rPr>
        <w:t xml:space="preserve"> method</w:t>
      </w:r>
    </w:p>
    <w:p w14:paraId="006ED2CB" w14:textId="77777777" w:rsidR="0056716A" w:rsidRDefault="00697F36">
      <w:pPr>
        <w:spacing w:before="40"/>
        <w:ind w:left="388"/>
        <w:rPr>
          <w:i/>
          <w:sz w:val="16"/>
        </w:rPr>
      </w:pPr>
      <w:r>
        <w:rPr>
          <w:noProof/>
        </w:rPr>
        <mc:AlternateContent>
          <mc:Choice Requires="wps">
            <w:drawing>
              <wp:anchor distT="0" distB="0" distL="0" distR="0" simplePos="0" relativeHeight="487591424" behindDoc="1" locked="0" layoutInCell="1" allowOverlap="1" wp14:anchorId="0131F97B" wp14:editId="753C8E3D">
                <wp:simplePos x="0" y="0"/>
                <wp:positionH relativeFrom="page">
                  <wp:posOffset>905255</wp:posOffset>
                </wp:positionH>
                <wp:positionV relativeFrom="paragraph">
                  <wp:posOffset>147310</wp:posOffset>
                </wp:positionV>
                <wp:extent cx="5741035" cy="635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6350"/>
                        </a:xfrm>
                        <a:custGeom>
                          <a:avLst/>
                          <a:gdLst/>
                          <a:ahLst/>
                          <a:cxnLst/>
                          <a:rect l="l" t="t" r="r" b="b"/>
                          <a:pathLst>
                            <a:path w="5741035" h="6350">
                              <a:moveTo>
                                <a:pt x="5740908" y="0"/>
                              </a:moveTo>
                              <a:lnTo>
                                <a:pt x="0" y="0"/>
                              </a:lnTo>
                              <a:lnTo>
                                <a:pt x="0" y="6095"/>
                              </a:lnTo>
                              <a:lnTo>
                                <a:pt x="5740908" y="6095"/>
                              </a:lnTo>
                              <a:lnTo>
                                <a:pt x="5740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C1413" id="Graphic 236" o:spid="_x0000_s1026" style="position:absolute;margin-left:71.3pt;margin-top:11.6pt;width:452.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410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" path="m5740908,l,,,6095r5740908,l5740908,xe" fillcolor="black" stroked="f">
                <v:path arrowok="t"/>
                <w10:wrap type="topAndBottom" anchorx="page"/>
              </v:shape>
            </w:pict>
          </mc:Fallback>
        </mc:AlternateContent>
      </w:r>
      <w:r>
        <w:rPr>
          <w:i/>
          <w:sz w:val="16"/>
          <w:vertAlign w:val="superscript"/>
        </w:rPr>
        <w:t>f</w:t>
      </w:r>
      <w:r>
        <w:rPr>
          <w:i/>
          <w:spacing w:val="-3"/>
          <w:sz w:val="16"/>
        </w:rPr>
        <w:t xml:space="preserve"> </w:t>
      </w:r>
      <w:r>
        <w:rPr>
          <w:i/>
          <w:sz w:val="16"/>
        </w:rPr>
        <w:t>Event</w:t>
      </w:r>
      <w:r>
        <w:rPr>
          <w:i/>
          <w:spacing w:val="-5"/>
          <w:sz w:val="16"/>
        </w:rPr>
        <w:t xml:space="preserve"> </w:t>
      </w:r>
      <w:r>
        <w:rPr>
          <w:i/>
          <w:sz w:val="16"/>
        </w:rPr>
        <w:t>free</w:t>
      </w:r>
      <w:r>
        <w:rPr>
          <w:i/>
          <w:spacing w:val="-3"/>
          <w:sz w:val="16"/>
        </w:rPr>
        <w:t xml:space="preserve"> </w:t>
      </w:r>
      <w:r>
        <w:rPr>
          <w:i/>
          <w:sz w:val="16"/>
        </w:rPr>
        <w:t>rates</w:t>
      </w:r>
      <w:r>
        <w:rPr>
          <w:i/>
          <w:spacing w:val="-6"/>
          <w:sz w:val="16"/>
        </w:rPr>
        <w:t xml:space="preserve"> </w:t>
      </w:r>
      <w:r>
        <w:rPr>
          <w:i/>
          <w:sz w:val="16"/>
        </w:rPr>
        <w:t>were</w:t>
      </w:r>
      <w:r>
        <w:rPr>
          <w:i/>
          <w:spacing w:val="-5"/>
          <w:sz w:val="16"/>
        </w:rPr>
        <w:t xml:space="preserve"> </w:t>
      </w:r>
      <w:r>
        <w:rPr>
          <w:i/>
          <w:sz w:val="16"/>
        </w:rPr>
        <w:t>estimated</w:t>
      </w:r>
      <w:r>
        <w:rPr>
          <w:i/>
          <w:spacing w:val="-4"/>
          <w:sz w:val="16"/>
        </w:rPr>
        <w:t xml:space="preserve"> </w:t>
      </w:r>
      <w:r>
        <w:rPr>
          <w:i/>
          <w:sz w:val="16"/>
        </w:rPr>
        <w:t>by</w:t>
      </w:r>
      <w:r>
        <w:rPr>
          <w:i/>
          <w:spacing w:val="-3"/>
          <w:sz w:val="16"/>
        </w:rPr>
        <w:t xml:space="preserve"> </w:t>
      </w:r>
      <w:r>
        <w:rPr>
          <w:i/>
          <w:sz w:val="16"/>
        </w:rPr>
        <w:t>Kaplan-Meier</w:t>
      </w:r>
      <w:r>
        <w:rPr>
          <w:i/>
          <w:spacing w:val="-4"/>
          <w:sz w:val="16"/>
        </w:rPr>
        <w:t xml:space="preserve"> </w:t>
      </w:r>
      <w:r>
        <w:rPr>
          <w:i/>
          <w:sz w:val="16"/>
        </w:rPr>
        <w:t>method</w:t>
      </w:r>
      <w:r>
        <w:rPr>
          <w:i/>
          <w:spacing w:val="-5"/>
          <w:sz w:val="16"/>
        </w:rPr>
        <w:t xml:space="preserve"> </w:t>
      </w:r>
      <w:r>
        <w:rPr>
          <w:i/>
          <w:sz w:val="16"/>
        </w:rPr>
        <w:t>with</w:t>
      </w:r>
      <w:r>
        <w:rPr>
          <w:i/>
          <w:spacing w:val="-5"/>
          <w:sz w:val="16"/>
        </w:rPr>
        <w:t xml:space="preserve"> </w:t>
      </w:r>
      <w:r>
        <w:rPr>
          <w:i/>
          <w:sz w:val="16"/>
        </w:rPr>
        <w:t>95%</w:t>
      </w:r>
      <w:r>
        <w:rPr>
          <w:i/>
          <w:spacing w:val="-5"/>
          <w:sz w:val="16"/>
        </w:rPr>
        <w:t xml:space="preserve"> </w:t>
      </w:r>
      <w:r>
        <w:rPr>
          <w:i/>
          <w:sz w:val="16"/>
        </w:rPr>
        <w:t>CI</w:t>
      </w:r>
      <w:r>
        <w:rPr>
          <w:i/>
          <w:spacing w:val="-7"/>
          <w:sz w:val="16"/>
        </w:rPr>
        <w:t xml:space="preserve"> </w:t>
      </w:r>
      <w:r>
        <w:rPr>
          <w:i/>
          <w:sz w:val="16"/>
        </w:rPr>
        <w:t>evaluated</w:t>
      </w:r>
      <w:r>
        <w:rPr>
          <w:i/>
          <w:spacing w:val="-5"/>
          <w:sz w:val="16"/>
        </w:rPr>
        <w:t xml:space="preserve"> </w:t>
      </w:r>
      <w:r>
        <w:rPr>
          <w:i/>
          <w:sz w:val="16"/>
        </w:rPr>
        <w:t>using</w:t>
      </w:r>
      <w:r>
        <w:rPr>
          <w:i/>
          <w:spacing w:val="-5"/>
          <w:sz w:val="16"/>
        </w:rPr>
        <w:t xml:space="preserve"> </w:t>
      </w:r>
      <w:r>
        <w:rPr>
          <w:i/>
          <w:sz w:val="16"/>
        </w:rPr>
        <w:t>Greenwood’s</w:t>
      </w:r>
      <w:r>
        <w:rPr>
          <w:i/>
          <w:spacing w:val="-5"/>
          <w:sz w:val="16"/>
        </w:rPr>
        <w:t xml:space="preserve"> </w:t>
      </w:r>
      <w:r>
        <w:rPr>
          <w:i/>
          <w:spacing w:val="-2"/>
          <w:sz w:val="16"/>
        </w:rPr>
        <w:t>formula.</w:t>
      </w:r>
    </w:p>
    <w:p w14:paraId="3699548B" w14:textId="77777777" w:rsidR="0056716A" w:rsidRDefault="0056716A">
      <w:pPr>
        <w:rPr>
          <w:sz w:val="16"/>
        </w:rPr>
        <w:sectPr w:rsidR="0056716A">
          <w:pgSz w:w="11910" w:h="16840"/>
          <w:pgMar w:top="1360" w:right="1000" w:bottom="1320" w:left="1160" w:header="0" w:footer="1130" w:gutter="0"/>
          <w:cols w:space="720"/>
        </w:sectPr>
      </w:pPr>
    </w:p>
    <w:p w14:paraId="334D2513" w14:textId="77777777" w:rsidR="0056716A" w:rsidRDefault="00697F36">
      <w:pPr>
        <w:pStyle w:val="Heading3"/>
        <w:jc w:val="both"/>
      </w:pPr>
      <w:bookmarkStart w:id="80" w:name="_bookmark10"/>
      <w:bookmarkEnd w:id="80"/>
      <w:r>
        <w:lastRenderedPageBreak/>
        <w:t>Figure</w:t>
      </w:r>
      <w:r>
        <w:rPr>
          <w:spacing w:val="-6"/>
        </w:rPr>
        <w:t xml:space="preserve"> </w:t>
      </w:r>
      <w:r>
        <w:t>2</w:t>
      </w:r>
      <w:r>
        <w:rPr>
          <w:spacing w:val="-3"/>
        </w:rPr>
        <w:t xml:space="preserve"> </w:t>
      </w:r>
      <w:r>
        <w:t>Kaplan-Meier</w:t>
      </w:r>
      <w:r>
        <w:rPr>
          <w:spacing w:val="-3"/>
        </w:rPr>
        <w:t xml:space="preserve"> </w:t>
      </w:r>
      <w:r>
        <w:t>plot</w:t>
      </w:r>
      <w:r>
        <w:rPr>
          <w:spacing w:val="-2"/>
        </w:rPr>
        <w:t xml:space="preserve"> </w:t>
      </w:r>
      <w:r>
        <w:t>of</w:t>
      </w:r>
      <w:r>
        <w:rPr>
          <w:spacing w:val="-3"/>
        </w:rPr>
        <w:t xml:space="preserve"> </w:t>
      </w:r>
      <w:r>
        <w:t>PFS</w:t>
      </w:r>
      <w:r>
        <w:rPr>
          <w:spacing w:val="-6"/>
        </w:rPr>
        <w:t xml:space="preserve"> </w:t>
      </w:r>
      <w:r>
        <w:t>in</w:t>
      </w:r>
      <w:r>
        <w:rPr>
          <w:spacing w:val="-4"/>
        </w:rPr>
        <w:t xml:space="preserve"> </w:t>
      </w:r>
      <w:r>
        <w:t>RATIONALE-304</w:t>
      </w:r>
      <w:r>
        <w:rPr>
          <w:spacing w:val="-3"/>
        </w:rPr>
        <w:t xml:space="preserve"> </w:t>
      </w:r>
      <w:r>
        <w:t>by</w:t>
      </w:r>
      <w:r>
        <w:rPr>
          <w:spacing w:val="-3"/>
        </w:rPr>
        <w:t xml:space="preserve"> </w:t>
      </w:r>
      <w:r>
        <w:rPr>
          <w:spacing w:val="-5"/>
        </w:rPr>
        <w:t>IRC</w:t>
      </w:r>
    </w:p>
    <w:p w14:paraId="31942145" w14:textId="77777777" w:rsidR="0056716A" w:rsidRDefault="00697F36">
      <w:pPr>
        <w:pStyle w:val="BodyText"/>
        <w:spacing w:before="221"/>
        <w:ind w:left="0"/>
        <w:rPr>
          <w:b/>
          <w:sz w:val="20"/>
        </w:rPr>
      </w:pPr>
      <w:r>
        <w:rPr>
          <w:noProof/>
        </w:rPr>
        <w:drawing>
          <wp:anchor distT="0" distB="0" distL="0" distR="0" simplePos="0" relativeHeight="487591936" behindDoc="1" locked="0" layoutInCell="1" allowOverlap="1" wp14:anchorId="2F29C0F5" wp14:editId="35095A11">
            <wp:simplePos x="0" y="0"/>
            <wp:positionH relativeFrom="page">
              <wp:posOffset>1001100</wp:posOffset>
            </wp:positionH>
            <wp:positionV relativeFrom="paragraph">
              <wp:posOffset>301749</wp:posOffset>
            </wp:positionV>
            <wp:extent cx="5527109" cy="2547556"/>
            <wp:effectExtent l="0" t="0" r="0" b="0"/>
            <wp:wrapTopAndBottom/>
            <wp:docPr id="237" name="Image 237" descr="Fig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descr="Figure 2"/>
                    <pic:cNvPicPr/>
                  </pic:nvPicPr>
                  <pic:blipFill>
                    <a:blip r:embed="rId11" cstate="print"/>
                    <a:stretch>
                      <a:fillRect/>
                    </a:stretch>
                  </pic:blipFill>
                  <pic:spPr>
                    <a:xfrm>
                      <a:off x="0" y="0"/>
                      <a:ext cx="5527109" cy="2547556"/>
                    </a:xfrm>
                    <a:prstGeom prst="rect">
                      <a:avLst/>
                    </a:prstGeom>
                  </pic:spPr>
                </pic:pic>
              </a:graphicData>
            </a:graphic>
          </wp:anchor>
        </w:drawing>
      </w:r>
    </w:p>
    <w:p w14:paraId="1ACD25F7" w14:textId="77777777" w:rsidR="0056716A" w:rsidRDefault="00697F36">
      <w:pPr>
        <w:spacing w:before="196"/>
        <w:ind w:left="280"/>
        <w:jc w:val="both"/>
        <w:rPr>
          <w:i/>
          <w:sz w:val="18"/>
        </w:rPr>
      </w:pPr>
      <w:r>
        <w:rPr>
          <w:i/>
          <w:sz w:val="18"/>
        </w:rPr>
        <w:t>Abbreviations:</w:t>
      </w:r>
      <w:r>
        <w:rPr>
          <w:i/>
          <w:spacing w:val="-3"/>
          <w:sz w:val="18"/>
        </w:rPr>
        <w:t xml:space="preserve"> </w:t>
      </w:r>
      <w:r>
        <w:rPr>
          <w:i/>
          <w:sz w:val="18"/>
        </w:rPr>
        <w:t>CI</w:t>
      </w:r>
      <w:r>
        <w:rPr>
          <w:i/>
          <w:spacing w:val="-4"/>
          <w:sz w:val="18"/>
        </w:rPr>
        <w:t xml:space="preserve"> </w:t>
      </w:r>
      <w:r>
        <w:rPr>
          <w:i/>
          <w:sz w:val="18"/>
        </w:rPr>
        <w:t>=</w:t>
      </w:r>
      <w:r>
        <w:rPr>
          <w:i/>
          <w:spacing w:val="-1"/>
          <w:sz w:val="18"/>
        </w:rPr>
        <w:t xml:space="preserve"> </w:t>
      </w:r>
      <w:r>
        <w:rPr>
          <w:i/>
          <w:sz w:val="18"/>
        </w:rPr>
        <w:t>Confidence</w:t>
      </w:r>
      <w:r>
        <w:rPr>
          <w:i/>
          <w:spacing w:val="-3"/>
          <w:sz w:val="18"/>
        </w:rPr>
        <w:t xml:space="preserve"> </w:t>
      </w:r>
      <w:r>
        <w:rPr>
          <w:i/>
          <w:sz w:val="18"/>
        </w:rPr>
        <w:t>Interval;</w:t>
      </w:r>
      <w:r>
        <w:rPr>
          <w:i/>
          <w:spacing w:val="-2"/>
          <w:sz w:val="18"/>
        </w:rPr>
        <w:t xml:space="preserve"> </w:t>
      </w:r>
      <w:r>
        <w:rPr>
          <w:i/>
          <w:sz w:val="18"/>
        </w:rPr>
        <w:t>T+PP</w:t>
      </w:r>
      <w:r>
        <w:rPr>
          <w:i/>
          <w:spacing w:val="-2"/>
          <w:sz w:val="18"/>
        </w:rPr>
        <w:t xml:space="preserve"> </w:t>
      </w:r>
      <w:r>
        <w:rPr>
          <w:i/>
          <w:sz w:val="18"/>
        </w:rPr>
        <w:t>=</w:t>
      </w:r>
      <w:r>
        <w:rPr>
          <w:i/>
          <w:spacing w:val="-3"/>
          <w:sz w:val="18"/>
        </w:rPr>
        <w:t xml:space="preserve"> </w:t>
      </w:r>
      <w:r>
        <w:rPr>
          <w:i/>
          <w:sz w:val="18"/>
        </w:rPr>
        <w:t>Tislelizumab</w:t>
      </w:r>
      <w:r>
        <w:rPr>
          <w:i/>
          <w:spacing w:val="-3"/>
          <w:sz w:val="18"/>
        </w:rPr>
        <w:t xml:space="preserve"> </w:t>
      </w:r>
      <w:r>
        <w:rPr>
          <w:i/>
          <w:sz w:val="18"/>
        </w:rPr>
        <w:t>+</w:t>
      </w:r>
      <w:r>
        <w:rPr>
          <w:i/>
          <w:spacing w:val="-3"/>
          <w:sz w:val="18"/>
        </w:rPr>
        <w:t xml:space="preserve"> </w:t>
      </w:r>
      <w:r>
        <w:rPr>
          <w:i/>
          <w:sz w:val="18"/>
        </w:rPr>
        <w:t>Pemetrexed</w:t>
      </w:r>
      <w:r>
        <w:rPr>
          <w:i/>
          <w:spacing w:val="-2"/>
          <w:sz w:val="18"/>
        </w:rPr>
        <w:t xml:space="preserve"> </w:t>
      </w:r>
      <w:r>
        <w:rPr>
          <w:i/>
          <w:sz w:val="18"/>
        </w:rPr>
        <w:t>+</w:t>
      </w:r>
      <w:r>
        <w:rPr>
          <w:i/>
          <w:spacing w:val="-1"/>
          <w:sz w:val="18"/>
        </w:rPr>
        <w:t xml:space="preserve"> </w:t>
      </w:r>
      <w:r>
        <w:rPr>
          <w:i/>
          <w:sz w:val="18"/>
        </w:rPr>
        <w:t>Platinum;</w:t>
      </w:r>
      <w:r>
        <w:rPr>
          <w:i/>
          <w:spacing w:val="-2"/>
          <w:sz w:val="18"/>
        </w:rPr>
        <w:t xml:space="preserve"> </w:t>
      </w:r>
      <w:r>
        <w:rPr>
          <w:i/>
          <w:sz w:val="18"/>
        </w:rPr>
        <w:t>PP</w:t>
      </w:r>
      <w:r>
        <w:rPr>
          <w:i/>
          <w:spacing w:val="-1"/>
          <w:sz w:val="18"/>
        </w:rPr>
        <w:t xml:space="preserve"> </w:t>
      </w:r>
      <w:r>
        <w:rPr>
          <w:i/>
          <w:sz w:val="18"/>
        </w:rPr>
        <w:t>=</w:t>
      </w:r>
      <w:r>
        <w:rPr>
          <w:i/>
          <w:spacing w:val="-3"/>
          <w:sz w:val="18"/>
        </w:rPr>
        <w:t xml:space="preserve"> </w:t>
      </w:r>
      <w:r>
        <w:rPr>
          <w:i/>
          <w:sz w:val="18"/>
        </w:rPr>
        <w:t>Pemetrexed</w:t>
      </w:r>
      <w:r>
        <w:rPr>
          <w:i/>
          <w:spacing w:val="-1"/>
          <w:sz w:val="18"/>
        </w:rPr>
        <w:t xml:space="preserve"> </w:t>
      </w:r>
      <w:r>
        <w:rPr>
          <w:i/>
          <w:sz w:val="18"/>
        </w:rPr>
        <w:t>+</w:t>
      </w:r>
      <w:r>
        <w:rPr>
          <w:i/>
          <w:spacing w:val="-1"/>
          <w:sz w:val="18"/>
        </w:rPr>
        <w:t xml:space="preserve"> </w:t>
      </w:r>
      <w:r>
        <w:rPr>
          <w:i/>
          <w:spacing w:val="-2"/>
          <w:sz w:val="18"/>
        </w:rPr>
        <w:t>Platinum.</w:t>
      </w:r>
    </w:p>
    <w:p w14:paraId="4B363CA9" w14:textId="77777777" w:rsidR="0056716A" w:rsidRDefault="00697F36">
      <w:pPr>
        <w:pStyle w:val="BodyText"/>
        <w:spacing w:before="123" w:line="276" w:lineRule="auto"/>
        <w:ind w:right="435"/>
        <w:jc w:val="both"/>
      </w:pPr>
      <w:r>
        <w:t>PD-L1</w:t>
      </w:r>
      <w:r>
        <w:rPr>
          <w:spacing w:val="-14"/>
        </w:rPr>
        <w:t xml:space="preserve"> </w:t>
      </w:r>
      <w:r>
        <w:t>expression</w:t>
      </w:r>
      <w:r>
        <w:rPr>
          <w:spacing w:val="-14"/>
        </w:rPr>
        <w:t xml:space="preserve"> </w:t>
      </w:r>
      <w:r>
        <w:t>in</w:t>
      </w:r>
      <w:r>
        <w:rPr>
          <w:spacing w:val="-14"/>
        </w:rPr>
        <w:t xml:space="preserve"> </w:t>
      </w:r>
      <w:r>
        <w:t>tumor</w:t>
      </w:r>
      <w:r>
        <w:rPr>
          <w:spacing w:val="-13"/>
        </w:rPr>
        <w:t xml:space="preserve"> </w:t>
      </w:r>
      <w:r>
        <w:t>cell&lt;1%,</w:t>
      </w:r>
      <w:r>
        <w:rPr>
          <w:spacing w:val="-14"/>
        </w:rPr>
        <w:t xml:space="preserve"> </w:t>
      </w:r>
      <w:r>
        <w:t>1%-49%,</w:t>
      </w:r>
      <w:r>
        <w:rPr>
          <w:spacing w:val="-14"/>
        </w:rPr>
        <w:t xml:space="preserve"> </w:t>
      </w:r>
      <w:r>
        <w:t>≥50%</w:t>
      </w:r>
      <w:r>
        <w:rPr>
          <w:spacing w:val="-14"/>
        </w:rPr>
        <w:t xml:space="preserve"> </w:t>
      </w:r>
      <w:r>
        <w:t>of</w:t>
      </w:r>
      <w:r>
        <w:rPr>
          <w:spacing w:val="-13"/>
        </w:rPr>
        <w:t xml:space="preserve"> </w:t>
      </w:r>
      <w:r>
        <w:t>PFS</w:t>
      </w:r>
      <w:r>
        <w:rPr>
          <w:spacing w:val="-14"/>
        </w:rPr>
        <w:t xml:space="preserve"> </w:t>
      </w:r>
      <w:r>
        <w:t>were</w:t>
      </w:r>
      <w:r>
        <w:rPr>
          <w:spacing w:val="-14"/>
        </w:rPr>
        <w:t xml:space="preserve"> </w:t>
      </w:r>
      <w:r>
        <w:t>pre-specified</w:t>
      </w:r>
      <w:r>
        <w:rPr>
          <w:spacing w:val="-14"/>
        </w:rPr>
        <w:t xml:space="preserve"> </w:t>
      </w:r>
      <w:r>
        <w:t>PFS</w:t>
      </w:r>
      <w:r>
        <w:rPr>
          <w:spacing w:val="-13"/>
        </w:rPr>
        <w:t xml:space="preserve"> </w:t>
      </w:r>
      <w:r>
        <w:t>subgroup</w:t>
      </w:r>
      <w:r>
        <w:rPr>
          <w:spacing w:val="-14"/>
        </w:rPr>
        <w:t xml:space="preserve"> </w:t>
      </w:r>
      <w:r>
        <w:t>analyses, which</w:t>
      </w:r>
      <w:r>
        <w:rPr>
          <w:spacing w:val="-7"/>
        </w:rPr>
        <w:t xml:space="preserve"> </w:t>
      </w:r>
      <w:r>
        <w:t>were</w:t>
      </w:r>
      <w:r>
        <w:rPr>
          <w:spacing w:val="-7"/>
        </w:rPr>
        <w:t xml:space="preserve"> </w:t>
      </w:r>
      <w:r>
        <w:t>not</w:t>
      </w:r>
      <w:r>
        <w:rPr>
          <w:spacing w:val="-6"/>
        </w:rPr>
        <w:t xml:space="preserve"> </w:t>
      </w:r>
      <w:r>
        <w:t>alpha</w:t>
      </w:r>
      <w:r>
        <w:rPr>
          <w:spacing w:val="-7"/>
        </w:rPr>
        <w:t xml:space="preserve"> </w:t>
      </w:r>
      <w:r>
        <w:t>controlled;</w:t>
      </w:r>
      <w:r>
        <w:rPr>
          <w:spacing w:val="-8"/>
        </w:rPr>
        <w:t xml:space="preserve"> </w:t>
      </w:r>
      <w:r>
        <w:t>the</w:t>
      </w:r>
      <w:r>
        <w:rPr>
          <w:spacing w:val="-9"/>
        </w:rPr>
        <w:t xml:space="preserve"> </w:t>
      </w:r>
      <w:r>
        <w:t>results</w:t>
      </w:r>
      <w:r>
        <w:rPr>
          <w:spacing w:val="-7"/>
        </w:rPr>
        <w:t xml:space="preserve"> </w:t>
      </w:r>
      <w:r>
        <w:t>of</w:t>
      </w:r>
      <w:r>
        <w:rPr>
          <w:spacing w:val="-6"/>
        </w:rPr>
        <w:t xml:space="preserve"> </w:t>
      </w:r>
      <w:r>
        <w:t>PFS</w:t>
      </w:r>
      <w:r>
        <w:rPr>
          <w:spacing w:val="-8"/>
        </w:rPr>
        <w:t xml:space="preserve"> </w:t>
      </w:r>
      <w:r>
        <w:t>by</w:t>
      </w:r>
      <w:r>
        <w:rPr>
          <w:spacing w:val="-9"/>
        </w:rPr>
        <w:t xml:space="preserve"> </w:t>
      </w:r>
      <w:r>
        <w:t>tumor</w:t>
      </w:r>
      <w:r>
        <w:rPr>
          <w:spacing w:val="-6"/>
        </w:rPr>
        <w:t xml:space="preserve"> </w:t>
      </w:r>
      <w:r>
        <w:t>PD-L1</w:t>
      </w:r>
      <w:r>
        <w:rPr>
          <w:spacing w:val="-7"/>
        </w:rPr>
        <w:t xml:space="preserve"> </w:t>
      </w:r>
      <w:r>
        <w:t>expression</w:t>
      </w:r>
      <w:r>
        <w:rPr>
          <w:spacing w:val="-7"/>
        </w:rPr>
        <w:t xml:space="preserve"> </w:t>
      </w:r>
      <w:r>
        <w:t>in</w:t>
      </w:r>
      <w:r>
        <w:rPr>
          <w:spacing w:val="-11"/>
        </w:rPr>
        <w:t xml:space="preserve"> </w:t>
      </w:r>
      <w:r>
        <w:t>the</w:t>
      </w:r>
      <w:r>
        <w:rPr>
          <w:spacing w:val="-9"/>
        </w:rPr>
        <w:t xml:space="preserve"> </w:t>
      </w:r>
      <w:r>
        <w:t>final</w:t>
      </w:r>
      <w:r>
        <w:rPr>
          <w:spacing w:val="-9"/>
        </w:rPr>
        <w:t xml:space="preserve"> </w:t>
      </w:r>
      <w:r>
        <w:t>analysis</w:t>
      </w:r>
      <w:r>
        <w:rPr>
          <w:spacing w:val="-7"/>
        </w:rPr>
        <w:t xml:space="preserve"> </w:t>
      </w:r>
      <w:r>
        <w:t>are shown in Table 10.</w:t>
      </w:r>
    </w:p>
    <w:p w14:paraId="7AC2079E" w14:textId="77777777" w:rsidR="0056716A" w:rsidRDefault="00697F36">
      <w:pPr>
        <w:pStyle w:val="Heading3"/>
        <w:spacing w:before="118"/>
        <w:jc w:val="both"/>
      </w:pPr>
      <w:r>
        <w:t>Table</w:t>
      </w:r>
      <w:r>
        <w:rPr>
          <w:spacing w:val="-6"/>
        </w:rPr>
        <w:t xml:space="preserve"> </w:t>
      </w:r>
      <w:r>
        <w:t>10</w:t>
      </w:r>
      <w:r>
        <w:rPr>
          <w:spacing w:val="-3"/>
        </w:rPr>
        <w:t xml:space="preserve"> </w:t>
      </w:r>
      <w:r>
        <w:t>Efficacy</w:t>
      </w:r>
      <w:r>
        <w:rPr>
          <w:spacing w:val="-4"/>
        </w:rPr>
        <w:t xml:space="preserve"> </w:t>
      </w:r>
      <w:r>
        <w:t>results</w:t>
      </w:r>
      <w:r>
        <w:rPr>
          <w:spacing w:val="-5"/>
        </w:rPr>
        <w:t xml:space="preserve"> </w:t>
      </w:r>
      <w:r>
        <w:t>of</w:t>
      </w:r>
      <w:r>
        <w:rPr>
          <w:spacing w:val="-3"/>
        </w:rPr>
        <w:t xml:space="preserve"> </w:t>
      </w:r>
      <w:r>
        <w:t>PFS</w:t>
      </w:r>
      <w:r>
        <w:rPr>
          <w:spacing w:val="-4"/>
        </w:rPr>
        <w:t xml:space="preserve"> </w:t>
      </w:r>
      <w:r>
        <w:t>by</w:t>
      </w:r>
      <w:r>
        <w:rPr>
          <w:spacing w:val="-6"/>
        </w:rPr>
        <w:t xml:space="preserve"> </w:t>
      </w:r>
      <w:proofErr w:type="spellStart"/>
      <w:r>
        <w:t>tumour</w:t>
      </w:r>
      <w:proofErr w:type="spellEnd"/>
      <w:r>
        <w:rPr>
          <w:spacing w:val="-4"/>
        </w:rPr>
        <w:t xml:space="preserve"> </w:t>
      </w:r>
      <w:r>
        <w:t>PD-L1</w:t>
      </w:r>
      <w:r>
        <w:rPr>
          <w:spacing w:val="-6"/>
        </w:rPr>
        <w:t xml:space="preserve"> </w:t>
      </w:r>
      <w:r>
        <w:t>expression</w:t>
      </w:r>
      <w:r>
        <w:rPr>
          <w:spacing w:val="-6"/>
        </w:rPr>
        <w:t xml:space="preserve"> </w:t>
      </w:r>
      <w:r>
        <w:t>in</w:t>
      </w:r>
      <w:r>
        <w:rPr>
          <w:spacing w:val="-4"/>
        </w:rPr>
        <w:t xml:space="preserve"> </w:t>
      </w:r>
      <w:r>
        <w:t>RATIONALE-</w:t>
      </w:r>
      <w:r>
        <w:rPr>
          <w:spacing w:val="-5"/>
        </w:rPr>
        <w:t>304</w:t>
      </w:r>
    </w:p>
    <w:p w14:paraId="00AB2BA4" w14:textId="77777777" w:rsidR="0056716A" w:rsidRDefault="0056716A">
      <w:pPr>
        <w:pStyle w:val="BodyText"/>
        <w:spacing w:before="9" w:after="1"/>
        <w:ind w:left="0"/>
        <w:rPr>
          <w:b/>
          <w:sz w:val="13"/>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4"/>
        <w:gridCol w:w="2672"/>
        <w:gridCol w:w="3032"/>
      </w:tblGrid>
      <w:tr w:rsidR="0056716A" w14:paraId="6DC25C5B" w14:textId="77777777">
        <w:trPr>
          <w:trHeight w:val="265"/>
        </w:trPr>
        <w:tc>
          <w:tcPr>
            <w:tcW w:w="3634" w:type="dxa"/>
            <w:vMerge w:val="restart"/>
            <w:tcBorders>
              <w:left w:val="nil"/>
            </w:tcBorders>
          </w:tcPr>
          <w:p w14:paraId="41B5F424" w14:textId="77777777" w:rsidR="0056716A" w:rsidRDefault="0056716A">
            <w:pPr>
              <w:pStyle w:val="TableParagraph"/>
              <w:ind w:left="0"/>
              <w:jc w:val="left"/>
              <w:rPr>
                <w:sz w:val="18"/>
              </w:rPr>
            </w:pPr>
          </w:p>
        </w:tc>
        <w:tc>
          <w:tcPr>
            <w:tcW w:w="2672" w:type="dxa"/>
          </w:tcPr>
          <w:p w14:paraId="7C63E071" w14:textId="77777777" w:rsidR="0056716A" w:rsidRDefault="00697F36">
            <w:pPr>
              <w:pStyle w:val="TableParagraph"/>
              <w:spacing w:before="40" w:line="205" w:lineRule="exact"/>
              <w:ind w:left="0" w:right="4"/>
              <w:rPr>
                <w:b/>
                <w:sz w:val="18"/>
              </w:rPr>
            </w:pPr>
            <w:r>
              <w:rPr>
                <w:b/>
                <w:sz w:val="18"/>
              </w:rPr>
              <w:t>T +PP</w:t>
            </w:r>
            <w:r>
              <w:rPr>
                <w:b/>
                <w:spacing w:val="-2"/>
                <w:sz w:val="18"/>
              </w:rPr>
              <w:t xml:space="preserve"> </w:t>
            </w:r>
            <w:r>
              <w:rPr>
                <w:b/>
                <w:spacing w:val="-5"/>
                <w:sz w:val="18"/>
              </w:rPr>
              <w:t>arm</w:t>
            </w:r>
          </w:p>
        </w:tc>
        <w:tc>
          <w:tcPr>
            <w:tcW w:w="3032" w:type="dxa"/>
            <w:tcBorders>
              <w:right w:val="nil"/>
            </w:tcBorders>
          </w:tcPr>
          <w:p w14:paraId="1EA652C7" w14:textId="77777777" w:rsidR="0056716A" w:rsidRDefault="00697F36">
            <w:pPr>
              <w:pStyle w:val="TableParagraph"/>
              <w:spacing w:before="40" w:line="205" w:lineRule="exact"/>
              <w:ind w:left="0" w:right="8"/>
              <w:rPr>
                <w:b/>
                <w:sz w:val="18"/>
              </w:rPr>
            </w:pPr>
            <w:r>
              <w:rPr>
                <w:b/>
                <w:sz w:val="18"/>
              </w:rPr>
              <w:t>PP</w:t>
            </w:r>
            <w:r>
              <w:rPr>
                <w:b/>
                <w:spacing w:val="1"/>
                <w:sz w:val="18"/>
              </w:rPr>
              <w:t xml:space="preserve"> </w:t>
            </w:r>
            <w:r>
              <w:rPr>
                <w:b/>
                <w:spacing w:val="-5"/>
                <w:sz w:val="18"/>
              </w:rPr>
              <w:t>arm</w:t>
            </w:r>
          </w:p>
        </w:tc>
      </w:tr>
      <w:tr w:rsidR="0056716A" w14:paraId="7349DB4D" w14:textId="77777777">
        <w:trPr>
          <w:trHeight w:val="265"/>
        </w:trPr>
        <w:tc>
          <w:tcPr>
            <w:tcW w:w="3634" w:type="dxa"/>
            <w:vMerge/>
            <w:tcBorders>
              <w:top w:val="nil"/>
              <w:left w:val="nil"/>
            </w:tcBorders>
          </w:tcPr>
          <w:p w14:paraId="545DF483" w14:textId="77777777" w:rsidR="0056716A" w:rsidRDefault="0056716A">
            <w:pPr>
              <w:rPr>
                <w:sz w:val="2"/>
                <w:szCs w:val="2"/>
              </w:rPr>
            </w:pPr>
          </w:p>
        </w:tc>
        <w:tc>
          <w:tcPr>
            <w:tcW w:w="2672" w:type="dxa"/>
          </w:tcPr>
          <w:p w14:paraId="337A1D55" w14:textId="77777777" w:rsidR="0056716A" w:rsidRDefault="00697F36">
            <w:pPr>
              <w:pStyle w:val="TableParagraph"/>
              <w:spacing w:before="40" w:line="205" w:lineRule="exact"/>
              <w:ind w:left="1" w:right="4"/>
              <w:rPr>
                <w:b/>
                <w:sz w:val="18"/>
              </w:rPr>
            </w:pPr>
            <w:r>
              <w:rPr>
                <w:b/>
                <w:sz w:val="18"/>
              </w:rPr>
              <w:t>N =</w:t>
            </w:r>
            <w:r>
              <w:rPr>
                <w:b/>
                <w:spacing w:val="1"/>
                <w:sz w:val="18"/>
              </w:rPr>
              <w:t xml:space="preserve"> </w:t>
            </w:r>
            <w:r>
              <w:rPr>
                <w:b/>
                <w:spacing w:val="-5"/>
                <w:sz w:val="18"/>
              </w:rPr>
              <w:t>223</w:t>
            </w:r>
          </w:p>
        </w:tc>
        <w:tc>
          <w:tcPr>
            <w:tcW w:w="3032" w:type="dxa"/>
            <w:tcBorders>
              <w:right w:val="nil"/>
            </w:tcBorders>
          </w:tcPr>
          <w:p w14:paraId="6EC41440" w14:textId="77777777" w:rsidR="0056716A" w:rsidRDefault="00697F36">
            <w:pPr>
              <w:pStyle w:val="TableParagraph"/>
              <w:spacing w:before="40" w:line="205" w:lineRule="exact"/>
              <w:ind w:left="3" w:right="8"/>
              <w:rPr>
                <w:b/>
                <w:sz w:val="18"/>
              </w:rPr>
            </w:pPr>
            <w:r>
              <w:rPr>
                <w:b/>
                <w:sz w:val="18"/>
              </w:rPr>
              <w:t>N =</w:t>
            </w:r>
            <w:r>
              <w:rPr>
                <w:b/>
                <w:spacing w:val="1"/>
                <w:sz w:val="18"/>
              </w:rPr>
              <w:t xml:space="preserve"> </w:t>
            </w:r>
            <w:r>
              <w:rPr>
                <w:b/>
                <w:spacing w:val="-5"/>
                <w:sz w:val="18"/>
              </w:rPr>
              <w:t>111</w:t>
            </w:r>
          </w:p>
        </w:tc>
      </w:tr>
      <w:tr w:rsidR="0056716A" w14:paraId="63C00FA0" w14:textId="77777777">
        <w:trPr>
          <w:trHeight w:val="268"/>
        </w:trPr>
        <w:tc>
          <w:tcPr>
            <w:tcW w:w="3634" w:type="dxa"/>
            <w:tcBorders>
              <w:left w:val="nil"/>
            </w:tcBorders>
          </w:tcPr>
          <w:p w14:paraId="736F0325" w14:textId="77777777" w:rsidR="0056716A" w:rsidRDefault="00697F36">
            <w:pPr>
              <w:pStyle w:val="TableParagraph"/>
              <w:spacing w:before="43" w:line="205" w:lineRule="exact"/>
              <w:ind w:left="122"/>
              <w:jc w:val="left"/>
              <w:rPr>
                <w:b/>
                <w:sz w:val="18"/>
              </w:rPr>
            </w:pPr>
            <w:r>
              <w:rPr>
                <w:b/>
                <w:sz w:val="18"/>
              </w:rPr>
              <w:t>PD-L1</w:t>
            </w:r>
            <w:r>
              <w:rPr>
                <w:b/>
                <w:spacing w:val="-1"/>
                <w:sz w:val="18"/>
              </w:rPr>
              <w:t xml:space="preserve"> </w:t>
            </w:r>
            <w:r>
              <w:rPr>
                <w:b/>
                <w:sz w:val="18"/>
              </w:rPr>
              <w:t>expression</w:t>
            </w:r>
            <w:r>
              <w:rPr>
                <w:b/>
                <w:spacing w:val="-3"/>
                <w:sz w:val="18"/>
              </w:rPr>
              <w:t xml:space="preserve"> </w:t>
            </w:r>
            <w:r>
              <w:rPr>
                <w:b/>
                <w:sz w:val="18"/>
              </w:rPr>
              <w:t>in</w:t>
            </w:r>
            <w:r>
              <w:rPr>
                <w:b/>
                <w:spacing w:val="-1"/>
                <w:sz w:val="18"/>
              </w:rPr>
              <w:t xml:space="preserve"> </w:t>
            </w:r>
            <w:proofErr w:type="spellStart"/>
            <w:r>
              <w:rPr>
                <w:b/>
                <w:sz w:val="18"/>
              </w:rPr>
              <w:t>tumour</w:t>
            </w:r>
            <w:proofErr w:type="spellEnd"/>
            <w:r>
              <w:rPr>
                <w:b/>
                <w:spacing w:val="-3"/>
                <w:sz w:val="18"/>
              </w:rPr>
              <w:t xml:space="preserve"> </w:t>
            </w:r>
            <w:r>
              <w:rPr>
                <w:b/>
                <w:sz w:val="18"/>
              </w:rPr>
              <w:t>cell</w:t>
            </w:r>
            <w:r>
              <w:rPr>
                <w:b/>
                <w:spacing w:val="-1"/>
                <w:sz w:val="18"/>
              </w:rPr>
              <w:t xml:space="preserve"> </w:t>
            </w:r>
            <w:r>
              <w:rPr>
                <w:b/>
                <w:sz w:val="18"/>
              </w:rPr>
              <w:t>&lt;1%,</w:t>
            </w:r>
            <w:r>
              <w:rPr>
                <w:b/>
                <w:spacing w:val="-3"/>
                <w:sz w:val="18"/>
              </w:rPr>
              <w:t xml:space="preserve"> </w:t>
            </w:r>
            <w:r>
              <w:rPr>
                <w:b/>
                <w:spacing w:val="-10"/>
                <w:sz w:val="18"/>
              </w:rPr>
              <w:t>n</w:t>
            </w:r>
          </w:p>
        </w:tc>
        <w:tc>
          <w:tcPr>
            <w:tcW w:w="2672" w:type="dxa"/>
          </w:tcPr>
          <w:p w14:paraId="04D88B1F" w14:textId="77777777" w:rsidR="0056716A" w:rsidRDefault="00697F36">
            <w:pPr>
              <w:pStyle w:val="TableParagraph"/>
              <w:spacing w:before="43" w:line="205" w:lineRule="exact"/>
              <w:ind w:left="3" w:right="4"/>
              <w:rPr>
                <w:sz w:val="18"/>
              </w:rPr>
            </w:pPr>
            <w:r>
              <w:rPr>
                <w:spacing w:val="-5"/>
                <w:sz w:val="18"/>
              </w:rPr>
              <w:t>91</w:t>
            </w:r>
          </w:p>
        </w:tc>
        <w:tc>
          <w:tcPr>
            <w:tcW w:w="3032" w:type="dxa"/>
            <w:tcBorders>
              <w:right w:val="nil"/>
            </w:tcBorders>
          </w:tcPr>
          <w:p w14:paraId="025DCE4D" w14:textId="77777777" w:rsidR="0056716A" w:rsidRDefault="00697F36">
            <w:pPr>
              <w:pStyle w:val="TableParagraph"/>
              <w:spacing w:before="43" w:line="205" w:lineRule="exact"/>
              <w:ind w:left="5" w:right="8"/>
              <w:rPr>
                <w:sz w:val="18"/>
              </w:rPr>
            </w:pPr>
            <w:r>
              <w:rPr>
                <w:spacing w:val="-5"/>
                <w:sz w:val="18"/>
              </w:rPr>
              <w:t>48</w:t>
            </w:r>
          </w:p>
        </w:tc>
      </w:tr>
      <w:tr w:rsidR="0056716A" w14:paraId="343D8933" w14:textId="77777777">
        <w:trPr>
          <w:trHeight w:val="265"/>
        </w:trPr>
        <w:tc>
          <w:tcPr>
            <w:tcW w:w="3634" w:type="dxa"/>
            <w:tcBorders>
              <w:left w:val="nil"/>
            </w:tcBorders>
          </w:tcPr>
          <w:p w14:paraId="5A245B0C" w14:textId="77777777" w:rsidR="0056716A" w:rsidRDefault="00697F36">
            <w:pPr>
              <w:pStyle w:val="TableParagraph"/>
              <w:spacing w:before="40" w:line="205" w:lineRule="exact"/>
              <w:ind w:left="405"/>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2672" w:type="dxa"/>
          </w:tcPr>
          <w:p w14:paraId="3FC5B7BF" w14:textId="77777777" w:rsidR="0056716A" w:rsidRDefault="00697F36">
            <w:pPr>
              <w:pStyle w:val="TableParagraph"/>
              <w:spacing w:before="40" w:line="205" w:lineRule="exact"/>
              <w:ind w:left="4" w:right="4"/>
              <w:rPr>
                <w:sz w:val="18"/>
              </w:rPr>
            </w:pPr>
            <w:r>
              <w:rPr>
                <w:sz w:val="18"/>
              </w:rPr>
              <w:t>64</w:t>
            </w:r>
            <w:r>
              <w:rPr>
                <w:spacing w:val="2"/>
                <w:sz w:val="18"/>
              </w:rPr>
              <w:t xml:space="preserve"> </w:t>
            </w:r>
            <w:r>
              <w:rPr>
                <w:spacing w:val="-2"/>
                <w:sz w:val="18"/>
              </w:rPr>
              <w:t>(70.3)</w:t>
            </w:r>
          </w:p>
        </w:tc>
        <w:tc>
          <w:tcPr>
            <w:tcW w:w="3032" w:type="dxa"/>
            <w:tcBorders>
              <w:right w:val="nil"/>
            </w:tcBorders>
          </w:tcPr>
          <w:p w14:paraId="1F26F2CE" w14:textId="77777777" w:rsidR="0056716A" w:rsidRDefault="00697F36">
            <w:pPr>
              <w:pStyle w:val="TableParagraph"/>
              <w:spacing w:before="40" w:line="205" w:lineRule="exact"/>
              <w:ind w:left="6" w:right="8"/>
              <w:rPr>
                <w:sz w:val="18"/>
              </w:rPr>
            </w:pPr>
            <w:r>
              <w:rPr>
                <w:sz w:val="18"/>
              </w:rPr>
              <w:t>30</w:t>
            </w:r>
            <w:r>
              <w:rPr>
                <w:spacing w:val="2"/>
                <w:sz w:val="18"/>
              </w:rPr>
              <w:t xml:space="preserve"> </w:t>
            </w:r>
            <w:r>
              <w:rPr>
                <w:spacing w:val="-2"/>
                <w:sz w:val="18"/>
              </w:rPr>
              <w:t>(62.5)</w:t>
            </w:r>
          </w:p>
        </w:tc>
      </w:tr>
      <w:tr w:rsidR="0056716A" w14:paraId="299BAF7B" w14:textId="77777777">
        <w:trPr>
          <w:trHeight w:val="268"/>
        </w:trPr>
        <w:tc>
          <w:tcPr>
            <w:tcW w:w="3634" w:type="dxa"/>
            <w:tcBorders>
              <w:left w:val="nil"/>
            </w:tcBorders>
          </w:tcPr>
          <w:p w14:paraId="37C5447E" w14:textId="77777777" w:rsidR="0056716A" w:rsidRDefault="00697F36">
            <w:pPr>
              <w:pStyle w:val="TableParagraph"/>
              <w:spacing w:before="40"/>
              <w:ind w:left="405"/>
              <w:jc w:val="left"/>
              <w:rPr>
                <w:sz w:val="18"/>
              </w:rPr>
            </w:pPr>
            <w:r>
              <w:rPr>
                <w:sz w:val="18"/>
              </w:rPr>
              <w:t>Median</w:t>
            </w:r>
            <w:r>
              <w:rPr>
                <w:spacing w:val="-2"/>
                <w:sz w:val="18"/>
              </w:rPr>
              <w:t xml:space="preserve"> </w:t>
            </w:r>
            <w:r>
              <w:rPr>
                <w:sz w:val="18"/>
              </w:rPr>
              <w:t>PFS</w:t>
            </w:r>
            <w:r>
              <w:rPr>
                <w:spacing w:val="-1"/>
                <w:sz w:val="18"/>
              </w:rPr>
              <w:t xml:space="preserve"> </w:t>
            </w:r>
            <w:r>
              <w:rPr>
                <w:sz w:val="18"/>
              </w:rPr>
              <w:t>(months),</w:t>
            </w:r>
            <w:r>
              <w:rPr>
                <w:spacing w:val="-1"/>
                <w:sz w:val="18"/>
              </w:rPr>
              <w:t xml:space="preserve"> </w:t>
            </w:r>
            <w:r>
              <w:rPr>
                <w:sz w:val="18"/>
              </w:rPr>
              <w:t>(95%</w:t>
            </w:r>
            <w:r>
              <w:rPr>
                <w:spacing w:val="-3"/>
                <w:sz w:val="18"/>
              </w:rPr>
              <w:t xml:space="preserve"> </w:t>
            </w:r>
            <w:r>
              <w:rPr>
                <w:spacing w:val="-5"/>
                <w:sz w:val="18"/>
              </w:rPr>
              <w:t>CI)</w:t>
            </w:r>
          </w:p>
        </w:tc>
        <w:tc>
          <w:tcPr>
            <w:tcW w:w="2672" w:type="dxa"/>
          </w:tcPr>
          <w:p w14:paraId="25E15CE2" w14:textId="77777777" w:rsidR="0056716A" w:rsidRDefault="00697F36">
            <w:pPr>
              <w:pStyle w:val="TableParagraph"/>
              <w:spacing w:before="40"/>
              <w:ind w:left="863"/>
              <w:jc w:val="left"/>
              <w:rPr>
                <w:sz w:val="18"/>
              </w:rPr>
            </w:pPr>
            <w:r>
              <w:rPr>
                <w:sz w:val="18"/>
              </w:rPr>
              <w:t>7.6</w:t>
            </w:r>
            <w:r>
              <w:rPr>
                <w:spacing w:val="-3"/>
                <w:sz w:val="18"/>
              </w:rPr>
              <w:t xml:space="preserve"> </w:t>
            </w:r>
            <w:r>
              <w:rPr>
                <w:sz w:val="18"/>
              </w:rPr>
              <w:t>(5.0,</w:t>
            </w:r>
            <w:r>
              <w:rPr>
                <w:spacing w:val="-1"/>
                <w:sz w:val="18"/>
              </w:rPr>
              <w:t xml:space="preserve"> </w:t>
            </w:r>
            <w:r>
              <w:rPr>
                <w:spacing w:val="-4"/>
                <w:sz w:val="18"/>
              </w:rPr>
              <w:t>9.7)</w:t>
            </w:r>
          </w:p>
        </w:tc>
        <w:tc>
          <w:tcPr>
            <w:tcW w:w="3032" w:type="dxa"/>
            <w:tcBorders>
              <w:right w:val="nil"/>
            </w:tcBorders>
          </w:tcPr>
          <w:p w14:paraId="51B50C0A" w14:textId="77777777" w:rsidR="0056716A" w:rsidRDefault="00697F36">
            <w:pPr>
              <w:pStyle w:val="TableParagraph"/>
              <w:spacing w:before="40"/>
              <w:ind w:left="1045"/>
              <w:jc w:val="left"/>
              <w:rPr>
                <w:sz w:val="18"/>
              </w:rPr>
            </w:pPr>
            <w:r>
              <w:rPr>
                <w:sz w:val="18"/>
              </w:rPr>
              <w:t>7.6</w:t>
            </w:r>
            <w:r>
              <w:rPr>
                <w:spacing w:val="-3"/>
                <w:sz w:val="18"/>
              </w:rPr>
              <w:t xml:space="preserve"> </w:t>
            </w:r>
            <w:r>
              <w:rPr>
                <w:sz w:val="18"/>
              </w:rPr>
              <w:t>(4.3,</w:t>
            </w:r>
            <w:r>
              <w:rPr>
                <w:spacing w:val="-1"/>
                <w:sz w:val="18"/>
              </w:rPr>
              <w:t xml:space="preserve"> </w:t>
            </w:r>
            <w:r>
              <w:rPr>
                <w:spacing w:val="-4"/>
                <w:sz w:val="18"/>
              </w:rPr>
              <w:t>7.9)</w:t>
            </w:r>
          </w:p>
        </w:tc>
      </w:tr>
      <w:tr w:rsidR="0056716A" w14:paraId="02E03EBF" w14:textId="77777777">
        <w:trPr>
          <w:trHeight w:val="265"/>
        </w:trPr>
        <w:tc>
          <w:tcPr>
            <w:tcW w:w="3634" w:type="dxa"/>
            <w:tcBorders>
              <w:left w:val="nil"/>
            </w:tcBorders>
          </w:tcPr>
          <w:p w14:paraId="54A7BEF9" w14:textId="77777777" w:rsidR="0056716A" w:rsidRDefault="00697F36">
            <w:pPr>
              <w:pStyle w:val="TableParagraph"/>
              <w:spacing w:before="40" w:line="205" w:lineRule="exact"/>
              <w:ind w:left="405"/>
              <w:jc w:val="left"/>
              <w:rPr>
                <w:sz w:val="18"/>
              </w:rPr>
            </w:pPr>
            <w:r>
              <w:rPr>
                <w:sz w:val="18"/>
              </w:rPr>
              <w:t>Hazard</w:t>
            </w:r>
            <w:r>
              <w:rPr>
                <w:spacing w:val="-1"/>
                <w:sz w:val="18"/>
              </w:rPr>
              <w:t xml:space="preserve"> </w:t>
            </w:r>
            <w:proofErr w:type="spellStart"/>
            <w:r>
              <w:rPr>
                <w:sz w:val="18"/>
              </w:rPr>
              <w:t>ratio</w:t>
            </w:r>
            <w:r>
              <w:rPr>
                <w:sz w:val="18"/>
                <w:vertAlign w:val="superscript"/>
              </w:rPr>
              <w:t>a</w:t>
            </w:r>
            <w:proofErr w:type="spellEnd"/>
            <w:r>
              <w:rPr>
                <w:spacing w:val="-2"/>
                <w:sz w:val="18"/>
              </w:rPr>
              <w:t xml:space="preserve"> </w:t>
            </w:r>
            <w:r>
              <w:rPr>
                <w:sz w:val="18"/>
              </w:rPr>
              <w:t xml:space="preserve">(95% </w:t>
            </w:r>
            <w:r>
              <w:rPr>
                <w:spacing w:val="-5"/>
                <w:sz w:val="18"/>
              </w:rPr>
              <w:t>CI)</w:t>
            </w:r>
          </w:p>
        </w:tc>
        <w:tc>
          <w:tcPr>
            <w:tcW w:w="5704" w:type="dxa"/>
            <w:gridSpan w:val="2"/>
            <w:tcBorders>
              <w:right w:val="nil"/>
            </w:tcBorders>
          </w:tcPr>
          <w:p w14:paraId="425646A0" w14:textId="77777777" w:rsidR="0056716A" w:rsidRDefault="00697F36">
            <w:pPr>
              <w:pStyle w:val="TableParagraph"/>
              <w:spacing w:before="40" w:line="205" w:lineRule="exact"/>
              <w:ind w:left="2243"/>
              <w:jc w:val="left"/>
              <w:rPr>
                <w:sz w:val="18"/>
              </w:rPr>
            </w:pPr>
            <w:r>
              <w:rPr>
                <w:sz w:val="18"/>
              </w:rPr>
              <w:t>0.83</w:t>
            </w:r>
            <w:r>
              <w:rPr>
                <w:spacing w:val="-2"/>
                <w:sz w:val="18"/>
              </w:rPr>
              <w:t xml:space="preserve"> </w:t>
            </w:r>
            <w:r>
              <w:rPr>
                <w:sz w:val="18"/>
              </w:rPr>
              <w:t>(0.53,</w:t>
            </w:r>
            <w:r>
              <w:rPr>
                <w:spacing w:val="-3"/>
                <w:sz w:val="18"/>
              </w:rPr>
              <w:t xml:space="preserve"> </w:t>
            </w:r>
            <w:r>
              <w:rPr>
                <w:spacing w:val="-2"/>
                <w:sz w:val="18"/>
              </w:rPr>
              <w:t>1.28)</w:t>
            </w:r>
          </w:p>
        </w:tc>
      </w:tr>
      <w:tr w:rsidR="0056716A" w14:paraId="7CC5B5A6" w14:textId="77777777">
        <w:trPr>
          <w:trHeight w:val="266"/>
        </w:trPr>
        <w:tc>
          <w:tcPr>
            <w:tcW w:w="3634" w:type="dxa"/>
            <w:tcBorders>
              <w:left w:val="nil"/>
            </w:tcBorders>
          </w:tcPr>
          <w:p w14:paraId="6FD3D7F6" w14:textId="77777777" w:rsidR="0056716A" w:rsidRDefault="00697F36">
            <w:pPr>
              <w:pStyle w:val="TableParagraph"/>
              <w:spacing w:before="40" w:line="205" w:lineRule="exact"/>
              <w:ind w:left="122"/>
              <w:jc w:val="left"/>
              <w:rPr>
                <w:b/>
                <w:sz w:val="18"/>
              </w:rPr>
            </w:pPr>
            <w:r>
              <w:rPr>
                <w:b/>
                <w:sz w:val="18"/>
              </w:rPr>
              <w:t>PD-L1</w:t>
            </w:r>
            <w:r>
              <w:rPr>
                <w:b/>
                <w:spacing w:val="-1"/>
                <w:sz w:val="18"/>
              </w:rPr>
              <w:t xml:space="preserve"> </w:t>
            </w:r>
            <w:r>
              <w:rPr>
                <w:b/>
                <w:sz w:val="18"/>
              </w:rPr>
              <w:t>expression</w:t>
            </w:r>
            <w:r>
              <w:rPr>
                <w:b/>
                <w:spacing w:val="-4"/>
                <w:sz w:val="18"/>
              </w:rPr>
              <w:t xml:space="preserve"> </w:t>
            </w:r>
            <w:r>
              <w:rPr>
                <w:b/>
                <w:sz w:val="18"/>
              </w:rPr>
              <w:t>in</w:t>
            </w:r>
            <w:r>
              <w:rPr>
                <w:b/>
                <w:spacing w:val="-1"/>
                <w:sz w:val="18"/>
              </w:rPr>
              <w:t xml:space="preserve"> </w:t>
            </w:r>
            <w:proofErr w:type="spellStart"/>
            <w:r>
              <w:rPr>
                <w:b/>
                <w:sz w:val="18"/>
              </w:rPr>
              <w:t>tumour</w:t>
            </w:r>
            <w:proofErr w:type="spellEnd"/>
            <w:r>
              <w:rPr>
                <w:b/>
                <w:spacing w:val="-2"/>
                <w:sz w:val="18"/>
              </w:rPr>
              <w:t xml:space="preserve"> </w:t>
            </w:r>
            <w:r>
              <w:rPr>
                <w:b/>
                <w:sz w:val="18"/>
              </w:rPr>
              <w:t>cell</w:t>
            </w:r>
            <w:r>
              <w:rPr>
                <w:b/>
                <w:spacing w:val="-2"/>
                <w:sz w:val="18"/>
              </w:rPr>
              <w:t xml:space="preserve"> </w:t>
            </w:r>
            <w:r>
              <w:rPr>
                <w:b/>
                <w:sz w:val="18"/>
              </w:rPr>
              <w:t>≥1%,</w:t>
            </w:r>
            <w:r>
              <w:rPr>
                <w:b/>
                <w:spacing w:val="-3"/>
                <w:sz w:val="18"/>
              </w:rPr>
              <w:t xml:space="preserve"> </w:t>
            </w:r>
            <w:r>
              <w:rPr>
                <w:b/>
                <w:spacing w:val="-10"/>
                <w:sz w:val="18"/>
              </w:rPr>
              <w:t>n</w:t>
            </w:r>
          </w:p>
        </w:tc>
        <w:tc>
          <w:tcPr>
            <w:tcW w:w="2672" w:type="dxa"/>
          </w:tcPr>
          <w:p w14:paraId="2D10E983" w14:textId="77777777" w:rsidR="0056716A" w:rsidRDefault="00697F36">
            <w:pPr>
              <w:pStyle w:val="TableParagraph"/>
              <w:spacing w:before="40" w:line="205" w:lineRule="exact"/>
              <w:ind w:left="3" w:right="4"/>
              <w:rPr>
                <w:sz w:val="18"/>
              </w:rPr>
            </w:pPr>
            <w:r>
              <w:rPr>
                <w:spacing w:val="-5"/>
                <w:sz w:val="18"/>
              </w:rPr>
              <w:t>127</w:t>
            </w:r>
          </w:p>
        </w:tc>
        <w:tc>
          <w:tcPr>
            <w:tcW w:w="3032" w:type="dxa"/>
            <w:tcBorders>
              <w:right w:val="nil"/>
            </w:tcBorders>
          </w:tcPr>
          <w:p w14:paraId="7CDB1BC8" w14:textId="77777777" w:rsidR="0056716A" w:rsidRDefault="00697F36">
            <w:pPr>
              <w:pStyle w:val="TableParagraph"/>
              <w:spacing w:before="40" w:line="205" w:lineRule="exact"/>
              <w:ind w:left="5" w:right="8"/>
              <w:rPr>
                <w:sz w:val="18"/>
              </w:rPr>
            </w:pPr>
            <w:r>
              <w:rPr>
                <w:spacing w:val="-5"/>
                <w:sz w:val="18"/>
              </w:rPr>
              <w:t>63</w:t>
            </w:r>
          </w:p>
        </w:tc>
      </w:tr>
      <w:tr w:rsidR="0056716A" w14:paraId="3E4FF888" w14:textId="77777777">
        <w:trPr>
          <w:trHeight w:val="268"/>
        </w:trPr>
        <w:tc>
          <w:tcPr>
            <w:tcW w:w="3634" w:type="dxa"/>
            <w:tcBorders>
              <w:left w:val="nil"/>
            </w:tcBorders>
          </w:tcPr>
          <w:p w14:paraId="47D69405" w14:textId="77777777" w:rsidR="0056716A" w:rsidRDefault="00697F36">
            <w:pPr>
              <w:pStyle w:val="TableParagraph"/>
              <w:spacing w:before="43" w:line="205" w:lineRule="exact"/>
              <w:ind w:left="405"/>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2672" w:type="dxa"/>
          </w:tcPr>
          <w:p w14:paraId="0DF96141" w14:textId="77777777" w:rsidR="0056716A" w:rsidRDefault="00697F36">
            <w:pPr>
              <w:pStyle w:val="TableParagraph"/>
              <w:spacing w:before="43" w:line="205" w:lineRule="exact"/>
              <w:ind w:left="4" w:right="4"/>
              <w:rPr>
                <w:sz w:val="18"/>
              </w:rPr>
            </w:pPr>
            <w:r>
              <w:rPr>
                <w:sz w:val="18"/>
              </w:rPr>
              <w:t>66</w:t>
            </w:r>
            <w:r>
              <w:rPr>
                <w:spacing w:val="2"/>
                <w:sz w:val="18"/>
              </w:rPr>
              <w:t xml:space="preserve"> </w:t>
            </w:r>
            <w:r>
              <w:rPr>
                <w:spacing w:val="-2"/>
                <w:sz w:val="18"/>
              </w:rPr>
              <w:t>(52.0)</w:t>
            </w:r>
          </w:p>
        </w:tc>
        <w:tc>
          <w:tcPr>
            <w:tcW w:w="3032" w:type="dxa"/>
            <w:tcBorders>
              <w:right w:val="nil"/>
            </w:tcBorders>
          </w:tcPr>
          <w:p w14:paraId="3314C17F" w14:textId="77777777" w:rsidR="0056716A" w:rsidRDefault="00697F36">
            <w:pPr>
              <w:pStyle w:val="TableParagraph"/>
              <w:spacing w:before="43" w:line="205" w:lineRule="exact"/>
              <w:ind w:left="6" w:right="8"/>
              <w:rPr>
                <w:sz w:val="18"/>
              </w:rPr>
            </w:pPr>
            <w:r>
              <w:rPr>
                <w:sz w:val="18"/>
              </w:rPr>
              <w:t>38</w:t>
            </w:r>
            <w:r>
              <w:rPr>
                <w:spacing w:val="2"/>
                <w:sz w:val="18"/>
              </w:rPr>
              <w:t xml:space="preserve"> </w:t>
            </w:r>
            <w:r>
              <w:rPr>
                <w:spacing w:val="-2"/>
                <w:sz w:val="18"/>
              </w:rPr>
              <w:t>(60.3)</w:t>
            </w:r>
          </w:p>
        </w:tc>
      </w:tr>
      <w:tr w:rsidR="0056716A" w14:paraId="4171B511" w14:textId="77777777">
        <w:trPr>
          <w:trHeight w:val="266"/>
        </w:trPr>
        <w:tc>
          <w:tcPr>
            <w:tcW w:w="3634" w:type="dxa"/>
            <w:tcBorders>
              <w:left w:val="nil"/>
            </w:tcBorders>
          </w:tcPr>
          <w:p w14:paraId="1CFE599E" w14:textId="77777777" w:rsidR="0056716A" w:rsidRDefault="00697F36">
            <w:pPr>
              <w:pStyle w:val="TableParagraph"/>
              <w:spacing w:before="40" w:line="205" w:lineRule="exact"/>
              <w:ind w:left="405"/>
              <w:jc w:val="left"/>
              <w:rPr>
                <w:sz w:val="18"/>
              </w:rPr>
            </w:pPr>
            <w:r>
              <w:rPr>
                <w:sz w:val="18"/>
              </w:rPr>
              <w:t>Median</w:t>
            </w:r>
            <w:r>
              <w:rPr>
                <w:spacing w:val="-2"/>
                <w:sz w:val="18"/>
              </w:rPr>
              <w:t xml:space="preserve"> </w:t>
            </w:r>
            <w:r>
              <w:rPr>
                <w:sz w:val="18"/>
              </w:rPr>
              <w:t>PFS</w:t>
            </w:r>
            <w:r>
              <w:rPr>
                <w:spacing w:val="-1"/>
                <w:sz w:val="18"/>
              </w:rPr>
              <w:t xml:space="preserve"> </w:t>
            </w:r>
            <w:r>
              <w:rPr>
                <w:sz w:val="18"/>
              </w:rPr>
              <w:t>(months),</w:t>
            </w:r>
            <w:r>
              <w:rPr>
                <w:spacing w:val="-1"/>
                <w:sz w:val="18"/>
              </w:rPr>
              <w:t xml:space="preserve"> </w:t>
            </w:r>
            <w:r>
              <w:rPr>
                <w:sz w:val="18"/>
              </w:rPr>
              <w:t>(95%</w:t>
            </w:r>
            <w:r>
              <w:rPr>
                <w:spacing w:val="-3"/>
                <w:sz w:val="18"/>
              </w:rPr>
              <w:t xml:space="preserve"> </w:t>
            </w:r>
            <w:r>
              <w:rPr>
                <w:spacing w:val="-5"/>
                <w:sz w:val="18"/>
              </w:rPr>
              <w:t>CI)</w:t>
            </w:r>
          </w:p>
        </w:tc>
        <w:tc>
          <w:tcPr>
            <w:tcW w:w="2672" w:type="dxa"/>
          </w:tcPr>
          <w:p w14:paraId="64C0BE90" w14:textId="77777777" w:rsidR="0056716A" w:rsidRDefault="00697F36">
            <w:pPr>
              <w:pStyle w:val="TableParagraph"/>
              <w:spacing w:before="40" w:line="205" w:lineRule="exact"/>
              <w:ind w:left="772"/>
              <w:jc w:val="left"/>
              <w:rPr>
                <w:sz w:val="18"/>
              </w:rPr>
            </w:pPr>
            <w:r>
              <w:rPr>
                <w:sz w:val="18"/>
              </w:rPr>
              <w:t>11.9</w:t>
            </w:r>
            <w:r>
              <w:rPr>
                <w:spacing w:val="-3"/>
                <w:sz w:val="18"/>
              </w:rPr>
              <w:t xml:space="preserve"> </w:t>
            </w:r>
            <w:r>
              <w:rPr>
                <w:sz w:val="18"/>
              </w:rPr>
              <w:t>(9.9,</w:t>
            </w:r>
            <w:r>
              <w:rPr>
                <w:spacing w:val="-1"/>
                <w:sz w:val="18"/>
              </w:rPr>
              <w:t xml:space="preserve"> </w:t>
            </w:r>
            <w:r>
              <w:rPr>
                <w:spacing w:val="-2"/>
                <w:sz w:val="18"/>
              </w:rPr>
              <w:t>17.3)</w:t>
            </w:r>
          </w:p>
        </w:tc>
        <w:tc>
          <w:tcPr>
            <w:tcW w:w="3032" w:type="dxa"/>
            <w:tcBorders>
              <w:right w:val="nil"/>
            </w:tcBorders>
          </w:tcPr>
          <w:p w14:paraId="515B950B" w14:textId="77777777" w:rsidR="0056716A" w:rsidRDefault="00697F36">
            <w:pPr>
              <w:pStyle w:val="TableParagraph"/>
              <w:spacing w:before="40" w:line="205" w:lineRule="exact"/>
              <w:ind w:left="1045"/>
              <w:jc w:val="left"/>
              <w:rPr>
                <w:sz w:val="18"/>
              </w:rPr>
            </w:pPr>
            <w:r>
              <w:rPr>
                <w:sz w:val="18"/>
              </w:rPr>
              <w:t>7.4</w:t>
            </w:r>
            <w:r>
              <w:rPr>
                <w:spacing w:val="-3"/>
                <w:sz w:val="18"/>
              </w:rPr>
              <w:t xml:space="preserve"> </w:t>
            </w:r>
            <w:r>
              <w:rPr>
                <w:sz w:val="18"/>
              </w:rPr>
              <w:t>(4.5,</w:t>
            </w:r>
            <w:r>
              <w:rPr>
                <w:spacing w:val="-1"/>
                <w:sz w:val="18"/>
              </w:rPr>
              <w:t xml:space="preserve"> </w:t>
            </w:r>
            <w:r>
              <w:rPr>
                <w:spacing w:val="-4"/>
                <w:sz w:val="18"/>
              </w:rPr>
              <w:t>9.8)</w:t>
            </w:r>
          </w:p>
        </w:tc>
      </w:tr>
      <w:tr w:rsidR="0056716A" w14:paraId="75EB2686" w14:textId="77777777">
        <w:trPr>
          <w:trHeight w:val="268"/>
        </w:trPr>
        <w:tc>
          <w:tcPr>
            <w:tcW w:w="3634" w:type="dxa"/>
            <w:tcBorders>
              <w:left w:val="nil"/>
            </w:tcBorders>
          </w:tcPr>
          <w:p w14:paraId="423C207F" w14:textId="77777777" w:rsidR="0056716A" w:rsidRDefault="00697F36">
            <w:pPr>
              <w:pStyle w:val="TableParagraph"/>
              <w:spacing w:before="40"/>
              <w:ind w:left="405"/>
              <w:jc w:val="left"/>
              <w:rPr>
                <w:sz w:val="18"/>
              </w:rPr>
            </w:pPr>
            <w:r>
              <w:rPr>
                <w:sz w:val="18"/>
              </w:rPr>
              <w:t>Hazard</w:t>
            </w:r>
            <w:r>
              <w:rPr>
                <w:spacing w:val="-1"/>
                <w:sz w:val="18"/>
              </w:rPr>
              <w:t xml:space="preserve"> </w:t>
            </w:r>
            <w:proofErr w:type="spellStart"/>
            <w:r>
              <w:rPr>
                <w:sz w:val="18"/>
              </w:rPr>
              <w:t>ratio</w:t>
            </w:r>
            <w:r>
              <w:rPr>
                <w:sz w:val="18"/>
                <w:vertAlign w:val="superscript"/>
              </w:rPr>
              <w:t>a</w:t>
            </w:r>
            <w:proofErr w:type="spellEnd"/>
            <w:r>
              <w:rPr>
                <w:spacing w:val="-2"/>
                <w:sz w:val="18"/>
              </w:rPr>
              <w:t xml:space="preserve"> </w:t>
            </w:r>
            <w:r>
              <w:rPr>
                <w:sz w:val="18"/>
              </w:rPr>
              <w:t xml:space="preserve">(95% </w:t>
            </w:r>
            <w:r>
              <w:rPr>
                <w:spacing w:val="-5"/>
                <w:sz w:val="18"/>
              </w:rPr>
              <w:t>CI)</w:t>
            </w:r>
          </w:p>
        </w:tc>
        <w:tc>
          <w:tcPr>
            <w:tcW w:w="5704" w:type="dxa"/>
            <w:gridSpan w:val="2"/>
            <w:tcBorders>
              <w:right w:val="nil"/>
            </w:tcBorders>
          </w:tcPr>
          <w:p w14:paraId="17B78161" w14:textId="77777777" w:rsidR="0056716A" w:rsidRDefault="00697F36">
            <w:pPr>
              <w:pStyle w:val="TableParagraph"/>
              <w:spacing w:before="40"/>
              <w:ind w:left="2243"/>
              <w:jc w:val="left"/>
              <w:rPr>
                <w:sz w:val="18"/>
              </w:rPr>
            </w:pPr>
            <w:r>
              <w:rPr>
                <w:sz w:val="18"/>
              </w:rPr>
              <w:t>0.48</w:t>
            </w:r>
            <w:r>
              <w:rPr>
                <w:spacing w:val="-2"/>
                <w:sz w:val="18"/>
              </w:rPr>
              <w:t xml:space="preserve"> </w:t>
            </w:r>
            <w:r>
              <w:rPr>
                <w:sz w:val="18"/>
              </w:rPr>
              <w:t>(0.32,</w:t>
            </w:r>
            <w:r>
              <w:rPr>
                <w:spacing w:val="-3"/>
                <w:sz w:val="18"/>
              </w:rPr>
              <w:t xml:space="preserve"> </w:t>
            </w:r>
            <w:r>
              <w:rPr>
                <w:spacing w:val="-2"/>
                <w:sz w:val="18"/>
              </w:rPr>
              <w:t>0.72)</w:t>
            </w:r>
          </w:p>
        </w:tc>
      </w:tr>
      <w:tr w:rsidR="0056716A" w14:paraId="7FE228A0" w14:textId="77777777">
        <w:trPr>
          <w:trHeight w:val="472"/>
        </w:trPr>
        <w:tc>
          <w:tcPr>
            <w:tcW w:w="3634" w:type="dxa"/>
            <w:tcBorders>
              <w:left w:val="nil"/>
            </w:tcBorders>
          </w:tcPr>
          <w:p w14:paraId="5931DD09" w14:textId="77777777" w:rsidR="0056716A" w:rsidRDefault="00697F36">
            <w:pPr>
              <w:pStyle w:val="TableParagraph"/>
              <w:spacing w:before="40"/>
              <w:ind w:left="259"/>
              <w:jc w:val="left"/>
              <w:rPr>
                <w:b/>
                <w:sz w:val="18"/>
              </w:rPr>
            </w:pPr>
            <w:r>
              <w:rPr>
                <w:b/>
                <w:sz w:val="18"/>
              </w:rPr>
              <w:t>PD-L1</w:t>
            </w:r>
            <w:r>
              <w:rPr>
                <w:b/>
                <w:spacing w:val="-6"/>
                <w:sz w:val="18"/>
              </w:rPr>
              <w:t xml:space="preserve"> </w:t>
            </w:r>
            <w:r>
              <w:rPr>
                <w:b/>
                <w:sz w:val="18"/>
              </w:rPr>
              <w:t>expression</w:t>
            </w:r>
            <w:r>
              <w:rPr>
                <w:b/>
                <w:spacing w:val="-5"/>
                <w:sz w:val="18"/>
              </w:rPr>
              <w:t xml:space="preserve"> </w:t>
            </w:r>
            <w:r>
              <w:rPr>
                <w:b/>
                <w:sz w:val="18"/>
              </w:rPr>
              <w:t>in</w:t>
            </w:r>
            <w:r>
              <w:rPr>
                <w:b/>
                <w:spacing w:val="-4"/>
                <w:sz w:val="18"/>
              </w:rPr>
              <w:t xml:space="preserve"> </w:t>
            </w:r>
            <w:proofErr w:type="spellStart"/>
            <w:r>
              <w:rPr>
                <w:b/>
                <w:sz w:val="18"/>
              </w:rPr>
              <w:t>tumour</w:t>
            </w:r>
            <w:proofErr w:type="spellEnd"/>
            <w:r>
              <w:rPr>
                <w:b/>
                <w:spacing w:val="-3"/>
                <w:sz w:val="18"/>
              </w:rPr>
              <w:t xml:space="preserve"> </w:t>
            </w:r>
            <w:r>
              <w:rPr>
                <w:b/>
                <w:sz w:val="18"/>
              </w:rPr>
              <w:t>cell</w:t>
            </w:r>
            <w:r>
              <w:rPr>
                <w:b/>
                <w:spacing w:val="-2"/>
                <w:sz w:val="18"/>
              </w:rPr>
              <w:t xml:space="preserve"> </w:t>
            </w:r>
            <w:r>
              <w:rPr>
                <w:b/>
                <w:sz w:val="18"/>
              </w:rPr>
              <w:t>1%-</w:t>
            </w:r>
            <w:r>
              <w:rPr>
                <w:b/>
                <w:spacing w:val="-4"/>
                <w:sz w:val="18"/>
              </w:rPr>
              <w:t>49%,</w:t>
            </w:r>
          </w:p>
          <w:p w14:paraId="68F993EF" w14:textId="77777777" w:rsidR="0056716A" w:rsidRDefault="00697F36">
            <w:pPr>
              <w:pStyle w:val="TableParagraph"/>
              <w:spacing w:before="2" w:line="203" w:lineRule="exact"/>
              <w:ind w:left="122"/>
              <w:jc w:val="left"/>
              <w:rPr>
                <w:b/>
                <w:sz w:val="18"/>
              </w:rPr>
            </w:pPr>
            <w:r>
              <w:rPr>
                <w:b/>
                <w:spacing w:val="-10"/>
                <w:sz w:val="18"/>
              </w:rPr>
              <w:t>n</w:t>
            </w:r>
          </w:p>
        </w:tc>
        <w:tc>
          <w:tcPr>
            <w:tcW w:w="2672" w:type="dxa"/>
          </w:tcPr>
          <w:p w14:paraId="49AD26B8" w14:textId="77777777" w:rsidR="0056716A" w:rsidRDefault="00697F36">
            <w:pPr>
              <w:pStyle w:val="TableParagraph"/>
              <w:spacing w:before="40"/>
              <w:ind w:left="3" w:right="4"/>
              <w:rPr>
                <w:sz w:val="18"/>
              </w:rPr>
            </w:pPr>
            <w:r>
              <w:rPr>
                <w:spacing w:val="-5"/>
                <w:sz w:val="18"/>
              </w:rPr>
              <w:t>53</w:t>
            </w:r>
          </w:p>
        </w:tc>
        <w:tc>
          <w:tcPr>
            <w:tcW w:w="3032" w:type="dxa"/>
            <w:tcBorders>
              <w:right w:val="nil"/>
            </w:tcBorders>
          </w:tcPr>
          <w:p w14:paraId="12B33418" w14:textId="77777777" w:rsidR="0056716A" w:rsidRDefault="00697F36">
            <w:pPr>
              <w:pStyle w:val="TableParagraph"/>
              <w:spacing w:before="40"/>
              <w:ind w:left="5" w:right="8"/>
              <w:rPr>
                <w:sz w:val="18"/>
              </w:rPr>
            </w:pPr>
            <w:r>
              <w:rPr>
                <w:spacing w:val="-5"/>
                <w:sz w:val="18"/>
              </w:rPr>
              <w:t>27</w:t>
            </w:r>
          </w:p>
        </w:tc>
      </w:tr>
      <w:tr w:rsidR="0056716A" w14:paraId="29733724" w14:textId="77777777">
        <w:trPr>
          <w:trHeight w:val="268"/>
        </w:trPr>
        <w:tc>
          <w:tcPr>
            <w:tcW w:w="3634" w:type="dxa"/>
            <w:tcBorders>
              <w:left w:val="nil"/>
            </w:tcBorders>
          </w:tcPr>
          <w:p w14:paraId="223D6CE6" w14:textId="77777777" w:rsidR="0056716A" w:rsidRDefault="00697F36">
            <w:pPr>
              <w:pStyle w:val="TableParagraph"/>
              <w:spacing w:before="40"/>
              <w:ind w:left="451"/>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2672" w:type="dxa"/>
          </w:tcPr>
          <w:p w14:paraId="29878740" w14:textId="77777777" w:rsidR="0056716A" w:rsidRDefault="00697F36">
            <w:pPr>
              <w:pStyle w:val="TableParagraph"/>
              <w:spacing w:before="40"/>
              <w:ind w:left="4" w:right="4"/>
              <w:rPr>
                <w:sz w:val="18"/>
              </w:rPr>
            </w:pPr>
            <w:r>
              <w:rPr>
                <w:sz w:val="18"/>
              </w:rPr>
              <w:t>33</w:t>
            </w:r>
            <w:r>
              <w:rPr>
                <w:spacing w:val="2"/>
                <w:sz w:val="18"/>
              </w:rPr>
              <w:t xml:space="preserve"> </w:t>
            </w:r>
            <w:r>
              <w:rPr>
                <w:spacing w:val="-2"/>
                <w:sz w:val="18"/>
              </w:rPr>
              <w:t>(62.3)</w:t>
            </w:r>
          </w:p>
        </w:tc>
        <w:tc>
          <w:tcPr>
            <w:tcW w:w="3032" w:type="dxa"/>
            <w:tcBorders>
              <w:right w:val="nil"/>
            </w:tcBorders>
          </w:tcPr>
          <w:p w14:paraId="4F5C77F8" w14:textId="77777777" w:rsidR="0056716A" w:rsidRDefault="00697F36">
            <w:pPr>
              <w:pStyle w:val="TableParagraph"/>
              <w:spacing w:before="40"/>
              <w:ind w:left="6" w:right="8"/>
              <w:rPr>
                <w:sz w:val="18"/>
              </w:rPr>
            </w:pPr>
            <w:r>
              <w:rPr>
                <w:sz w:val="18"/>
              </w:rPr>
              <w:t>16</w:t>
            </w:r>
            <w:r>
              <w:rPr>
                <w:spacing w:val="2"/>
                <w:sz w:val="18"/>
              </w:rPr>
              <w:t xml:space="preserve"> </w:t>
            </w:r>
            <w:r>
              <w:rPr>
                <w:spacing w:val="-2"/>
                <w:sz w:val="18"/>
              </w:rPr>
              <w:t>(59.3)</w:t>
            </w:r>
          </w:p>
        </w:tc>
      </w:tr>
      <w:tr w:rsidR="0056716A" w14:paraId="61C55A71" w14:textId="77777777">
        <w:trPr>
          <w:trHeight w:val="265"/>
        </w:trPr>
        <w:tc>
          <w:tcPr>
            <w:tcW w:w="3634" w:type="dxa"/>
            <w:tcBorders>
              <w:left w:val="nil"/>
            </w:tcBorders>
          </w:tcPr>
          <w:p w14:paraId="441735F2" w14:textId="77777777" w:rsidR="0056716A" w:rsidRDefault="00697F36">
            <w:pPr>
              <w:pStyle w:val="TableParagraph"/>
              <w:spacing w:before="40" w:line="205" w:lineRule="exact"/>
              <w:ind w:left="451"/>
              <w:jc w:val="left"/>
              <w:rPr>
                <w:sz w:val="18"/>
              </w:rPr>
            </w:pPr>
            <w:r>
              <w:rPr>
                <w:sz w:val="18"/>
              </w:rPr>
              <w:t>Median</w:t>
            </w:r>
            <w:r>
              <w:rPr>
                <w:spacing w:val="-2"/>
                <w:sz w:val="18"/>
              </w:rPr>
              <w:t xml:space="preserve"> </w:t>
            </w:r>
            <w:r>
              <w:rPr>
                <w:sz w:val="18"/>
              </w:rPr>
              <w:t>PFS</w:t>
            </w:r>
            <w:r>
              <w:rPr>
                <w:spacing w:val="-2"/>
                <w:sz w:val="18"/>
              </w:rPr>
              <w:t xml:space="preserve"> (months)</w:t>
            </w:r>
          </w:p>
        </w:tc>
        <w:tc>
          <w:tcPr>
            <w:tcW w:w="2672" w:type="dxa"/>
          </w:tcPr>
          <w:p w14:paraId="497D64E6" w14:textId="77777777" w:rsidR="0056716A" w:rsidRDefault="00697F36">
            <w:pPr>
              <w:pStyle w:val="TableParagraph"/>
              <w:spacing w:before="40" w:line="205" w:lineRule="exact"/>
              <w:ind w:left="817"/>
              <w:jc w:val="left"/>
              <w:rPr>
                <w:sz w:val="18"/>
              </w:rPr>
            </w:pPr>
            <w:r>
              <w:rPr>
                <w:sz w:val="18"/>
              </w:rPr>
              <w:t>9.7</w:t>
            </w:r>
            <w:r>
              <w:rPr>
                <w:spacing w:val="-1"/>
                <w:sz w:val="18"/>
              </w:rPr>
              <w:t xml:space="preserve"> </w:t>
            </w:r>
            <w:r>
              <w:rPr>
                <w:sz w:val="18"/>
              </w:rPr>
              <w:t>(6.9,</w:t>
            </w:r>
            <w:r>
              <w:rPr>
                <w:spacing w:val="-1"/>
                <w:sz w:val="18"/>
              </w:rPr>
              <w:t xml:space="preserve"> </w:t>
            </w:r>
            <w:r>
              <w:rPr>
                <w:spacing w:val="-2"/>
                <w:sz w:val="18"/>
              </w:rPr>
              <w:t>11.7)</w:t>
            </w:r>
          </w:p>
        </w:tc>
        <w:tc>
          <w:tcPr>
            <w:tcW w:w="3032" w:type="dxa"/>
            <w:tcBorders>
              <w:right w:val="nil"/>
            </w:tcBorders>
          </w:tcPr>
          <w:p w14:paraId="6A94992E" w14:textId="77777777" w:rsidR="0056716A" w:rsidRDefault="00697F36">
            <w:pPr>
              <w:pStyle w:val="TableParagraph"/>
              <w:spacing w:before="40" w:line="205" w:lineRule="exact"/>
              <w:ind w:left="999"/>
              <w:jc w:val="left"/>
              <w:rPr>
                <w:sz w:val="18"/>
              </w:rPr>
            </w:pPr>
            <w:r>
              <w:rPr>
                <w:sz w:val="18"/>
              </w:rPr>
              <w:t>9.7</w:t>
            </w:r>
            <w:r>
              <w:rPr>
                <w:spacing w:val="-1"/>
                <w:sz w:val="18"/>
              </w:rPr>
              <w:t xml:space="preserve"> </w:t>
            </w:r>
            <w:r>
              <w:rPr>
                <w:sz w:val="18"/>
              </w:rPr>
              <w:t>(5.6,</w:t>
            </w:r>
            <w:r>
              <w:rPr>
                <w:spacing w:val="-1"/>
                <w:sz w:val="18"/>
              </w:rPr>
              <w:t xml:space="preserve"> </w:t>
            </w:r>
            <w:r>
              <w:rPr>
                <w:spacing w:val="-2"/>
                <w:sz w:val="18"/>
              </w:rPr>
              <w:t>16.8)</w:t>
            </w:r>
          </w:p>
        </w:tc>
      </w:tr>
      <w:tr w:rsidR="0056716A" w14:paraId="10F1D816" w14:textId="77777777">
        <w:trPr>
          <w:trHeight w:val="268"/>
        </w:trPr>
        <w:tc>
          <w:tcPr>
            <w:tcW w:w="3634" w:type="dxa"/>
            <w:tcBorders>
              <w:left w:val="nil"/>
            </w:tcBorders>
          </w:tcPr>
          <w:p w14:paraId="6B2B8DFF" w14:textId="77777777" w:rsidR="0056716A" w:rsidRDefault="00697F36">
            <w:pPr>
              <w:pStyle w:val="TableParagraph"/>
              <w:spacing w:before="40"/>
              <w:ind w:left="451"/>
              <w:jc w:val="left"/>
              <w:rPr>
                <w:sz w:val="18"/>
              </w:rPr>
            </w:pPr>
            <w:r>
              <w:rPr>
                <w:sz w:val="18"/>
              </w:rPr>
              <w:t>Hazard</w:t>
            </w:r>
            <w:r>
              <w:rPr>
                <w:spacing w:val="-1"/>
                <w:sz w:val="18"/>
              </w:rPr>
              <w:t xml:space="preserve"> </w:t>
            </w:r>
            <w:proofErr w:type="spellStart"/>
            <w:r>
              <w:rPr>
                <w:sz w:val="18"/>
              </w:rPr>
              <w:t>ratio</w:t>
            </w:r>
            <w:r>
              <w:rPr>
                <w:sz w:val="18"/>
                <w:vertAlign w:val="superscript"/>
              </w:rPr>
              <w:t>a</w:t>
            </w:r>
            <w:proofErr w:type="spellEnd"/>
            <w:r>
              <w:rPr>
                <w:spacing w:val="-2"/>
                <w:sz w:val="18"/>
              </w:rPr>
              <w:t xml:space="preserve"> </w:t>
            </w:r>
            <w:r>
              <w:rPr>
                <w:sz w:val="18"/>
              </w:rPr>
              <w:t xml:space="preserve">(95% </w:t>
            </w:r>
            <w:r>
              <w:rPr>
                <w:spacing w:val="-5"/>
                <w:sz w:val="18"/>
              </w:rPr>
              <w:t>CI)</w:t>
            </w:r>
          </w:p>
        </w:tc>
        <w:tc>
          <w:tcPr>
            <w:tcW w:w="5704" w:type="dxa"/>
            <w:gridSpan w:val="2"/>
            <w:tcBorders>
              <w:right w:val="nil"/>
            </w:tcBorders>
          </w:tcPr>
          <w:p w14:paraId="00F34D87" w14:textId="77777777" w:rsidR="0056716A" w:rsidRDefault="00697F36">
            <w:pPr>
              <w:pStyle w:val="TableParagraph"/>
              <w:spacing w:before="40"/>
              <w:ind w:left="2243"/>
              <w:jc w:val="left"/>
              <w:rPr>
                <w:sz w:val="18"/>
              </w:rPr>
            </w:pPr>
            <w:r>
              <w:rPr>
                <w:sz w:val="18"/>
              </w:rPr>
              <w:t>0.90</w:t>
            </w:r>
            <w:r>
              <w:rPr>
                <w:spacing w:val="-2"/>
                <w:sz w:val="18"/>
              </w:rPr>
              <w:t xml:space="preserve"> </w:t>
            </w:r>
            <w:r>
              <w:rPr>
                <w:sz w:val="18"/>
              </w:rPr>
              <w:t>(0.49,</w:t>
            </w:r>
            <w:r>
              <w:rPr>
                <w:spacing w:val="-3"/>
                <w:sz w:val="18"/>
              </w:rPr>
              <w:t xml:space="preserve"> </w:t>
            </w:r>
            <w:r>
              <w:rPr>
                <w:spacing w:val="-2"/>
                <w:sz w:val="18"/>
              </w:rPr>
              <w:t>1.63)</w:t>
            </w:r>
          </w:p>
        </w:tc>
      </w:tr>
      <w:tr w:rsidR="0056716A" w14:paraId="3EE40572" w14:textId="77777777">
        <w:trPr>
          <w:trHeight w:val="292"/>
        </w:trPr>
        <w:tc>
          <w:tcPr>
            <w:tcW w:w="3634" w:type="dxa"/>
            <w:tcBorders>
              <w:left w:val="nil"/>
            </w:tcBorders>
          </w:tcPr>
          <w:p w14:paraId="28FB85A2" w14:textId="77777777" w:rsidR="0056716A" w:rsidRDefault="00697F36">
            <w:pPr>
              <w:pStyle w:val="TableParagraph"/>
              <w:spacing w:before="39" w:line="233" w:lineRule="exact"/>
              <w:ind w:left="259"/>
              <w:jc w:val="left"/>
              <w:rPr>
                <w:b/>
                <w:sz w:val="18"/>
              </w:rPr>
            </w:pPr>
            <w:r>
              <w:rPr>
                <w:b/>
                <w:sz w:val="18"/>
              </w:rPr>
              <w:t>PD-L1</w:t>
            </w:r>
            <w:r>
              <w:rPr>
                <w:b/>
                <w:spacing w:val="-4"/>
                <w:sz w:val="18"/>
              </w:rPr>
              <w:t xml:space="preserve"> </w:t>
            </w:r>
            <w:r>
              <w:rPr>
                <w:b/>
                <w:sz w:val="18"/>
              </w:rPr>
              <w:t>expression</w:t>
            </w:r>
            <w:r>
              <w:rPr>
                <w:b/>
                <w:spacing w:val="-1"/>
                <w:sz w:val="18"/>
              </w:rPr>
              <w:t xml:space="preserve"> </w:t>
            </w:r>
            <w:r>
              <w:rPr>
                <w:b/>
                <w:sz w:val="18"/>
              </w:rPr>
              <w:t>in</w:t>
            </w:r>
            <w:r>
              <w:rPr>
                <w:b/>
                <w:spacing w:val="-1"/>
                <w:sz w:val="18"/>
              </w:rPr>
              <w:t xml:space="preserve"> </w:t>
            </w:r>
            <w:proofErr w:type="spellStart"/>
            <w:r>
              <w:rPr>
                <w:b/>
                <w:sz w:val="18"/>
              </w:rPr>
              <w:t>tumour</w:t>
            </w:r>
            <w:proofErr w:type="spellEnd"/>
            <w:r>
              <w:rPr>
                <w:b/>
                <w:spacing w:val="-3"/>
                <w:sz w:val="18"/>
              </w:rPr>
              <w:t xml:space="preserve"> </w:t>
            </w:r>
            <w:r>
              <w:rPr>
                <w:b/>
                <w:sz w:val="18"/>
              </w:rPr>
              <w:t>cell</w:t>
            </w:r>
            <w:r>
              <w:rPr>
                <w:b/>
                <w:spacing w:val="-2"/>
                <w:sz w:val="18"/>
              </w:rPr>
              <w:t xml:space="preserve"> </w:t>
            </w:r>
            <w:r>
              <w:rPr>
                <w:rFonts w:ascii="SimSun" w:hAnsi="SimSun"/>
                <w:b/>
                <w:sz w:val="18"/>
              </w:rPr>
              <w:t>≥</w:t>
            </w:r>
            <w:r>
              <w:rPr>
                <w:b/>
                <w:sz w:val="18"/>
              </w:rPr>
              <w:t>50%,</w:t>
            </w:r>
            <w:r>
              <w:rPr>
                <w:b/>
                <w:spacing w:val="-4"/>
                <w:sz w:val="18"/>
              </w:rPr>
              <w:t xml:space="preserve"> </w:t>
            </w:r>
            <w:r>
              <w:rPr>
                <w:b/>
                <w:spacing w:val="-10"/>
                <w:sz w:val="18"/>
              </w:rPr>
              <w:t>n</w:t>
            </w:r>
          </w:p>
        </w:tc>
        <w:tc>
          <w:tcPr>
            <w:tcW w:w="2672" w:type="dxa"/>
          </w:tcPr>
          <w:p w14:paraId="54425B53" w14:textId="77777777" w:rsidR="0056716A" w:rsidRDefault="00697F36">
            <w:pPr>
              <w:pStyle w:val="TableParagraph"/>
              <w:spacing w:before="40"/>
              <w:ind w:left="3" w:right="4"/>
              <w:rPr>
                <w:sz w:val="18"/>
              </w:rPr>
            </w:pPr>
            <w:r>
              <w:rPr>
                <w:spacing w:val="-5"/>
                <w:sz w:val="18"/>
              </w:rPr>
              <w:t>74</w:t>
            </w:r>
          </w:p>
        </w:tc>
        <w:tc>
          <w:tcPr>
            <w:tcW w:w="3032" w:type="dxa"/>
            <w:tcBorders>
              <w:right w:val="nil"/>
            </w:tcBorders>
          </w:tcPr>
          <w:p w14:paraId="10B65B94" w14:textId="77777777" w:rsidR="0056716A" w:rsidRDefault="00697F36">
            <w:pPr>
              <w:pStyle w:val="TableParagraph"/>
              <w:spacing w:before="40"/>
              <w:ind w:left="5" w:right="8"/>
              <w:rPr>
                <w:sz w:val="18"/>
              </w:rPr>
            </w:pPr>
            <w:r>
              <w:rPr>
                <w:spacing w:val="-5"/>
                <w:sz w:val="18"/>
              </w:rPr>
              <w:t>36</w:t>
            </w:r>
          </w:p>
        </w:tc>
      </w:tr>
      <w:tr w:rsidR="0056716A" w14:paraId="78A278BD" w14:textId="77777777">
        <w:trPr>
          <w:trHeight w:val="265"/>
        </w:trPr>
        <w:tc>
          <w:tcPr>
            <w:tcW w:w="3634" w:type="dxa"/>
            <w:tcBorders>
              <w:left w:val="nil"/>
            </w:tcBorders>
          </w:tcPr>
          <w:p w14:paraId="4CB1C798" w14:textId="77777777" w:rsidR="0056716A" w:rsidRDefault="00697F36">
            <w:pPr>
              <w:pStyle w:val="TableParagraph"/>
              <w:spacing w:before="40" w:line="205" w:lineRule="exact"/>
              <w:ind w:left="451"/>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2672" w:type="dxa"/>
          </w:tcPr>
          <w:p w14:paraId="5B43029C" w14:textId="77777777" w:rsidR="0056716A" w:rsidRDefault="00697F36">
            <w:pPr>
              <w:pStyle w:val="TableParagraph"/>
              <w:spacing w:before="40" w:line="205" w:lineRule="exact"/>
              <w:ind w:left="4" w:right="4"/>
              <w:rPr>
                <w:sz w:val="18"/>
              </w:rPr>
            </w:pPr>
            <w:r>
              <w:rPr>
                <w:sz w:val="18"/>
              </w:rPr>
              <w:t>33</w:t>
            </w:r>
            <w:r>
              <w:rPr>
                <w:spacing w:val="2"/>
                <w:sz w:val="18"/>
              </w:rPr>
              <w:t xml:space="preserve"> </w:t>
            </w:r>
            <w:r>
              <w:rPr>
                <w:spacing w:val="-2"/>
                <w:sz w:val="18"/>
              </w:rPr>
              <w:t>(44.6)</w:t>
            </w:r>
          </w:p>
        </w:tc>
        <w:tc>
          <w:tcPr>
            <w:tcW w:w="3032" w:type="dxa"/>
            <w:tcBorders>
              <w:right w:val="nil"/>
            </w:tcBorders>
          </w:tcPr>
          <w:p w14:paraId="34C80632" w14:textId="77777777" w:rsidR="0056716A" w:rsidRDefault="00697F36">
            <w:pPr>
              <w:pStyle w:val="TableParagraph"/>
              <w:spacing w:before="40" w:line="205" w:lineRule="exact"/>
              <w:ind w:left="6" w:right="8"/>
              <w:rPr>
                <w:sz w:val="18"/>
              </w:rPr>
            </w:pPr>
            <w:r>
              <w:rPr>
                <w:sz w:val="18"/>
              </w:rPr>
              <w:t>22</w:t>
            </w:r>
            <w:r>
              <w:rPr>
                <w:spacing w:val="2"/>
                <w:sz w:val="18"/>
              </w:rPr>
              <w:t xml:space="preserve"> </w:t>
            </w:r>
            <w:r>
              <w:rPr>
                <w:spacing w:val="-2"/>
                <w:sz w:val="18"/>
              </w:rPr>
              <w:t>(61.1)</w:t>
            </w:r>
          </w:p>
        </w:tc>
      </w:tr>
      <w:tr w:rsidR="0056716A" w14:paraId="329F9E18" w14:textId="77777777">
        <w:trPr>
          <w:trHeight w:val="268"/>
        </w:trPr>
        <w:tc>
          <w:tcPr>
            <w:tcW w:w="3634" w:type="dxa"/>
            <w:tcBorders>
              <w:left w:val="nil"/>
            </w:tcBorders>
          </w:tcPr>
          <w:p w14:paraId="0BFEDCEE" w14:textId="77777777" w:rsidR="0056716A" w:rsidRDefault="00697F36">
            <w:pPr>
              <w:pStyle w:val="TableParagraph"/>
              <w:spacing w:before="43" w:line="205" w:lineRule="exact"/>
              <w:ind w:left="451"/>
              <w:jc w:val="left"/>
              <w:rPr>
                <w:sz w:val="18"/>
              </w:rPr>
            </w:pPr>
            <w:r>
              <w:rPr>
                <w:sz w:val="18"/>
              </w:rPr>
              <w:t>Median</w:t>
            </w:r>
            <w:r>
              <w:rPr>
                <w:spacing w:val="-2"/>
                <w:sz w:val="18"/>
              </w:rPr>
              <w:t xml:space="preserve"> </w:t>
            </w:r>
            <w:r>
              <w:rPr>
                <w:sz w:val="18"/>
              </w:rPr>
              <w:t>PFS</w:t>
            </w:r>
            <w:r>
              <w:rPr>
                <w:spacing w:val="-2"/>
                <w:sz w:val="18"/>
              </w:rPr>
              <w:t xml:space="preserve"> (months)</w:t>
            </w:r>
          </w:p>
        </w:tc>
        <w:tc>
          <w:tcPr>
            <w:tcW w:w="2672" w:type="dxa"/>
          </w:tcPr>
          <w:p w14:paraId="4B6E4A16" w14:textId="77777777" w:rsidR="0056716A" w:rsidRDefault="00697F36">
            <w:pPr>
              <w:pStyle w:val="TableParagraph"/>
              <w:spacing w:before="43" w:line="205" w:lineRule="exact"/>
              <w:ind w:left="765"/>
              <w:jc w:val="left"/>
              <w:rPr>
                <w:sz w:val="18"/>
              </w:rPr>
            </w:pPr>
            <w:r>
              <w:rPr>
                <w:sz w:val="18"/>
              </w:rPr>
              <w:t>14.6</w:t>
            </w:r>
            <w:r>
              <w:rPr>
                <w:spacing w:val="-2"/>
                <w:sz w:val="18"/>
              </w:rPr>
              <w:t xml:space="preserve"> </w:t>
            </w:r>
            <w:r>
              <w:rPr>
                <w:sz w:val="18"/>
              </w:rPr>
              <w:t xml:space="preserve">(11.5, </w:t>
            </w:r>
            <w:r>
              <w:rPr>
                <w:spacing w:val="-5"/>
                <w:sz w:val="18"/>
              </w:rPr>
              <w:t>NE)</w:t>
            </w:r>
          </w:p>
        </w:tc>
        <w:tc>
          <w:tcPr>
            <w:tcW w:w="3032" w:type="dxa"/>
            <w:tcBorders>
              <w:right w:val="nil"/>
            </w:tcBorders>
          </w:tcPr>
          <w:p w14:paraId="611D0D99" w14:textId="77777777" w:rsidR="0056716A" w:rsidRDefault="00697F36">
            <w:pPr>
              <w:pStyle w:val="TableParagraph"/>
              <w:spacing w:before="43" w:line="205" w:lineRule="exact"/>
              <w:ind w:left="1045"/>
              <w:jc w:val="left"/>
              <w:rPr>
                <w:sz w:val="18"/>
              </w:rPr>
            </w:pPr>
            <w:r>
              <w:rPr>
                <w:sz w:val="18"/>
              </w:rPr>
              <w:t>4.6</w:t>
            </w:r>
            <w:r>
              <w:rPr>
                <w:spacing w:val="-3"/>
                <w:sz w:val="18"/>
              </w:rPr>
              <w:t xml:space="preserve"> </w:t>
            </w:r>
            <w:r>
              <w:rPr>
                <w:sz w:val="18"/>
              </w:rPr>
              <w:t>(3.5,</w:t>
            </w:r>
            <w:r>
              <w:rPr>
                <w:spacing w:val="-1"/>
                <w:sz w:val="18"/>
              </w:rPr>
              <w:t xml:space="preserve"> </w:t>
            </w:r>
            <w:r>
              <w:rPr>
                <w:spacing w:val="-4"/>
                <w:sz w:val="18"/>
              </w:rPr>
              <w:t>9.7)</w:t>
            </w:r>
          </w:p>
        </w:tc>
      </w:tr>
      <w:tr w:rsidR="0056716A" w14:paraId="72AF2E01" w14:textId="77777777">
        <w:trPr>
          <w:trHeight w:val="265"/>
        </w:trPr>
        <w:tc>
          <w:tcPr>
            <w:tcW w:w="3634" w:type="dxa"/>
            <w:tcBorders>
              <w:left w:val="nil"/>
            </w:tcBorders>
          </w:tcPr>
          <w:p w14:paraId="3080CDB2" w14:textId="77777777" w:rsidR="0056716A" w:rsidRDefault="00697F36">
            <w:pPr>
              <w:pStyle w:val="TableParagraph"/>
              <w:spacing w:before="40" w:line="205" w:lineRule="exact"/>
              <w:ind w:left="451"/>
              <w:jc w:val="left"/>
              <w:rPr>
                <w:sz w:val="18"/>
              </w:rPr>
            </w:pPr>
            <w:r>
              <w:rPr>
                <w:sz w:val="18"/>
              </w:rPr>
              <w:t>Hazard</w:t>
            </w:r>
            <w:r>
              <w:rPr>
                <w:spacing w:val="-1"/>
                <w:sz w:val="18"/>
              </w:rPr>
              <w:t xml:space="preserve"> </w:t>
            </w:r>
            <w:proofErr w:type="spellStart"/>
            <w:r>
              <w:rPr>
                <w:sz w:val="18"/>
              </w:rPr>
              <w:t>ratio</w:t>
            </w:r>
            <w:r>
              <w:rPr>
                <w:sz w:val="18"/>
                <w:vertAlign w:val="superscript"/>
              </w:rPr>
              <w:t>a</w:t>
            </w:r>
            <w:proofErr w:type="spellEnd"/>
            <w:r>
              <w:rPr>
                <w:spacing w:val="-2"/>
                <w:sz w:val="18"/>
              </w:rPr>
              <w:t xml:space="preserve"> </w:t>
            </w:r>
            <w:r>
              <w:rPr>
                <w:sz w:val="18"/>
              </w:rPr>
              <w:t xml:space="preserve">(95% </w:t>
            </w:r>
            <w:r>
              <w:rPr>
                <w:spacing w:val="-5"/>
                <w:sz w:val="18"/>
              </w:rPr>
              <w:t>CI)</w:t>
            </w:r>
          </w:p>
        </w:tc>
        <w:tc>
          <w:tcPr>
            <w:tcW w:w="5704" w:type="dxa"/>
            <w:gridSpan w:val="2"/>
            <w:tcBorders>
              <w:right w:val="nil"/>
            </w:tcBorders>
          </w:tcPr>
          <w:p w14:paraId="585FEA5F" w14:textId="77777777" w:rsidR="0056716A" w:rsidRDefault="00697F36">
            <w:pPr>
              <w:pStyle w:val="TableParagraph"/>
              <w:spacing w:before="40" w:line="205" w:lineRule="exact"/>
              <w:ind w:left="2243"/>
              <w:jc w:val="left"/>
              <w:rPr>
                <w:sz w:val="18"/>
              </w:rPr>
            </w:pPr>
            <w:r>
              <w:rPr>
                <w:sz w:val="18"/>
              </w:rPr>
              <w:t>0.29</w:t>
            </w:r>
            <w:r>
              <w:rPr>
                <w:spacing w:val="-2"/>
                <w:sz w:val="18"/>
              </w:rPr>
              <w:t xml:space="preserve"> </w:t>
            </w:r>
            <w:r>
              <w:rPr>
                <w:sz w:val="18"/>
              </w:rPr>
              <w:t>(0.16,</w:t>
            </w:r>
            <w:r>
              <w:rPr>
                <w:spacing w:val="-3"/>
                <w:sz w:val="18"/>
              </w:rPr>
              <w:t xml:space="preserve"> </w:t>
            </w:r>
            <w:r>
              <w:rPr>
                <w:spacing w:val="-2"/>
                <w:sz w:val="18"/>
              </w:rPr>
              <w:t>0.50)</w:t>
            </w:r>
          </w:p>
        </w:tc>
      </w:tr>
    </w:tbl>
    <w:p w14:paraId="4584C0FE" w14:textId="77777777" w:rsidR="0056716A" w:rsidRDefault="00697F36">
      <w:pPr>
        <w:spacing w:before="132"/>
        <w:ind w:left="280"/>
        <w:jc w:val="both"/>
        <w:rPr>
          <w:i/>
          <w:sz w:val="16"/>
        </w:rPr>
      </w:pPr>
      <w:r>
        <w:rPr>
          <w:i/>
          <w:sz w:val="16"/>
          <w:vertAlign w:val="superscript"/>
        </w:rPr>
        <w:t>a</w:t>
      </w:r>
      <w:r>
        <w:rPr>
          <w:i/>
          <w:spacing w:val="-3"/>
          <w:sz w:val="16"/>
        </w:rPr>
        <w:t xml:space="preserve"> </w:t>
      </w:r>
      <w:r>
        <w:rPr>
          <w:i/>
          <w:sz w:val="16"/>
        </w:rPr>
        <w:t>Hazard</w:t>
      </w:r>
      <w:r>
        <w:rPr>
          <w:i/>
          <w:spacing w:val="-4"/>
          <w:sz w:val="16"/>
        </w:rPr>
        <w:t xml:space="preserve"> </w:t>
      </w:r>
      <w:r>
        <w:rPr>
          <w:i/>
          <w:sz w:val="16"/>
        </w:rPr>
        <w:t>ratio</w:t>
      </w:r>
      <w:r>
        <w:rPr>
          <w:i/>
          <w:spacing w:val="-4"/>
          <w:sz w:val="16"/>
        </w:rPr>
        <w:t xml:space="preserve"> </w:t>
      </w:r>
      <w:r>
        <w:rPr>
          <w:i/>
          <w:sz w:val="16"/>
        </w:rPr>
        <w:t>and</w:t>
      </w:r>
      <w:r>
        <w:rPr>
          <w:i/>
          <w:spacing w:val="-4"/>
          <w:sz w:val="16"/>
        </w:rPr>
        <w:t xml:space="preserve"> </w:t>
      </w:r>
      <w:r>
        <w:rPr>
          <w:i/>
          <w:sz w:val="16"/>
        </w:rPr>
        <w:t>its</w:t>
      </w:r>
      <w:r>
        <w:rPr>
          <w:i/>
          <w:spacing w:val="-4"/>
          <w:sz w:val="16"/>
        </w:rPr>
        <w:t xml:space="preserve"> </w:t>
      </w:r>
      <w:r>
        <w:rPr>
          <w:i/>
          <w:sz w:val="16"/>
        </w:rPr>
        <w:t>95%</w:t>
      </w:r>
      <w:r>
        <w:rPr>
          <w:i/>
          <w:spacing w:val="-5"/>
          <w:sz w:val="16"/>
        </w:rPr>
        <w:t xml:space="preserve"> </w:t>
      </w:r>
      <w:r>
        <w:rPr>
          <w:i/>
          <w:sz w:val="16"/>
        </w:rPr>
        <w:t>CI</w:t>
      </w:r>
      <w:r>
        <w:rPr>
          <w:i/>
          <w:spacing w:val="-3"/>
          <w:sz w:val="16"/>
        </w:rPr>
        <w:t xml:space="preserve"> </w:t>
      </w:r>
      <w:r>
        <w:rPr>
          <w:i/>
          <w:sz w:val="16"/>
        </w:rPr>
        <w:t>was</w:t>
      </w:r>
      <w:r>
        <w:rPr>
          <w:i/>
          <w:spacing w:val="-5"/>
          <w:sz w:val="16"/>
        </w:rPr>
        <w:t xml:space="preserve"> </w:t>
      </w:r>
      <w:r>
        <w:rPr>
          <w:i/>
          <w:sz w:val="16"/>
        </w:rPr>
        <w:t>estimated</w:t>
      </w:r>
      <w:r>
        <w:rPr>
          <w:i/>
          <w:spacing w:val="-1"/>
          <w:sz w:val="16"/>
        </w:rPr>
        <w:t xml:space="preserve"> </w:t>
      </w:r>
      <w:r>
        <w:rPr>
          <w:i/>
          <w:sz w:val="16"/>
        </w:rPr>
        <w:t>from</w:t>
      </w:r>
      <w:r>
        <w:rPr>
          <w:i/>
          <w:spacing w:val="-5"/>
          <w:sz w:val="16"/>
        </w:rPr>
        <w:t xml:space="preserve"> </w:t>
      </w:r>
      <w:r>
        <w:rPr>
          <w:i/>
          <w:sz w:val="16"/>
        </w:rPr>
        <w:t>unstratified</w:t>
      </w:r>
      <w:r>
        <w:rPr>
          <w:i/>
          <w:spacing w:val="-4"/>
          <w:sz w:val="16"/>
        </w:rPr>
        <w:t xml:space="preserve"> </w:t>
      </w:r>
      <w:r>
        <w:rPr>
          <w:i/>
          <w:sz w:val="16"/>
        </w:rPr>
        <w:t>Cox</w:t>
      </w:r>
      <w:r>
        <w:rPr>
          <w:i/>
          <w:spacing w:val="-2"/>
          <w:sz w:val="16"/>
        </w:rPr>
        <w:t xml:space="preserve"> </w:t>
      </w:r>
      <w:proofErr w:type="gramStart"/>
      <w:r>
        <w:rPr>
          <w:i/>
          <w:spacing w:val="-2"/>
          <w:sz w:val="16"/>
        </w:rPr>
        <w:t>model</w:t>
      </w:r>
      <w:proofErr w:type="gramEnd"/>
    </w:p>
    <w:p w14:paraId="10ECA805" w14:textId="77777777" w:rsidR="0056716A" w:rsidRDefault="0056716A">
      <w:pPr>
        <w:pStyle w:val="BodyText"/>
        <w:spacing w:before="82"/>
        <w:ind w:left="0"/>
        <w:rPr>
          <w:i/>
          <w:sz w:val="16"/>
        </w:rPr>
      </w:pPr>
    </w:p>
    <w:p w14:paraId="61F66FD4" w14:textId="77777777" w:rsidR="0056716A" w:rsidRDefault="00697F36">
      <w:pPr>
        <w:pStyle w:val="BodyText"/>
        <w:spacing w:before="0"/>
        <w:ind w:right="1277"/>
        <w:jc w:val="both"/>
      </w:pPr>
      <w:bookmarkStart w:id="81" w:name="First-line_treatment_of_locally_advanced"/>
      <w:bookmarkEnd w:id="81"/>
      <w:r>
        <w:rPr>
          <w:u w:val="single"/>
        </w:rPr>
        <w:t>First-line</w:t>
      </w:r>
      <w:r>
        <w:rPr>
          <w:spacing w:val="-3"/>
          <w:u w:val="single"/>
        </w:rPr>
        <w:t xml:space="preserve"> </w:t>
      </w:r>
      <w:r>
        <w:rPr>
          <w:u w:val="single"/>
        </w:rPr>
        <w:t>treatment</w:t>
      </w:r>
      <w:r>
        <w:rPr>
          <w:spacing w:val="-2"/>
          <w:u w:val="single"/>
        </w:rPr>
        <w:t xml:space="preserve"> </w:t>
      </w:r>
      <w:r>
        <w:rPr>
          <w:u w:val="single"/>
        </w:rPr>
        <w:t>of</w:t>
      </w:r>
      <w:r>
        <w:rPr>
          <w:spacing w:val="-2"/>
          <w:u w:val="single"/>
        </w:rPr>
        <w:t xml:space="preserve"> </w:t>
      </w:r>
      <w:r>
        <w:rPr>
          <w:u w:val="single"/>
        </w:rPr>
        <w:t>locally</w:t>
      </w:r>
      <w:r>
        <w:rPr>
          <w:spacing w:val="-3"/>
          <w:u w:val="single"/>
        </w:rPr>
        <w:t xml:space="preserve"> </w:t>
      </w:r>
      <w:r>
        <w:rPr>
          <w:u w:val="single"/>
        </w:rPr>
        <w:t>advanced</w:t>
      </w:r>
      <w:r>
        <w:rPr>
          <w:spacing w:val="-3"/>
          <w:u w:val="single"/>
        </w:rPr>
        <w:t xml:space="preserve"> </w:t>
      </w:r>
      <w:r>
        <w:rPr>
          <w:u w:val="single"/>
        </w:rPr>
        <w:t>or</w:t>
      </w:r>
      <w:r>
        <w:rPr>
          <w:spacing w:val="-5"/>
          <w:u w:val="single"/>
        </w:rPr>
        <w:t xml:space="preserve"> </w:t>
      </w:r>
      <w:r>
        <w:rPr>
          <w:u w:val="single"/>
        </w:rPr>
        <w:t>metastatic</w:t>
      </w:r>
      <w:r>
        <w:rPr>
          <w:spacing w:val="-3"/>
          <w:u w:val="single"/>
        </w:rPr>
        <w:t xml:space="preserve"> </w:t>
      </w:r>
      <w:r>
        <w:rPr>
          <w:u w:val="single"/>
        </w:rPr>
        <w:t>squamous</w:t>
      </w:r>
      <w:r>
        <w:rPr>
          <w:spacing w:val="-3"/>
          <w:u w:val="single"/>
        </w:rPr>
        <w:t xml:space="preserve"> </w:t>
      </w:r>
      <w:r>
        <w:rPr>
          <w:u w:val="single"/>
        </w:rPr>
        <w:t>NSCLC</w:t>
      </w:r>
      <w:r>
        <w:rPr>
          <w:spacing w:val="-4"/>
          <w:u w:val="single"/>
        </w:rPr>
        <w:t xml:space="preserve"> </w:t>
      </w:r>
      <w:r>
        <w:rPr>
          <w:u w:val="single"/>
        </w:rPr>
        <w:t>in</w:t>
      </w:r>
      <w:r>
        <w:rPr>
          <w:spacing w:val="-6"/>
          <w:u w:val="single"/>
        </w:rPr>
        <w:t xml:space="preserve"> </w:t>
      </w:r>
      <w:r>
        <w:rPr>
          <w:u w:val="single"/>
        </w:rPr>
        <w:t>combination</w:t>
      </w:r>
      <w:r>
        <w:rPr>
          <w:spacing w:val="-3"/>
          <w:u w:val="single"/>
        </w:rPr>
        <w:t xml:space="preserve"> </w:t>
      </w:r>
      <w:r>
        <w:rPr>
          <w:u w:val="single"/>
        </w:rPr>
        <w:t>with</w:t>
      </w:r>
      <w:r>
        <w:t xml:space="preserve"> </w:t>
      </w:r>
      <w:r>
        <w:rPr>
          <w:u w:val="single"/>
        </w:rPr>
        <w:t xml:space="preserve">carboplatin and either paclitaxel or nab-paclitaxel </w:t>
      </w:r>
      <w:proofErr w:type="gramStart"/>
      <w:r>
        <w:rPr>
          <w:u w:val="single"/>
        </w:rPr>
        <w:t>chemotherapy</w:t>
      </w:r>
      <w:proofErr w:type="gramEnd"/>
    </w:p>
    <w:p w14:paraId="0E8EE683" w14:textId="77777777" w:rsidR="00463E9C" w:rsidRDefault="00697F36" w:rsidP="00463E9C">
      <w:pPr>
        <w:pStyle w:val="BodyText"/>
        <w:spacing w:before="121" w:line="276" w:lineRule="auto"/>
        <w:ind w:left="279" w:right="908"/>
        <w:jc w:val="both"/>
      </w:pPr>
      <w:r>
        <w:t>The</w:t>
      </w:r>
      <w:r>
        <w:rPr>
          <w:spacing w:val="-3"/>
        </w:rPr>
        <w:t xml:space="preserve"> </w:t>
      </w:r>
      <w:r>
        <w:t>efficacy</w:t>
      </w:r>
      <w:r>
        <w:rPr>
          <w:spacing w:val="-6"/>
        </w:rPr>
        <w:t xml:space="preserve"> </w:t>
      </w:r>
      <w:r>
        <w:t>of</w:t>
      </w:r>
      <w:r>
        <w:rPr>
          <w:spacing w:val="-5"/>
        </w:rPr>
        <w:t xml:space="preserve"> </w:t>
      </w:r>
      <w:r>
        <w:t>tislelizumab</w:t>
      </w:r>
      <w:r>
        <w:rPr>
          <w:spacing w:val="-3"/>
        </w:rPr>
        <w:t xml:space="preserve"> </w:t>
      </w:r>
      <w:r>
        <w:t>was</w:t>
      </w:r>
      <w:r>
        <w:rPr>
          <w:spacing w:val="-3"/>
        </w:rPr>
        <w:t xml:space="preserve"> </w:t>
      </w:r>
      <w:r>
        <w:t>evaluated</w:t>
      </w:r>
      <w:r>
        <w:rPr>
          <w:spacing w:val="-3"/>
        </w:rPr>
        <w:t xml:space="preserve"> </w:t>
      </w:r>
      <w:r>
        <w:t>in</w:t>
      </w:r>
      <w:r>
        <w:rPr>
          <w:spacing w:val="-3"/>
        </w:rPr>
        <w:t xml:space="preserve"> </w:t>
      </w:r>
      <w:r>
        <w:t>RATIONALE-307</w:t>
      </w:r>
      <w:r>
        <w:rPr>
          <w:spacing w:val="-3"/>
        </w:rPr>
        <w:t xml:space="preserve"> </w:t>
      </w:r>
      <w:r>
        <w:t>(NCT03594747),</w:t>
      </w:r>
      <w:r>
        <w:rPr>
          <w:spacing w:val="-3"/>
        </w:rPr>
        <w:t xml:space="preserve"> </w:t>
      </w:r>
      <w:r>
        <w:t>a</w:t>
      </w:r>
      <w:r>
        <w:rPr>
          <w:spacing w:val="-5"/>
        </w:rPr>
        <w:t xml:space="preserve"> </w:t>
      </w:r>
      <w:r>
        <w:t>multicenter, randomized,</w:t>
      </w:r>
      <w:r>
        <w:rPr>
          <w:spacing w:val="-3"/>
        </w:rPr>
        <w:t xml:space="preserve"> </w:t>
      </w:r>
      <w:r>
        <w:t>open-label, phase 3</w:t>
      </w:r>
      <w:r>
        <w:rPr>
          <w:spacing w:val="-3"/>
        </w:rPr>
        <w:t xml:space="preserve"> </w:t>
      </w:r>
      <w:r>
        <w:t>study, conducted</w:t>
      </w:r>
      <w:r>
        <w:rPr>
          <w:spacing w:val="-3"/>
        </w:rPr>
        <w:t xml:space="preserve"> </w:t>
      </w:r>
      <w:r>
        <w:t>in China,</w:t>
      </w:r>
      <w:r>
        <w:rPr>
          <w:spacing w:val="-3"/>
        </w:rPr>
        <w:t xml:space="preserve"> </w:t>
      </w:r>
      <w:r>
        <w:t>comparing</w:t>
      </w:r>
      <w:r>
        <w:rPr>
          <w:spacing w:val="-3"/>
        </w:rPr>
        <w:t xml:space="preserve"> </w:t>
      </w:r>
      <w:r>
        <w:t>the</w:t>
      </w:r>
      <w:r>
        <w:rPr>
          <w:spacing w:val="-2"/>
        </w:rPr>
        <w:t xml:space="preserve"> </w:t>
      </w:r>
      <w:r>
        <w:t xml:space="preserve">efficacy and safety of </w:t>
      </w:r>
      <w:r>
        <w:lastRenderedPageBreak/>
        <w:t xml:space="preserve">tislelizumab combined with carboplatin and paclitaxel or </w:t>
      </w:r>
      <w:r>
        <w:rPr>
          <w:i/>
        </w:rPr>
        <w:t>nab-</w:t>
      </w:r>
      <w:r>
        <w:t>paclitaxel versus carboplatin and</w:t>
      </w:r>
    </w:p>
    <w:p w14:paraId="7A854D0A" w14:textId="77777777" w:rsidR="0056716A" w:rsidRDefault="00697F36">
      <w:pPr>
        <w:pStyle w:val="BodyText"/>
        <w:spacing w:before="62" w:line="276" w:lineRule="auto"/>
        <w:ind w:right="523"/>
      </w:pPr>
      <w:r>
        <w:t>paclitaxel</w:t>
      </w:r>
      <w:r>
        <w:rPr>
          <w:spacing w:val="-1"/>
        </w:rPr>
        <w:t xml:space="preserve"> </w:t>
      </w:r>
      <w:r>
        <w:t>alone</w:t>
      </w:r>
      <w:r>
        <w:rPr>
          <w:spacing w:val="-4"/>
        </w:rPr>
        <w:t xml:space="preserve"> </w:t>
      </w:r>
      <w:r>
        <w:t>as</w:t>
      </w:r>
      <w:r>
        <w:rPr>
          <w:spacing w:val="-4"/>
        </w:rPr>
        <w:t xml:space="preserve"> </w:t>
      </w:r>
      <w:r>
        <w:t>first-line</w:t>
      </w:r>
      <w:r>
        <w:rPr>
          <w:spacing w:val="-4"/>
        </w:rPr>
        <w:t xml:space="preserve"> </w:t>
      </w:r>
      <w:r>
        <w:t>treatment</w:t>
      </w:r>
      <w:r>
        <w:rPr>
          <w:spacing w:val="-1"/>
        </w:rPr>
        <w:t xml:space="preserve"> </w:t>
      </w:r>
      <w:r>
        <w:t>of</w:t>
      </w:r>
      <w:r>
        <w:rPr>
          <w:spacing w:val="-2"/>
        </w:rPr>
        <w:t xml:space="preserve"> </w:t>
      </w:r>
      <w:r>
        <w:t>locally</w:t>
      </w:r>
      <w:r>
        <w:rPr>
          <w:spacing w:val="-5"/>
        </w:rPr>
        <w:t xml:space="preserve"> </w:t>
      </w:r>
      <w:r>
        <w:t>advanced</w:t>
      </w:r>
      <w:r>
        <w:rPr>
          <w:spacing w:val="-2"/>
        </w:rPr>
        <w:t xml:space="preserve"> </w:t>
      </w:r>
      <w:r>
        <w:t>squamous</w:t>
      </w:r>
      <w:r>
        <w:rPr>
          <w:spacing w:val="-2"/>
        </w:rPr>
        <w:t xml:space="preserve"> </w:t>
      </w:r>
      <w:r>
        <w:t>NSCLC</w:t>
      </w:r>
      <w:r>
        <w:rPr>
          <w:spacing w:val="-3"/>
        </w:rPr>
        <w:t xml:space="preserve"> </w:t>
      </w:r>
      <w:r>
        <w:t>patients</w:t>
      </w:r>
      <w:r>
        <w:rPr>
          <w:spacing w:val="-2"/>
        </w:rPr>
        <w:t xml:space="preserve"> </w:t>
      </w:r>
      <w:r>
        <w:t>who</w:t>
      </w:r>
      <w:r>
        <w:rPr>
          <w:spacing w:val="-2"/>
        </w:rPr>
        <w:t xml:space="preserve"> </w:t>
      </w:r>
      <w:r>
        <w:t>were</w:t>
      </w:r>
      <w:r>
        <w:rPr>
          <w:spacing w:val="-2"/>
        </w:rPr>
        <w:t xml:space="preserve"> </w:t>
      </w:r>
      <w:r>
        <w:t>not candidates for surgical resection or platinum based chemoradiation or metastatic NSCLC patients.</w:t>
      </w:r>
    </w:p>
    <w:p w14:paraId="66E96C78" w14:textId="77777777" w:rsidR="0056716A" w:rsidRDefault="00697F36">
      <w:pPr>
        <w:pStyle w:val="BodyText"/>
        <w:spacing w:line="276" w:lineRule="auto"/>
        <w:ind w:right="592" w:hanging="1"/>
      </w:pPr>
      <w:r>
        <w:t>The study excluded patients who have active brain or leptomeningeal metastases, known EGFR mutations</w:t>
      </w:r>
      <w:r>
        <w:rPr>
          <w:spacing w:val="-4"/>
        </w:rPr>
        <w:t xml:space="preserve"> </w:t>
      </w:r>
      <w:r>
        <w:t>or</w:t>
      </w:r>
      <w:r>
        <w:rPr>
          <w:spacing w:val="-1"/>
        </w:rPr>
        <w:t xml:space="preserve"> </w:t>
      </w:r>
      <w:r>
        <w:t>ALK</w:t>
      </w:r>
      <w:r>
        <w:rPr>
          <w:spacing w:val="-3"/>
        </w:rPr>
        <w:t xml:space="preserve"> </w:t>
      </w:r>
      <w:r>
        <w:t>translocations</w:t>
      </w:r>
      <w:r>
        <w:rPr>
          <w:spacing w:val="-2"/>
        </w:rPr>
        <w:t xml:space="preserve"> </w:t>
      </w:r>
      <w:r>
        <w:t>sensitive</w:t>
      </w:r>
      <w:r>
        <w:rPr>
          <w:spacing w:val="-4"/>
        </w:rPr>
        <w:t xml:space="preserve"> </w:t>
      </w:r>
      <w:r>
        <w:t>to</w:t>
      </w:r>
      <w:r>
        <w:rPr>
          <w:spacing w:val="-2"/>
        </w:rPr>
        <w:t xml:space="preserve"> </w:t>
      </w:r>
      <w:r>
        <w:t>available</w:t>
      </w:r>
      <w:r>
        <w:rPr>
          <w:spacing w:val="-4"/>
        </w:rPr>
        <w:t xml:space="preserve"> </w:t>
      </w:r>
      <w:r>
        <w:t>targeted</w:t>
      </w:r>
      <w:r>
        <w:rPr>
          <w:spacing w:val="-2"/>
        </w:rPr>
        <w:t xml:space="preserve"> </w:t>
      </w:r>
      <w:r>
        <w:t>inhibitor</w:t>
      </w:r>
      <w:r>
        <w:rPr>
          <w:spacing w:val="-4"/>
        </w:rPr>
        <w:t xml:space="preserve"> </w:t>
      </w:r>
      <w:r>
        <w:t>therapy,</w:t>
      </w:r>
      <w:r>
        <w:rPr>
          <w:spacing w:val="-7"/>
        </w:rPr>
        <w:t xml:space="preserve"> </w:t>
      </w:r>
      <w:r>
        <w:t>active</w:t>
      </w:r>
      <w:r>
        <w:rPr>
          <w:spacing w:val="-4"/>
        </w:rPr>
        <w:t xml:space="preserve"> </w:t>
      </w:r>
      <w:r>
        <w:t>autoimmune disease, or any condition requiring systemic treatment with either corticosteroids (&gt;10 mg daily of prednisone or equivalent) or other immunosuppressive treatments.</w:t>
      </w:r>
    </w:p>
    <w:p w14:paraId="23F330E8" w14:textId="77777777" w:rsidR="0056716A" w:rsidRDefault="00697F36">
      <w:pPr>
        <w:pStyle w:val="BodyText"/>
        <w:spacing w:before="121" w:line="276" w:lineRule="auto"/>
        <w:ind w:left="279" w:right="592"/>
      </w:pPr>
      <w:r>
        <w:t>A total of 360 patients were randomized (1:1:1) to receive tislelizumab 200 mg combined with paclitaxel 175</w:t>
      </w:r>
      <w:r>
        <w:rPr>
          <w:spacing w:val="-4"/>
        </w:rPr>
        <w:t xml:space="preserve"> </w:t>
      </w:r>
      <w:r>
        <w:t>mg/m</w:t>
      </w:r>
      <w:r>
        <w:rPr>
          <w:vertAlign w:val="superscript"/>
        </w:rPr>
        <w:t>2</w:t>
      </w:r>
      <w:r>
        <w:rPr>
          <w:spacing w:val="-4"/>
        </w:rPr>
        <w:t xml:space="preserve"> </w:t>
      </w:r>
      <w:r>
        <w:t>and</w:t>
      </w:r>
      <w:r>
        <w:rPr>
          <w:spacing w:val="-1"/>
        </w:rPr>
        <w:t xml:space="preserve"> </w:t>
      </w:r>
      <w:r>
        <w:t>carboplatin</w:t>
      </w:r>
      <w:r>
        <w:rPr>
          <w:spacing w:val="-1"/>
        </w:rPr>
        <w:t xml:space="preserve"> </w:t>
      </w:r>
      <w:r>
        <w:t>AUC</w:t>
      </w:r>
      <w:r>
        <w:rPr>
          <w:spacing w:val="-2"/>
        </w:rPr>
        <w:t xml:space="preserve"> </w:t>
      </w:r>
      <w:r>
        <w:t>5</w:t>
      </w:r>
      <w:r>
        <w:rPr>
          <w:spacing w:val="-4"/>
        </w:rPr>
        <w:t xml:space="preserve"> </w:t>
      </w:r>
      <w:r>
        <w:t>mg/ml/min</w:t>
      </w:r>
      <w:r>
        <w:rPr>
          <w:spacing w:val="-1"/>
        </w:rPr>
        <w:t xml:space="preserve"> </w:t>
      </w:r>
      <w:r>
        <w:t>(T+PC</w:t>
      </w:r>
      <w:r>
        <w:rPr>
          <w:spacing w:val="-2"/>
        </w:rPr>
        <w:t xml:space="preserve"> </w:t>
      </w:r>
      <w:r>
        <w:t>arm,</w:t>
      </w:r>
      <w:r>
        <w:rPr>
          <w:spacing w:val="-1"/>
        </w:rPr>
        <w:t xml:space="preserve"> </w:t>
      </w:r>
      <w:r>
        <w:t>N</w:t>
      </w:r>
      <w:r>
        <w:rPr>
          <w:spacing w:val="-2"/>
        </w:rPr>
        <w:t xml:space="preserve"> </w:t>
      </w:r>
      <w:r>
        <w:t>=</w:t>
      </w:r>
      <w:r>
        <w:rPr>
          <w:spacing w:val="-3"/>
        </w:rPr>
        <w:t xml:space="preserve"> </w:t>
      </w:r>
      <w:r>
        <w:t>120),</w:t>
      </w:r>
      <w:r>
        <w:rPr>
          <w:spacing w:val="-4"/>
        </w:rPr>
        <w:t xml:space="preserve"> </w:t>
      </w:r>
      <w:r>
        <w:t>or</w:t>
      </w:r>
      <w:r>
        <w:rPr>
          <w:spacing w:val="-3"/>
        </w:rPr>
        <w:t xml:space="preserve"> </w:t>
      </w:r>
      <w:r>
        <w:t>tislelizumab</w:t>
      </w:r>
      <w:r>
        <w:rPr>
          <w:spacing w:val="-1"/>
        </w:rPr>
        <w:t xml:space="preserve"> </w:t>
      </w:r>
      <w:r>
        <w:t>200 mg</w:t>
      </w:r>
      <w:r>
        <w:rPr>
          <w:spacing w:val="-2"/>
        </w:rPr>
        <w:t xml:space="preserve"> </w:t>
      </w:r>
      <w:r>
        <w:t>combined</w:t>
      </w:r>
      <w:r>
        <w:rPr>
          <w:spacing w:val="-5"/>
        </w:rPr>
        <w:t xml:space="preserve"> </w:t>
      </w:r>
      <w:r>
        <w:t>with</w:t>
      </w:r>
      <w:r>
        <w:rPr>
          <w:spacing w:val="-2"/>
        </w:rPr>
        <w:t xml:space="preserve"> </w:t>
      </w:r>
      <w:r>
        <w:t>nab-paclitaxel</w:t>
      </w:r>
      <w:r>
        <w:rPr>
          <w:spacing w:val="-1"/>
        </w:rPr>
        <w:t xml:space="preserve"> </w:t>
      </w:r>
      <w:r>
        <w:t>100</w:t>
      </w:r>
      <w:r>
        <w:rPr>
          <w:spacing w:val="-5"/>
        </w:rPr>
        <w:t xml:space="preserve"> </w:t>
      </w:r>
      <w:r>
        <w:t>mg/m</w:t>
      </w:r>
      <w:r>
        <w:rPr>
          <w:vertAlign w:val="superscript"/>
        </w:rPr>
        <w:t>2</w:t>
      </w:r>
      <w:r>
        <w:rPr>
          <w:spacing w:val="-2"/>
        </w:rPr>
        <w:t xml:space="preserve"> </w:t>
      </w:r>
      <w:r>
        <w:t>and</w:t>
      </w:r>
      <w:r>
        <w:rPr>
          <w:spacing w:val="-5"/>
        </w:rPr>
        <w:t xml:space="preserve"> </w:t>
      </w:r>
      <w:r>
        <w:t>carboplatin</w:t>
      </w:r>
      <w:r>
        <w:rPr>
          <w:spacing w:val="-2"/>
        </w:rPr>
        <w:t xml:space="preserve"> </w:t>
      </w:r>
      <w:r>
        <w:t>AUC</w:t>
      </w:r>
      <w:r>
        <w:rPr>
          <w:spacing w:val="-3"/>
        </w:rPr>
        <w:t xml:space="preserve"> </w:t>
      </w:r>
      <w:r>
        <w:t>5</w:t>
      </w:r>
      <w:r>
        <w:rPr>
          <w:spacing w:val="-5"/>
        </w:rPr>
        <w:t xml:space="preserve"> </w:t>
      </w:r>
      <w:r>
        <w:t>mg/mL/min</w:t>
      </w:r>
      <w:r>
        <w:rPr>
          <w:spacing w:val="-5"/>
        </w:rPr>
        <w:t xml:space="preserve"> </w:t>
      </w:r>
      <w:r>
        <w:t>(</w:t>
      </w:r>
      <w:proofErr w:type="spellStart"/>
      <w:r>
        <w:t>T+nPC</w:t>
      </w:r>
      <w:proofErr w:type="spellEnd"/>
      <w:r>
        <w:rPr>
          <w:spacing w:val="-4"/>
        </w:rPr>
        <w:t xml:space="preserve"> </w:t>
      </w:r>
      <w:r>
        <w:t>arm,</w:t>
      </w:r>
      <w:r>
        <w:rPr>
          <w:spacing w:val="-2"/>
        </w:rPr>
        <w:t xml:space="preserve"> </w:t>
      </w:r>
      <w:r>
        <w:t>N</w:t>
      </w:r>
      <w:r>
        <w:rPr>
          <w:spacing w:val="-3"/>
        </w:rPr>
        <w:t xml:space="preserve"> </w:t>
      </w:r>
      <w:r>
        <w:t>= 119), or paclitaxel 175 mg/m</w:t>
      </w:r>
      <w:r>
        <w:rPr>
          <w:vertAlign w:val="superscript"/>
        </w:rPr>
        <w:t>2</w:t>
      </w:r>
      <w:r>
        <w:t xml:space="preserve"> and carboplatin AUC 5 mg/mL/min (PC arm, N = 121 arm).</w:t>
      </w:r>
    </w:p>
    <w:p w14:paraId="43A7EAAE" w14:textId="77777777" w:rsidR="0056716A" w:rsidRDefault="00697F36">
      <w:pPr>
        <w:pStyle w:val="BodyText"/>
        <w:spacing w:before="120" w:line="276" w:lineRule="auto"/>
        <w:ind w:right="544" w:hanging="1"/>
      </w:pPr>
      <w:r>
        <w:t>The</w:t>
      </w:r>
      <w:r>
        <w:rPr>
          <w:spacing w:val="-2"/>
        </w:rPr>
        <w:t xml:space="preserve"> </w:t>
      </w:r>
      <w:r>
        <w:t>treatment</w:t>
      </w:r>
      <w:r>
        <w:rPr>
          <w:spacing w:val="-1"/>
        </w:rPr>
        <w:t xml:space="preserve"> </w:t>
      </w:r>
      <w:r>
        <w:t>was</w:t>
      </w:r>
      <w:r>
        <w:rPr>
          <w:spacing w:val="-2"/>
        </w:rPr>
        <w:t xml:space="preserve"> </w:t>
      </w:r>
      <w:r>
        <w:t>administered</w:t>
      </w:r>
      <w:r>
        <w:rPr>
          <w:spacing w:val="-5"/>
        </w:rPr>
        <w:t xml:space="preserve"> </w:t>
      </w:r>
      <w:r>
        <w:t>on</w:t>
      </w:r>
      <w:r>
        <w:rPr>
          <w:spacing w:val="-2"/>
        </w:rPr>
        <w:t xml:space="preserve"> </w:t>
      </w:r>
      <w:r>
        <w:t>a</w:t>
      </w:r>
      <w:r>
        <w:rPr>
          <w:spacing w:val="-2"/>
        </w:rPr>
        <w:t xml:space="preserve"> </w:t>
      </w:r>
      <w:r>
        <w:t>3-week</w:t>
      </w:r>
      <w:r>
        <w:rPr>
          <w:spacing w:val="-5"/>
        </w:rPr>
        <w:t xml:space="preserve"> </w:t>
      </w:r>
      <w:r>
        <w:t>cycle,</w:t>
      </w:r>
      <w:r>
        <w:rPr>
          <w:spacing w:val="-2"/>
        </w:rPr>
        <w:t xml:space="preserve"> </w:t>
      </w:r>
      <w:r>
        <w:t>until</w:t>
      </w:r>
      <w:r>
        <w:rPr>
          <w:spacing w:val="-4"/>
        </w:rPr>
        <w:t xml:space="preserve"> </w:t>
      </w:r>
      <w:r>
        <w:t>the</w:t>
      </w:r>
      <w:r>
        <w:rPr>
          <w:spacing w:val="-2"/>
        </w:rPr>
        <w:t xml:space="preserve"> </w:t>
      </w:r>
      <w:r>
        <w:t>patient</w:t>
      </w:r>
      <w:r>
        <w:rPr>
          <w:spacing w:val="-1"/>
        </w:rPr>
        <w:t xml:space="preserve"> </w:t>
      </w:r>
      <w:r>
        <w:t>completed</w:t>
      </w:r>
      <w:r>
        <w:rPr>
          <w:spacing w:val="-2"/>
        </w:rPr>
        <w:t xml:space="preserve"> </w:t>
      </w:r>
      <w:r>
        <w:t>administration</w:t>
      </w:r>
      <w:r>
        <w:rPr>
          <w:spacing w:val="-3"/>
        </w:rPr>
        <w:t xml:space="preserve"> </w:t>
      </w:r>
      <w:r>
        <w:t>of</w:t>
      </w:r>
      <w:r>
        <w:rPr>
          <w:spacing w:val="-1"/>
        </w:rPr>
        <w:t xml:space="preserve"> </w:t>
      </w:r>
      <w:r>
        <w:t>4</w:t>
      </w:r>
      <w:r>
        <w:rPr>
          <w:spacing w:val="-5"/>
        </w:rPr>
        <w:t xml:space="preserve"> </w:t>
      </w:r>
      <w:r>
        <w:t xml:space="preserve">to 6 cycles of chemotherapy or tislelizumab combined with chemotherapy at the investigator’s discretion. Patients in </w:t>
      </w:r>
      <w:proofErr w:type="spellStart"/>
      <w:r>
        <w:t>T+nPC</w:t>
      </w:r>
      <w:proofErr w:type="spellEnd"/>
      <w:r>
        <w:t xml:space="preserve"> and T+PC arms received tislelizumab until disease progression or unacceptable toxicity; while tislelizumab</w:t>
      </w:r>
      <w:r>
        <w:rPr>
          <w:spacing w:val="-2"/>
        </w:rPr>
        <w:t xml:space="preserve"> </w:t>
      </w:r>
      <w:r>
        <w:t>monotherapy</w:t>
      </w:r>
      <w:r>
        <w:rPr>
          <w:spacing w:val="-2"/>
        </w:rPr>
        <w:t xml:space="preserve"> </w:t>
      </w:r>
      <w:r>
        <w:t>could</w:t>
      </w:r>
      <w:r>
        <w:rPr>
          <w:spacing w:val="-2"/>
        </w:rPr>
        <w:t xml:space="preserve"> </w:t>
      </w:r>
      <w:r>
        <w:t>continue beyond disease</w:t>
      </w:r>
      <w:r>
        <w:rPr>
          <w:spacing w:val="-1"/>
        </w:rPr>
        <w:t xml:space="preserve"> </w:t>
      </w:r>
      <w:r>
        <w:t>progression if the patient was deriving clinical benefit as assessed by the investigator. Patients in the PC arm with disease progression were given the option to cross over to receive tislelizumab monotherapy on a 3- week cycle.</w:t>
      </w:r>
    </w:p>
    <w:p w14:paraId="1BE2EA1B" w14:textId="77777777" w:rsidR="0056716A" w:rsidRDefault="00697F36">
      <w:pPr>
        <w:pStyle w:val="BodyText"/>
        <w:spacing w:before="121"/>
      </w:pPr>
      <w:r>
        <w:t>Randomization</w:t>
      </w:r>
      <w:r>
        <w:rPr>
          <w:spacing w:val="-3"/>
        </w:rPr>
        <w:t xml:space="preserve"> </w:t>
      </w:r>
      <w:r>
        <w:t>was</w:t>
      </w:r>
      <w:r>
        <w:rPr>
          <w:spacing w:val="-5"/>
        </w:rPr>
        <w:t xml:space="preserve"> </w:t>
      </w:r>
      <w:r>
        <w:t>stratified</w:t>
      </w:r>
      <w:r>
        <w:rPr>
          <w:spacing w:val="-3"/>
        </w:rPr>
        <w:t xml:space="preserve"> </w:t>
      </w:r>
      <w:r>
        <w:t>by</w:t>
      </w:r>
      <w:r>
        <w:rPr>
          <w:spacing w:val="-3"/>
        </w:rPr>
        <w:t xml:space="preserve"> </w:t>
      </w:r>
      <w:r>
        <w:t>PD-L1</w:t>
      </w:r>
      <w:r>
        <w:rPr>
          <w:spacing w:val="-3"/>
        </w:rPr>
        <w:t xml:space="preserve"> </w:t>
      </w:r>
      <w:proofErr w:type="spellStart"/>
      <w:r>
        <w:t>tumour</w:t>
      </w:r>
      <w:proofErr w:type="spellEnd"/>
      <w:r>
        <w:rPr>
          <w:spacing w:val="-2"/>
        </w:rPr>
        <w:t xml:space="preserve"> </w:t>
      </w:r>
      <w:r>
        <w:t>cell</w:t>
      </w:r>
      <w:r>
        <w:rPr>
          <w:spacing w:val="-5"/>
        </w:rPr>
        <w:t xml:space="preserve"> </w:t>
      </w:r>
      <w:r>
        <w:t>(TC)</w:t>
      </w:r>
      <w:r>
        <w:rPr>
          <w:spacing w:val="-2"/>
        </w:rPr>
        <w:t xml:space="preserve"> </w:t>
      </w:r>
      <w:r>
        <w:t>score</w:t>
      </w:r>
      <w:r>
        <w:rPr>
          <w:spacing w:val="-5"/>
        </w:rPr>
        <w:t xml:space="preserve"> </w:t>
      </w:r>
      <w:r>
        <w:t>(&lt;1%</w:t>
      </w:r>
      <w:r>
        <w:rPr>
          <w:spacing w:val="-2"/>
        </w:rPr>
        <w:t xml:space="preserve"> </w:t>
      </w:r>
      <w:r>
        <w:t>versus</w:t>
      </w:r>
      <w:r>
        <w:rPr>
          <w:spacing w:val="-5"/>
        </w:rPr>
        <w:t xml:space="preserve"> </w:t>
      </w:r>
      <w:r>
        <w:t>1%</w:t>
      </w:r>
      <w:r>
        <w:rPr>
          <w:spacing w:val="-5"/>
        </w:rPr>
        <w:t xml:space="preserve"> </w:t>
      </w:r>
      <w:r>
        <w:t>to</w:t>
      </w:r>
      <w:r>
        <w:rPr>
          <w:spacing w:val="-2"/>
        </w:rPr>
        <w:t xml:space="preserve"> </w:t>
      </w:r>
      <w:r>
        <w:t>49%</w:t>
      </w:r>
      <w:r>
        <w:rPr>
          <w:spacing w:val="-2"/>
        </w:rPr>
        <w:t xml:space="preserve"> versus</w:t>
      </w:r>
    </w:p>
    <w:p w14:paraId="6B3BDFED" w14:textId="77777777" w:rsidR="0056716A" w:rsidRDefault="00697F36">
      <w:pPr>
        <w:pStyle w:val="BodyText"/>
        <w:spacing w:before="37" w:line="276" w:lineRule="auto"/>
        <w:ind w:right="651"/>
        <w:jc w:val="both"/>
      </w:pPr>
      <w:r>
        <w:t>≥50%)</w:t>
      </w:r>
      <w:r>
        <w:rPr>
          <w:spacing w:val="-4"/>
        </w:rPr>
        <w:t xml:space="preserve"> </w:t>
      </w:r>
      <w:r>
        <w:t>and</w:t>
      </w:r>
      <w:r>
        <w:rPr>
          <w:spacing w:val="-2"/>
        </w:rPr>
        <w:t xml:space="preserve"> </w:t>
      </w:r>
      <w:proofErr w:type="spellStart"/>
      <w:r>
        <w:t>tumour</w:t>
      </w:r>
      <w:proofErr w:type="spellEnd"/>
      <w:r>
        <w:rPr>
          <w:spacing w:val="-4"/>
        </w:rPr>
        <w:t xml:space="preserve"> </w:t>
      </w:r>
      <w:r>
        <w:t>staging</w:t>
      </w:r>
      <w:r>
        <w:rPr>
          <w:spacing w:val="-5"/>
        </w:rPr>
        <w:t xml:space="preserve"> </w:t>
      </w:r>
      <w:r>
        <w:t>(IIIB</w:t>
      </w:r>
      <w:r>
        <w:rPr>
          <w:spacing w:val="-3"/>
        </w:rPr>
        <w:t xml:space="preserve"> </w:t>
      </w:r>
      <w:r>
        <w:t>versus</w:t>
      </w:r>
      <w:r>
        <w:rPr>
          <w:spacing w:val="-2"/>
        </w:rPr>
        <w:t xml:space="preserve"> </w:t>
      </w:r>
      <w:r>
        <w:t>IV)</w:t>
      </w:r>
      <w:r>
        <w:rPr>
          <w:spacing w:val="-1"/>
        </w:rPr>
        <w:t xml:space="preserve"> </w:t>
      </w:r>
      <w:r>
        <w:t>as</w:t>
      </w:r>
      <w:r>
        <w:rPr>
          <w:spacing w:val="-4"/>
        </w:rPr>
        <w:t xml:space="preserve"> </w:t>
      </w:r>
      <w:r>
        <w:t>classified</w:t>
      </w:r>
      <w:r>
        <w:rPr>
          <w:spacing w:val="-2"/>
        </w:rPr>
        <w:t xml:space="preserve"> </w:t>
      </w:r>
      <w:r>
        <w:t>according</w:t>
      </w:r>
      <w:r>
        <w:rPr>
          <w:spacing w:val="-2"/>
        </w:rPr>
        <w:t xml:space="preserve"> </w:t>
      </w:r>
      <w:r>
        <w:t>to</w:t>
      </w:r>
      <w:r>
        <w:rPr>
          <w:spacing w:val="-2"/>
        </w:rPr>
        <w:t xml:space="preserve"> </w:t>
      </w:r>
      <w:r>
        <w:t>American</w:t>
      </w:r>
      <w:r>
        <w:rPr>
          <w:spacing w:val="-5"/>
        </w:rPr>
        <w:t xml:space="preserve"> </w:t>
      </w:r>
      <w:r>
        <w:t>Joint</w:t>
      </w:r>
      <w:r>
        <w:rPr>
          <w:spacing w:val="-1"/>
        </w:rPr>
        <w:t xml:space="preserve"> </w:t>
      </w:r>
      <w:r>
        <w:t>Committee</w:t>
      </w:r>
      <w:r>
        <w:rPr>
          <w:spacing w:val="-2"/>
        </w:rPr>
        <w:t xml:space="preserve"> </w:t>
      </w:r>
      <w:r>
        <w:t>on Cancer</w:t>
      </w:r>
      <w:r>
        <w:rPr>
          <w:spacing w:val="-4"/>
        </w:rPr>
        <w:t xml:space="preserve"> </w:t>
      </w:r>
      <w:r>
        <w:t>(AJCC),</w:t>
      </w:r>
      <w:r>
        <w:rPr>
          <w:spacing w:val="-5"/>
        </w:rPr>
        <w:t xml:space="preserve"> </w:t>
      </w:r>
      <w:r>
        <w:t>7th</w:t>
      </w:r>
      <w:r>
        <w:rPr>
          <w:spacing w:val="-5"/>
        </w:rPr>
        <w:t xml:space="preserve"> </w:t>
      </w:r>
      <w:r>
        <w:t>edition</w:t>
      </w:r>
      <w:r>
        <w:rPr>
          <w:spacing w:val="-5"/>
        </w:rPr>
        <w:t xml:space="preserve"> </w:t>
      </w:r>
      <w:r>
        <w:t>of</w:t>
      </w:r>
      <w:r>
        <w:rPr>
          <w:spacing w:val="-1"/>
        </w:rPr>
        <w:t xml:space="preserve"> </w:t>
      </w:r>
      <w:r>
        <w:t>Cancer</w:t>
      </w:r>
      <w:r>
        <w:rPr>
          <w:spacing w:val="-1"/>
        </w:rPr>
        <w:t xml:space="preserve"> </w:t>
      </w:r>
      <w:r>
        <w:t>Staging</w:t>
      </w:r>
      <w:r>
        <w:rPr>
          <w:spacing w:val="-5"/>
        </w:rPr>
        <w:t xml:space="preserve"> </w:t>
      </w:r>
      <w:r>
        <w:t>Manual.</w:t>
      </w:r>
      <w:r>
        <w:rPr>
          <w:spacing w:val="-5"/>
        </w:rPr>
        <w:t xml:space="preserve"> </w:t>
      </w:r>
      <w:r>
        <w:t>PD-L1</w:t>
      </w:r>
      <w:r>
        <w:rPr>
          <w:spacing w:val="-2"/>
        </w:rPr>
        <w:t xml:space="preserve"> </w:t>
      </w:r>
      <w:r>
        <w:t>expression</w:t>
      </w:r>
      <w:r>
        <w:rPr>
          <w:spacing w:val="-2"/>
        </w:rPr>
        <w:t xml:space="preserve"> </w:t>
      </w:r>
      <w:r>
        <w:t>was</w:t>
      </w:r>
      <w:r>
        <w:rPr>
          <w:spacing w:val="-2"/>
        </w:rPr>
        <w:t xml:space="preserve"> </w:t>
      </w:r>
      <w:r>
        <w:t>evaluated</w:t>
      </w:r>
      <w:r>
        <w:rPr>
          <w:spacing w:val="-2"/>
        </w:rPr>
        <w:t xml:space="preserve"> </w:t>
      </w:r>
      <w:r>
        <w:t>at</w:t>
      </w:r>
      <w:r>
        <w:rPr>
          <w:spacing w:val="-1"/>
        </w:rPr>
        <w:t xml:space="preserve"> </w:t>
      </w:r>
      <w:r>
        <w:t>a</w:t>
      </w:r>
      <w:r>
        <w:rPr>
          <w:spacing w:val="-4"/>
        </w:rPr>
        <w:t xml:space="preserve"> </w:t>
      </w:r>
      <w:r>
        <w:t>central laboratory using the Ventana PD-L1 (SP263) assay that identified PD-L1 staining on tumor cells.</w:t>
      </w:r>
    </w:p>
    <w:p w14:paraId="730A8A4B" w14:textId="77777777" w:rsidR="0056716A" w:rsidRDefault="00697F36">
      <w:pPr>
        <w:pStyle w:val="BodyText"/>
        <w:spacing w:before="1" w:line="276" w:lineRule="auto"/>
        <w:ind w:right="529"/>
        <w:jc w:val="both"/>
      </w:pPr>
      <w:proofErr w:type="spellStart"/>
      <w:r>
        <w:t>Tumour</w:t>
      </w:r>
      <w:proofErr w:type="spellEnd"/>
      <w:r>
        <w:rPr>
          <w:spacing w:val="-1"/>
        </w:rPr>
        <w:t xml:space="preserve"> </w:t>
      </w:r>
      <w:r>
        <w:t>assessments</w:t>
      </w:r>
      <w:r>
        <w:rPr>
          <w:spacing w:val="-2"/>
        </w:rPr>
        <w:t xml:space="preserve"> </w:t>
      </w:r>
      <w:r>
        <w:t>were</w:t>
      </w:r>
      <w:r>
        <w:rPr>
          <w:spacing w:val="-3"/>
        </w:rPr>
        <w:t xml:space="preserve"> </w:t>
      </w:r>
      <w:r>
        <w:t>conducted</w:t>
      </w:r>
      <w:r>
        <w:rPr>
          <w:spacing w:val="-4"/>
        </w:rPr>
        <w:t xml:space="preserve"> </w:t>
      </w:r>
      <w:r>
        <w:t>every</w:t>
      </w:r>
      <w:r>
        <w:rPr>
          <w:spacing w:val="-2"/>
        </w:rPr>
        <w:t xml:space="preserve"> </w:t>
      </w:r>
      <w:r>
        <w:t>6</w:t>
      </w:r>
      <w:r>
        <w:rPr>
          <w:spacing w:val="-2"/>
        </w:rPr>
        <w:t xml:space="preserve"> </w:t>
      </w:r>
      <w:r>
        <w:t>weeks</w:t>
      </w:r>
      <w:r>
        <w:rPr>
          <w:spacing w:val="-3"/>
        </w:rPr>
        <w:t xml:space="preserve"> </w:t>
      </w:r>
      <w:r>
        <w:t>for</w:t>
      </w:r>
      <w:r>
        <w:rPr>
          <w:spacing w:val="-1"/>
        </w:rPr>
        <w:t xml:space="preserve"> </w:t>
      </w:r>
      <w:r>
        <w:t>the</w:t>
      </w:r>
      <w:r>
        <w:rPr>
          <w:spacing w:val="-2"/>
        </w:rPr>
        <w:t xml:space="preserve"> </w:t>
      </w:r>
      <w:r>
        <w:t>first</w:t>
      </w:r>
      <w:r>
        <w:rPr>
          <w:spacing w:val="-1"/>
        </w:rPr>
        <w:t xml:space="preserve"> </w:t>
      </w:r>
      <w:r>
        <w:t>6</w:t>
      </w:r>
      <w:r>
        <w:rPr>
          <w:spacing w:val="-4"/>
        </w:rPr>
        <w:t xml:space="preserve"> </w:t>
      </w:r>
      <w:r>
        <w:t>months,</w:t>
      </w:r>
      <w:r>
        <w:rPr>
          <w:spacing w:val="-4"/>
        </w:rPr>
        <w:t xml:space="preserve"> </w:t>
      </w:r>
      <w:r>
        <w:t>then</w:t>
      </w:r>
      <w:r>
        <w:rPr>
          <w:spacing w:val="-2"/>
        </w:rPr>
        <w:t xml:space="preserve"> </w:t>
      </w:r>
      <w:r>
        <w:t>every</w:t>
      </w:r>
      <w:r>
        <w:rPr>
          <w:spacing w:val="-2"/>
        </w:rPr>
        <w:t xml:space="preserve"> </w:t>
      </w:r>
      <w:r>
        <w:t>9</w:t>
      </w:r>
      <w:r>
        <w:rPr>
          <w:spacing w:val="-2"/>
        </w:rPr>
        <w:t xml:space="preserve"> </w:t>
      </w:r>
      <w:r>
        <w:t>weeks</w:t>
      </w:r>
      <w:r>
        <w:rPr>
          <w:spacing w:val="-3"/>
        </w:rPr>
        <w:t xml:space="preserve"> </w:t>
      </w:r>
      <w:r>
        <w:t>for</w:t>
      </w:r>
      <w:r>
        <w:rPr>
          <w:spacing w:val="-3"/>
        </w:rPr>
        <w:t xml:space="preserve"> </w:t>
      </w:r>
      <w:r>
        <w:t>the next 6 months, then every 12 weeks until disease progression.</w:t>
      </w:r>
    </w:p>
    <w:p w14:paraId="7668618B" w14:textId="77777777" w:rsidR="0056716A" w:rsidRDefault="00697F36">
      <w:pPr>
        <w:pStyle w:val="BodyText"/>
        <w:spacing w:line="276" w:lineRule="auto"/>
        <w:ind w:right="406"/>
      </w:pPr>
      <w:r>
        <w:t>The baseline characteristics for the study population were: median age 62.0 years (range: 34 to 74 years),</w:t>
      </w:r>
      <w:r>
        <w:rPr>
          <w:spacing w:val="-2"/>
        </w:rPr>
        <w:t xml:space="preserve"> </w:t>
      </w:r>
      <w:r>
        <w:t>35.3%</w:t>
      </w:r>
      <w:r>
        <w:rPr>
          <w:spacing w:val="-4"/>
        </w:rPr>
        <w:t xml:space="preserve"> </w:t>
      </w:r>
      <w:r>
        <w:t>with</w:t>
      </w:r>
      <w:r>
        <w:rPr>
          <w:spacing w:val="-2"/>
        </w:rPr>
        <w:t xml:space="preserve"> </w:t>
      </w:r>
      <w:r>
        <w:t>65</w:t>
      </w:r>
      <w:r>
        <w:rPr>
          <w:spacing w:val="-2"/>
        </w:rPr>
        <w:t xml:space="preserve"> </w:t>
      </w:r>
      <w:r>
        <w:t>years</w:t>
      </w:r>
      <w:r>
        <w:rPr>
          <w:spacing w:val="-4"/>
        </w:rPr>
        <w:t xml:space="preserve"> </w:t>
      </w:r>
      <w:r>
        <w:t>of</w:t>
      </w:r>
      <w:r>
        <w:rPr>
          <w:spacing w:val="-1"/>
        </w:rPr>
        <w:t xml:space="preserve"> </w:t>
      </w:r>
      <w:r>
        <w:t>age</w:t>
      </w:r>
      <w:r>
        <w:rPr>
          <w:spacing w:val="-2"/>
        </w:rPr>
        <w:t xml:space="preserve"> </w:t>
      </w:r>
      <w:r>
        <w:t>or</w:t>
      </w:r>
      <w:r>
        <w:rPr>
          <w:spacing w:val="-4"/>
        </w:rPr>
        <w:t xml:space="preserve"> </w:t>
      </w:r>
      <w:r>
        <w:t>older;</w:t>
      </w:r>
      <w:r>
        <w:rPr>
          <w:spacing w:val="-1"/>
        </w:rPr>
        <w:t xml:space="preserve"> </w:t>
      </w:r>
      <w:r>
        <w:t>91.7%</w:t>
      </w:r>
      <w:r>
        <w:rPr>
          <w:spacing w:val="-4"/>
        </w:rPr>
        <w:t xml:space="preserve"> </w:t>
      </w:r>
      <w:r>
        <w:t>male;</w:t>
      </w:r>
      <w:r>
        <w:rPr>
          <w:spacing w:val="-1"/>
        </w:rPr>
        <w:t xml:space="preserve"> </w:t>
      </w:r>
      <w:r>
        <w:t>100%</w:t>
      </w:r>
      <w:r>
        <w:rPr>
          <w:spacing w:val="-1"/>
        </w:rPr>
        <w:t xml:space="preserve"> </w:t>
      </w:r>
      <w:r>
        <w:t>Asian,</w:t>
      </w:r>
      <w:r>
        <w:rPr>
          <w:spacing w:val="-5"/>
        </w:rPr>
        <w:t xml:space="preserve"> </w:t>
      </w:r>
      <w:r>
        <w:t>23.6%</w:t>
      </w:r>
      <w:r>
        <w:rPr>
          <w:spacing w:val="-1"/>
        </w:rPr>
        <w:t xml:space="preserve"> </w:t>
      </w:r>
      <w:r>
        <w:t>with</w:t>
      </w:r>
      <w:r>
        <w:rPr>
          <w:spacing w:val="-5"/>
        </w:rPr>
        <w:t xml:space="preserve"> </w:t>
      </w:r>
      <w:r>
        <w:t>ECOG</w:t>
      </w:r>
      <w:r>
        <w:rPr>
          <w:spacing w:val="-3"/>
        </w:rPr>
        <w:t xml:space="preserve"> </w:t>
      </w:r>
      <w:r>
        <w:t>PS</w:t>
      </w:r>
      <w:r>
        <w:rPr>
          <w:spacing w:val="-3"/>
        </w:rPr>
        <w:t xml:space="preserve"> </w:t>
      </w:r>
      <w:r>
        <w:t>of</w:t>
      </w:r>
      <w:r>
        <w:rPr>
          <w:spacing w:val="-1"/>
        </w:rPr>
        <w:t xml:space="preserve"> </w:t>
      </w:r>
      <w:r>
        <w:t>0</w:t>
      </w:r>
      <w:r>
        <w:rPr>
          <w:spacing w:val="-2"/>
        </w:rPr>
        <w:t xml:space="preserve"> </w:t>
      </w:r>
      <w:r>
        <w:t>and 76.4% with ECOG PS of 1; 33.9% diagnosed with stage IIIB and 66.1% with stage IV at baseline; 16.4% never-smokers; 38.8% with PD-L1 TC score &lt;1%, 25.3% with PD-L1 TC score ≥1% and</w:t>
      </w:r>
    </w:p>
    <w:p w14:paraId="1D730CE8" w14:textId="77777777" w:rsidR="0056716A" w:rsidRDefault="00697F36">
      <w:pPr>
        <w:pStyle w:val="BodyText"/>
        <w:spacing w:before="0" w:line="276" w:lineRule="auto"/>
        <w:ind w:right="406"/>
      </w:pPr>
      <w:r>
        <w:t>≤49%,</w:t>
      </w:r>
      <w:r>
        <w:rPr>
          <w:spacing w:val="-3"/>
        </w:rPr>
        <w:t xml:space="preserve"> </w:t>
      </w:r>
      <w:r>
        <w:t>34.7%</w:t>
      </w:r>
      <w:r>
        <w:rPr>
          <w:spacing w:val="-2"/>
        </w:rPr>
        <w:t xml:space="preserve"> </w:t>
      </w:r>
      <w:r>
        <w:t>with</w:t>
      </w:r>
      <w:r>
        <w:rPr>
          <w:spacing w:val="-3"/>
        </w:rPr>
        <w:t xml:space="preserve"> </w:t>
      </w:r>
      <w:r>
        <w:t>PD-L1</w:t>
      </w:r>
      <w:r>
        <w:rPr>
          <w:spacing w:val="-5"/>
        </w:rPr>
        <w:t xml:space="preserve"> </w:t>
      </w:r>
      <w:r>
        <w:t>TC</w:t>
      </w:r>
      <w:r>
        <w:rPr>
          <w:spacing w:val="-3"/>
        </w:rPr>
        <w:t xml:space="preserve"> </w:t>
      </w:r>
      <w:r>
        <w:t>score</w:t>
      </w:r>
      <w:r>
        <w:rPr>
          <w:spacing w:val="-3"/>
        </w:rPr>
        <w:t xml:space="preserve"> </w:t>
      </w:r>
      <w:r>
        <w:t>≥50%.</w:t>
      </w:r>
      <w:r>
        <w:rPr>
          <w:spacing w:val="-3"/>
        </w:rPr>
        <w:t xml:space="preserve"> </w:t>
      </w:r>
      <w:r>
        <w:t>The</w:t>
      </w:r>
      <w:r>
        <w:rPr>
          <w:spacing w:val="-3"/>
        </w:rPr>
        <w:t xml:space="preserve"> </w:t>
      </w:r>
      <w:r>
        <w:t>characteristics</w:t>
      </w:r>
      <w:r>
        <w:rPr>
          <w:spacing w:val="-3"/>
        </w:rPr>
        <w:t xml:space="preserve"> </w:t>
      </w:r>
      <w:r>
        <w:t>of</w:t>
      </w:r>
      <w:r>
        <w:rPr>
          <w:spacing w:val="-2"/>
        </w:rPr>
        <w:t xml:space="preserve"> </w:t>
      </w:r>
      <w:r>
        <w:t>age,</w:t>
      </w:r>
      <w:r>
        <w:rPr>
          <w:spacing w:val="-3"/>
        </w:rPr>
        <w:t xml:space="preserve"> </w:t>
      </w:r>
      <w:r>
        <w:t>sex,</w:t>
      </w:r>
      <w:r>
        <w:rPr>
          <w:spacing w:val="-3"/>
        </w:rPr>
        <w:t xml:space="preserve"> </w:t>
      </w:r>
      <w:r>
        <w:t>ECOG</w:t>
      </w:r>
      <w:r>
        <w:rPr>
          <w:spacing w:val="-3"/>
        </w:rPr>
        <w:t xml:space="preserve"> </w:t>
      </w:r>
      <w:r>
        <w:t>PS,</w:t>
      </w:r>
      <w:r>
        <w:rPr>
          <w:spacing w:val="-3"/>
        </w:rPr>
        <w:t xml:space="preserve"> </w:t>
      </w:r>
      <w:r>
        <w:t>stage,</w:t>
      </w:r>
      <w:r>
        <w:rPr>
          <w:spacing w:val="-3"/>
        </w:rPr>
        <w:t xml:space="preserve"> </w:t>
      </w:r>
      <w:r>
        <w:t>smoking status, PD-L1 TC score and prior anticancer treatments were generally balanced.</w:t>
      </w:r>
    </w:p>
    <w:p w14:paraId="61C2DA0D" w14:textId="77777777" w:rsidR="0056716A" w:rsidRDefault="00697F36">
      <w:pPr>
        <w:pStyle w:val="BodyText"/>
        <w:spacing w:line="276" w:lineRule="auto"/>
        <w:ind w:right="592"/>
      </w:pPr>
      <w:r>
        <w:t>The primary efficacy endpoint was progression-free survival (PFS) as assessed by IRC per RECIST v1.1</w:t>
      </w:r>
      <w:r>
        <w:rPr>
          <w:spacing w:val="-2"/>
        </w:rPr>
        <w:t xml:space="preserve"> </w:t>
      </w:r>
      <w:r>
        <w:t>in</w:t>
      </w:r>
      <w:r>
        <w:rPr>
          <w:spacing w:val="-4"/>
        </w:rPr>
        <w:t xml:space="preserve"> </w:t>
      </w:r>
      <w:r>
        <w:t>the</w:t>
      </w:r>
      <w:r>
        <w:rPr>
          <w:spacing w:val="-3"/>
        </w:rPr>
        <w:t xml:space="preserve"> </w:t>
      </w:r>
      <w:r>
        <w:t>intention-to-treat</w:t>
      </w:r>
      <w:r>
        <w:rPr>
          <w:spacing w:val="-1"/>
        </w:rPr>
        <w:t xml:space="preserve"> </w:t>
      </w:r>
      <w:r>
        <w:t>(ITT)</w:t>
      </w:r>
      <w:r>
        <w:rPr>
          <w:spacing w:val="-1"/>
        </w:rPr>
        <w:t xml:space="preserve"> </w:t>
      </w:r>
      <w:r>
        <w:t>analysis</w:t>
      </w:r>
      <w:r>
        <w:rPr>
          <w:spacing w:val="-2"/>
        </w:rPr>
        <w:t xml:space="preserve"> </w:t>
      </w:r>
      <w:r>
        <w:t>which</w:t>
      </w:r>
      <w:r>
        <w:rPr>
          <w:spacing w:val="-2"/>
        </w:rPr>
        <w:t xml:space="preserve"> </w:t>
      </w:r>
      <w:r>
        <w:t>was</w:t>
      </w:r>
      <w:r>
        <w:rPr>
          <w:spacing w:val="-3"/>
        </w:rPr>
        <w:t xml:space="preserve"> </w:t>
      </w:r>
      <w:r>
        <w:t>to</w:t>
      </w:r>
      <w:r>
        <w:rPr>
          <w:spacing w:val="-2"/>
        </w:rPr>
        <w:t xml:space="preserve"> </w:t>
      </w:r>
      <w:r>
        <w:t>be</w:t>
      </w:r>
      <w:r>
        <w:rPr>
          <w:spacing w:val="-3"/>
        </w:rPr>
        <w:t xml:space="preserve"> </w:t>
      </w:r>
      <w:r>
        <w:t>tested</w:t>
      </w:r>
      <w:r>
        <w:rPr>
          <w:spacing w:val="-4"/>
        </w:rPr>
        <w:t xml:space="preserve"> </w:t>
      </w:r>
      <w:r>
        <w:t>sequentially</w:t>
      </w:r>
      <w:r>
        <w:rPr>
          <w:spacing w:val="-2"/>
        </w:rPr>
        <w:t xml:space="preserve"> </w:t>
      </w:r>
      <w:r>
        <w:t>in</w:t>
      </w:r>
      <w:r>
        <w:rPr>
          <w:spacing w:val="-4"/>
        </w:rPr>
        <w:t xml:space="preserve"> </w:t>
      </w:r>
      <w:r>
        <w:t>arms</w:t>
      </w:r>
      <w:r>
        <w:rPr>
          <w:spacing w:val="-2"/>
        </w:rPr>
        <w:t xml:space="preserve"> </w:t>
      </w:r>
      <w:r>
        <w:t>T+PC</w:t>
      </w:r>
      <w:r>
        <w:rPr>
          <w:spacing w:val="-3"/>
        </w:rPr>
        <w:t xml:space="preserve"> </w:t>
      </w:r>
      <w:r>
        <w:t xml:space="preserve">versus PC and arms </w:t>
      </w:r>
      <w:proofErr w:type="spellStart"/>
      <w:r>
        <w:t>T+nPC</w:t>
      </w:r>
      <w:proofErr w:type="spellEnd"/>
      <w:r>
        <w:t xml:space="preserve"> versus PC. The secondary endpoints included overall survival (OS), objective response rate (ORR) and duration of response (</w:t>
      </w:r>
      <w:proofErr w:type="spellStart"/>
      <w:r>
        <w:t>DoR</w:t>
      </w:r>
      <w:proofErr w:type="spellEnd"/>
      <w:r>
        <w:t>) per IRC and per investigator.</w:t>
      </w:r>
    </w:p>
    <w:p w14:paraId="26924DBF" w14:textId="77777777" w:rsidR="0056716A" w:rsidRDefault="00697F36" w:rsidP="00463E9C">
      <w:pPr>
        <w:pStyle w:val="BodyText"/>
        <w:spacing w:before="120" w:line="276" w:lineRule="auto"/>
        <w:ind w:right="491"/>
      </w:pPr>
      <w:r>
        <w:t>The study met its primary endpoint at the interim analysis (data cut-off date of 06-Dec-2019 and a median duration of study follow-up of 8.4 months), showing statistically significant improvement in PFS</w:t>
      </w:r>
      <w:r>
        <w:rPr>
          <w:spacing w:val="-2"/>
        </w:rPr>
        <w:t xml:space="preserve"> </w:t>
      </w:r>
      <w:r>
        <w:t>with</w:t>
      </w:r>
      <w:r>
        <w:rPr>
          <w:spacing w:val="-3"/>
        </w:rPr>
        <w:t xml:space="preserve"> </w:t>
      </w:r>
      <w:r>
        <w:t>tislelizumab</w:t>
      </w:r>
      <w:r>
        <w:rPr>
          <w:spacing w:val="-4"/>
        </w:rPr>
        <w:t xml:space="preserve"> </w:t>
      </w:r>
      <w:r>
        <w:t>in</w:t>
      </w:r>
      <w:r>
        <w:rPr>
          <w:spacing w:val="-1"/>
        </w:rPr>
        <w:t xml:space="preserve"> </w:t>
      </w:r>
      <w:r>
        <w:t>combination</w:t>
      </w:r>
      <w:r>
        <w:rPr>
          <w:spacing w:val="-1"/>
        </w:rPr>
        <w:t xml:space="preserve"> </w:t>
      </w:r>
      <w:r>
        <w:t>with</w:t>
      </w:r>
      <w:r>
        <w:rPr>
          <w:spacing w:val="-4"/>
        </w:rPr>
        <w:t xml:space="preserve"> </w:t>
      </w:r>
      <w:r>
        <w:t>paclitaxel</w:t>
      </w:r>
      <w:r>
        <w:rPr>
          <w:spacing w:val="-3"/>
        </w:rPr>
        <w:t xml:space="preserve"> </w:t>
      </w:r>
      <w:r>
        <w:t>and</w:t>
      </w:r>
      <w:r>
        <w:rPr>
          <w:spacing w:val="-1"/>
        </w:rPr>
        <w:t xml:space="preserve"> </w:t>
      </w:r>
      <w:r>
        <w:t>carboplatin</w:t>
      </w:r>
      <w:r>
        <w:rPr>
          <w:spacing w:val="-4"/>
        </w:rPr>
        <w:t xml:space="preserve"> </w:t>
      </w:r>
      <w:r>
        <w:t>(T+PC</w:t>
      </w:r>
      <w:r>
        <w:rPr>
          <w:spacing w:val="-2"/>
        </w:rPr>
        <w:t xml:space="preserve"> </w:t>
      </w:r>
      <w:r>
        <w:t>arm)</w:t>
      </w:r>
      <w:r>
        <w:rPr>
          <w:spacing w:val="-3"/>
        </w:rPr>
        <w:t xml:space="preserve"> </w:t>
      </w:r>
      <w:r>
        <w:t>and</w:t>
      </w:r>
      <w:r>
        <w:rPr>
          <w:spacing w:val="-1"/>
        </w:rPr>
        <w:t xml:space="preserve"> </w:t>
      </w:r>
      <w:r>
        <w:t>tislelizumab</w:t>
      </w:r>
      <w:r>
        <w:rPr>
          <w:spacing w:val="-1"/>
        </w:rPr>
        <w:t xml:space="preserve"> </w:t>
      </w:r>
      <w:r>
        <w:t>in combination with nab-paclitaxel and carboplatin (</w:t>
      </w:r>
      <w:proofErr w:type="spellStart"/>
      <w:r>
        <w:t>T+nPC</w:t>
      </w:r>
      <w:proofErr w:type="spellEnd"/>
      <w:r>
        <w:t xml:space="preserve"> arm) compared with paclitaxel and carboplatin alone (PC arm). The stratified HR (T+PC arm versus PC arm) was 0.48 (95% CI: 0.34, 0.69; p &lt;0.0001), indicating a 52% risk reduction in disease progression or death. The stratified HR was 0.45 (95% CI: 0.32, 0.64; p &lt;0.0001), a 55% risk reduction in disease progression or death was observed when comparing </w:t>
      </w:r>
      <w:proofErr w:type="spellStart"/>
      <w:r>
        <w:t>T+nPC</w:t>
      </w:r>
      <w:proofErr w:type="spellEnd"/>
      <w:r>
        <w:t xml:space="preserve"> arm with PC arm, with a median PFS of 7.6 months with T+PC arm and 7.6 months with </w:t>
      </w:r>
      <w:proofErr w:type="spellStart"/>
      <w:r>
        <w:t>T+nPC</w:t>
      </w:r>
      <w:proofErr w:type="spellEnd"/>
      <w:r>
        <w:t xml:space="preserve"> arm and 5.4 months with P+C arm.</w:t>
      </w:r>
    </w:p>
    <w:p w14:paraId="2A5B3F6C" w14:textId="77777777" w:rsidR="0056716A" w:rsidRDefault="00697F36">
      <w:pPr>
        <w:pStyle w:val="BodyText"/>
        <w:spacing w:before="62" w:line="276" w:lineRule="auto"/>
        <w:ind w:left="279" w:right="510"/>
        <w:jc w:val="both"/>
      </w:pPr>
      <w:r>
        <w:t>The</w:t>
      </w:r>
      <w:r>
        <w:rPr>
          <w:spacing w:val="-2"/>
        </w:rPr>
        <w:t xml:space="preserve"> </w:t>
      </w:r>
      <w:r>
        <w:t>final</w:t>
      </w:r>
      <w:r>
        <w:rPr>
          <w:spacing w:val="-1"/>
        </w:rPr>
        <w:t xml:space="preserve"> </w:t>
      </w:r>
      <w:r>
        <w:t>analysis</w:t>
      </w:r>
      <w:r>
        <w:rPr>
          <w:spacing w:val="-4"/>
        </w:rPr>
        <w:t xml:space="preserve"> </w:t>
      </w:r>
      <w:r>
        <w:t>(data</w:t>
      </w:r>
      <w:r>
        <w:rPr>
          <w:spacing w:val="-4"/>
        </w:rPr>
        <w:t xml:space="preserve"> </w:t>
      </w:r>
      <w:r>
        <w:t>cut-off</w:t>
      </w:r>
      <w:r>
        <w:rPr>
          <w:spacing w:val="-1"/>
        </w:rPr>
        <w:t xml:space="preserve"> </w:t>
      </w:r>
      <w:r>
        <w:t>date</w:t>
      </w:r>
      <w:r>
        <w:rPr>
          <w:spacing w:val="-2"/>
        </w:rPr>
        <w:t xml:space="preserve"> </w:t>
      </w:r>
      <w:r>
        <w:t>of</w:t>
      </w:r>
      <w:r>
        <w:rPr>
          <w:spacing w:val="-1"/>
        </w:rPr>
        <w:t xml:space="preserve"> </w:t>
      </w:r>
      <w:r>
        <w:t>30-Sep-2020</w:t>
      </w:r>
      <w:r>
        <w:rPr>
          <w:spacing w:val="-2"/>
        </w:rPr>
        <w:t xml:space="preserve"> </w:t>
      </w:r>
      <w:r>
        <w:t>and</w:t>
      </w:r>
      <w:r>
        <w:rPr>
          <w:spacing w:val="-2"/>
        </w:rPr>
        <w:t xml:space="preserve"> </w:t>
      </w:r>
      <w:r>
        <w:t>a</w:t>
      </w:r>
      <w:r>
        <w:rPr>
          <w:spacing w:val="-2"/>
        </w:rPr>
        <w:t xml:space="preserve"> </w:t>
      </w:r>
      <w:r>
        <w:t>median</w:t>
      </w:r>
      <w:r>
        <w:rPr>
          <w:spacing w:val="-2"/>
        </w:rPr>
        <w:t xml:space="preserve"> </w:t>
      </w:r>
      <w:r>
        <w:t>duration</w:t>
      </w:r>
      <w:r>
        <w:rPr>
          <w:spacing w:val="-5"/>
        </w:rPr>
        <w:t xml:space="preserve"> </w:t>
      </w:r>
      <w:r>
        <w:t>of</w:t>
      </w:r>
      <w:r>
        <w:rPr>
          <w:spacing w:val="-4"/>
        </w:rPr>
        <w:t xml:space="preserve"> </w:t>
      </w:r>
      <w:r>
        <w:t>study</w:t>
      </w:r>
      <w:r>
        <w:rPr>
          <w:spacing w:val="-2"/>
        </w:rPr>
        <w:t xml:space="preserve"> </w:t>
      </w:r>
      <w:r>
        <w:t>follow-up</w:t>
      </w:r>
      <w:r>
        <w:rPr>
          <w:spacing w:val="-2"/>
        </w:rPr>
        <w:t xml:space="preserve"> </w:t>
      </w:r>
      <w:r>
        <w:t>of</w:t>
      </w:r>
      <w:r>
        <w:rPr>
          <w:spacing w:val="-4"/>
        </w:rPr>
        <w:t xml:space="preserve"> </w:t>
      </w:r>
      <w:r>
        <w:t xml:space="preserve">16.7 </w:t>
      </w:r>
      <w:r>
        <w:lastRenderedPageBreak/>
        <w:t>months) showed consistent results with the interim analysis.</w:t>
      </w:r>
      <w:r>
        <w:rPr>
          <w:spacing w:val="-1"/>
        </w:rPr>
        <w:t xml:space="preserve"> </w:t>
      </w:r>
      <w:r>
        <w:t>Efficacy</w:t>
      </w:r>
      <w:r>
        <w:rPr>
          <w:spacing w:val="-1"/>
        </w:rPr>
        <w:t xml:space="preserve"> </w:t>
      </w:r>
      <w:r>
        <w:t xml:space="preserve">results for the final analysis are shown in </w:t>
      </w:r>
      <w:hyperlink w:anchor="_bookmark11" w:history="1">
        <w:r>
          <w:t>Table 11,</w:t>
        </w:r>
      </w:hyperlink>
      <w:r>
        <w:t xml:space="preserve"> </w:t>
      </w:r>
      <w:hyperlink w:anchor="_bookmark12" w:history="1">
        <w:r>
          <w:t>Figure 3</w:t>
        </w:r>
      </w:hyperlink>
      <w:r>
        <w:t xml:space="preserve"> and </w:t>
      </w:r>
      <w:hyperlink w:anchor="_bookmark13" w:history="1">
        <w:r>
          <w:t>Figure 4.</w:t>
        </w:r>
      </w:hyperlink>
    </w:p>
    <w:p w14:paraId="099CE914" w14:textId="77777777" w:rsidR="0056716A" w:rsidRDefault="00697F36">
      <w:pPr>
        <w:pStyle w:val="Heading3"/>
        <w:spacing w:before="121"/>
        <w:ind w:left="279"/>
        <w:jc w:val="both"/>
      </w:pPr>
      <w:bookmarkStart w:id="82" w:name="_bookmark11"/>
      <w:bookmarkEnd w:id="82"/>
      <w:r>
        <w:t>Table</w:t>
      </w:r>
      <w:r>
        <w:rPr>
          <w:spacing w:val="-6"/>
        </w:rPr>
        <w:t xml:space="preserve"> </w:t>
      </w:r>
      <w:r>
        <w:t>11</w:t>
      </w:r>
      <w:r>
        <w:rPr>
          <w:spacing w:val="-5"/>
        </w:rPr>
        <w:t xml:space="preserve"> </w:t>
      </w:r>
      <w:r>
        <w:t>Efficacy</w:t>
      </w:r>
      <w:r>
        <w:rPr>
          <w:spacing w:val="-5"/>
        </w:rPr>
        <w:t xml:space="preserve"> </w:t>
      </w:r>
      <w:r>
        <w:t>results</w:t>
      </w:r>
      <w:r>
        <w:rPr>
          <w:spacing w:val="-7"/>
        </w:rPr>
        <w:t xml:space="preserve"> </w:t>
      </w:r>
      <w:r>
        <w:t>in</w:t>
      </w:r>
      <w:r>
        <w:rPr>
          <w:spacing w:val="-6"/>
        </w:rPr>
        <w:t xml:space="preserve"> </w:t>
      </w:r>
      <w:r>
        <w:t>RATIONALE-</w:t>
      </w:r>
      <w:r>
        <w:rPr>
          <w:spacing w:val="-5"/>
        </w:rPr>
        <w:t>307</w:t>
      </w:r>
    </w:p>
    <w:p w14:paraId="63A66BBF" w14:textId="77777777" w:rsidR="0056716A" w:rsidRDefault="0056716A">
      <w:pPr>
        <w:pStyle w:val="BodyText"/>
        <w:spacing w:before="7"/>
        <w:ind w:left="0"/>
        <w:rPr>
          <w:b/>
          <w:sz w:val="13"/>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34FA7BAA" w14:textId="77777777">
        <w:trPr>
          <w:trHeight w:val="966"/>
        </w:trPr>
        <w:tc>
          <w:tcPr>
            <w:tcW w:w="2880" w:type="dxa"/>
            <w:tcBorders>
              <w:left w:val="nil"/>
            </w:tcBorders>
          </w:tcPr>
          <w:p w14:paraId="0280632B" w14:textId="77777777" w:rsidR="0056716A" w:rsidRDefault="00697F36">
            <w:pPr>
              <w:pStyle w:val="TableParagraph"/>
              <w:spacing w:before="40"/>
              <w:ind w:left="122"/>
              <w:jc w:val="left"/>
              <w:rPr>
                <w:b/>
                <w:sz w:val="18"/>
              </w:rPr>
            </w:pPr>
            <w:r>
              <w:rPr>
                <w:b/>
                <w:spacing w:val="-2"/>
                <w:sz w:val="18"/>
              </w:rPr>
              <w:t>Endpoint</w:t>
            </w:r>
          </w:p>
        </w:tc>
        <w:tc>
          <w:tcPr>
            <w:tcW w:w="2249" w:type="dxa"/>
          </w:tcPr>
          <w:p w14:paraId="126927DD" w14:textId="77777777" w:rsidR="0056716A" w:rsidRDefault="00697F36">
            <w:pPr>
              <w:pStyle w:val="TableParagraph"/>
              <w:spacing w:before="40"/>
              <w:ind w:left="3" w:right="3"/>
              <w:rPr>
                <w:b/>
                <w:sz w:val="18"/>
              </w:rPr>
            </w:pPr>
            <w:r>
              <w:rPr>
                <w:b/>
                <w:sz w:val="18"/>
              </w:rPr>
              <w:t>Tislelizumab+</w:t>
            </w:r>
            <w:r>
              <w:rPr>
                <w:b/>
                <w:spacing w:val="-3"/>
                <w:sz w:val="18"/>
              </w:rPr>
              <w:t xml:space="preserve"> </w:t>
            </w:r>
            <w:r>
              <w:rPr>
                <w:b/>
                <w:spacing w:val="-2"/>
                <w:sz w:val="18"/>
              </w:rPr>
              <w:t>Paclitaxel</w:t>
            </w:r>
          </w:p>
          <w:p w14:paraId="672B0873" w14:textId="77777777" w:rsidR="0056716A" w:rsidRDefault="00697F36">
            <w:pPr>
              <w:pStyle w:val="TableParagraph"/>
              <w:spacing w:before="2"/>
              <w:ind w:left="3" w:right="2"/>
              <w:rPr>
                <w:b/>
                <w:sz w:val="18"/>
              </w:rPr>
            </w:pPr>
            <w:r>
              <w:rPr>
                <w:b/>
                <w:sz w:val="18"/>
              </w:rPr>
              <w:t>+</w:t>
            </w:r>
            <w:r>
              <w:rPr>
                <w:b/>
                <w:spacing w:val="-1"/>
                <w:sz w:val="18"/>
              </w:rPr>
              <w:t xml:space="preserve"> </w:t>
            </w:r>
            <w:r>
              <w:rPr>
                <w:b/>
                <w:spacing w:val="-2"/>
                <w:sz w:val="18"/>
              </w:rPr>
              <w:t>Carboplatin</w:t>
            </w:r>
          </w:p>
          <w:p w14:paraId="78F01956" w14:textId="77777777" w:rsidR="0056716A" w:rsidRDefault="00697F36">
            <w:pPr>
              <w:pStyle w:val="TableParagraph"/>
              <w:spacing w:before="40"/>
              <w:ind w:left="3" w:right="1"/>
              <w:rPr>
                <w:b/>
                <w:sz w:val="18"/>
              </w:rPr>
            </w:pPr>
            <w:r>
              <w:rPr>
                <w:b/>
                <w:sz w:val="18"/>
              </w:rPr>
              <w:t>(N =</w:t>
            </w:r>
            <w:r>
              <w:rPr>
                <w:b/>
                <w:spacing w:val="1"/>
                <w:sz w:val="18"/>
              </w:rPr>
              <w:t xml:space="preserve"> </w:t>
            </w:r>
            <w:r>
              <w:rPr>
                <w:b/>
                <w:spacing w:val="-4"/>
                <w:sz w:val="18"/>
              </w:rPr>
              <w:t>120)</w:t>
            </w:r>
          </w:p>
        </w:tc>
        <w:tc>
          <w:tcPr>
            <w:tcW w:w="2251" w:type="dxa"/>
          </w:tcPr>
          <w:p w14:paraId="2E08F839" w14:textId="77777777" w:rsidR="0056716A" w:rsidRDefault="00697F36">
            <w:pPr>
              <w:pStyle w:val="TableParagraph"/>
              <w:spacing w:before="40" w:line="285" w:lineRule="auto"/>
              <w:ind w:left="496" w:right="492" w:hanging="3"/>
              <w:rPr>
                <w:b/>
                <w:sz w:val="18"/>
              </w:rPr>
            </w:pPr>
            <w:r>
              <w:rPr>
                <w:b/>
                <w:spacing w:val="-2"/>
                <w:sz w:val="18"/>
              </w:rPr>
              <w:t xml:space="preserve">Tislelizumab+ </w:t>
            </w:r>
            <w:r>
              <w:rPr>
                <w:b/>
                <w:sz w:val="18"/>
              </w:rPr>
              <w:t>nab-Paclitaxel</w:t>
            </w:r>
            <w:r>
              <w:rPr>
                <w:b/>
                <w:spacing w:val="-3"/>
                <w:sz w:val="18"/>
              </w:rPr>
              <w:t xml:space="preserve"> </w:t>
            </w:r>
            <w:r>
              <w:rPr>
                <w:b/>
                <w:spacing w:val="-10"/>
                <w:sz w:val="18"/>
              </w:rPr>
              <w:t>+</w:t>
            </w:r>
          </w:p>
          <w:p w14:paraId="29275F7A" w14:textId="77777777" w:rsidR="0056716A" w:rsidRDefault="00697F36">
            <w:pPr>
              <w:pStyle w:val="TableParagraph"/>
              <w:spacing w:line="170" w:lineRule="exact"/>
              <w:ind w:left="6" w:right="5"/>
              <w:rPr>
                <w:b/>
                <w:sz w:val="18"/>
              </w:rPr>
            </w:pPr>
            <w:r>
              <w:rPr>
                <w:b/>
                <w:spacing w:val="-2"/>
                <w:sz w:val="18"/>
              </w:rPr>
              <w:t>Carboplatin</w:t>
            </w:r>
          </w:p>
          <w:p w14:paraId="66868AB5" w14:textId="77777777" w:rsidR="0056716A" w:rsidRDefault="00697F36">
            <w:pPr>
              <w:pStyle w:val="TableParagraph"/>
              <w:spacing w:before="38" w:line="205" w:lineRule="exact"/>
              <w:ind w:left="6" w:right="1"/>
              <w:rPr>
                <w:b/>
                <w:sz w:val="18"/>
              </w:rPr>
            </w:pPr>
            <w:r>
              <w:rPr>
                <w:b/>
                <w:sz w:val="18"/>
              </w:rPr>
              <w:t>(N =</w:t>
            </w:r>
            <w:r>
              <w:rPr>
                <w:b/>
                <w:spacing w:val="1"/>
                <w:sz w:val="18"/>
              </w:rPr>
              <w:t xml:space="preserve"> </w:t>
            </w:r>
            <w:r>
              <w:rPr>
                <w:b/>
                <w:spacing w:val="-4"/>
                <w:sz w:val="18"/>
              </w:rPr>
              <w:t>119)</w:t>
            </w:r>
          </w:p>
        </w:tc>
        <w:tc>
          <w:tcPr>
            <w:tcW w:w="1989" w:type="dxa"/>
            <w:tcBorders>
              <w:right w:val="nil"/>
            </w:tcBorders>
          </w:tcPr>
          <w:p w14:paraId="52843538" w14:textId="77777777" w:rsidR="0056716A" w:rsidRDefault="00697F36">
            <w:pPr>
              <w:pStyle w:val="TableParagraph"/>
              <w:spacing w:before="40" w:line="264" w:lineRule="auto"/>
              <w:ind w:left="518" w:right="521" w:hanging="1"/>
              <w:rPr>
                <w:b/>
                <w:sz w:val="18"/>
              </w:rPr>
            </w:pPr>
            <w:r>
              <w:rPr>
                <w:b/>
                <w:sz w:val="18"/>
              </w:rPr>
              <w:t xml:space="preserve">Paclitaxel + </w:t>
            </w:r>
            <w:r>
              <w:rPr>
                <w:b/>
                <w:spacing w:val="-2"/>
                <w:sz w:val="18"/>
              </w:rPr>
              <w:t xml:space="preserve">Carboplatin </w:t>
            </w:r>
            <w:r>
              <w:rPr>
                <w:b/>
                <w:sz w:val="18"/>
              </w:rPr>
              <w:t>(N = 121)</w:t>
            </w:r>
          </w:p>
        </w:tc>
      </w:tr>
    </w:tbl>
    <w:p w14:paraId="0866E5D4" w14:textId="77777777" w:rsidR="0056716A" w:rsidRDefault="00697F36">
      <w:pPr>
        <w:spacing w:before="43" w:after="19"/>
        <w:ind w:left="222"/>
        <w:rPr>
          <w:b/>
          <w:sz w:val="18"/>
        </w:rPr>
      </w:pPr>
      <w:r>
        <w:rPr>
          <w:b/>
          <w:spacing w:val="-5"/>
          <w:sz w:val="18"/>
        </w:rPr>
        <w:t>PFS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3C84A656" w14:textId="77777777">
        <w:trPr>
          <w:trHeight w:val="266"/>
        </w:trPr>
        <w:tc>
          <w:tcPr>
            <w:tcW w:w="2880" w:type="dxa"/>
            <w:tcBorders>
              <w:left w:val="nil"/>
            </w:tcBorders>
          </w:tcPr>
          <w:p w14:paraId="6E8BAAEA" w14:textId="77777777" w:rsidR="0056716A" w:rsidRDefault="00697F36">
            <w:pPr>
              <w:pStyle w:val="TableParagraph"/>
              <w:spacing w:before="40" w:line="205" w:lineRule="exact"/>
              <w:ind w:left="122"/>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2249" w:type="dxa"/>
          </w:tcPr>
          <w:p w14:paraId="7F28B5FC" w14:textId="77777777" w:rsidR="0056716A" w:rsidRDefault="00697F36">
            <w:pPr>
              <w:pStyle w:val="TableParagraph"/>
              <w:spacing w:before="40" w:line="205" w:lineRule="exact"/>
              <w:ind w:left="3"/>
              <w:rPr>
                <w:sz w:val="18"/>
              </w:rPr>
            </w:pPr>
            <w:r>
              <w:rPr>
                <w:sz w:val="18"/>
              </w:rPr>
              <w:t>80</w:t>
            </w:r>
            <w:r>
              <w:rPr>
                <w:spacing w:val="2"/>
                <w:sz w:val="18"/>
              </w:rPr>
              <w:t xml:space="preserve"> </w:t>
            </w:r>
            <w:r>
              <w:rPr>
                <w:spacing w:val="-2"/>
                <w:sz w:val="18"/>
              </w:rPr>
              <w:t>(66.7)</w:t>
            </w:r>
          </w:p>
        </w:tc>
        <w:tc>
          <w:tcPr>
            <w:tcW w:w="2251" w:type="dxa"/>
          </w:tcPr>
          <w:p w14:paraId="57DA82CD" w14:textId="77777777" w:rsidR="0056716A" w:rsidRDefault="00697F36">
            <w:pPr>
              <w:pStyle w:val="TableParagraph"/>
              <w:spacing w:before="40" w:line="205" w:lineRule="exact"/>
              <w:ind w:left="6" w:right="1"/>
              <w:rPr>
                <w:sz w:val="18"/>
              </w:rPr>
            </w:pPr>
            <w:r>
              <w:rPr>
                <w:sz w:val="18"/>
              </w:rPr>
              <w:t>79</w:t>
            </w:r>
            <w:r>
              <w:rPr>
                <w:spacing w:val="2"/>
                <w:sz w:val="18"/>
              </w:rPr>
              <w:t xml:space="preserve"> </w:t>
            </w:r>
            <w:r>
              <w:rPr>
                <w:spacing w:val="-2"/>
                <w:sz w:val="18"/>
              </w:rPr>
              <w:t>(66.4)</w:t>
            </w:r>
          </w:p>
        </w:tc>
        <w:tc>
          <w:tcPr>
            <w:tcW w:w="1989" w:type="dxa"/>
            <w:tcBorders>
              <w:right w:val="nil"/>
            </w:tcBorders>
          </w:tcPr>
          <w:p w14:paraId="74D8CEDB" w14:textId="77777777" w:rsidR="0056716A" w:rsidRDefault="00697F36">
            <w:pPr>
              <w:pStyle w:val="TableParagraph"/>
              <w:spacing w:before="40" w:line="205" w:lineRule="exact"/>
              <w:ind w:left="2" w:right="2"/>
              <w:rPr>
                <w:sz w:val="18"/>
              </w:rPr>
            </w:pPr>
            <w:r>
              <w:rPr>
                <w:sz w:val="18"/>
              </w:rPr>
              <w:t>86</w:t>
            </w:r>
            <w:r>
              <w:rPr>
                <w:spacing w:val="2"/>
                <w:sz w:val="18"/>
              </w:rPr>
              <w:t xml:space="preserve"> </w:t>
            </w:r>
            <w:r>
              <w:rPr>
                <w:spacing w:val="-2"/>
                <w:sz w:val="18"/>
              </w:rPr>
              <w:t>(71.1)</w:t>
            </w:r>
          </w:p>
        </w:tc>
      </w:tr>
      <w:tr w:rsidR="0056716A" w14:paraId="7951814E" w14:textId="77777777">
        <w:trPr>
          <w:trHeight w:val="268"/>
        </w:trPr>
        <w:tc>
          <w:tcPr>
            <w:tcW w:w="2880" w:type="dxa"/>
            <w:tcBorders>
              <w:left w:val="nil"/>
            </w:tcBorders>
          </w:tcPr>
          <w:p w14:paraId="47EE17F8" w14:textId="77777777" w:rsidR="0056716A" w:rsidRDefault="00697F36">
            <w:pPr>
              <w:pStyle w:val="TableParagraph"/>
              <w:spacing w:before="40"/>
              <w:ind w:left="122"/>
              <w:jc w:val="left"/>
              <w:rPr>
                <w:sz w:val="18"/>
              </w:rPr>
            </w:pPr>
            <w:r>
              <w:rPr>
                <w:sz w:val="18"/>
              </w:rPr>
              <w:t>Median</w:t>
            </w:r>
            <w:r>
              <w:rPr>
                <w:spacing w:val="-4"/>
                <w:sz w:val="18"/>
              </w:rPr>
              <w:t xml:space="preserve"> </w:t>
            </w:r>
            <w:r>
              <w:rPr>
                <w:sz w:val="18"/>
              </w:rPr>
              <w:t>PFS</w:t>
            </w:r>
            <w:r>
              <w:rPr>
                <w:spacing w:val="-1"/>
                <w:sz w:val="18"/>
              </w:rPr>
              <w:t xml:space="preserve"> </w:t>
            </w:r>
            <w:r>
              <w:rPr>
                <w:sz w:val="18"/>
              </w:rPr>
              <w:t>(months)</w:t>
            </w:r>
            <w:r>
              <w:rPr>
                <w:spacing w:val="-2"/>
                <w:sz w:val="18"/>
              </w:rPr>
              <w:t xml:space="preserve"> </w:t>
            </w:r>
            <w:r>
              <w:rPr>
                <w:sz w:val="18"/>
              </w:rPr>
              <w:t>(95%</w:t>
            </w:r>
            <w:r>
              <w:rPr>
                <w:spacing w:val="-1"/>
                <w:sz w:val="18"/>
              </w:rPr>
              <w:t xml:space="preserve"> </w:t>
            </w:r>
            <w:r>
              <w:rPr>
                <w:spacing w:val="-5"/>
                <w:sz w:val="18"/>
              </w:rPr>
              <w:t>CI)</w:t>
            </w:r>
          </w:p>
        </w:tc>
        <w:tc>
          <w:tcPr>
            <w:tcW w:w="2249" w:type="dxa"/>
          </w:tcPr>
          <w:p w14:paraId="141A600F" w14:textId="77777777" w:rsidR="0056716A" w:rsidRDefault="00697F36">
            <w:pPr>
              <w:pStyle w:val="TableParagraph"/>
              <w:spacing w:before="40"/>
              <w:ind w:left="609"/>
              <w:jc w:val="left"/>
              <w:rPr>
                <w:sz w:val="18"/>
              </w:rPr>
            </w:pPr>
            <w:r>
              <w:rPr>
                <w:sz w:val="18"/>
              </w:rPr>
              <w:t>7.7</w:t>
            </w:r>
            <w:r>
              <w:rPr>
                <w:spacing w:val="-1"/>
                <w:sz w:val="18"/>
              </w:rPr>
              <w:t xml:space="preserve"> </w:t>
            </w:r>
            <w:r>
              <w:rPr>
                <w:sz w:val="18"/>
              </w:rPr>
              <w:t>(6.7,</w:t>
            </w:r>
            <w:r>
              <w:rPr>
                <w:spacing w:val="-1"/>
                <w:sz w:val="18"/>
              </w:rPr>
              <w:t xml:space="preserve"> </w:t>
            </w:r>
            <w:r>
              <w:rPr>
                <w:spacing w:val="-2"/>
                <w:sz w:val="18"/>
              </w:rPr>
              <w:t>10.4)</w:t>
            </w:r>
          </w:p>
        </w:tc>
        <w:tc>
          <w:tcPr>
            <w:tcW w:w="2251" w:type="dxa"/>
          </w:tcPr>
          <w:p w14:paraId="52E3E68E" w14:textId="77777777" w:rsidR="0056716A" w:rsidRDefault="00697F36">
            <w:pPr>
              <w:pStyle w:val="TableParagraph"/>
              <w:spacing w:before="40"/>
              <w:ind w:left="611"/>
              <w:jc w:val="left"/>
              <w:rPr>
                <w:sz w:val="18"/>
              </w:rPr>
            </w:pPr>
            <w:r>
              <w:rPr>
                <w:sz w:val="18"/>
              </w:rPr>
              <w:t>9.6</w:t>
            </w:r>
            <w:r>
              <w:rPr>
                <w:spacing w:val="-1"/>
                <w:sz w:val="18"/>
              </w:rPr>
              <w:t xml:space="preserve"> </w:t>
            </w:r>
            <w:r>
              <w:rPr>
                <w:sz w:val="18"/>
              </w:rPr>
              <w:t>(7.4,</w:t>
            </w:r>
            <w:r>
              <w:rPr>
                <w:spacing w:val="-1"/>
                <w:sz w:val="18"/>
              </w:rPr>
              <w:t xml:space="preserve"> </w:t>
            </w:r>
            <w:r>
              <w:rPr>
                <w:spacing w:val="-2"/>
                <w:sz w:val="18"/>
              </w:rPr>
              <w:t>10.8)</w:t>
            </w:r>
          </w:p>
        </w:tc>
        <w:tc>
          <w:tcPr>
            <w:tcW w:w="1989" w:type="dxa"/>
            <w:tcBorders>
              <w:right w:val="nil"/>
            </w:tcBorders>
          </w:tcPr>
          <w:p w14:paraId="0C10BDE4" w14:textId="77777777" w:rsidR="0056716A" w:rsidRDefault="00697F36">
            <w:pPr>
              <w:pStyle w:val="TableParagraph"/>
              <w:spacing w:before="40"/>
              <w:ind w:left="525"/>
              <w:jc w:val="left"/>
              <w:rPr>
                <w:sz w:val="18"/>
              </w:rPr>
            </w:pPr>
            <w:r>
              <w:rPr>
                <w:sz w:val="18"/>
              </w:rPr>
              <w:t>5.5</w:t>
            </w:r>
            <w:r>
              <w:rPr>
                <w:spacing w:val="-3"/>
                <w:sz w:val="18"/>
              </w:rPr>
              <w:t xml:space="preserve"> </w:t>
            </w:r>
            <w:r>
              <w:rPr>
                <w:sz w:val="18"/>
              </w:rPr>
              <w:t>(4.2,</w:t>
            </w:r>
            <w:r>
              <w:rPr>
                <w:spacing w:val="-1"/>
                <w:sz w:val="18"/>
              </w:rPr>
              <w:t xml:space="preserve"> </w:t>
            </w:r>
            <w:r>
              <w:rPr>
                <w:spacing w:val="-4"/>
                <w:sz w:val="18"/>
              </w:rPr>
              <w:t>5.6)</w:t>
            </w:r>
          </w:p>
        </w:tc>
      </w:tr>
      <w:tr w:rsidR="0056716A" w14:paraId="38DB381B" w14:textId="77777777">
        <w:trPr>
          <w:trHeight w:val="265"/>
        </w:trPr>
        <w:tc>
          <w:tcPr>
            <w:tcW w:w="2880" w:type="dxa"/>
            <w:tcBorders>
              <w:left w:val="nil"/>
            </w:tcBorders>
          </w:tcPr>
          <w:p w14:paraId="46DA975B" w14:textId="77777777" w:rsidR="0056716A" w:rsidRDefault="00697F36">
            <w:pPr>
              <w:pStyle w:val="TableParagraph"/>
              <w:spacing w:before="40" w:line="205" w:lineRule="exact"/>
              <w:ind w:left="122"/>
              <w:jc w:val="left"/>
              <w:rPr>
                <w:sz w:val="18"/>
              </w:rPr>
            </w:pPr>
            <w:r>
              <w:rPr>
                <w:sz w:val="18"/>
              </w:rPr>
              <w:t>Stratified</w:t>
            </w:r>
            <w:r>
              <w:rPr>
                <w:spacing w:val="-5"/>
                <w:sz w:val="18"/>
              </w:rPr>
              <w:t xml:space="preserve"> </w:t>
            </w:r>
            <w:r>
              <w:rPr>
                <w:sz w:val="18"/>
              </w:rPr>
              <w:t xml:space="preserve">hazard </w:t>
            </w:r>
            <w:proofErr w:type="spellStart"/>
            <w:r>
              <w:rPr>
                <w:sz w:val="18"/>
              </w:rPr>
              <w:t>ratio</w:t>
            </w:r>
            <w:r>
              <w:rPr>
                <w:sz w:val="18"/>
                <w:vertAlign w:val="superscript"/>
              </w:rPr>
              <w:t>a</w:t>
            </w:r>
            <w:proofErr w:type="spellEnd"/>
            <w:r>
              <w:rPr>
                <w:spacing w:val="-1"/>
                <w:sz w:val="18"/>
              </w:rPr>
              <w:t xml:space="preserve"> </w:t>
            </w:r>
            <w:r>
              <w:rPr>
                <w:sz w:val="18"/>
              </w:rPr>
              <w:t>(95%</w:t>
            </w:r>
            <w:r>
              <w:rPr>
                <w:spacing w:val="-2"/>
                <w:sz w:val="18"/>
              </w:rPr>
              <w:t xml:space="preserve"> </w:t>
            </w:r>
            <w:r>
              <w:rPr>
                <w:spacing w:val="-5"/>
                <w:sz w:val="18"/>
              </w:rPr>
              <w:t>CI)</w:t>
            </w:r>
          </w:p>
        </w:tc>
        <w:tc>
          <w:tcPr>
            <w:tcW w:w="2249" w:type="dxa"/>
          </w:tcPr>
          <w:p w14:paraId="4AED4803" w14:textId="77777777" w:rsidR="0056716A" w:rsidRDefault="00697F36">
            <w:pPr>
              <w:pStyle w:val="TableParagraph"/>
              <w:spacing w:before="40" w:line="205" w:lineRule="exact"/>
              <w:ind w:left="518"/>
              <w:jc w:val="left"/>
              <w:rPr>
                <w:sz w:val="18"/>
              </w:rPr>
            </w:pPr>
            <w:r>
              <w:rPr>
                <w:sz w:val="18"/>
              </w:rPr>
              <w:t>0.45</w:t>
            </w:r>
            <w:r>
              <w:rPr>
                <w:spacing w:val="-2"/>
                <w:sz w:val="18"/>
              </w:rPr>
              <w:t xml:space="preserve"> </w:t>
            </w:r>
            <w:r>
              <w:rPr>
                <w:sz w:val="18"/>
              </w:rPr>
              <w:t>(0.33,</w:t>
            </w:r>
            <w:r>
              <w:rPr>
                <w:spacing w:val="-3"/>
                <w:sz w:val="18"/>
              </w:rPr>
              <w:t xml:space="preserve"> </w:t>
            </w:r>
            <w:r>
              <w:rPr>
                <w:spacing w:val="-2"/>
                <w:sz w:val="18"/>
              </w:rPr>
              <w:t>0.62)</w:t>
            </w:r>
          </w:p>
        </w:tc>
        <w:tc>
          <w:tcPr>
            <w:tcW w:w="2251" w:type="dxa"/>
          </w:tcPr>
          <w:p w14:paraId="0BF07FA6" w14:textId="77777777" w:rsidR="0056716A" w:rsidRDefault="00697F36">
            <w:pPr>
              <w:pStyle w:val="TableParagraph"/>
              <w:spacing w:before="40" w:line="205" w:lineRule="exact"/>
              <w:ind w:left="520"/>
              <w:jc w:val="left"/>
              <w:rPr>
                <w:sz w:val="18"/>
              </w:rPr>
            </w:pPr>
            <w:r>
              <w:rPr>
                <w:sz w:val="18"/>
              </w:rPr>
              <w:t>0.43</w:t>
            </w:r>
            <w:r>
              <w:rPr>
                <w:spacing w:val="-2"/>
                <w:sz w:val="18"/>
              </w:rPr>
              <w:t xml:space="preserve"> </w:t>
            </w:r>
            <w:r>
              <w:rPr>
                <w:sz w:val="18"/>
              </w:rPr>
              <w:t>(0.31,</w:t>
            </w:r>
            <w:r>
              <w:rPr>
                <w:spacing w:val="-3"/>
                <w:sz w:val="18"/>
              </w:rPr>
              <w:t xml:space="preserve"> </w:t>
            </w:r>
            <w:r>
              <w:rPr>
                <w:spacing w:val="-2"/>
                <w:sz w:val="18"/>
              </w:rPr>
              <w:t>0.60)</w:t>
            </w:r>
          </w:p>
        </w:tc>
        <w:tc>
          <w:tcPr>
            <w:tcW w:w="1989" w:type="dxa"/>
            <w:tcBorders>
              <w:right w:val="nil"/>
            </w:tcBorders>
          </w:tcPr>
          <w:p w14:paraId="245DADA4" w14:textId="77777777" w:rsidR="0056716A" w:rsidRDefault="00697F36">
            <w:pPr>
              <w:pStyle w:val="TableParagraph"/>
              <w:spacing w:before="40" w:line="205" w:lineRule="exact"/>
              <w:ind w:left="0" w:right="2"/>
              <w:rPr>
                <w:sz w:val="18"/>
              </w:rPr>
            </w:pPr>
            <w:r>
              <w:rPr>
                <w:spacing w:val="-10"/>
                <w:sz w:val="18"/>
              </w:rPr>
              <w:t>-</w:t>
            </w:r>
          </w:p>
        </w:tc>
      </w:tr>
    </w:tbl>
    <w:p w14:paraId="4D04413E" w14:textId="77777777" w:rsidR="0056716A" w:rsidRDefault="00697F36">
      <w:pPr>
        <w:spacing w:before="41" w:after="19"/>
        <w:ind w:left="222"/>
        <w:rPr>
          <w:sz w:val="18"/>
        </w:rPr>
      </w:pPr>
      <w:r>
        <w:rPr>
          <w:sz w:val="18"/>
        </w:rPr>
        <w:t>PFS</w:t>
      </w:r>
      <w:r>
        <w:rPr>
          <w:spacing w:val="-3"/>
          <w:sz w:val="18"/>
        </w:rPr>
        <w:t xml:space="preserve"> </w:t>
      </w:r>
      <w:r>
        <w:rPr>
          <w:sz w:val="18"/>
        </w:rPr>
        <w:t>event-free</w:t>
      </w:r>
      <w:r>
        <w:rPr>
          <w:spacing w:val="-3"/>
          <w:sz w:val="18"/>
        </w:rPr>
        <w:t xml:space="preserve"> </w:t>
      </w:r>
      <w:r>
        <w:rPr>
          <w:sz w:val="18"/>
        </w:rPr>
        <w:t>rate,</w:t>
      </w:r>
      <w:r>
        <w:rPr>
          <w:spacing w:val="-1"/>
          <w:sz w:val="18"/>
        </w:rPr>
        <w:t xml:space="preserve"> </w:t>
      </w:r>
      <w:r>
        <w:rPr>
          <w:sz w:val="18"/>
        </w:rPr>
        <w:t>(%)</w:t>
      </w:r>
      <w:r>
        <w:rPr>
          <w:spacing w:val="-2"/>
          <w:sz w:val="18"/>
        </w:rPr>
        <w:t xml:space="preserve"> </w:t>
      </w:r>
      <w:r>
        <w:rPr>
          <w:sz w:val="18"/>
        </w:rPr>
        <w:t xml:space="preserve">(95% </w:t>
      </w:r>
      <w:r>
        <w:rPr>
          <w:spacing w:val="-5"/>
          <w:sz w:val="18"/>
        </w:rPr>
        <w:t>CI)</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678F7B31" w14:textId="77777777">
        <w:trPr>
          <w:trHeight w:val="268"/>
        </w:trPr>
        <w:tc>
          <w:tcPr>
            <w:tcW w:w="2880" w:type="dxa"/>
            <w:tcBorders>
              <w:left w:val="nil"/>
            </w:tcBorders>
          </w:tcPr>
          <w:p w14:paraId="3747D4C5" w14:textId="77777777" w:rsidR="0056716A" w:rsidRDefault="00697F36">
            <w:pPr>
              <w:pStyle w:val="TableParagraph"/>
              <w:spacing w:before="43" w:line="205" w:lineRule="exact"/>
              <w:ind w:left="122"/>
              <w:jc w:val="left"/>
              <w:rPr>
                <w:sz w:val="18"/>
              </w:rPr>
            </w:pPr>
            <w:r>
              <w:rPr>
                <w:sz w:val="18"/>
              </w:rPr>
              <w:t xml:space="preserve">12 </w:t>
            </w:r>
            <w:r>
              <w:rPr>
                <w:spacing w:val="-2"/>
                <w:sz w:val="18"/>
              </w:rPr>
              <w:t>months</w:t>
            </w:r>
          </w:p>
        </w:tc>
        <w:tc>
          <w:tcPr>
            <w:tcW w:w="2249" w:type="dxa"/>
          </w:tcPr>
          <w:p w14:paraId="59BA5CF6" w14:textId="77777777" w:rsidR="0056716A" w:rsidRDefault="00697F36">
            <w:pPr>
              <w:pStyle w:val="TableParagraph"/>
              <w:spacing w:before="43" w:line="205" w:lineRule="exact"/>
              <w:ind w:left="518"/>
              <w:jc w:val="left"/>
              <w:rPr>
                <w:sz w:val="18"/>
              </w:rPr>
            </w:pPr>
            <w:r>
              <w:rPr>
                <w:sz w:val="18"/>
              </w:rPr>
              <w:t>36.5</w:t>
            </w:r>
            <w:r>
              <w:rPr>
                <w:spacing w:val="-3"/>
                <w:sz w:val="18"/>
              </w:rPr>
              <w:t xml:space="preserve"> </w:t>
            </w:r>
            <w:r>
              <w:rPr>
                <w:sz w:val="18"/>
              </w:rPr>
              <w:t>(27.6,</w:t>
            </w:r>
            <w:r>
              <w:rPr>
                <w:spacing w:val="-2"/>
                <w:sz w:val="18"/>
              </w:rPr>
              <w:t xml:space="preserve"> 45.4)</w:t>
            </w:r>
          </w:p>
        </w:tc>
        <w:tc>
          <w:tcPr>
            <w:tcW w:w="2251" w:type="dxa"/>
          </w:tcPr>
          <w:p w14:paraId="5D8D2993" w14:textId="77777777" w:rsidR="0056716A" w:rsidRDefault="00697F36">
            <w:pPr>
              <w:pStyle w:val="TableParagraph"/>
              <w:spacing w:before="43" w:line="205" w:lineRule="exact"/>
              <w:ind w:left="520"/>
              <w:jc w:val="left"/>
              <w:rPr>
                <w:sz w:val="18"/>
              </w:rPr>
            </w:pPr>
            <w:r>
              <w:rPr>
                <w:sz w:val="18"/>
              </w:rPr>
              <w:t>33.1</w:t>
            </w:r>
            <w:r>
              <w:rPr>
                <w:spacing w:val="-3"/>
                <w:sz w:val="18"/>
              </w:rPr>
              <w:t xml:space="preserve"> </w:t>
            </w:r>
            <w:r>
              <w:rPr>
                <w:sz w:val="18"/>
              </w:rPr>
              <w:t>(24.2,</w:t>
            </w:r>
            <w:r>
              <w:rPr>
                <w:spacing w:val="-2"/>
                <w:sz w:val="18"/>
              </w:rPr>
              <w:t xml:space="preserve"> 42.3)</w:t>
            </w:r>
          </w:p>
        </w:tc>
        <w:tc>
          <w:tcPr>
            <w:tcW w:w="1989" w:type="dxa"/>
            <w:tcBorders>
              <w:right w:val="nil"/>
            </w:tcBorders>
          </w:tcPr>
          <w:p w14:paraId="0B80CEF0" w14:textId="77777777" w:rsidR="0056716A" w:rsidRDefault="00697F36">
            <w:pPr>
              <w:pStyle w:val="TableParagraph"/>
              <w:spacing w:before="43" w:line="205" w:lineRule="exact"/>
              <w:ind w:left="479"/>
              <w:jc w:val="left"/>
              <w:rPr>
                <w:sz w:val="18"/>
              </w:rPr>
            </w:pPr>
            <w:r>
              <w:rPr>
                <w:sz w:val="18"/>
              </w:rPr>
              <w:t>9.5</w:t>
            </w:r>
            <w:r>
              <w:rPr>
                <w:spacing w:val="-1"/>
                <w:sz w:val="18"/>
              </w:rPr>
              <w:t xml:space="preserve"> </w:t>
            </w:r>
            <w:r>
              <w:rPr>
                <w:sz w:val="18"/>
              </w:rPr>
              <w:t>(4.5,</w:t>
            </w:r>
            <w:r>
              <w:rPr>
                <w:spacing w:val="-1"/>
                <w:sz w:val="18"/>
              </w:rPr>
              <w:t xml:space="preserve"> </w:t>
            </w:r>
            <w:r>
              <w:rPr>
                <w:spacing w:val="-2"/>
                <w:sz w:val="18"/>
              </w:rPr>
              <w:t>16.8)</w:t>
            </w:r>
          </w:p>
        </w:tc>
      </w:tr>
      <w:tr w:rsidR="0056716A" w14:paraId="1818B617" w14:textId="77777777">
        <w:trPr>
          <w:trHeight w:val="265"/>
        </w:trPr>
        <w:tc>
          <w:tcPr>
            <w:tcW w:w="2880" w:type="dxa"/>
            <w:tcBorders>
              <w:left w:val="nil"/>
            </w:tcBorders>
          </w:tcPr>
          <w:p w14:paraId="0675F4E0" w14:textId="77777777" w:rsidR="0056716A" w:rsidRDefault="00697F36">
            <w:pPr>
              <w:pStyle w:val="TableParagraph"/>
              <w:spacing w:before="40" w:line="205" w:lineRule="exact"/>
              <w:ind w:left="122"/>
              <w:jc w:val="left"/>
              <w:rPr>
                <w:sz w:val="18"/>
              </w:rPr>
            </w:pPr>
            <w:r>
              <w:rPr>
                <w:sz w:val="18"/>
              </w:rPr>
              <w:t xml:space="preserve">18 </w:t>
            </w:r>
            <w:r>
              <w:rPr>
                <w:spacing w:val="-2"/>
                <w:sz w:val="18"/>
              </w:rPr>
              <w:t>months</w:t>
            </w:r>
          </w:p>
        </w:tc>
        <w:tc>
          <w:tcPr>
            <w:tcW w:w="2249" w:type="dxa"/>
          </w:tcPr>
          <w:p w14:paraId="763FE254" w14:textId="77777777" w:rsidR="0056716A" w:rsidRDefault="00697F36">
            <w:pPr>
              <w:pStyle w:val="TableParagraph"/>
              <w:spacing w:before="40" w:line="205" w:lineRule="exact"/>
              <w:ind w:left="518"/>
              <w:jc w:val="left"/>
              <w:rPr>
                <w:sz w:val="18"/>
              </w:rPr>
            </w:pPr>
            <w:r>
              <w:rPr>
                <w:sz w:val="18"/>
              </w:rPr>
              <w:t>29.4</w:t>
            </w:r>
            <w:r>
              <w:rPr>
                <w:spacing w:val="-3"/>
                <w:sz w:val="18"/>
              </w:rPr>
              <w:t xml:space="preserve"> </w:t>
            </w:r>
            <w:r>
              <w:rPr>
                <w:sz w:val="18"/>
              </w:rPr>
              <w:t>(20.8,</w:t>
            </w:r>
            <w:r>
              <w:rPr>
                <w:spacing w:val="-2"/>
                <w:sz w:val="18"/>
              </w:rPr>
              <w:t xml:space="preserve"> 38.4)</w:t>
            </w:r>
          </w:p>
        </w:tc>
        <w:tc>
          <w:tcPr>
            <w:tcW w:w="2251" w:type="dxa"/>
          </w:tcPr>
          <w:p w14:paraId="0BDAB01F" w14:textId="77777777" w:rsidR="0056716A" w:rsidRDefault="00697F36">
            <w:pPr>
              <w:pStyle w:val="TableParagraph"/>
              <w:spacing w:before="40" w:line="205" w:lineRule="exact"/>
              <w:ind w:left="520"/>
              <w:jc w:val="left"/>
              <w:rPr>
                <w:sz w:val="18"/>
              </w:rPr>
            </w:pPr>
            <w:r>
              <w:rPr>
                <w:sz w:val="18"/>
              </w:rPr>
              <w:t>27.1</w:t>
            </w:r>
            <w:r>
              <w:rPr>
                <w:spacing w:val="-3"/>
                <w:sz w:val="18"/>
              </w:rPr>
              <w:t xml:space="preserve"> </w:t>
            </w:r>
            <w:r>
              <w:rPr>
                <w:sz w:val="18"/>
              </w:rPr>
              <w:t>(18.7,</w:t>
            </w:r>
            <w:r>
              <w:rPr>
                <w:spacing w:val="-2"/>
                <w:sz w:val="18"/>
              </w:rPr>
              <w:t xml:space="preserve"> 36.2)</w:t>
            </w:r>
          </w:p>
        </w:tc>
        <w:tc>
          <w:tcPr>
            <w:tcW w:w="1989" w:type="dxa"/>
            <w:tcBorders>
              <w:right w:val="nil"/>
            </w:tcBorders>
          </w:tcPr>
          <w:p w14:paraId="5FA355A0" w14:textId="77777777" w:rsidR="0056716A" w:rsidRDefault="00697F36">
            <w:pPr>
              <w:pStyle w:val="TableParagraph"/>
              <w:spacing w:before="40" w:line="205" w:lineRule="exact"/>
              <w:ind w:left="479"/>
              <w:jc w:val="left"/>
              <w:rPr>
                <w:sz w:val="18"/>
              </w:rPr>
            </w:pPr>
            <w:r>
              <w:rPr>
                <w:sz w:val="18"/>
              </w:rPr>
              <w:t>6.8</w:t>
            </w:r>
            <w:r>
              <w:rPr>
                <w:spacing w:val="-1"/>
                <w:sz w:val="18"/>
              </w:rPr>
              <w:t xml:space="preserve"> </w:t>
            </w:r>
            <w:r>
              <w:rPr>
                <w:sz w:val="18"/>
              </w:rPr>
              <w:t>(2.7,</w:t>
            </w:r>
            <w:r>
              <w:rPr>
                <w:spacing w:val="-1"/>
                <w:sz w:val="18"/>
              </w:rPr>
              <w:t xml:space="preserve"> </w:t>
            </w:r>
            <w:r>
              <w:rPr>
                <w:spacing w:val="-2"/>
                <w:sz w:val="18"/>
              </w:rPr>
              <w:t>13.6)</w:t>
            </w:r>
          </w:p>
        </w:tc>
      </w:tr>
    </w:tbl>
    <w:p w14:paraId="070E5777" w14:textId="77777777" w:rsidR="0056716A" w:rsidRDefault="00697F36">
      <w:pPr>
        <w:spacing w:before="41" w:after="22"/>
        <w:ind w:left="222"/>
        <w:rPr>
          <w:b/>
          <w:sz w:val="18"/>
        </w:rPr>
      </w:pPr>
      <w:r>
        <w:rPr>
          <w:b/>
          <w:spacing w:val="-5"/>
          <w:sz w:val="18"/>
        </w:rPr>
        <w:t>OS</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27CFA6AF" w14:textId="77777777">
        <w:trPr>
          <w:trHeight w:val="265"/>
        </w:trPr>
        <w:tc>
          <w:tcPr>
            <w:tcW w:w="2880" w:type="dxa"/>
            <w:tcBorders>
              <w:left w:val="nil"/>
            </w:tcBorders>
          </w:tcPr>
          <w:p w14:paraId="4C3E322B" w14:textId="77777777" w:rsidR="0056716A" w:rsidRDefault="00697F36">
            <w:pPr>
              <w:pStyle w:val="TableParagraph"/>
              <w:spacing w:before="40" w:line="205" w:lineRule="exact"/>
              <w:ind w:left="122"/>
              <w:jc w:val="left"/>
              <w:rPr>
                <w:sz w:val="18"/>
              </w:rPr>
            </w:pPr>
            <w:r>
              <w:rPr>
                <w:sz w:val="18"/>
              </w:rPr>
              <w:t>Deaths</w:t>
            </w:r>
            <w:r>
              <w:rPr>
                <w:spacing w:val="-1"/>
                <w:sz w:val="18"/>
              </w:rPr>
              <w:t xml:space="preserve"> </w:t>
            </w:r>
            <w:r>
              <w:rPr>
                <w:sz w:val="18"/>
              </w:rPr>
              <w:t xml:space="preserve">n </w:t>
            </w:r>
            <w:r>
              <w:rPr>
                <w:spacing w:val="-5"/>
                <w:sz w:val="18"/>
              </w:rPr>
              <w:t>(%)</w:t>
            </w:r>
          </w:p>
        </w:tc>
        <w:tc>
          <w:tcPr>
            <w:tcW w:w="2249" w:type="dxa"/>
          </w:tcPr>
          <w:p w14:paraId="09176F78" w14:textId="77777777" w:rsidR="0056716A" w:rsidRDefault="00697F36">
            <w:pPr>
              <w:pStyle w:val="TableParagraph"/>
              <w:spacing w:before="40" w:line="205" w:lineRule="exact"/>
              <w:ind w:left="3"/>
              <w:rPr>
                <w:sz w:val="18"/>
              </w:rPr>
            </w:pPr>
            <w:r>
              <w:rPr>
                <w:sz w:val="18"/>
              </w:rPr>
              <w:t>48</w:t>
            </w:r>
            <w:r>
              <w:rPr>
                <w:spacing w:val="2"/>
                <w:sz w:val="18"/>
              </w:rPr>
              <w:t xml:space="preserve"> </w:t>
            </w:r>
            <w:r>
              <w:rPr>
                <w:spacing w:val="-2"/>
                <w:sz w:val="18"/>
              </w:rPr>
              <w:t>(40.0)</w:t>
            </w:r>
          </w:p>
        </w:tc>
        <w:tc>
          <w:tcPr>
            <w:tcW w:w="2251" w:type="dxa"/>
          </w:tcPr>
          <w:p w14:paraId="631C0BE2" w14:textId="77777777" w:rsidR="0056716A" w:rsidRDefault="00697F36">
            <w:pPr>
              <w:pStyle w:val="TableParagraph"/>
              <w:spacing w:before="40" w:line="205" w:lineRule="exact"/>
              <w:ind w:left="6" w:right="1"/>
              <w:rPr>
                <w:sz w:val="18"/>
              </w:rPr>
            </w:pPr>
            <w:r>
              <w:rPr>
                <w:sz w:val="18"/>
              </w:rPr>
              <w:t>47</w:t>
            </w:r>
            <w:r>
              <w:rPr>
                <w:spacing w:val="2"/>
                <w:sz w:val="18"/>
              </w:rPr>
              <w:t xml:space="preserve"> </w:t>
            </w:r>
            <w:r>
              <w:rPr>
                <w:spacing w:val="-2"/>
                <w:sz w:val="18"/>
              </w:rPr>
              <w:t>(39.5)</w:t>
            </w:r>
          </w:p>
        </w:tc>
        <w:tc>
          <w:tcPr>
            <w:tcW w:w="1989" w:type="dxa"/>
            <w:tcBorders>
              <w:right w:val="nil"/>
            </w:tcBorders>
          </w:tcPr>
          <w:p w14:paraId="4600CD45" w14:textId="77777777" w:rsidR="0056716A" w:rsidRDefault="00697F36">
            <w:pPr>
              <w:pStyle w:val="TableParagraph"/>
              <w:spacing w:before="40" w:line="205" w:lineRule="exact"/>
              <w:ind w:left="2" w:right="2"/>
              <w:rPr>
                <w:sz w:val="18"/>
              </w:rPr>
            </w:pPr>
            <w:r>
              <w:rPr>
                <w:sz w:val="18"/>
              </w:rPr>
              <w:t>52</w:t>
            </w:r>
            <w:r>
              <w:rPr>
                <w:spacing w:val="2"/>
                <w:sz w:val="18"/>
              </w:rPr>
              <w:t xml:space="preserve"> </w:t>
            </w:r>
            <w:r>
              <w:rPr>
                <w:spacing w:val="-2"/>
                <w:sz w:val="18"/>
              </w:rPr>
              <w:t>(43.0)</w:t>
            </w:r>
          </w:p>
        </w:tc>
      </w:tr>
      <w:tr w:rsidR="0056716A" w14:paraId="73E563CE" w14:textId="77777777">
        <w:trPr>
          <w:trHeight w:val="266"/>
        </w:trPr>
        <w:tc>
          <w:tcPr>
            <w:tcW w:w="2880" w:type="dxa"/>
            <w:tcBorders>
              <w:left w:val="nil"/>
            </w:tcBorders>
          </w:tcPr>
          <w:p w14:paraId="643A6083" w14:textId="77777777" w:rsidR="0056716A" w:rsidRDefault="00697F36">
            <w:pPr>
              <w:pStyle w:val="TableParagraph"/>
              <w:spacing w:before="40" w:line="205" w:lineRule="exact"/>
              <w:ind w:left="122"/>
              <w:jc w:val="left"/>
              <w:rPr>
                <w:sz w:val="18"/>
              </w:rPr>
            </w:pPr>
            <w:r>
              <w:rPr>
                <w:sz w:val="18"/>
              </w:rPr>
              <w:t>Median</w:t>
            </w:r>
            <w:r>
              <w:rPr>
                <w:spacing w:val="-1"/>
                <w:sz w:val="18"/>
              </w:rPr>
              <w:t xml:space="preserve"> </w:t>
            </w:r>
            <w:r>
              <w:rPr>
                <w:sz w:val="18"/>
              </w:rPr>
              <w:t>OS</w:t>
            </w:r>
            <w:r>
              <w:rPr>
                <w:spacing w:val="-2"/>
                <w:sz w:val="18"/>
              </w:rPr>
              <w:t xml:space="preserve"> </w:t>
            </w:r>
            <w:r>
              <w:rPr>
                <w:sz w:val="18"/>
              </w:rPr>
              <w:t>(months)</w:t>
            </w:r>
            <w:r>
              <w:rPr>
                <w:spacing w:val="-2"/>
                <w:sz w:val="18"/>
              </w:rPr>
              <w:t xml:space="preserve"> </w:t>
            </w:r>
            <w:r>
              <w:rPr>
                <w:sz w:val="18"/>
              </w:rPr>
              <w:t>(95%</w:t>
            </w:r>
            <w:r>
              <w:rPr>
                <w:spacing w:val="-1"/>
                <w:sz w:val="18"/>
              </w:rPr>
              <w:t xml:space="preserve"> </w:t>
            </w:r>
            <w:r>
              <w:rPr>
                <w:spacing w:val="-5"/>
                <w:sz w:val="18"/>
              </w:rPr>
              <w:t>CI)</w:t>
            </w:r>
          </w:p>
        </w:tc>
        <w:tc>
          <w:tcPr>
            <w:tcW w:w="2249" w:type="dxa"/>
          </w:tcPr>
          <w:p w14:paraId="2E9572BC" w14:textId="77777777" w:rsidR="0056716A" w:rsidRDefault="00697F36">
            <w:pPr>
              <w:pStyle w:val="TableParagraph"/>
              <w:spacing w:before="40" w:line="205" w:lineRule="exact"/>
              <w:ind w:left="518"/>
              <w:jc w:val="left"/>
              <w:rPr>
                <w:sz w:val="18"/>
              </w:rPr>
            </w:pPr>
            <w:r>
              <w:rPr>
                <w:sz w:val="18"/>
              </w:rPr>
              <w:t>22.8</w:t>
            </w:r>
            <w:r>
              <w:rPr>
                <w:spacing w:val="-3"/>
                <w:sz w:val="18"/>
              </w:rPr>
              <w:t xml:space="preserve"> </w:t>
            </w:r>
            <w:r>
              <w:rPr>
                <w:sz w:val="18"/>
              </w:rPr>
              <w:t>(19.1,</w:t>
            </w:r>
            <w:r>
              <w:rPr>
                <w:spacing w:val="-2"/>
                <w:sz w:val="18"/>
              </w:rPr>
              <w:t xml:space="preserve"> 26.1)</w:t>
            </w:r>
          </w:p>
        </w:tc>
        <w:tc>
          <w:tcPr>
            <w:tcW w:w="2251" w:type="dxa"/>
          </w:tcPr>
          <w:p w14:paraId="365F546A" w14:textId="77777777" w:rsidR="0056716A" w:rsidRDefault="00697F36">
            <w:pPr>
              <w:pStyle w:val="TableParagraph"/>
              <w:spacing w:before="40" w:line="205" w:lineRule="exact"/>
              <w:ind w:left="6" w:right="2"/>
              <w:rPr>
                <w:sz w:val="18"/>
              </w:rPr>
            </w:pPr>
            <w:r>
              <w:rPr>
                <w:sz w:val="18"/>
              </w:rPr>
              <w:t>NE</w:t>
            </w:r>
            <w:r>
              <w:rPr>
                <w:spacing w:val="-3"/>
                <w:sz w:val="18"/>
              </w:rPr>
              <w:t xml:space="preserve"> </w:t>
            </w:r>
            <w:r>
              <w:rPr>
                <w:sz w:val="18"/>
              </w:rPr>
              <w:t>(18.6,</w:t>
            </w:r>
            <w:r>
              <w:rPr>
                <w:spacing w:val="-2"/>
                <w:sz w:val="18"/>
              </w:rPr>
              <w:t xml:space="preserve"> </w:t>
            </w:r>
            <w:r>
              <w:rPr>
                <w:spacing w:val="-5"/>
                <w:sz w:val="18"/>
              </w:rPr>
              <w:t>NE)</w:t>
            </w:r>
          </w:p>
        </w:tc>
        <w:tc>
          <w:tcPr>
            <w:tcW w:w="1989" w:type="dxa"/>
            <w:tcBorders>
              <w:right w:val="nil"/>
            </w:tcBorders>
          </w:tcPr>
          <w:p w14:paraId="0236303E" w14:textId="77777777" w:rsidR="0056716A" w:rsidRDefault="00697F36">
            <w:pPr>
              <w:pStyle w:val="TableParagraph"/>
              <w:spacing w:before="40" w:line="205" w:lineRule="exact"/>
              <w:ind w:left="427"/>
              <w:jc w:val="left"/>
              <w:rPr>
                <w:sz w:val="18"/>
              </w:rPr>
            </w:pPr>
            <w:r>
              <w:rPr>
                <w:sz w:val="18"/>
              </w:rPr>
              <w:t>20.2</w:t>
            </w:r>
            <w:r>
              <w:rPr>
                <w:spacing w:val="-2"/>
                <w:sz w:val="18"/>
              </w:rPr>
              <w:t xml:space="preserve"> </w:t>
            </w:r>
            <w:r>
              <w:rPr>
                <w:sz w:val="18"/>
              </w:rPr>
              <w:t xml:space="preserve">(16.0, </w:t>
            </w:r>
            <w:r>
              <w:rPr>
                <w:spacing w:val="-5"/>
                <w:sz w:val="18"/>
              </w:rPr>
              <w:t>NE)</w:t>
            </w:r>
          </w:p>
        </w:tc>
      </w:tr>
      <w:tr w:rsidR="0056716A" w14:paraId="6B07BE2E" w14:textId="77777777">
        <w:trPr>
          <w:trHeight w:val="268"/>
        </w:trPr>
        <w:tc>
          <w:tcPr>
            <w:tcW w:w="2880" w:type="dxa"/>
            <w:tcBorders>
              <w:left w:val="nil"/>
            </w:tcBorders>
          </w:tcPr>
          <w:p w14:paraId="4232D943" w14:textId="77777777" w:rsidR="0056716A" w:rsidRDefault="00697F36">
            <w:pPr>
              <w:pStyle w:val="TableParagraph"/>
              <w:spacing w:before="43" w:line="205" w:lineRule="exact"/>
              <w:ind w:left="122"/>
              <w:jc w:val="left"/>
              <w:rPr>
                <w:sz w:val="18"/>
              </w:rPr>
            </w:pPr>
            <w:r>
              <w:rPr>
                <w:sz w:val="18"/>
              </w:rPr>
              <w:t>Stratified</w:t>
            </w:r>
            <w:r>
              <w:rPr>
                <w:spacing w:val="-6"/>
                <w:sz w:val="18"/>
              </w:rPr>
              <w:t xml:space="preserve"> </w:t>
            </w:r>
            <w:r>
              <w:rPr>
                <w:sz w:val="18"/>
              </w:rPr>
              <w:t>hazard</w:t>
            </w:r>
            <w:r>
              <w:rPr>
                <w:spacing w:val="-1"/>
                <w:sz w:val="18"/>
              </w:rPr>
              <w:t xml:space="preserve"> </w:t>
            </w:r>
            <w:r>
              <w:rPr>
                <w:sz w:val="18"/>
              </w:rPr>
              <w:t>ratio</w:t>
            </w:r>
            <w:r>
              <w:rPr>
                <w:spacing w:val="-1"/>
                <w:sz w:val="18"/>
              </w:rPr>
              <w:t xml:space="preserve"> </w:t>
            </w:r>
            <w:r>
              <w:rPr>
                <w:sz w:val="18"/>
              </w:rPr>
              <w:t>(95%</w:t>
            </w:r>
            <w:r>
              <w:rPr>
                <w:spacing w:val="-1"/>
                <w:sz w:val="18"/>
              </w:rPr>
              <w:t xml:space="preserve"> </w:t>
            </w:r>
            <w:r>
              <w:rPr>
                <w:spacing w:val="-5"/>
                <w:sz w:val="18"/>
              </w:rPr>
              <w:t>CI)</w:t>
            </w:r>
          </w:p>
        </w:tc>
        <w:tc>
          <w:tcPr>
            <w:tcW w:w="2249" w:type="dxa"/>
          </w:tcPr>
          <w:p w14:paraId="33C5C0D3" w14:textId="77777777" w:rsidR="0056716A" w:rsidRDefault="00697F36">
            <w:pPr>
              <w:pStyle w:val="TableParagraph"/>
              <w:spacing w:before="43" w:line="205" w:lineRule="exact"/>
              <w:ind w:left="518"/>
              <w:jc w:val="left"/>
              <w:rPr>
                <w:sz w:val="18"/>
              </w:rPr>
            </w:pPr>
            <w:r>
              <w:rPr>
                <w:sz w:val="18"/>
              </w:rPr>
              <w:t>0.68</w:t>
            </w:r>
            <w:r>
              <w:rPr>
                <w:spacing w:val="-2"/>
                <w:sz w:val="18"/>
              </w:rPr>
              <w:t xml:space="preserve"> </w:t>
            </w:r>
            <w:r>
              <w:rPr>
                <w:sz w:val="18"/>
              </w:rPr>
              <w:t>(0.46,</w:t>
            </w:r>
            <w:r>
              <w:rPr>
                <w:spacing w:val="-3"/>
                <w:sz w:val="18"/>
              </w:rPr>
              <w:t xml:space="preserve"> </w:t>
            </w:r>
            <w:r>
              <w:rPr>
                <w:spacing w:val="-2"/>
                <w:sz w:val="18"/>
              </w:rPr>
              <w:t>1.01)</w:t>
            </w:r>
          </w:p>
        </w:tc>
        <w:tc>
          <w:tcPr>
            <w:tcW w:w="2251" w:type="dxa"/>
          </w:tcPr>
          <w:p w14:paraId="44831E31" w14:textId="77777777" w:rsidR="0056716A" w:rsidRDefault="00697F36">
            <w:pPr>
              <w:pStyle w:val="TableParagraph"/>
              <w:spacing w:before="43" w:line="205" w:lineRule="exact"/>
              <w:ind w:left="520"/>
              <w:jc w:val="left"/>
              <w:rPr>
                <w:sz w:val="18"/>
              </w:rPr>
            </w:pPr>
            <w:r>
              <w:rPr>
                <w:sz w:val="18"/>
              </w:rPr>
              <w:t>0.75</w:t>
            </w:r>
            <w:r>
              <w:rPr>
                <w:spacing w:val="-2"/>
                <w:sz w:val="18"/>
              </w:rPr>
              <w:t xml:space="preserve"> </w:t>
            </w:r>
            <w:r>
              <w:rPr>
                <w:sz w:val="18"/>
              </w:rPr>
              <w:t>(0.50,</w:t>
            </w:r>
            <w:r>
              <w:rPr>
                <w:spacing w:val="-3"/>
                <w:sz w:val="18"/>
              </w:rPr>
              <w:t xml:space="preserve"> </w:t>
            </w:r>
            <w:r>
              <w:rPr>
                <w:spacing w:val="-2"/>
                <w:sz w:val="18"/>
              </w:rPr>
              <w:t>1.12)</w:t>
            </w:r>
          </w:p>
        </w:tc>
        <w:tc>
          <w:tcPr>
            <w:tcW w:w="1989" w:type="dxa"/>
            <w:tcBorders>
              <w:right w:val="nil"/>
            </w:tcBorders>
          </w:tcPr>
          <w:p w14:paraId="752A18D6" w14:textId="77777777" w:rsidR="0056716A" w:rsidRDefault="00697F36">
            <w:pPr>
              <w:pStyle w:val="TableParagraph"/>
              <w:spacing w:before="43" w:line="205" w:lineRule="exact"/>
              <w:ind w:left="0" w:right="2"/>
              <w:rPr>
                <w:sz w:val="18"/>
              </w:rPr>
            </w:pPr>
            <w:r>
              <w:rPr>
                <w:spacing w:val="-10"/>
                <w:sz w:val="18"/>
              </w:rPr>
              <w:t>-</w:t>
            </w:r>
          </w:p>
        </w:tc>
      </w:tr>
    </w:tbl>
    <w:p w14:paraId="2317CF0B" w14:textId="77777777" w:rsidR="0056716A" w:rsidRDefault="00697F36">
      <w:pPr>
        <w:spacing w:before="41" w:after="19"/>
        <w:ind w:left="222"/>
        <w:rPr>
          <w:b/>
          <w:sz w:val="18"/>
        </w:rPr>
      </w:pPr>
      <w:r>
        <w:rPr>
          <w:b/>
          <w:sz w:val="18"/>
        </w:rPr>
        <w:t>OS</w:t>
      </w:r>
      <w:r>
        <w:rPr>
          <w:b/>
          <w:spacing w:val="-1"/>
          <w:sz w:val="18"/>
        </w:rPr>
        <w:t xml:space="preserve"> </w:t>
      </w:r>
      <w:r>
        <w:rPr>
          <w:b/>
          <w:sz w:val="18"/>
        </w:rPr>
        <w:t>event-free</w:t>
      </w:r>
      <w:r>
        <w:rPr>
          <w:b/>
          <w:spacing w:val="-2"/>
          <w:sz w:val="18"/>
        </w:rPr>
        <w:t xml:space="preserve"> </w:t>
      </w:r>
      <w:r>
        <w:rPr>
          <w:b/>
          <w:sz w:val="18"/>
        </w:rPr>
        <w:t>rate, (%)</w:t>
      </w:r>
      <w:r>
        <w:rPr>
          <w:b/>
          <w:spacing w:val="-1"/>
          <w:sz w:val="18"/>
        </w:rPr>
        <w:t xml:space="preserve"> </w:t>
      </w:r>
      <w:r>
        <w:rPr>
          <w:b/>
          <w:sz w:val="18"/>
        </w:rPr>
        <w:t>(95%</w:t>
      </w:r>
      <w:r>
        <w:rPr>
          <w:b/>
          <w:spacing w:val="-1"/>
          <w:sz w:val="18"/>
        </w:rPr>
        <w:t xml:space="preserve"> </w:t>
      </w:r>
      <w:r>
        <w:rPr>
          <w:b/>
          <w:spacing w:val="-5"/>
          <w:sz w:val="18"/>
        </w:rPr>
        <w:t>CI)</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5217E5CF" w14:textId="77777777">
        <w:trPr>
          <w:trHeight w:val="268"/>
        </w:trPr>
        <w:tc>
          <w:tcPr>
            <w:tcW w:w="2880" w:type="dxa"/>
            <w:tcBorders>
              <w:left w:val="nil"/>
            </w:tcBorders>
          </w:tcPr>
          <w:p w14:paraId="636E94DD" w14:textId="77777777" w:rsidR="0056716A" w:rsidRDefault="00697F36">
            <w:pPr>
              <w:pStyle w:val="TableParagraph"/>
              <w:spacing w:before="40"/>
              <w:ind w:left="122"/>
              <w:jc w:val="left"/>
              <w:rPr>
                <w:sz w:val="18"/>
              </w:rPr>
            </w:pPr>
            <w:r>
              <w:rPr>
                <w:sz w:val="18"/>
              </w:rPr>
              <w:t xml:space="preserve">12 </w:t>
            </w:r>
            <w:r>
              <w:rPr>
                <w:spacing w:val="-2"/>
                <w:sz w:val="18"/>
              </w:rPr>
              <w:t>months</w:t>
            </w:r>
          </w:p>
        </w:tc>
        <w:tc>
          <w:tcPr>
            <w:tcW w:w="2249" w:type="dxa"/>
          </w:tcPr>
          <w:p w14:paraId="2451C125" w14:textId="77777777" w:rsidR="0056716A" w:rsidRDefault="00697F36">
            <w:pPr>
              <w:pStyle w:val="TableParagraph"/>
              <w:spacing w:before="40"/>
              <w:ind w:left="518"/>
              <w:jc w:val="left"/>
              <w:rPr>
                <w:sz w:val="18"/>
              </w:rPr>
            </w:pPr>
            <w:r>
              <w:rPr>
                <w:sz w:val="18"/>
              </w:rPr>
              <w:t>72.7</w:t>
            </w:r>
            <w:r>
              <w:rPr>
                <w:spacing w:val="-3"/>
                <w:sz w:val="18"/>
              </w:rPr>
              <w:t xml:space="preserve"> </w:t>
            </w:r>
            <w:r>
              <w:rPr>
                <w:sz w:val="18"/>
              </w:rPr>
              <w:t>(63.7,</w:t>
            </w:r>
            <w:r>
              <w:rPr>
                <w:spacing w:val="-2"/>
                <w:sz w:val="18"/>
              </w:rPr>
              <w:t xml:space="preserve"> 79.9)</w:t>
            </w:r>
          </w:p>
        </w:tc>
        <w:tc>
          <w:tcPr>
            <w:tcW w:w="2251" w:type="dxa"/>
          </w:tcPr>
          <w:p w14:paraId="6F6B80A1" w14:textId="77777777" w:rsidR="0056716A" w:rsidRDefault="00697F36">
            <w:pPr>
              <w:pStyle w:val="TableParagraph"/>
              <w:spacing w:before="40"/>
              <w:ind w:left="520"/>
              <w:jc w:val="left"/>
              <w:rPr>
                <w:sz w:val="18"/>
              </w:rPr>
            </w:pPr>
            <w:r>
              <w:rPr>
                <w:sz w:val="18"/>
              </w:rPr>
              <w:t>77.3</w:t>
            </w:r>
            <w:r>
              <w:rPr>
                <w:spacing w:val="-3"/>
                <w:sz w:val="18"/>
              </w:rPr>
              <w:t xml:space="preserve"> </w:t>
            </w:r>
            <w:r>
              <w:rPr>
                <w:sz w:val="18"/>
              </w:rPr>
              <w:t>(68.4,</w:t>
            </w:r>
            <w:r>
              <w:rPr>
                <w:spacing w:val="-2"/>
                <w:sz w:val="18"/>
              </w:rPr>
              <w:t xml:space="preserve"> 83.9)</w:t>
            </w:r>
          </w:p>
        </w:tc>
        <w:tc>
          <w:tcPr>
            <w:tcW w:w="1989" w:type="dxa"/>
            <w:tcBorders>
              <w:right w:val="nil"/>
            </w:tcBorders>
          </w:tcPr>
          <w:p w14:paraId="0A3298AD" w14:textId="77777777" w:rsidR="0056716A" w:rsidRDefault="00697F36">
            <w:pPr>
              <w:pStyle w:val="TableParagraph"/>
              <w:spacing w:before="40"/>
              <w:ind w:left="388"/>
              <w:jc w:val="left"/>
              <w:rPr>
                <w:sz w:val="18"/>
              </w:rPr>
            </w:pPr>
            <w:r>
              <w:rPr>
                <w:sz w:val="18"/>
              </w:rPr>
              <w:t>71.4</w:t>
            </w:r>
            <w:r>
              <w:rPr>
                <w:spacing w:val="-3"/>
                <w:sz w:val="18"/>
              </w:rPr>
              <w:t xml:space="preserve"> </w:t>
            </w:r>
            <w:r>
              <w:rPr>
                <w:sz w:val="18"/>
              </w:rPr>
              <w:t>(61.9,</w:t>
            </w:r>
            <w:r>
              <w:rPr>
                <w:spacing w:val="-2"/>
                <w:sz w:val="18"/>
              </w:rPr>
              <w:t xml:space="preserve"> 79.0)</w:t>
            </w:r>
          </w:p>
        </w:tc>
      </w:tr>
      <w:tr w:rsidR="0056716A" w14:paraId="51E682C4" w14:textId="77777777">
        <w:trPr>
          <w:trHeight w:val="266"/>
        </w:trPr>
        <w:tc>
          <w:tcPr>
            <w:tcW w:w="2880" w:type="dxa"/>
            <w:tcBorders>
              <w:left w:val="nil"/>
            </w:tcBorders>
          </w:tcPr>
          <w:p w14:paraId="79D8228B" w14:textId="77777777" w:rsidR="0056716A" w:rsidRDefault="00697F36">
            <w:pPr>
              <w:pStyle w:val="TableParagraph"/>
              <w:spacing w:before="40" w:line="205" w:lineRule="exact"/>
              <w:ind w:left="122"/>
              <w:jc w:val="left"/>
              <w:rPr>
                <w:sz w:val="18"/>
              </w:rPr>
            </w:pPr>
            <w:r>
              <w:rPr>
                <w:sz w:val="18"/>
              </w:rPr>
              <w:t xml:space="preserve">18 </w:t>
            </w:r>
            <w:r>
              <w:rPr>
                <w:spacing w:val="-2"/>
                <w:sz w:val="18"/>
              </w:rPr>
              <w:t>months</w:t>
            </w:r>
          </w:p>
        </w:tc>
        <w:tc>
          <w:tcPr>
            <w:tcW w:w="2249" w:type="dxa"/>
          </w:tcPr>
          <w:p w14:paraId="73B2215C" w14:textId="77777777" w:rsidR="0056716A" w:rsidRDefault="00697F36">
            <w:pPr>
              <w:pStyle w:val="TableParagraph"/>
              <w:spacing w:before="40" w:line="205" w:lineRule="exact"/>
              <w:ind w:left="518"/>
              <w:jc w:val="left"/>
              <w:rPr>
                <w:sz w:val="18"/>
              </w:rPr>
            </w:pPr>
            <w:r>
              <w:rPr>
                <w:sz w:val="18"/>
              </w:rPr>
              <w:t>63.2</w:t>
            </w:r>
            <w:r>
              <w:rPr>
                <w:spacing w:val="-3"/>
                <w:sz w:val="18"/>
              </w:rPr>
              <w:t xml:space="preserve"> </w:t>
            </w:r>
            <w:r>
              <w:rPr>
                <w:sz w:val="18"/>
              </w:rPr>
              <w:t>(53.8,</w:t>
            </w:r>
            <w:r>
              <w:rPr>
                <w:spacing w:val="-2"/>
                <w:sz w:val="18"/>
              </w:rPr>
              <w:t xml:space="preserve"> 71.2)</w:t>
            </w:r>
          </w:p>
        </w:tc>
        <w:tc>
          <w:tcPr>
            <w:tcW w:w="2251" w:type="dxa"/>
          </w:tcPr>
          <w:p w14:paraId="13B6B1CC" w14:textId="77777777" w:rsidR="0056716A" w:rsidRDefault="00697F36">
            <w:pPr>
              <w:pStyle w:val="TableParagraph"/>
              <w:spacing w:before="40" w:line="205" w:lineRule="exact"/>
              <w:ind w:left="520"/>
              <w:jc w:val="left"/>
              <w:rPr>
                <w:sz w:val="18"/>
              </w:rPr>
            </w:pPr>
            <w:r>
              <w:rPr>
                <w:sz w:val="18"/>
              </w:rPr>
              <w:t>62.0</w:t>
            </w:r>
            <w:r>
              <w:rPr>
                <w:spacing w:val="-3"/>
                <w:sz w:val="18"/>
              </w:rPr>
              <w:t xml:space="preserve"> </w:t>
            </w:r>
            <w:r>
              <w:rPr>
                <w:sz w:val="18"/>
              </w:rPr>
              <w:t>(52.1,</w:t>
            </w:r>
            <w:r>
              <w:rPr>
                <w:spacing w:val="-2"/>
                <w:sz w:val="18"/>
              </w:rPr>
              <w:t xml:space="preserve"> 70.4)</w:t>
            </w:r>
          </w:p>
        </w:tc>
        <w:tc>
          <w:tcPr>
            <w:tcW w:w="1989" w:type="dxa"/>
            <w:tcBorders>
              <w:right w:val="nil"/>
            </w:tcBorders>
          </w:tcPr>
          <w:p w14:paraId="62CF9DD3" w14:textId="77777777" w:rsidR="0056716A" w:rsidRDefault="00697F36">
            <w:pPr>
              <w:pStyle w:val="TableParagraph"/>
              <w:spacing w:before="40" w:line="205" w:lineRule="exact"/>
              <w:ind w:left="388"/>
              <w:jc w:val="left"/>
              <w:rPr>
                <w:sz w:val="18"/>
              </w:rPr>
            </w:pPr>
            <w:r>
              <w:rPr>
                <w:sz w:val="18"/>
              </w:rPr>
              <w:t>55.7</w:t>
            </w:r>
            <w:r>
              <w:rPr>
                <w:spacing w:val="-3"/>
                <w:sz w:val="18"/>
              </w:rPr>
              <w:t xml:space="preserve"> </w:t>
            </w:r>
            <w:r>
              <w:rPr>
                <w:sz w:val="18"/>
              </w:rPr>
              <w:t>(45.3,</w:t>
            </w:r>
            <w:r>
              <w:rPr>
                <w:spacing w:val="-2"/>
                <w:sz w:val="18"/>
              </w:rPr>
              <w:t xml:space="preserve"> 64.8)</w:t>
            </w:r>
          </w:p>
        </w:tc>
      </w:tr>
    </w:tbl>
    <w:p w14:paraId="13336E40" w14:textId="77777777" w:rsidR="0056716A" w:rsidRDefault="00697F36">
      <w:pPr>
        <w:spacing w:before="40" w:after="19"/>
        <w:ind w:left="222"/>
        <w:rPr>
          <w:b/>
          <w:sz w:val="18"/>
        </w:rPr>
      </w:pPr>
      <w:r>
        <w:rPr>
          <w:b/>
          <w:spacing w:val="-2"/>
          <w:sz w:val="18"/>
        </w:rPr>
        <w:t>ORR</w:t>
      </w:r>
      <w:r>
        <w:rPr>
          <w:b/>
          <w:spacing w:val="-13"/>
          <w:sz w:val="18"/>
        </w:rPr>
        <w:t xml:space="preserve"> </w:t>
      </w:r>
      <w:r>
        <w:rPr>
          <w:b/>
          <w:spacing w:val="-10"/>
          <w:sz w:val="18"/>
          <w:vertAlign w:val="superscript"/>
        </w:rPr>
        <w:t>b</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4F62D040" w14:textId="77777777">
        <w:trPr>
          <w:trHeight w:val="294"/>
        </w:trPr>
        <w:tc>
          <w:tcPr>
            <w:tcW w:w="2880" w:type="dxa"/>
            <w:tcBorders>
              <w:left w:val="nil"/>
            </w:tcBorders>
          </w:tcPr>
          <w:p w14:paraId="371946F2" w14:textId="77777777" w:rsidR="0056716A" w:rsidRDefault="00697F36">
            <w:pPr>
              <w:pStyle w:val="TableParagraph"/>
              <w:spacing w:before="1" w:line="274" w:lineRule="exact"/>
              <w:ind w:left="122"/>
              <w:jc w:val="left"/>
              <w:rPr>
                <w:rFonts w:ascii="Malgun Gothic" w:eastAsia="Malgun Gothic"/>
                <w:sz w:val="18"/>
              </w:rPr>
            </w:pPr>
            <w:r>
              <w:rPr>
                <w:sz w:val="18"/>
              </w:rPr>
              <w:t xml:space="preserve">ORR, </w:t>
            </w:r>
            <w:r>
              <w:rPr>
                <w:spacing w:val="-4"/>
                <w:sz w:val="18"/>
              </w:rPr>
              <w:t>n</w:t>
            </w:r>
            <w:r>
              <w:rPr>
                <w:rFonts w:ascii="Malgun Gothic" w:eastAsia="Malgun Gothic"/>
                <w:spacing w:val="-4"/>
                <w:sz w:val="18"/>
              </w:rPr>
              <w:t>（</w:t>
            </w:r>
            <w:r>
              <w:rPr>
                <w:spacing w:val="-4"/>
                <w:sz w:val="18"/>
              </w:rPr>
              <w:t>%</w:t>
            </w:r>
            <w:r>
              <w:rPr>
                <w:rFonts w:ascii="Malgun Gothic" w:eastAsia="Malgun Gothic"/>
                <w:spacing w:val="-4"/>
                <w:sz w:val="18"/>
              </w:rPr>
              <w:t>）</w:t>
            </w:r>
          </w:p>
        </w:tc>
        <w:tc>
          <w:tcPr>
            <w:tcW w:w="2249" w:type="dxa"/>
          </w:tcPr>
          <w:p w14:paraId="5FC38682" w14:textId="77777777" w:rsidR="0056716A" w:rsidRDefault="00697F36">
            <w:pPr>
              <w:pStyle w:val="TableParagraph"/>
              <w:spacing w:before="43"/>
              <w:ind w:left="3"/>
              <w:rPr>
                <w:sz w:val="18"/>
              </w:rPr>
            </w:pPr>
            <w:r>
              <w:rPr>
                <w:sz w:val="18"/>
              </w:rPr>
              <w:t>74</w:t>
            </w:r>
            <w:r>
              <w:rPr>
                <w:spacing w:val="2"/>
                <w:sz w:val="18"/>
              </w:rPr>
              <w:t xml:space="preserve"> </w:t>
            </w:r>
            <w:r>
              <w:rPr>
                <w:spacing w:val="-2"/>
                <w:sz w:val="18"/>
              </w:rPr>
              <w:t>(61.7)</w:t>
            </w:r>
          </w:p>
        </w:tc>
        <w:tc>
          <w:tcPr>
            <w:tcW w:w="2251" w:type="dxa"/>
          </w:tcPr>
          <w:p w14:paraId="6B0C05D6" w14:textId="77777777" w:rsidR="0056716A" w:rsidRDefault="00697F36">
            <w:pPr>
              <w:pStyle w:val="TableParagraph"/>
              <w:spacing w:before="43"/>
              <w:ind w:left="6"/>
              <w:rPr>
                <w:sz w:val="18"/>
              </w:rPr>
            </w:pPr>
            <w:r>
              <w:rPr>
                <w:sz w:val="18"/>
              </w:rPr>
              <w:t>74</w:t>
            </w:r>
            <w:r>
              <w:rPr>
                <w:spacing w:val="2"/>
                <w:sz w:val="18"/>
              </w:rPr>
              <w:t xml:space="preserve"> </w:t>
            </w:r>
            <w:r>
              <w:rPr>
                <w:spacing w:val="-2"/>
                <w:sz w:val="18"/>
              </w:rPr>
              <w:t>(62.2)</w:t>
            </w:r>
          </w:p>
        </w:tc>
        <w:tc>
          <w:tcPr>
            <w:tcW w:w="1989" w:type="dxa"/>
            <w:tcBorders>
              <w:right w:val="nil"/>
            </w:tcBorders>
          </w:tcPr>
          <w:p w14:paraId="4748D010" w14:textId="77777777" w:rsidR="0056716A" w:rsidRDefault="00697F36">
            <w:pPr>
              <w:pStyle w:val="TableParagraph"/>
              <w:spacing w:before="43"/>
              <w:ind w:left="2" w:right="2"/>
              <w:rPr>
                <w:sz w:val="18"/>
              </w:rPr>
            </w:pPr>
            <w:r>
              <w:rPr>
                <w:sz w:val="18"/>
              </w:rPr>
              <w:t>45</w:t>
            </w:r>
            <w:r>
              <w:rPr>
                <w:spacing w:val="2"/>
                <w:sz w:val="18"/>
              </w:rPr>
              <w:t xml:space="preserve"> </w:t>
            </w:r>
            <w:r>
              <w:rPr>
                <w:spacing w:val="-2"/>
                <w:sz w:val="18"/>
              </w:rPr>
              <w:t>(37.2)</w:t>
            </w:r>
          </w:p>
        </w:tc>
      </w:tr>
      <w:tr w:rsidR="0056716A" w14:paraId="3A08EDDD" w14:textId="77777777">
        <w:trPr>
          <w:trHeight w:val="266"/>
        </w:trPr>
        <w:tc>
          <w:tcPr>
            <w:tcW w:w="2880" w:type="dxa"/>
            <w:tcBorders>
              <w:left w:val="nil"/>
            </w:tcBorders>
          </w:tcPr>
          <w:p w14:paraId="1CDC0A4F" w14:textId="77777777" w:rsidR="0056716A" w:rsidRDefault="00697F36">
            <w:pPr>
              <w:pStyle w:val="TableParagraph"/>
              <w:spacing w:before="40" w:line="205" w:lineRule="exact"/>
              <w:ind w:left="122"/>
              <w:jc w:val="left"/>
              <w:rPr>
                <w:sz w:val="18"/>
              </w:rPr>
            </w:pPr>
            <w:r>
              <w:rPr>
                <w:sz w:val="18"/>
              </w:rPr>
              <w:t xml:space="preserve">95% </w:t>
            </w:r>
            <w:r>
              <w:rPr>
                <w:spacing w:val="-5"/>
                <w:sz w:val="18"/>
              </w:rPr>
              <w:t>CI</w:t>
            </w:r>
          </w:p>
        </w:tc>
        <w:tc>
          <w:tcPr>
            <w:tcW w:w="2249" w:type="dxa"/>
          </w:tcPr>
          <w:p w14:paraId="4084311F" w14:textId="77777777" w:rsidR="0056716A" w:rsidRDefault="00697F36">
            <w:pPr>
              <w:pStyle w:val="TableParagraph"/>
              <w:spacing w:before="40" w:line="205" w:lineRule="exact"/>
              <w:ind w:left="3" w:right="2"/>
              <w:rPr>
                <w:sz w:val="18"/>
              </w:rPr>
            </w:pPr>
            <w:r>
              <w:rPr>
                <w:sz w:val="18"/>
              </w:rPr>
              <w:t>(52.4,</w:t>
            </w:r>
            <w:r>
              <w:rPr>
                <w:spacing w:val="-1"/>
                <w:sz w:val="18"/>
              </w:rPr>
              <w:t xml:space="preserve"> </w:t>
            </w:r>
            <w:r>
              <w:rPr>
                <w:spacing w:val="-4"/>
                <w:sz w:val="18"/>
              </w:rPr>
              <w:t>70.4)</w:t>
            </w:r>
          </w:p>
        </w:tc>
        <w:tc>
          <w:tcPr>
            <w:tcW w:w="2251" w:type="dxa"/>
          </w:tcPr>
          <w:p w14:paraId="2A5D437C" w14:textId="77777777" w:rsidR="0056716A" w:rsidRDefault="00697F36">
            <w:pPr>
              <w:pStyle w:val="TableParagraph"/>
              <w:spacing w:before="40" w:line="205" w:lineRule="exact"/>
              <w:ind w:left="6" w:right="3"/>
              <w:rPr>
                <w:sz w:val="18"/>
              </w:rPr>
            </w:pPr>
            <w:r>
              <w:rPr>
                <w:sz w:val="18"/>
              </w:rPr>
              <w:t>(52.8,</w:t>
            </w:r>
            <w:r>
              <w:rPr>
                <w:spacing w:val="-1"/>
                <w:sz w:val="18"/>
              </w:rPr>
              <w:t xml:space="preserve"> </w:t>
            </w:r>
            <w:r>
              <w:rPr>
                <w:spacing w:val="-4"/>
                <w:sz w:val="18"/>
              </w:rPr>
              <w:t>70.9)</w:t>
            </w:r>
          </w:p>
        </w:tc>
        <w:tc>
          <w:tcPr>
            <w:tcW w:w="1989" w:type="dxa"/>
            <w:tcBorders>
              <w:right w:val="nil"/>
            </w:tcBorders>
          </w:tcPr>
          <w:p w14:paraId="56F2C1FD" w14:textId="77777777" w:rsidR="0056716A" w:rsidRDefault="00697F36">
            <w:pPr>
              <w:pStyle w:val="TableParagraph"/>
              <w:spacing w:before="40" w:line="205" w:lineRule="exact"/>
              <w:ind w:left="2" w:right="2"/>
              <w:rPr>
                <w:sz w:val="18"/>
              </w:rPr>
            </w:pPr>
            <w:r>
              <w:rPr>
                <w:sz w:val="18"/>
              </w:rPr>
              <w:t>(28.6,</w:t>
            </w:r>
            <w:r>
              <w:rPr>
                <w:spacing w:val="-1"/>
                <w:sz w:val="18"/>
              </w:rPr>
              <w:t xml:space="preserve"> </w:t>
            </w:r>
            <w:r>
              <w:rPr>
                <w:spacing w:val="-4"/>
                <w:sz w:val="18"/>
              </w:rPr>
              <w:t>46.4)</w:t>
            </w:r>
          </w:p>
        </w:tc>
      </w:tr>
      <w:tr w:rsidR="0056716A" w14:paraId="1D08C362" w14:textId="77777777">
        <w:trPr>
          <w:trHeight w:val="294"/>
        </w:trPr>
        <w:tc>
          <w:tcPr>
            <w:tcW w:w="2880" w:type="dxa"/>
            <w:tcBorders>
              <w:left w:val="nil"/>
            </w:tcBorders>
          </w:tcPr>
          <w:p w14:paraId="039A00CB" w14:textId="77777777" w:rsidR="0056716A" w:rsidRDefault="00697F36">
            <w:pPr>
              <w:pStyle w:val="TableParagraph"/>
              <w:spacing w:before="39"/>
              <w:ind w:left="122"/>
              <w:jc w:val="left"/>
              <w:rPr>
                <w:rFonts w:ascii="SimSun" w:eastAsia="SimSun"/>
                <w:sz w:val="18"/>
              </w:rPr>
            </w:pPr>
            <w:r>
              <w:rPr>
                <w:sz w:val="18"/>
              </w:rPr>
              <w:t>CR,</w:t>
            </w:r>
            <w:r>
              <w:rPr>
                <w:spacing w:val="1"/>
                <w:sz w:val="18"/>
              </w:rPr>
              <w:t xml:space="preserve"> </w:t>
            </w:r>
            <w:r>
              <w:rPr>
                <w:spacing w:val="-4"/>
                <w:sz w:val="18"/>
              </w:rPr>
              <w:t>n</w:t>
            </w:r>
            <w:r>
              <w:rPr>
                <w:rFonts w:ascii="SimSun" w:eastAsia="SimSun"/>
                <w:spacing w:val="-4"/>
                <w:sz w:val="18"/>
              </w:rPr>
              <w:t>（</w:t>
            </w:r>
            <w:r>
              <w:rPr>
                <w:spacing w:val="-4"/>
                <w:sz w:val="18"/>
              </w:rPr>
              <w:t>%</w:t>
            </w:r>
            <w:r>
              <w:rPr>
                <w:rFonts w:ascii="SimSun" w:eastAsia="SimSun"/>
                <w:spacing w:val="-4"/>
                <w:sz w:val="18"/>
              </w:rPr>
              <w:t>）</w:t>
            </w:r>
          </w:p>
        </w:tc>
        <w:tc>
          <w:tcPr>
            <w:tcW w:w="2249" w:type="dxa"/>
          </w:tcPr>
          <w:p w14:paraId="461D267D" w14:textId="77777777" w:rsidR="0056716A" w:rsidRDefault="00697F36">
            <w:pPr>
              <w:pStyle w:val="TableParagraph"/>
              <w:spacing w:before="40"/>
              <w:ind w:left="3" w:right="2"/>
              <w:rPr>
                <w:sz w:val="18"/>
              </w:rPr>
            </w:pPr>
            <w:r>
              <w:rPr>
                <w:sz w:val="18"/>
              </w:rPr>
              <w:t>7</w:t>
            </w:r>
            <w:r>
              <w:rPr>
                <w:spacing w:val="1"/>
                <w:sz w:val="18"/>
              </w:rPr>
              <w:t xml:space="preserve"> </w:t>
            </w:r>
            <w:r>
              <w:rPr>
                <w:spacing w:val="-2"/>
                <w:sz w:val="18"/>
              </w:rPr>
              <w:t>(5.8)</w:t>
            </w:r>
          </w:p>
        </w:tc>
        <w:tc>
          <w:tcPr>
            <w:tcW w:w="2251" w:type="dxa"/>
          </w:tcPr>
          <w:p w14:paraId="675A72D5" w14:textId="77777777" w:rsidR="0056716A" w:rsidRDefault="00697F36">
            <w:pPr>
              <w:pStyle w:val="TableParagraph"/>
              <w:spacing w:before="40"/>
              <w:ind w:left="6" w:right="3"/>
              <w:rPr>
                <w:sz w:val="18"/>
              </w:rPr>
            </w:pPr>
            <w:r>
              <w:rPr>
                <w:sz w:val="18"/>
              </w:rPr>
              <w:t>6</w:t>
            </w:r>
            <w:r>
              <w:rPr>
                <w:spacing w:val="1"/>
                <w:sz w:val="18"/>
              </w:rPr>
              <w:t xml:space="preserve"> </w:t>
            </w:r>
            <w:r>
              <w:rPr>
                <w:spacing w:val="-2"/>
                <w:sz w:val="18"/>
              </w:rPr>
              <w:t>(5.0)</w:t>
            </w:r>
          </w:p>
        </w:tc>
        <w:tc>
          <w:tcPr>
            <w:tcW w:w="1989" w:type="dxa"/>
            <w:tcBorders>
              <w:right w:val="nil"/>
            </w:tcBorders>
          </w:tcPr>
          <w:p w14:paraId="13F44506" w14:textId="77777777" w:rsidR="0056716A" w:rsidRDefault="00697F36">
            <w:pPr>
              <w:pStyle w:val="TableParagraph"/>
              <w:spacing w:before="40"/>
              <w:ind w:left="2" w:right="2"/>
              <w:rPr>
                <w:sz w:val="18"/>
              </w:rPr>
            </w:pPr>
            <w:r>
              <w:rPr>
                <w:sz w:val="18"/>
              </w:rPr>
              <w:t>1</w:t>
            </w:r>
            <w:r>
              <w:rPr>
                <w:spacing w:val="1"/>
                <w:sz w:val="18"/>
              </w:rPr>
              <w:t xml:space="preserve"> </w:t>
            </w:r>
            <w:r>
              <w:rPr>
                <w:spacing w:val="-2"/>
                <w:sz w:val="18"/>
              </w:rPr>
              <w:t>(0.8)</w:t>
            </w:r>
          </w:p>
        </w:tc>
      </w:tr>
      <w:tr w:rsidR="0056716A" w14:paraId="03FDFBB5" w14:textId="77777777">
        <w:trPr>
          <w:trHeight w:val="292"/>
        </w:trPr>
        <w:tc>
          <w:tcPr>
            <w:tcW w:w="2880" w:type="dxa"/>
            <w:tcBorders>
              <w:left w:val="nil"/>
            </w:tcBorders>
          </w:tcPr>
          <w:p w14:paraId="743C5606" w14:textId="77777777" w:rsidR="0056716A" w:rsidRDefault="00697F36">
            <w:pPr>
              <w:pStyle w:val="TableParagraph"/>
              <w:spacing w:before="39" w:line="233" w:lineRule="exact"/>
              <w:ind w:left="122"/>
              <w:jc w:val="left"/>
              <w:rPr>
                <w:rFonts w:ascii="SimSun" w:eastAsia="SimSun"/>
                <w:sz w:val="18"/>
              </w:rPr>
            </w:pPr>
            <w:r>
              <w:rPr>
                <w:sz w:val="18"/>
              </w:rPr>
              <w:t>PR,</w:t>
            </w:r>
            <w:r>
              <w:rPr>
                <w:spacing w:val="1"/>
                <w:sz w:val="18"/>
              </w:rPr>
              <w:t xml:space="preserve"> </w:t>
            </w:r>
            <w:r>
              <w:rPr>
                <w:spacing w:val="-4"/>
                <w:sz w:val="18"/>
              </w:rPr>
              <w:t>n</w:t>
            </w:r>
            <w:r>
              <w:rPr>
                <w:rFonts w:ascii="SimSun" w:eastAsia="SimSun"/>
                <w:spacing w:val="-4"/>
                <w:sz w:val="18"/>
              </w:rPr>
              <w:t>（</w:t>
            </w:r>
            <w:r>
              <w:rPr>
                <w:spacing w:val="-4"/>
                <w:sz w:val="18"/>
              </w:rPr>
              <w:t>%</w:t>
            </w:r>
            <w:r>
              <w:rPr>
                <w:rFonts w:ascii="SimSun" w:eastAsia="SimSun"/>
                <w:spacing w:val="-4"/>
                <w:sz w:val="18"/>
              </w:rPr>
              <w:t>）</w:t>
            </w:r>
          </w:p>
        </w:tc>
        <w:tc>
          <w:tcPr>
            <w:tcW w:w="2249" w:type="dxa"/>
          </w:tcPr>
          <w:p w14:paraId="49BD12B3" w14:textId="77777777" w:rsidR="0056716A" w:rsidRDefault="00697F36">
            <w:pPr>
              <w:pStyle w:val="TableParagraph"/>
              <w:spacing w:before="40"/>
              <w:ind w:left="3"/>
              <w:rPr>
                <w:sz w:val="18"/>
              </w:rPr>
            </w:pPr>
            <w:r>
              <w:rPr>
                <w:sz w:val="18"/>
              </w:rPr>
              <w:t>67</w:t>
            </w:r>
            <w:r>
              <w:rPr>
                <w:spacing w:val="2"/>
                <w:sz w:val="18"/>
              </w:rPr>
              <w:t xml:space="preserve"> </w:t>
            </w:r>
            <w:r>
              <w:rPr>
                <w:spacing w:val="-2"/>
                <w:sz w:val="18"/>
              </w:rPr>
              <w:t>(55.8)</w:t>
            </w:r>
          </w:p>
        </w:tc>
        <w:tc>
          <w:tcPr>
            <w:tcW w:w="2251" w:type="dxa"/>
          </w:tcPr>
          <w:p w14:paraId="758333DE" w14:textId="77777777" w:rsidR="0056716A" w:rsidRDefault="00697F36">
            <w:pPr>
              <w:pStyle w:val="TableParagraph"/>
              <w:spacing w:before="40"/>
              <w:ind w:left="6"/>
              <w:rPr>
                <w:sz w:val="18"/>
              </w:rPr>
            </w:pPr>
            <w:r>
              <w:rPr>
                <w:sz w:val="18"/>
              </w:rPr>
              <w:t>68</w:t>
            </w:r>
            <w:r>
              <w:rPr>
                <w:spacing w:val="2"/>
                <w:sz w:val="18"/>
              </w:rPr>
              <w:t xml:space="preserve"> </w:t>
            </w:r>
            <w:r>
              <w:rPr>
                <w:spacing w:val="-2"/>
                <w:sz w:val="18"/>
              </w:rPr>
              <w:t>(57.1)</w:t>
            </w:r>
          </w:p>
        </w:tc>
        <w:tc>
          <w:tcPr>
            <w:tcW w:w="1989" w:type="dxa"/>
            <w:tcBorders>
              <w:right w:val="nil"/>
            </w:tcBorders>
          </w:tcPr>
          <w:p w14:paraId="4569B97E" w14:textId="77777777" w:rsidR="0056716A" w:rsidRDefault="00697F36">
            <w:pPr>
              <w:pStyle w:val="TableParagraph"/>
              <w:spacing w:before="40"/>
              <w:ind w:left="2" w:right="2"/>
              <w:rPr>
                <w:sz w:val="18"/>
              </w:rPr>
            </w:pPr>
            <w:r>
              <w:rPr>
                <w:sz w:val="18"/>
              </w:rPr>
              <w:t>44</w:t>
            </w:r>
            <w:r>
              <w:rPr>
                <w:spacing w:val="2"/>
                <w:sz w:val="18"/>
              </w:rPr>
              <w:t xml:space="preserve"> </w:t>
            </w:r>
            <w:r>
              <w:rPr>
                <w:spacing w:val="-2"/>
                <w:sz w:val="18"/>
              </w:rPr>
              <w:t>(36.4)</w:t>
            </w:r>
          </w:p>
        </w:tc>
      </w:tr>
    </w:tbl>
    <w:p w14:paraId="41ADF591" w14:textId="77777777" w:rsidR="0056716A" w:rsidRDefault="00697F36">
      <w:pPr>
        <w:spacing w:before="42" w:after="21"/>
        <w:ind w:left="222"/>
        <w:rPr>
          <w:b/>
          <w:sz w:val="18"/>
        </w:rPr>
      </w:pPr>
      <w:proofErr w:type="spellStart"/>
      <w:r>
        <w:rPr>
          <w:b/>
          <w:spacing w:val="-4"/>
          <w:sz w:val="18"/>
        </w:rPr>
        <w:t>DoR</w:t>
      </w:r>
      <w:r>
        <w:rPr>
          <w:b/>
          <w:spacing w:val="-4"/>
          <w:sz w:val="18"/>
          <w:vertAlign w:val="superscript"/>
        </w:rPr>
        <w:t>b</w:t>
      </w:r>
      <w:proofErr w:type="spellEnd"/>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28AF2E97" w14:textId="77777777">
        <w:trPr>
          <w:trHeight w:val="266"/>
        </w:trPr>
        <w:tc>
          <w:tcPr>
            <w:tcW w:w="2880" w:type="dxa"/>
            <w:tcBorders>
              <w:left w:val="nil"/>
            </w:tcBorders>
          </w:tcPr>
          <w:p w14:paraId="49B298F6" w14:textId="77777777" w:rsidR="0056716A" w:rsidRDefault="00697F36">
            <w:pPr>
              <w:pStyle w:val="TableParagraph"/>
              <w:spacing w:before="40" w:line="205" w:lineRule="exact"/>
              <w:ind w:left="122"/>
              <w:jc w:val="left"/>
              <w:rPr>
                <w:sz w:val="18"/>
              </w:rPr>
            </w:pPr>
            <w:r>
              <w:rPr>
                <w:sz w:val="18"/>
              </w:rPr>
              <w:t>Median</w:t>
            </w:r>
            <w:r>
              <w:rPr>
                <w:spacing w:val="-3"/>
                <w:sz w:val="18"/>
              </w:rPr>
              <w:t xml:space="preserve"> </w:t>
            </w:r>
            <w:proofErr w:type="spellStart"/>
            <w:r>
              <w:rPr>
                <w:sz w:val="18"/>
              </w:rPr>
              <w:t>DoR</w:t>
            </w:r>
            <w:proofErr w:type="spellEnd"/>
            <w:r>
              <w:rPr>
                <w:spacing w:val="-4"/>
                <w:sz w:val="18"/>
              </w:rPr>
              <w:t xml:space="preserve"> </w:t>
            </w:r>
            <w:r>
              <w:rPr>
                <w:sz w:val="18"/>
              </w:rPr>
              <w:t>(months)</w:t>
            </w:r>
            <w:r>
              <w:rPr>
                <w:spacing w:val="-2"/>
                <w:sz w:val="18"/>
              </w:rPr>
              <w:t xml:space="preserve"> </w:t>
            </w:r>
            <w:r>
              <w:rPr>
                <w:sz w:val="18"/>
              </w:rPr>
              <w:t xml:space="preserve">(95% </w:t>
            </w:r>
            <w:r>
              <w:rPr>
                <w:spacing w:val="-5"/>
                <w:sz w:val="18"/>
              </w:rPr>
              <w:t>CI)</w:t>
            </w:r>
          </w:p>
        </w:tc>
        <w:tc>
          <w:tcPr>
            <w:tcW w:w="2249" w:type="dxa"/>
          </w:tcPr>
          <w:p w14:paraId="63A2F4AD" w14:textId="77777777" w:rsidR="0056716A" w:rsidRDefault="00697F36">
            <w:pPr>
              <w:pStyle w:val="TableParagraph"/>
              <w:spacing w:before="40" w:line="205" w:lineRule="exact"/>
              <w:ind w:left="475"/>
              <w:jc w:val="left"/>
              <w:rPr>
                <w:sz w:val="18"/>
              </w:rPr>
            </w:pPr>
            <w:r>
              <w:rPr>
                <w:sz w:val="18"/>
              </w:rPr>
              <w:t>13.2</w:t>
            </w:r>
            <w:r>
              <w:rPr>
                <w:spacing w:val="-3"/>
                <w:sz w:val="18"/>
              </w:rPr>
              <w:t xml:space="preserve"> </w:t>
            </w:r>
            <w:r>
              <w:rPr>
                <w:sz w:val="18"/>
              </w:rPr>
              <w:t>(7.85,</w:t>
            </w:r>
            <w:r>
              <w:rPr>
                <w:spacing w:val="-3"/>
                <w:sz w:val="18"/>
              </w:rPr>
              <w:t xml:space="preserve"> </w:t>
            </w:r>
            <w:r>
              <w:rPr>
                <w:spacing w:val="-2"/>
                <w:sz w:val="18"/>
              </w:rPr>
              <w:t>18.79)</w:t>
            </w:r>
          </w:p>
        </w:tc>
        <w:tc>
          <w:tcPr>
            <w:tcW w:w="2251" w:type="dxa"/>
          </w:tcPr>
          <w:p w14:paraId="7D916C7B" w14:textId="77777777" w:rsidR="0056716A" w:rsidRDefault="00697F36">
            <w:pPr>
              <w:pStyle w:val="TableParagraph"/>
              <w:spacing w:before="40" w:line="205" w:lineRule="exact"/>
              <w:ind w:left="477"/>
              <w:jc w:val="left"/>
              <w:rPr>
                <w:sz w:val="18"/>
              </w:rPr>
            </w:pPr>
            <w:r>
              <w:rPr>
                <w:sz w:val="18"/>
              </w:rPr>
              <w:t>10.4</w:t>
            </w:r>
            <w:r>
              <w:rPr>
                <w:spacing w:val="-3"/>
                <w:sz w:val="18"/>
              </w:rPr>
              <w:t xml:space="preserve"> </w:t>
            </w:r>
            <w:r>
              <w:rPr>
                <w:sz w:val="18"/>
              </w:rPr>
              <w:t>(8.34,</w:t>
            </w:r>
            <w:r>
              <w:rPr>
                <w:spacing w:val="-3"/>
                <w:sz w:val="18"/>
              </w:rPr>
              <w:t xml:space="preserve"> </w:t>
            </w:r>
            <w:r>
              <w:rPr>
                <w:spacing w:val="-2"/>
                <w:sz w:val="18"/>
              </w:rPr>
              <w:t>17.15)</w:t>
            </w:r>
          </w:p>
        </w:tc>
        <w:tc>
          <w:tcPr>
            <w:tcW w:w="1989" w:type="dxa"/>
            <w:tcBorders>
              <w:right w:val="nil"/>
            </w:tcBorders>
          </w:tcPr>
          <w:p w14:paraId="4EFBB081" w14:textId="77777777" w:rsidR="0056716A" w:rsidRDefault="00697F36">
            <w:pPr>
              <w:pStyle w:val="TableParagraph"/>
              <w:spacing w:before="40" w:line="205" w:lineRule="exact"/>
              <w:ind w:left="434"/>
              <w:jc w:val="left"/>
              <w:rPr>
                <w:sz w:val="18"/>
              </w:rPr>
            </w:pPr>
            <w:r>
              <w:rPr>
                <w:sz w:val="18"/>
              </w:rPr>
              <w:t>4.8</w:t>
            </w:r>
            <w:r>
              <w:rPr>
                <w:spacing w:val="-4"/>
                <w:sz w:val="18"/>
              </w:rPr>
              <w:t xml:space="preserve"> </w:t>
            </w:r>
            <w:r>
              <w:rPr>
                <w:sz w:val="18"/>
              </w:rPr>
              <w:t>(4.04,</w:t>
            </w:r>
            <w:r>
              <w:rPr>
                <w:spacing w:val="1"/>
                <w:sz w:val="18"/>
              </w:rPr>
              <w:t xml:space="preserve"> </w:t>
            </w:r>
            <w:r>
              <w:rPr>
                <w:spacing w:val="-2"/>
                <w:sz w:val="18"/>
              </w:rPr>
              <w:t>5.72)</w:t>
            </w:r>
          </w:p>
        </w:tc>
      </w:tr>
    </w:tbl>
    <w:p w14:paraId="639B15A5" w14:textId="77777777" w:rsidR="0056716A" w:rsidRDefault="00697F36">
      <w:pPr>
        <w:spacing w:before="40" w:after="19"/>
        <w:ind w:left="222"/>
        <w:rPr>
          <w:sz w:val="18"/>
        </w:rPr>
      </w:pPr>
      <w:r>
        <w:rPr>
          <w:sz w:val="18"/>
        </w:rPr>
        <w:t>Event-free</w:t>
      </w:r>
      <w:r>
        <w:rPr>
          <w:spacing w:val="-2"/>
          <w:sz w:val="18"/>
        </w:rPr>
        <w:t xml:space="preserve"> </w:t>
      </w:r>
      <w:r>
        <w:rPr>
          <w:sz w:val="18"/>
        </w:rPr>
        <w:t>rate,</w:t>
      </w:r>
      <w:r>
        <w:rPr>
          <w:spacing w:val="1"/>
          <w:sz w:val="18"/>
        </w:rPr>
        <w:t xml:space="preserve"> </w:t>
      </w:r>
      <w:r>
        <w:rPr>
          <w:sz w:val="18"/>
        </w:rPr>
        <w:t>(%)</w:t>
      </w:r>
      <w:r>
        <w:rPr>
          <w:spacing w:val="-3"/>
          <w:sz w:val="18"/>
        </w:rPr>
        <w:t xml:space="preserve"> </w:t>
      </w:r>
      <w:r>
        <w:rPr>
          <w:sz w:val="18"/>
        </w:rPr>
        <w:t>(95%</w:t>
      </w:r>
      <w:r>
        <w:rPr>
          <w:spacing w:val="1"/>
          <w:sz w:val="18"/>
        </w:rPr>
        <w:t xml:space="preserve"> </w:t>
      </w:r>
      <w:r>
        <w:rPr>
          <w:sz w:val="18"/>
        </w:rPr>
        <w:t>CI)</w:t>
      </w:r>
      <w:r>
        <w:rPr>
          <w:spacing w:val="-2"/>
          <w:sz w:val="18"/>
        </w:rPr>
        <w:t xml:space="preserve"> </w:t>
      </w:r>
      <w:r>
        <w:rPr>
          <w:spacing w:val="-10"/>
          <w:sz w:val="18"/>
          <w:vertAlign w:val="superscript"/>
        </w:rPr>
        <w:t>c</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249"/>
        <w:gridCol w:w="2251"/>
        <w:gridCol w:w="1989"/>
      </w:tblGrid>
      <w:tr w:rsidR="0056716A" w14:paraId="3E954871" w14:textId="77777777">
        <w:trPr>
          <w:trHeight w:val="268"/>
        </w:trPr>
        <w:tc>
          <w:tcPr>
            <w:tcW w:w="2880" w:type="dxa"/>
            <w:tcBorders>
              <w:left w:val="nil"/>
            </w:tcBorders>
          </w:tcPr>
          <w:p w14:paraId="4F9A3D06" w14:textId="77777777" w:rsidR="0056716A" w:rsidRDefault="00697F36">
            <w:pPr>
              <w:pStyle w:val="TableParagraph"/>
              <w:spacing w:before="43" w:line="205" w:lineRule="exact"/>
              <w:ind w:left="122"/>
              <w:jc w:val="left"/>
              <w:rPr>
                <w:sz w:val="18"/>
              </w:rPr>
            </w:pPr>
            <w:r>
              <w:rPr>
                <w:sz w:val="18"/>
              </w:rPr>
              <w:t>6-</w:t>
            </w:r>
            <w:r>
              <w:rPr>
                <w:spacing w:val="-2"/>
                <w:sz w:val="18"/>
              </w:rPr>
              <w:t>months</w:t>
            </w:r>
          </w:p>
        </w:tc>
        <w:tc>
          <w:tcPr>
            <w:tcW w:w="2249" w:type="dxa"/>
          </w:tcPr>
          <w:p w14:paraId="6B23E01A" w14:textId="77777777" w:rsidR="0056716A" w:rsidRDefault="00697F36">
            <w:pPr>
              <w:pStyle w:val="TableParagraph"/>
              <w:spacing w:before="43" w:line="205" w:lineRule="exact"/>
              <w:ind w:left="429"/>
              <w:jc w:val="left"/>
              <w:rPr>
                <w:sz w:val="18"/>
              </w:rPr>
            </w:pPr>
            <w:r>
              <w:rPr>
                <w:sz w:val="18"/>
              </w:rPr>
              <w:t>68.3</w:t>
            </w:r>
            <w:r>
              <w:rPr>
                <w:spacing w:val="-2"/>
                <w:sz w:val="18"/>
              </w:rPr>
              <w:t xml:space="preserve"> </w:t>
            </w:r>
            <w:r>
              <w:rPr>
                <w:sz w:val="18"/>
              </w:rPr>
              <w:t>(56.23,</w:t>
            </w:r>
            <w:r>
              <w:rPr>
                <w:spacing w:val="-2"/>
                <w:sz w:val="18"/>
              </w:rPr>
              <w:t xml:space="preserve"> 77.66)</w:t>
            </w:r>
          </w:p>
        </w:tc>
        <w:tc>
          <w:tcPr>
            <w:tcW w:w="2251" w:type="dxa"/>
          </w:tcPr>
          <w:p w14:paraId="5A5925E0" w14:textId="77777777" w:rsidR="0056716A" w:rsidRDefault="00697F36">
            <w:pPr>
              <w:pStyle w:val="TableParagraph"/>
              <w:spacing w:before="43" w:line="205" w:lineRule="exact"/>
              <w:ind w:left="431"/>
              <w:jc w:val="left"/>
              <w:rPr>
                <w:sz w:val="18"/>
              </w:rPr>
            </w:pPr>
            <w:r>
              <w:rPr>
                <w:sz w:val="18"/>
              </w:rPr>
              <w:t>77.9</w:t>
            </w:r>
            <w:r>
              <w:rPr>
                <w:spacing w:val="-2"/>
                <w:sz w:val="18"/>
              </w:rPr>
              <w:t xml:space="preserve"> </w:t>
            </w:r>
            <w:r>
              <w:rPr>
                <w:sz w:val="18"/>
              </w:rPr>
              <w:t>(66.44,</w:t>
            </w:r>
            <w:r>
              <w:rPr>
                <w:spacing w:val="-2"/>
                <w:sz w:val="18"/>
              </w:rPr>
              <w:t xml:space="preserve"> 85.81)</w:t>
            </w:r>
          </w:p>
        </w:tc>
        <w:tc>
          <w:tcPr>
            <w:tcW w:w="1989" w:type="dxa"/>
            <w:tcBorders>
              <w:right w:val="nil"/>
            </w:tcBorders>
          </w:tcPr>
          <w:p w14:paraId="290EF9E3" w14:textId="77777777" w:rsidR="0056716A" w:rsidRDefault="00697F36">
            <w:pPr>
              <w:pStyle w:val="TableParagraph"/>
              <w:spacing w:before="43" w:line="205" w:lineRule="exact"/>
              <w:ind w:left="299"/>
              <w:jc w:val="left"/>
              <w:rPr>
                <w:sz w:val="18"/>
              </w:rPr>
            </w:pPr>
            <w:r>
              <w:rPr>
                <w:sz w:val="18"/>
              </w:rPr>
              <w:t>35.2</w:t>
            </w:r>
            <w:r>
              <w:rPr>
                <w:spacing w:val="-2"/>
                <w:sz w:val="18"/>
              </w:rPr>
              <w:t xml:space="preserve"> </w:t>
            </w:r>
            <w:r>
              <w:rPr>
                <w:sz w:val="18"/>
              </w:rPr>
              <w:t>(20.94,</w:t>
            </w:r>
            <w:r>
              <w:rPr>
                <w:spacing w:val="-2"/>
                <w:sz w:val="18"/>
              </w:rPr>
              <w:t xml:space="preserve"> 49.74)</w:t>
            </w:r>
          </w:p>
        </w:tc>
      </w:tr>
      <w:tr w:rsidR="0056716A" w14:paraId="63ED7F1D" w14:textId="77777777">
        <w:trPr>
          <w:trHeight w:val="265"/>
        </w:trPr>
        <w:tc>
          <w:tcPr>
            <w:tcW w:w="2880" w:type="dxa"/>
            <w:tcBorders>
              <w:left w:val="nil"/>
            </w:tcBorders>
          </w:tcPr>
          <w:p w14:paraId="0008DBC4" w14:textId="77777777" w:rsidR="0056716A" w:rsidRDefault="00697F36">
            <w:pPr>
              <w:pStyle w:val="TableParagraph"/>
              <w:spacing w:before="40" w:line="205" w:lineRule="exact"/>
              <w:ind w:left="122"/>
              <w:jc w:val="left"/>
              <w:rPr>
                <w:sz w:val="18"/>
              </w:rPr>
            </w:pPr>
            <w:r>
              <w:rPr>
                <w:sz w:val="18"/>
              </w:rPr>
              <w:t>12-</w:t>
            </w:r>
            <w:r>
              <w:rPr>
                <w:spacing w:val="-2"/>
                <w:sz w:val="18"/>
              </w:rPr>
              <w:t>months</w:t>
            </w:r>
          </w:p>
        </w:tc>
        <w:tc>
          <w:tcPr>
            <w:tcW w:w="2249" w:type="dxa"/>
          </w:tcPr>
          <w:p w14:paraId="6EE390F8" w14:textId="77777777" w:rsidR="0056716A" w:rsidRDefault="00697F36">
            <w:pPr>
              <w:pStyle w:val="TableParagraph"/>
              <w:spacing w:before="40" w:line="205" w:lineRule="exact"/>
              <w:ind w:left="429"/>
              <w:jc w:val="left"/>
              <w:rPr>
                <w:sz w:val="18"/>
              </w:rPr>
            </w:pPr>
            <w:r>
              <w:rPr>
                <w:sz w:val="18"/>
              </w:rPr>
              <w:t>51.0</w:t>
            </w:r>
            <w:r>
              <w:rPr>
                <w:spacing w:val="-2"/>
                <w:sz w:val="18"/>
              </w:rPr>
              <w:t xml:space="preserve"> </w:t>
            </w:r>
            <w:r>
              <w:rPr>
                <w:sz w:val="18"/>
              </w:rPr>
              <w:t>(38.87,</w:t>
            </w:r>
            <w:r>
              <w:rPr>
                <w:spacing w:val="-2"/>
                <w:sz w:val="18"/>
              </w:rPr>
              <w:t xml:space="preserve"> 61.92)</w:t>
            </w:r>
          </w:p>
        </w:tc>
        <w:tc>
          <w:tcPr>
            <w:tcW w:w="2251" w:type="dxa"/>
          </w:tcPr>
          <w:p w14:paraId="2B3D5EBA" w14:textId="77777777" w:rsidR="0056716A" w:rsidRDefault="00697F36">
            <w:pPr>
              <w:pStyle w:val="TableParagraph"/>
              <w:spacing w:before="40" w:line="205" w:lineRule="exact"/>
              <w:ind w:left="431"/>
              <w:jc w:val="left"/>
              <w:rPr>
                <w:sz w:val="18"/>
              </w:rPr>
            </w:pPr>
            <w:r>
              <w:rPr>
                <w:sz w:val="18"/>
              </w:rPr>
              <w:t>45.8</w:t>
            </w:r>
            <w:r>
              <w:rPr>
                <w:spacing w:val="-2"/>
                <w:sz w:val="18"/>
              </w:rPr>
              <w:t xml:space="preserve"> </w:t>
            </w:r>
            <w:r>
              <w:rPr>
                <w:sz w:val="18"/>
              </w:rPr>
              <w:t>(33.79,</w:t>
            </w:r>
            <w:r>
              <w:rPr>
                <w:spacing w:val="-2"/>
                <w:sz w:val="18"/>
              </w:rPr>
              <w:t xml:space="preserve"> 57.09)</w:t>
            </w:r>
          </w:p>
        </w:tc>
        <w:tc>
          <w:tcPr>
            <w:tcW w:w="1989" w:type="dxa"/>
            <w:tcBorders>
              <w:right w:val="nil"/>
            </w:tcBorders>
          </w:tcPr>
          <w:p w14:paraId="6C67C495" w14:textId="77777777" w:rsidR="0056716A" w:rsidRDefault="00697F36">
            <w:pPr>
              <w:pStyle w:val="TableParagraph"/>
              <w:spacing w:before="40" w:line="205" w:lineRule="exact"/>
              <w:ind w:left="345"/>
              <w:jc w:val="left"/>
              <w:rPr>
                <w:sz w:val="18"/>
              </w:rPr>
            </w:pPr>
            <w:r>
              <w:rPr>
                <w:sz w:val="18"/>
              </w:rPr>
              <w:t>19.8</w:t>
            </w:r>
            <w:r>
              <w:rPr>
                <w:spacing w:val="-3"/>
                <w:sz w:val="18"/>
              </w:rPr>
              <w:t xml:space="preserve"> </w:t>
            </w:r>
            <w:r>
              <w:rPr>
                <w:sz w:val="18"/>
              </w:rPr>
              <w:t>(9.14,</w:t>
            </w:r>
            <w:r>
              <w:rPr>
                <w:spacing w:val="-3"/>
                <w:sz w:val="18"/>
              </w:rPr>
              <w:t xml:space="preserve"> </w:t>
            </w:r>
            <w:r>
              <w:rPr>
                <w:spacing w:val="-2"/>
                <w:sz w:val="18"/>
              </w:rPr>
              <w:t>33.37)</w:t>
            </w:r>
          </w:p>
        </w:tc>
      </w:tr>
      <w:tr w:rsidR="0056716A" w14:paraId="46057234" w14:textId="77777777">
        <w:trPr>
          <w:trHeight w:val="268"/>
        </w:trPr>
        <w:tc>
          <w:tcPr>
            <w:tcW w:w="2880" w:type="dxa"/>
            <w:tcBorders>
              <w:left w:val="nil"/>
            </w:tcBorders>
          </w:tcPr>
          <w:p w14:paraId="29326676" w14:textId="77777777" w:rsidR="0056716A" w:rsidRDefault="00697F36">
            <w:pPr>
              <w:pStyle w:val="TableParagraph"/>
              <w:spacing w:before="40"/>
              <w:ind w:left="122"/>
              <w:jc w:val="left"/>
              <w:rPr>
                <w:sz w:val="18"/>
              </w:rPr>
            </w:pPr>
            <w:r>
              <w:rPr>
                <w:sz w:val="18"/>
              </w:rPr>
              <w:t>18-</w:t>
            </w:r>
            <w:r>
              <w:rPr>
                <w:spacing w:val="-2"/>
                <w:sz w:val="18"/>
              </w:rPr>
              <w:t>months</w:t>
            </w:r>
          </w:p>
        </w:tc>
        <w:tc>
          <w:tcPr>
            <w:tcW w:w="2249" w:type="dxa"/>
          </w:tcPr>
          <w:p w14:paraId="0D917810" w14:textId="77777777" w:rsidR="0056716A" w:rsidRDefault="00697F36">
            <w:pPr>
              <w:pStyle w:val="TableParagraph"/>
              <w:spacing w:before="40"/>
              <w:ind w:left="429"/>
              <w:jc w:val="left"/>
              <w:rPr>
                <w:sz w:val="18"/>
              </w:rPr>
            </w:pPr>
            <w:r>
              <w:rPr>
                <w:sz w:val="18"/>
              </w:rPr>
              <w:t>44.8</w:t>
            </w:r>
            <w:r>
              <w:rPr>
                <w:spacing w:val="-2"/>
                <w:sz w:val="18"/>
              </w:rPr>
              <w:t xml:space="preserve"> </w:t>
            </w:r>
            <w:r>
              <w:rPr>
                <w:sz w:val="18"/>
              </w:rPr>
              <w:t>(32.31,</w:t>
            </w:r>
            <w:r>
              <w:rPr>
                <w:spacing w:val="-2"/>
                <w:sz w:val="18"/>
              </w:rPr>
              <w:t xml:space="preserve"> 56.48)</w:t>
            </w:r>
          </w:p>
        </w:tc>
        <w:tc>
          <w:tcPr>
            <w:tcW w:w="2251" w:type="dxa"/>
          </w:tcPr>
          <w:p w14:paraId="20B7C452" w14:textId="77777777" w:rsidR="0056716A" w:rsidRDefault="00697F36">
            <w:pPr>
              <w:pStyle w:val="TableParagraph"/>
              <w:spacing w:before="40"/>
              <w:ind w:left="431"/>
              <w:jc w:val="left"/>
              <w:rPr>
                <w:sz w:val="18"/>
              </w:rPr>
            </w:pPr>
            <w:r>
              <w:rPr>
                <w:sz w:val="18"/>
              </w:rPr>
              <w:t>30.4</w:t>
            </w:r>
            <w:r>
              <w:rPr>
                <w:spacing w:val="-2"/>
                <w:sz w:val="18"/>
              </w:rPr>
              <w:t xml:space="preserve"> </w:t>
            </w:r>
            <w:r>
              <w:rPr>
                <w:sz w:val="18"/>
              </w:rPr>
              <w:t>(18.61,</w:t>
            </w:r>
            <w:r>
              <w:rPr>
                <w:spacing w:val="-2"/>
                <w:sz w:val="18"/>
              </w:rPr>
              <w:t xml:space="preserve"> 42.97)</w:t>
            </w:r>
          </w:p>
        </w:tc>
        <w:tc>
          <w:tcPr>
            <w:tcW w:w="1989" w:type="dxa"/>
            <w:tcBorders>
              <w:right w:val="nil"/>
            </w:tcBorders>
          </w:tcPr>
          <w:p w14:paraId="44F354B5" w14:textId="77777777" w:rsidR="0056716A" w:rsidRDefault="00697F36">
            <w:pPr>
              <w:pStyle w:val="TableParagraph"/>
              <w:spacing w:before="40"/>
              <w:ind w:left="345"/>
              <w:jc w:val="left"/>
              <w:rPr>
                <w:sz w:val="18"/>
              </w:rPr>
            </w:pPr>
            <w:r>
              <w:rPr>
                <w:sz w:val="18"/>
              </w:rPr>
              <w:t>11.9</w:t>
            </w:r>
            <w:r>
              <w:rPr>
                <w:spacing w:val="-3"/>
                <w:sz w:val="18"/>
              </w:rPr>
              <w:t xml:space="preserve"> </w:t>
            </w:r>
            <w:r>
              <w:rPr>
                <w:sz w:val="18"/>
              </w:rPr>
              <w:t>(3.56,</w:t>
            </w:r>
            <w:r>
              <w:rPr>
                <w:spacing w:val="-3"/>
                <w:sz w:val="18"/>
              </w:rPr>
              <w:t xml:space="preserve"> </w:t>
            </w:r>
            <w:r>
              <w:rPr>
                <w:spacing w:val="-2"/>
                <w:sz w:val="18"/>
              </w:rPr>
              <w:t>25.62)</w:t>
            </w:r>
          </w:p>
        </w:tc>
      </w:tr>
    </w:tbl>
    <w:p w14:paraId="59FB158C" w14:textId="77777777" w:rsidR="0056716A" w:rsidRDefault="00697F36">
      <w:pPr>
        <w:spacing w:before="41"/>
        <w:ind w:left="222" w:right="442"/>
        <w:rPr>
          <w:i/>
          <w:sz w:val="16"/>
        </w:rPr>
      </w:pPr>
      <w:r>
        <w:rPr>
          <w:i/>
          <w:sz w:val="16"/>
        </w:rPr>
        <w:t>Abbreviations: PFS = progression-free survival; CI = confidence interval; ORR = objective response rate*; CR = complete response; PR =</w:t>
      </w:r>
      <w:r>
        <w:rPr>
          <w:i/>
          <w:spacing w:val="40"/>
          <w:sz w:val="16"/>
        </w:rPr>
        <w:t xml:space="preserve"> </w:t>
      </w:r>
      <w:r>
        <w:rPr>
          <w:i/>
          <w:sz w:val="16"/>
        </w:rPr>
        <w:t xml:space="preserve">partial response; </w:t>
      </w:r>
      <w:proofErr w:type="spellStart"/>
      <w:r>
        <w:rPr>
          <w:i/>
          <w:sz w:val="16"/>
        </w:rPr>
        <w:t>DoR</w:t>
      </w:r>
      <w:proofErr w:type="spellEnd"/>
      <w:r>
        <w:rPr>
          <w:i/>
          <w:sz w:val="16"/>
        </w:rPr>
        <w:t xml:space="preserve"> = duration of response*; NE = not estimable. * </w:t>
      </w:r>
      <w:proofErr w:type="gramStart"/>
      <w:r>
        <w:rPr>
          <w:i/>
          <w:sz w:val="16"/>
        </w:rPr>
        <w:t>not</w:t>
      </w:r>
      <w:proofErr w:type="gramEnd"/>
      <w:r>
        <w:rPr>
          <w:i/>
          <w:sz w:val="16"/>
        </w:rPr>
        <w:t xml:space="preserve"> alpha controlled.</w:t>
      </w:r>
    </w:p>
    <w:p w14:paraId="107681D7" w14:textId="77777777" w:rsidR="0056716A" w:rsidRDefault="00697F36">
      <w:pPr>
        <w:spacing w:before="40"/>
        <w:ind w:left="222"/>
        <w:rPr>
          <w:i/>
          <w:sz w:val="16"/>
        </w:rPr>
      </w:pPr>
      <w:r>
        <w:rPr>
          <w:i/>
          <w:sz w:val="16"/>
          <w:vertAlign w:val="superscript"/>
        </w:rPr>
        <w:t>a</w:t>
      </w:r>
      <w:r>
        <w:rPr>
          <w:i/>
          <w:spacing w:val="-5"/>
          <w:sz w:val="16"/>
        </w:rPr>
        <w:t xml:space="preserve"> </w:t>
      </w:r>
      <w:r>
        <w:rPr>
          <w:i/>
          <w:sz w:val="16"/>
        </w:rPr>
        <w:t>Stratified</w:t>
      </w:r>
      <w:r>
        <w:rPr>
          <w:i/>
          <w:spacing w:val="-5"/>
          <w:sz w:val="16"/>
        </w:rPr>
        <w:t xml:space="preserve"> </w:t>
      </w:r>
      <w:r>
        <w:rPr>
          <w:i/>
          <w:sz w:val="16"/>
        </w:rPr>
        <w:t>by</w:t>
      </w:r>
      <w:r>
        <w:rPr>
          <w:i/>
          <w:spacing w:val="-3"/>
          <w:sz w:val="16"/>
        </w:rPr>
        <w:t xml:space="preserve"> </w:t>
      </w:r>
      <w:r>
        <w:rPr>
          <w:i/>
          <w:sz w:val="16"/>
        </w:rPr>
        <w:t>stratification</w:t>
      </w:r>
      <w:r>
        <w:rPr>
          <w:i/>
          <w:spacing w:val="-2"/>
          <w:sz w:val="16"/>
        </w:rPr>
        <w:t xml:space="preserve"> </w:t>
      </w:r>
      <w:r>
        <w:rPr>
          <w:i/>
          <w:sz w:val="16"/>
        </w:rPr>
        <w:t>factors:</w:t>
      </w:r>
      <w:r>
        <w:rPr>
          <w:i/>
          <w:spacing w:val="-4"/>
          <w:sz w:val="16"/>
        </w:rPr>
        <w:t xml:space="preserve"> </w:t>
      </w:r>
      <w:r>
        <w:rPr>
          <w:i/>
          <w:sz w:val="16"/>
        </w:rPr>
        <w:t>disease</w:t>
      </w:r>
      <w:r>
        <w:rPr>
          <w:i/>
          <w:spacing w:val="-3"/>
          <w:sz w:val="16"/>
        </w:rPr>
        <w:t xml:space="preserve"> </w:t>
      </w:r>
      <w:r>
        <w:rPr>
          <w:i/>
          <w:sz w:val="16"/>
        </w:rPr>
        <w:t>stage</w:t>
      </w:r>
      <w:r>
        <w:rPr>
          <w:i/>
          <w:spacing w:val="-5"/>
          <w:sz w:val="16"/>
        </w:rPr>
        <w:t xml:space="preserve"> </w:t>
      </w:r>
      <w:r>
        <w:rPr>
          <w:i/>
          <w:sz w:val="16"/>
        </w:rPr>
        <w:t>(IIIB</w:t>
      </w:r>
      <w:r>
        <w:rPr>
          <w:i/>
          <w:spacing w:val="-3"/>
          <w:sz w:val="16"/>
        </w:rPr>
        <w:t xml:space="preserve"> </w:t>
      </w:r>
      <w:r>
        <w:rPr>
          <w:i/>
          <w:sz w:val="16"/>
        </w:rPr>
        <w:t>versus</w:t>
      </w:r>
      <w:r>
        <w:rPr>
          <w:i/>
          <w:spacing w:val="-4"/>
          <w:sz w:val="16"/>
        </w:rPr>
        <w:t xml:space="preserve"> </w:t>
      </w:r>
      <w:r>
        <w:rPr>
          <w:i/>
          <w:sz w:val="16"/>
        </w:rPr>
        <w:t>IV)</w:t>
      </w:r>
      <w:r>
        <w:rPr>
          <w:i/>
          <w:spacing w:val="-7"/>
          <w:sz w:val="16"/>
        </w:rPr>
        <w:t xml:space="preserve"> </w:t>
      </w:r>
      <w:r>
        <w:rPr>
          <w:i/>
          <w:sz w:val="16"/>
        </w:rPr>
        <w:t>and</w:t>
      </w:r>
      <w:r>
        <w:rPr>
          <w:i/>
          <w:spacing w:val="-5"/>
          <w:sz w:val="16"/>
        </w:rPr>
        <w:t xml:space="preserve"> </w:t>
      </w:r>
      <w:r>
        <w:rPr>
          <w:i/>
          <w:sz w:val="16"/>
        </w:rPr>
        <w:t>PD-L1</w:t>
      </w:r>
      <w:r>
        <w:rPr>
          <w:i/>
          <w:spacing w:val="-2"/>
          <w:sz w:val="16"/>
        </w:rPr>
        <w:t xml:space="preserve"> </w:t>
      </w:r>
      <w:r>
        <w:rPr>
          <w:i/>
          <w:sz w:val="16"/>
        </w:rPr>
        <w:t>score</w:t>
      </w:r>
      <w:r>
        <w:rPr>
          <w:i/>
          <w:spacing w:val="-3"/>
          <w:sz w:val="16"/>
        </w:rPr>
        <w:t xml:space="preserve"> </w:t>
      </w:r>
      <w:r>
        <w:rPr>
          <w:i/>
          <w:sz w:val="16"/>
        </w:rPr>
        <w:t>in</w:t>
      </w:r>
      <w:r>
        <w:rPr>
          <w:i/>
          <w:spacing w:val="-5"/>
          <w:sz w:val="16"/>
        </w:rPr>
        <w:t xml:space="preserve"> </w:t>
      </w:r>
      <w:proofErr w:type="spellStart"/>
      <w:r>
        <w:rPr>
          <w:i/>
          <w:sz w:val="16"/>
        </w:rPr>
        <w:t>tumour</w:t>
      </w:r>
      <w:proofErr w:type="spellEnd"/>
      <w:r>
        <w:rPr>
          <w:i/>
          <w:spacing w:val="-6"/>
          <w:sz w:val="16"/>
        </w:rPr>
        <w:t xml:space="preserve"> </w:t>
      </w:r>
      <w:r>
        <w:rPr>
          <w:i/>
          <w:sz w:val="16"/>
        </w:rPr>
        <w:t>cell</w:t>
      </w:r>
      <w:r>
        <w:rPr>
          <w:i/>
          <w:spacing w:val="-3"/>
          <w:sz w:val="16"/>
        </w:rPr>
        <w:t xml:space="preserve"> </w:t>
      </w:r>
      <w:r>
        <w:rPr>
          <w:i/>
          <w:sz w:val="16"/>
        </w:rPr>
        <w:t>(≥</w:t>
      </w:r>
      <w:r>
        <w:rPr>
          <w:i/>
          <w:spacing w:val="-6"/>
          <w:sz w:val="16"/>
        </w:rPr>
        <w:t xml:space="preserve"> </w:t>
      </w:r>
      <w:r>
        <w:rPr>
          <w:i/>
          <w:sz w:val="16"/>
        </w:rPr>
        <w:t>50%</w:t>
      </w:r>
      <w:r>
        <w:rPr>
          <w:i/>
          <w:spacing w:val="-3"/>
          <w:sz w:val="16"/>
        </w:rPr>
        <w:t xml:space="preserve"> </w:t>
      </w:r>
      <w:r>
        <w:rPr>
          <w:i/>
          <w:sz w:val="16"/>
        </w:rPr>
        <w:t>versus</w:t>
      </w:r>
      <w:r>
        <w:rPr>
          <w:i/>
          <w:spacing w:val="-9"/>
          <w:sz w:val="16"/>
        </w:rPr>
        <w:t xml:space="preserve"> </w:t>
      </w:r>
      <w:r>
        <w:rPr>
          <w:i/>
          <w:sz w:val="16"/>
        </w:rPr>
        <w:t>1%-49%</w:t>
      </w:r>
      <w:r>
        <w:rPr>
          <w:i/>
          <w:spacing w:val="-3"/>
          <w:sz w:val="16"/>
        </w:rPr>
        <w:t xml:space="preserve"> </w:t>
      </w:r>
      <w:r>
        <w:rPr>
          <w:i/>
          <w:sz w:val="16"/>
        </w:rPr>
        <w:t>versus</w:t>
      </w:r>
      <w:r>
        <w:rPr>
          <w:i/>
          <w:spacing w:val="-4"/>
          <w:sz w:val="16"/>
        </w:rPr>
        <w:t xml:space="preserve"> </w:t>
      </w:r>
      <w:r>
        <w:rPr>
          <w:i/>
          <w:sz w:val="16"/>
        </w:rPr>
        <w:t>&lt;</w:t>
      </w:r>
      <w:r>
        <w:rPr>
          <w:i/>
          <w:spacing w:val="-7"/>
          <w:sz w:val="16"/>
        </w:rPr>
        <w:t xml:space="preserve"> </w:t>
      </w:r>
      <w:r>
        <w:rPr>
          <w:i/>
          <w:spacing w:val="-4"/>
          <w:sz w:val="16"/>
        </w:rPr>
        <w:t>1%).</w:t>
      </w:r>
    </w:p>
    <w:p w14:paraId="2D5FD0C0" w14:textId="77777777" w:rsidR="0056716A" w:rsidRDefault="00697F36">
      <w:pPr>
        <w:spacing w:before="40"/>
        <w:ind w:left="222"/>
        <w:rPr>
          <w:i/>
          <w:sz w:val="16"/>
        </w:rPr>
      </w:pPr>
      <w:r>
        <w:rPr>
          <w:b/>
          <w:i/>
          <w:sz w:val="16"/>
          <w:vertAlign w:val="superscript"/>
        </w:rPr>
        <w:t>b</w:t>
      </w:r>
      <w:r>
        <w:rPr>
          <w:b/>
          <w:i/>
          <w:spacing w:val="-14"/>
          <w:sz w:val="16"/>
        </w:rPr>
        <w:t xml:space="preserve"> </w:t>
      </w:r>
      <w:r>
        <w:rPr>
          <w:i/>
          <w:sz w:val="16"/>
        </w:rPr>
        <w:t>Confirmed</w:t>
      </w:r>
      <w:r>
        <w:rPr>
          <w:i/>
          <w:spacing w:val="-7"/>
          <w:sz w:val="16"/>
        </w:rPr>
        <w:t xml:space="preserve"> </w:t>
      </w:r>
      <w:r>
        <w:rPr>
          <w:i/>
          <w:sz w:val="16"/>
        </w:rPr>
        <w:t>response</w:t>
      </w:r>
      <w:r>
        <w:rPr>
          <w:i/>
          <w:spacing w:val="-6"/>
          <w:sz w:val="16"/>
        </w:rPr>
        <w:t xml:space="preserve"> </w:t>
      </w:r>
      <w:r>
        <w:rPr>
          <w:i/>
          <w:sz w:val="16"/>
        </w:rPr>
        <w:t>by</w:t>
      </w:r>
      <w:r>
        <w:rPr>
          <w:i/>
          <w:spacing w:val="-5"/>
          <w:sz w:val="16"/>
        </w:rPr>
        <w:t xml:space="preserve"> </w:t>
      </w:r>
      <w:r>
        <w:rPr>
          <w:i/>
          <w:sz w:val="16"/>
        </w:rPr>
        <w:t>independent</w:t>
      </w:r>
      <w:r>
        <w:rPr>
          <w:i/>
          <w:spacing w:val="-6"/>
          <w:sz w:val="16"/>
        </w:rPr>
        <w:t xml:space="preserve"> </w:t>
      </w:r>
      <w:r>
        <w:rPr>
          <w:i/>
          <w:sz w:val="16"/>
        </w:rPr>
        <w:t>review</w:t>
      </w:r>
      <w:r>
        <w:rPr>
          <w:i/>
          <w:spacing w:val="-6"/>
          <w:sz w:val="16"/>
        </w:rPr>
        <w:t xml:space="preserve"> </w:t>
      </w:r>
      <w:r>
        <w:rPr>
          <w:i/>
          <w:spacing w:val="-2"/>
          <w:sz w:val="16"/>
        </w:rPr>
        <w:t>committee</w:t>
      </w:r>
    </w:p>
    <w:p w14:paraId="4FD81FB4" w14:textId="77777777" w:rsidR="0056716A" w:rsidRDefault="00697F36">
      <w:pPr>
        <w:spacing w:before="41"/>
        <w:ind w:left="222"/>
        <w:rPr>
          <w:i/>
          <w:sz w:val="16"/>
        </w:rPr>
      </w:pPr>
      <w:r>
        <w:rPr>
          <w:noProof/>
        </w:rPr>
        <mc:AlternateContent>
          <mc:Choice Requires="wps">
            <w:drawing>
              <wp:anchor distT="0" distB="0" distL="0" distR="0" simplePos="0" relativeHeight="487592448" behindDoc="1" locked="0" layoutInCell="1" allowOverlap="1" wp14:anchorId="72837B39" wp14:editId="391B3650">
                <wp:simplePos x="0" y="0"/>
                <wp:positionH relativeFrom="page">
                  <wp:posOffset>800100</wp:posOffset>
                </wp:positionH>
                <wp:positionV relativeFrom="paragraph">
                  <wp:posOffset>147945</wp:posOffset>
                </wp:positionV>
                <wp:extent cx="5949950" cy="6350"/>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6350"/>
                        </a:xfrm>
                        <a:custGeom>
                          <a:avLst/>
                          <a:gdLst/>
                          <a:ahLst/>
                          <a:cxnLst/>
                          <a:rect l="l" t="t" r="r" b="b"/>
                          <a:pathLst>
                            <a:path w="5949950" h="6350">
                              <a:moveTo>
                                <a:pt x="5949696" y="0"/>
                              </a:moveTo>
                              <a:lnTo>
                                <a:pt x="0" y="0"/>
                              </a:lnTo>
                              <a:lnTo>
                                <a:pt x="0" y="6095"/>
                              </a:lnTo>
                              <a:lnTo>
                                <a:pt x="5949696" y="6095"/>
                              </a:lnTo>
                              <a:lnTo>
                                <a:pt x="5949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F7F96" id="Graphic 238" o:spid="_x0000_s1026" style="position:absolute;margin-left:63pt;margin-top:11.65pt;width:468.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9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" path="m5949696,l,,,6095r5949696,l5949696,xe" fillcolor="black" stroked="f">
                <v:path arrowok="t"/>
                <w10:wrap type="topAndBottom" anchorx="page"/>
              </v:shape>
            </w:pict>
          </mc:Fallback>
        </mc:AlternateContent>
      </w:r>
      <w:r>
        <w:rPr>
          <w:i/>
          <w:sz w:val="16"/>
          <w:vertAlign w:val="superscript"/>
        </w:rPr>
        <w:t>c</w:t>
      </w:r>
      <w:r>
        <w:rPr>
          <w:i/>
          <w:spacing w:val="-4"/>
          <w:sz w:val="16"/>
        </w:rPr>
        <w:t xml:space="preserve"> </w:t>
      </w:r>
      <w:r>
        <w:rPr>
          <w:i/>
          <w:sz w:val="16"/>
        </w:rPr>
        <w:t>Event</w:t>
      </w:r>
      <w:r>
        <w:rPr>
          <w:i/>
          <w:spacing w:val="-5"/>
          <w:sz w:val="16"/>
        </w:rPr>
        <w:t xml:space="preserve"> </w:t>
      </w:r>
      <w:r>
        <w:rPr>
          <w:i/>
          <w:sz w:val="16"/>
        </w:rPr>
        <w:t>free</w:t>
      </w:r>
      <w:r>
        <w:rPr>
          <w:i/>
          <w:spacing w:val="-3"/>
          <w:sz w:val="16"/>
        </w:rPr>
        <w:t xml:space="preserve"> </w:t>
      </w:r>
      <w:r>
        <w:rPr>
          <w:i/>
          <w:sz w:val="16"/>
        </w:rPr>
        <w:t>rates</w:t>
      </w:r>
      <w:r>
        <w:rPr>
          <w:i/>
          <w:spacing w:val="-5"/>
          <w:sz w:val="16"/>
        </w:rPr>
        <w:t xml:space="preserve"> </w:t>
      </w:r>
      <w:r>
        <w:rPr>
          <w:i/>
          <w:sz w:val="16"/>
        </w:rPr>
        <w:t>evaluated</w:t>
      </w:r>
      <w:r>
        <w:rPr>
          <w:i/>
          <w:spacing w:val="-5"/>
          <w:sz w:val="16"/>
        </w:rPr>
        <w:t xml:space="preserve"> </w:t>
      </w:r>
      <w:r>
        <w:rPr>
          <w:i/>
          <w:sz w:val="16"/>
        </w:rPr>
        <w:t>by</w:t>
      </w:r>
      <w:r>
        <w:rPr>
          <w:i/>
          <w:spacing w:val="-5"/>
          <w:sz w:val="16"/>
        </w:rPr>
        <w:t xml:space="preserve"> </w:t>
      </w:r>
      <w:r>
        <w:rPr>
          <w:i/>
          <w:sz w:val="16"/>
        </w:rPr>
        <w:t>Kaplan-Meier</w:t>
      </w:r>
      <w:r>
        <w:rPr>
          <w:i/>
          <w:spacing w:val="-6"/>
          <w:sz w:val="16"/>
        </w:rPr>
        <w:t xml:space="preserve"> </w:t>
      </w:r>
      <w:r>
        <w:rPr>
          <w:i/>
          <w:sz w:val="16"/>
        </w:rPr>
        <w:t>method</w:t>
      </w:r>
      <w:r>
        <w:rPr>
          <w:i/>
          <w:spacing w:val="-5"/>
          <w:sz w:val="16"/>
        </w:rPr>
        <w:t xml:space="preserve"> </w:t>
      </w:r>
      <w:r>
        <w:rPr>
          <w:i/>
          <w:sz w:val="16"/>
        </w:rPr>
        <w:t>with</w:t>
      </w:r>
      <w:r>
        <w:rPr>
          <w:i/>
          <w:spacing w:val="-6"/>
          <w:sz w:val="16"/>
        </w:rPr>
        <w:t xml:space="preserve"> </w:t>
      </w:r>
      <w:r>
        <w:rPr>
          <w:i/>
          <w:sz w:val="16"/>
        </w:rPr>
        <w:t>95%</w:t>
      </w:r>
      <w:r>
        <w:rPr>
          <w:i/>
          <w:spacing w:val="-6"/>
          <w:sz w:val="16"/>
        </w:rPr>
        <w:t xml:space="preserve"> </w:t>
      </w:r>
      <w:r>
        <w:rPr>
          <w:i/>
          <w:sz w:val="16"/>
        </w:rPr>
        <w:t>CI</w:t>
      </w:r>
      <w:r>
        <w:rPr>
          <w:i/>
          <w:spacing w:val="-4"/>
          <w:sz w:val="16"/>
        </w:rPr>
        <w:t xml:space="preserve"> </w:t>
      </w:r>
      <w:r>
        <w:rPr>
          <w:i/>
          <w:sz w:val="16"/>
        </w:rPr>
        <w:t>estimated</w:t>
      </w:r>
      <w:r>
        <w:rPr>
          <w:i/>
          <w:spacing w:val="-5"/>
          <w:sz w:val="16"/>
        </w:rPr>
        <w:t xml:space="preserve"> </w:t>
      </w:r>
      <w:r>
        <w:rPr>
          <w:i/>
          <w:sz w:val="16"/>
        </w:rPr>
        <w:t>using</w:t>
      </w:r>
      <w:r>
        <w:rPr>
          <w:i/>
          <w:spacing w:val="-3"/>
          <w:sz w:val="16"/>
        </w:rPr>
        <w:t xml:space="preserve"> </w:t>
      </w:r>
      <w:r>
        <w:rPr>
          <w:i/>
          <w:sz w:val="16"/>
        </w:rPr>
        <w:t>Greenwood’s</w:t>
      </w:r>
      <w:r>
        <w:rPr>
          <w:i/>
          <w:spacing w:val="-4"/>
          <w:sz w:val="16"/>
        </w:rPr>
        <w:t xml:space="preserve"> </w:t>
      </w:r>
      <w:r>
        <w:rPr>
          <w:i/>
          <w:spacing w:val="-2"/>
          <w:sz w:val="16"/>
        </w:rPr>
        <w:t>formula.</w:t>
      </w:r>
    </w:p>
    <w:p w14:paraId="314520F2" w14:textId="77777777" w:rsidR="0056716A" w:rsidRDefault="0056716A">
      <w:pPr>
        <w:rPr>
          <w:sz w:val="16"/>
        </w:rPr>
        <w:sectPr w:rsidR="0056716A">
          <w:pgSz w:w="11910" w:h="16840"/>
          <w:pgMar w:top="1360" w:right="1000" w:bottom="1320" w:left="1160" w:header="0" w:footer="1130" w:gutter="0"/>
          <w:cols w:space="720"/>
        </w:sectPr>
      </w:pPr>
    </w:p>
    <w:p w14:paraId="440DB49D" w14:textId="77777777" w:rsidR="0056716A" w:rsidRDefault="00697F36">
      <w:pPr>
        <w:spacing w:before="62"/>
        <w:ind w:left="280"/>
        <w:rPr>
          <w:b/>
        </w:rPr>
      </w:pPr>
      <w:bookmarkStart w:id="83" w:name="_bookmark12"/>
      <w:bookmarkEnd w:id="83"/>
      <w:r>
        <w:rPr>
          <w:b/>
          <w:u w:val="single"/>
        </w:rPr>
        <w:lastRenderedPageBreak/>
        <w:t>Figure</w:t>
      </w:r>
      <w:r>
        <w:rPr>
          <w:b/>
          <w:spacing w:val="-5"/>
          <w:u w:val="single"/>
        </w:rPr>
        <w:t xml:space="preserve"> </w:t>
      </w:r>
      <w:r>
        <w:rPr>
          <w:b/>
          <w:u w:val="single"/>
        </w:rPr>
        <w:t>3</w:t>
      </w:r>
      <w:r>
        <w:rPr>
          <w:b/>
          <w:spacing w:val="-3"/>
          <w:u w:val="single"/>
        </w:rPr>
        <w:t xml:space="preserve"> </w:t>
      </w:r>
      <w:proofErr w:type="spellStart"/>
      <w:r>
        <w:rPr>
          <w:b/>
          <w:u w:val="single"/>
        </w:rPr>
        <w:t>KaplanMeier</w:t>
      </w:r>
      <w:proofErr w:type="spellEnd"/>
      <w:r>
        <w:rPr>
          <w:b/>
          <w:spacing w:val="-4"/>
          <w:u w:val="single"/>
        </w:rPr>
        <w:t xml:space="preserve"> </w:t>
      </w:r>
      <w:r>
        <w:rPr>
          <w:b/>
          <w:u w:val="single"/>
        </w:rPr>
        <w:t>plot</w:t>
      </w:r>
      <w:r>
        <w:rPr>
          <w:b/>
          <w:spacing w:val="-2"/>
          <w:u w:val="single"/>
        </w:rPr>
        <w:t xml:space="preserve"> </w:t>
      </w:r>
      <w:r>
        <w:rPr>
          <w:b/>
          <w:u w:val="single"/>
        </w:rPr>
        <w:t>of</w:t>
      </w:r>
      <w:r>
        <w:rPr>
          <w:b/>
          <w:spacing w:val="-2"/>
          <w:u w:val="single"/>
        </w:rPr>
        <w:t xml:space="preserve"> </w:t>
      </w:r>
      <w:r>
        <w:rPr>
          <w:b/>
          <w:u w:val="single"/>
        </w:rPr>
        <w:t>PFS</w:t>
      </w:r>
      <w:r>
        <w:rPr>
          <w:b/>
          <w:spacing w:val="-6"/>
          <w:u w:val="single"/>
        </w:rPr>
        <w:t xml:space="preserve"> </w:t>
      </w:r>
      <w:r>
        <w:rPr>
          <w:b/>
          <w:u w:val="single"/>
        </w:rPr>
        <w:t>in</w:t>
      </w:r>
      <w:r>
        <w:rPr>
          <w:b/>
          <w:spacing w:val="-4"/>
          <w:u w:val="single"/>
        </w:rPr>
        <w:t xml:space="preserve"> </w:t>
      </w:r>
      <w:r>
        <w:rPr>
          <w:b/>
          <w:u w:val="single"/>
        </w:rPr>
        <w:t>RATIONALE-307</w:t>
      </w:r>
      <w:r>
        <w:rPr>
          <w:b/>
          <w:spacing w:val="-3"/>
          <w:u w:val="single"/>
        </w:rPr>
        <w:t xml:space="preserve"> </w:t>
      </w:r>
      <w:r>
        <w:rPr>
          <w:b/>
          <w:u w:val="single"/>
        </w:rPr>
        <w:t>by</w:t>
      </w:r>
      <w:r>
        <w:rPr>
          <w:b/>
          <w:spacing w:val="-5"/>
          <w:u w:val="single"/>
        </w:rPr>
        <w:t xml:space="preserve"> IRC</w:t>
      </w:r>
    </w:p>
    <w:p w14:paraId="5CD6B690" w14:textId="77777777" w:rsidR="0056716A" w:rsidRDefault="00697F36">
      <w:pPr>
        <w:pStyle w:val="BodyText"/>
        <w:spacing w:before="158"/>
      </w:pPr>
      <w:r>
        <w:rPr>
          <w:u w:val="single"/>
        </w:rPr>
        <w:t>T+PC</w:t>
      </w:r>
      <w:r>
        <w:rPr>
          <w:spacing w:val="-5"/>
          <w:u w:val="single"/>
        </w:rPr>
        <w:t xml:space="preserve"> </w:t>
      </w:r>
      <w:r>
        <w:rPr>
          <w:u w:val="single"/>
        </w:rPr>
        <w:t>arm vs.</w:t>
      </w:r>
      <w:r>
        <w:rPr>
          <w:spacing w:val="-1"/>
          <w:u w:val="single"/>
        </w:rPr>
        <w:t xml:space="preserve"> </w:t>
      </w:r>
      <w:r>
        <w:rPr>
          <w:u w:val="single"/>
        </w:rPr>
        <w:t>PC</w:t>
      </w:r>
      <w:r>
        <w:rPr>
          <w:spacing w:val="-5"/>
          <w:u w:val="single"/>
        </w:rPr>
        <w:t xml:space="preserve"> arm</w:t>
      </w:r>
    </w:p>
    <w:p w14:paraId="34268FC0" w14:textId="77777777" w:rsidR="0056716A" w:rsidRDefault="00697F36">
      <w:pPr>
        <w:pStyle w:val="BodyText"/>
        <w:spacing w:before="14"/>
        <w:ind w:left="0"/>
        <w:rPr>
          <w:sz w:val="20"/>
        </w:rPr>
      </w:pPr>
      <w:r>
        <w:rPr>
          <w:noProof/>
        </w:rPr>
        <w:drawing>
          <wp:anchor distT="0" distB="0" distL="0" distR="0" simplePos="0" relativeHeight="487592960" behindDoc="1" locked="0" layoutInCell="1" allowOverlap="1" wp14:anchorId="63FF7799" wp14:editId="293B90B8">
            <wp:simplePos x="0" y="0"/>
            <wp:positionH relativeFrom="page">
              <wp:posOffset>1001108</wp:posOffset>
            </wp:positionH>
            <wp:positionV relativeFrom="paragraph">
              <wp:posOffset>170214</wp:posOffset>
            </wp:positionV>
            <wp:extent cx="5532757" cy="2547556"/>
            <wp:effectExtent l="0" t="0" r="0" b="0"/>
            <wp:wrapTopAndBottom/>
            <wp:docPr id="239" name="Image 239" descr="Fig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descr="Figure 3"/>
                    <pic:cNvPicPr/>
                  </pic:nvPicPr>
                  <pic:blipFill>
                    <a:blip r:embed="rId12" cstate="print"/>
                    <a:stretch>
                      <a:fillRect/>
                    </a:stretch>
                  </pic:blipFill>
                  <pic:spPr>
                    <a:xfrm>
                      <a:off x="0" y="0"/>
                      <a:ext cx="5532757" cy="2547556"/>
                    </a:xfrm>
                    <a:prstGeom prst="rect">
                      <a:avLst/>
                    </a:prstGeom>
                  </pic:spPr>
                </pic:pic>
              </a:graphicData>
            </a:graphic>
          </wp:anchor>
        </w:drawing>
      </w:r>
    </w:p>
    <w:p w14:paraId="46657FA2" w14:textId="77777777" w:rsidR="0056716A" w:rsidRDefault="0056716A">
      <w:pPr>
        <w:pStyle w:val="BodyText"/>
        <w:spacing w:before="97"/>
        <w:ind w:left="0"/>
      </w:pPr>
    </w:p>
    <w:p w14:paraId="3EDE3D3F" w14:textId="77777777" w:rsidR="0056716A" w:rsidRDefault="00697F36">
      <w:pPr>
        <w:spacing w:before="1" w:line="211" w:lineRule="exact"/>
        <w:ind w:left="280"/>
        <w:rPr>
          <w:i/>
          <w:sz w:val="18"/>
        </w:rPr>
      </w:pPr>
      <w:r>
        <w:rPr>
          <w:i/>
          <w:position w:val="6"/>
          <w:sz w:val="12"/>
        </w:rPr>
        <w:t>a</w:t>
      </w:r>
      <w:r>
        <w:rPr>
          <w:i/>
          <w:spacing w:val="13"/>
          <w:position w:val="6"/>
          <w:sz w:val="12"/>
        </w:rPr>
        <w:t xml:space="preserve"> </w:t>
      </w:r>
      <w:r>
        <w:rPr>
          <w:i/>
          <w:sz w:val="18"/>
        </w:rPr>
        <w:t>Hazard</w:t>
      </w:r>
      <w:r>
        <w:rPr>
          <w:i/>
          <w:spacing w:val="-1"/>
          <w:sz w:val="18"/>
        </w:rPr>
        <w:t xml:space="preserve"> </w:t>
      </w:r>
      <w:r>
        <w:rPr>
          <w:i/>
          <w:sz w:val="18"/>
        </w:rPr>
        <w:t>ratio</w:t>
      </w:r>
      <w:r>
        <w:rPr>
          <w:i/>
          <w:spacing w:val="-1"/>
          <w:sz w:val="18"/>
        </w:rPr>
        <w:t xml:space="preserve"> </w:t>
      </w:r>
      <w:r>
        <w:rPr>
          <w:i/>
          <w:sz w:val="18"/>
        </w:rPr>
        <w:t>based</w:t>
      </w:r>
      <w:r>
        <w:rPr>
          <w:i/>
          <w:spacing w:val="-3"/>
          <w:sz w:val="18"/>
        </w:rPr>
        <w:t xml:space="preserve"> </w:t>
      </w:r>
      <w:r>
        <w:rPr>
          <w:i/>
          <w:sz w:val="18"/>
        </w:rPr>
        <w:t>on</w:t>
      </w:r>
      <w:r>
        <w:rPr>
          <w:i/>
          <w:spacing w:val="-1"/>
          <w:sz w:val="18"/>
        </w:rPr>
        <w:t xml:space="preserve"> </w:t>
      </w:r>
      <w:r>
        <w:rPr>
          <w:i/>
          <w:sz w:val="18"/>
        </w:rPr>
        <w:t>stratified</w:t>
      </w:r>
      <w:r>
        <w:rPr>
          <w:i/>
          <w:spacing w:val="-2"/>
          <w:sz w:val="18"/>
        </w:rPr>
        <w:t xml:space="preserve"> </w:t>
      </w:r>
      <w:proofErr w:type="gramStart"/>
      <w:r>
        <w:rPr>
          <w:i/>
          <w:spacing w:val="-2"/>
          <w:sz w:val="18"/>
        </w:rPr>
        <w:t>analysis</w:t>
      </w:r>
      <w:proofErr w:type="gramEnd"/>
    </w:p>
    <w:p w14:paraId="6EE07A18" w14:textId="77777777" w:rsidR="0056716A" w:rsidRDefault="00697F36">
      <w:pPr>
        <w:ind w:left="280" w:right="1231"/>
        <w:rPr>
          <w:i/>
          <w:sz w:val="18"/>
        </w:rPr>
      </w:pPr>
      <w:r>
        <w:rPr>
          <w:i/>
          <w:sz w:val="18"/>
        </w:rPr>
        <w:t>Abbreviations:</w:t>
      </w:r>
      <w:r>
        <w:rPr>
          <w:i/>
          <w:spacing w:val="-2"/>
          <w:sz w:val="18"/>
        </w:rPr>
        <w:t xml:space="preserve"> </w:t>
      </w:r>
      <w:r>
        <w:rPr>
          <w:i/>
          <w:sz w:val="18"/>
        </w:rPr>
        <w:t>CI</w:t>
      </w:r>
      <w:r>
        <w:rPr>
          <w:i/>
          <w:spacing w:val="-4"/>
          <w:sz w:val="18"/>
        </w:rPr>
        <w:t xml:space="preserve"> </w:t>
      </w:r>
      <w:r>
        <w:rPr>
          <w:i/>
          <w:sz w:val="18"/>
        </w:rPr>
        <w:t>=</w:t>
      </w:r>
      <w:r>
        <w:rPr>
          <w:i/>
          <w:spacing w:val="-1"/>
          <w:sz w:val="18"/>
        </w:rPr>
        <w:t xml:space="preserve"> </w:t>
      </w:r>
      <w:r>
        <w:rPr>
          <w:i/>
          <w:sz w:val="18"/>
        </w:rPr>
        <w:t>Confidence</w:t>
      </w:r>
      <w:r>
        <w:rPr>
          <w:i/>
          <w:spacing w:val="-3"/>
          <w:sz w:val="18"/>
        </w:rPr>
        <w:t xml:space="preserve"> </w:t>
      </w:r>
      <w:r>
        <w:rPr>
          <w:i/>
          <w:sz w:val="18"/>
        </w:rPr>
        <w:t>Interval;</w:t>
      </w:r>
      <w:r>
        <w:rPr>
          <w:i/>
          <w:spacing w:val="-2"/>
          <w:sz w:val="18"/>
        </w:rPr>
        <w:t xml:space="preserve"> </w:t>
      </w:r>
      <w:r>
        <w:rPr>
          <w:i/>
          <w:sz w:val="18"/>
        </w:rPr>
        <w:t>T+PC</w:t>
      </w:r>
      <w:r>
        <w:rPr>
          <w:i/>
          <w:spacing w:val="-2"/>
          <w:sz w:val="18"/>
        </w:rPr>
        <w:t xml:space="preserve"> </w:t>
      </w:r>
      <w:r>
        <w:rPr>
          <w:i/>
          <w:sz w:val="18"/>
        </w:rPr>
        <w:t>=</w:t>
      </w:r>
      <w:r>
        <w:rPr>
          <w:i/>
          <w:spacing w:val="-3"/>
          <w:sz w:val="18"/>
        </w:rPr>
        <w:t xml:space="preserve"> </w:t>
      </w:r>
      <w:r>
        <w:rPr>
          <w:i/>
          <w:sz w:val="18"/>
        </w:rPr>
        <w:t>Tislelizumab</w:t>
      </w:r>
      <w:r>
        <w:rPr>
          <w:i/>
          <w:spacing w:val="-3"/>
          <w:sz w:val="18"/>
        </w:rPr>
        <w:t xml:space="preserve"> </w:t>
      </w:r>
      <w:r>
        <w:rPr>
          <w:i/>
          <w:sz w:val="18"/>
        </w:rPr>
        <w:t>+</w:t>
      </w:r>
      <w:r>
        <w:rPr>
          <w:i/>
          <w:spacing w:val="-3"/>
          <w:sz w:val="18"/>
        </w:rPr>
        <w:t xml:space="preserve"> </w:t>
      </w:r>
      <w:r>
        <w:rPr>
          <w:i/>
          <w:sz w:val="18"/>
        </w:rPr>
        <w:t>Paclitaxel</w:t>
      </w:r>
      <w:r>
        <w:rPr>
          <w:i/>
          <w:spacing w:val="-4"/>
          <w:sz w:val="18"/>
        </w:rPr>
        <w:t xml:space="preserve"> </w:t>
      </w:r>
      <w:r>
        <w:rPr>
          <w:i/>
          <w:sz w:val="18"/>
        </w:rPr>
        <w:t>+</w:t>
      </w:r>
      <w:r>
        <w:rPr>
          <w:i/>
          <w:spacing w:val="-1"/>
          <w:sz w:val="18"/>
        </w:rPr>
        <w:t xml:space="preserve"> </w:t>
      </w:r>
      <w:r>
        <w:rPr>
          <w:i/>
          <w:sz w:val="18"/>
        </w:rPr>
        <w:t>Carboplatin;</w:t>
      </w:r>
      <w:r>
        <w:rPr>
          <w:i/>
          <w:spacing w:val="-4"/>
          <w:sz w:val="18"/>
        </w:rPr>
        <w:t xml:space="preserve"> </w:t>
      </w:r>
      <w:r>
        <w:rPr>
          <w:i/>
          <w:sz w:val="18"/>
        </w:rPr>
        <w:t>PC</w:t>
      </w:r>
      <w:r>
        <w:rPr>
          <w:i/>
          <w:spacing w:val="-2"/>
          <w:sz w:val="18"/>
        </w:rPr>
        <w:t xml:space="preserve"> </w:t>
      </w:r>
      <w:r>
        <w:rPr>
          <w:i/>
          <w:sz w:val="18"/>
        </w:rPr>
        <w:t>=</w:t>
      </w:r>
      <w:r>
        <w:rPr>
          <w:i/>
          <w:spacing w:val="-3"/>
          <w:sz w:val="18"/>
        </w:rPr>
        <w:t xml:space="preserve"> </w:t>
      </w:r>
      <w:r>
        <w:rPr>
          <w:i/>
          <w:sz w:val="18"/>
        </w:rPr>
        <w:t>Paclitaxel</w:t>
      </w:r>
      <w:r>
        <w:rPr>
          <w:i/>
          <w:spacing w:val="-4"/>
          <w:sz w:val="18"/>
        </w:rPr>
        <w:t xml:space="preserve"> </w:t>
      </w:r>
      <w:r>
        <w:rPr>
          <w:i/>
          <w:sz w:val="18"/>
        </w:rPr>
        <w:t xml:space="preserve">+ </w:t>
      </w:r>
      <w:r>
        <w:rPr>
          <w:i/>
          <w:spacing w:val="-2"/>
          <w:sz w:val="18"/>
        </w:rPr>
        <w:t>Carboplatin.</w:t>
      </w:r>
    </w:p>
    <w:p w14:paraId="34B8CD40" w14:textId="77777777" w:rsidR="0056716A" w:rsidRDefault="0056716A">
      <w:pPr>
        <w:pStyle w:val="BodyText"/>
        <w:spacing w:before="0"/>
        <w:ind w:left="0"/>
        <w:rPr>
          <w:i/>
          <w:sz w:val="18"/>
        </w:rPr>
      </w:pPr>
    </w:p>
    <w:p w14:paraId="30A6E4B2" w14:textId="77777777" w:rsidR="0056716A" w:rsidRDefault="0056716A">
      <w:pPr>
        <w:pStyle w:val="BodyText"/>
        <w:spacing w:before="58"/>
        <w:ind w:left="0"/>
        <w:rPr>
          <w:i/>
          <w:sz w:val="18"/>
        </w:rPr>
      </w:pPr>
    </w:p>
    <w:p w14:paraId="0DA04F58" w14:textId="77777777" w:rsidR="0056716A" w:rsidRDefault="00697F36">
      <w:pPr>
        <w:ind w:left="280"/>
        <w:rPr>
          <w:b/>
        </w:rPr>
      </w:pPr>
      <w:bookmarkStart w:id="84" w:name="_bookmark13"/>
      <w:bookmarkEnd w:id="84"/>
      <w:r>
        <w:rPr>
          <w:b/>
          <w:u w:val="single"/>
        </w:rPr>
        <w:t>Figure</w:t>
      </w:r>
      <w:r>
        <w:rPr>
          <w:b/>
          <w:spacing w:val="-5"/>
          <w:u w:val="single"/>
        </w:rPr>
        <w:t xml:space="preserve"> </w:t>
      </w:r>
      <w:r>
        <w:rPr>
          <w:b/>
          <w:u w:val="single"/>
        </w:rPr>
        <w:t>4</w:t>
      </w:r>
      <w:r>
        <w:rPr>
          <w:b/>
          <w:spacing w:val="-3"/>
          <w:u w:val="single"/>
        </w:rPr>
        <w:t xml:space="preserve"> </w:t>
      </w:r>
      <w:r>
        <w:rPr>
          <w:b/>
          <w:u w:val="single"/>
        </w:rPr>
        <w:t>Kaplan-Meier</w:t>
      </w:r>
      <w:r>
        <w:rPr>
          <w:b/>
          <w:spacing w:val="-3"/>
          <w:u w:val="single"/>
        </w:rPr>
        <w:t xml:space="preserve"> </w:t>
      </w:r>
      <w:r>
        <w:rPr>
          <w:b/>
          <w:u w:val="single"/>
        </w:rPr>
        <w:t>plot</w:t>
      </w:r>
      <w:r>
        <w:rPr>
          <w:b/>
          <w:spacing w:val="-2"/>
          <w:u w:val="single"/>
        </w:rPr>
        <w:t xml:space="preserve"> </w:t>
      </w:r>
      <w:r>
        <w:rPr>
          <w:b/>
          <w:u w:val="single"/>
        </w:rPr>
        <w:t>of</w:t>
      </w:r>
      <w:r>
        <w:rPr>
          <w:b/>
          <w:spacing w:val="-2"/>
          <w:u w:val="single"/>
        </w:rPr>
        <w:t xml:space="preserve"> </w:t>
      </w:r>
      <w:r>
        <w:rPr>
          <w:b/>
          <w:u w:val="single"/>
        </w:rPr>
        <w:t>PFS</w:t>
      </w:r>
      <w:r>
        <w:rPr>
          <w:b/>
          <w:spacing w:val="-6"/>
          <w:u w:val="single"/>
        </w:rPr>
        <w:t xml:space="preserve"> </w:t>
      </w:r>
      <w:r>
        <w:rPr>
          <w:b/>
          <w:u w:val="single"/>
        </w:rPr>
        <w:t>in</w:t>
      </w:r>
      <w:r>
        <w:rPr>
          <w:b/>
          <w:spacing w:val="-4"/>
          <w:u w:val="single"/>
        </w:rPr>
        <w:t xml:space="preserve"> </w:t>
      </w:r>
      <w:r>
        <w:rPr>
          <w:b/>
          <w:u w:val="single"/>
        </w:rPr>
        <w:t>RATIONALE</w:t>
      </w:r>
      <w:r>
        <w:rPr>
          <w:b/>
          <w:spacing w:val="-4"/>
          <w:u w:val="single"/>
        </w:rPr>
        <w:t xml:space="preserve"> </w:t>
      </w:r>
      <w:r>
        <w:rPr>
          <w:b/>
          <w:u w:val="single"/>
        </w:rPr>
        <w:t>307</w:t>
      </w:r>
      <w:r>
        <w:rPr>
          <w:b/>
          <w:spacing w:val="-3"/>
          <w:u w:val="single"/>
        </w:rPr>
        <w:t xml:space="preserve"> </w:t>
      </w:r>
      <w:r>
        <w:rPr>
          <w:b/>
          <w:u w:val="single"/>
        </w:rPr>
        <w:t>by</w:t>
      </w:r>
      <w:r>
        <w:rPr>
          <w:b/>
          <w:spacing w:val="-2"/>
          <w:u w:val="single"/>
        </w:rPr>
        <w:t xml:space="preserve"> </w:t>
      </w:r>
      <w:r>
        <w:rPr>
          <w:b/>
          <w:spacing w:val="-5"/>
          <w:u w:val="single"/>
        </w:rPr>
        <w:t>IRC</w:t>
      </w:r>
    </w:p>
    <w:p w14:paraId="5A108BCE" w14:textId="77777777" w:rsidR="0056716A" w:rsidRDefault="00697F36">
      <w:pPr>
        <w:pStyle w:val="BodyText"/>
        <w:spacing w:before="157"/>
      </w:pPr>
      <w:proofErr w:type="spellStart"/>
      <w:r>
        <w:rPr>
          <w:u w:val="single"/>
        </w:rPr>
        <w:t>T+nPC</w:t>
      </w:r>
      <w:proofErr w:type="spellEnd"/>
      <w:r>
        <w:rPr>
          <w:spacing w:val="-5"/>
          <w:u w:val="single"/>
        </w:rPr>
        <w:t xml:space="preserve"> </w:t>
      </w:r>
      <w:r>
        <w:rPr>
          <w:u w:val="single"/>
        </w:rPr>
        <w:t>arm</w:t>
      </w:r>
      <w:r>
        <w:rPr>
          <w:spacing w:val="-1"/>
          <w:u w:val="single"/>
        </w:rPr>
        <w:t xml:space="preserve"> </w:t>
      </w:r>
      <w:r>
        <w:rPr>
          <w:u w:val="single"/>
        </w:rPr>
        <w:t>vs.</w:t>
      </w:r>
      <w:r>
        <w:rPr>
          <w:spacing w:val="-2"/>
          <w:u w:val="single"/>
        </w:rPr>
        <w:t xml:space="preserve"> </w:t>
      </w:r>
      <w:r>
        <w:rPr>
          <w:u w:val="single"/>
        </w:rPr>
        <w:t>PC</w:t>
      </w:r>
      <w:r>
        <w:rPr>
          <w:spacing w:val="-2"/>
          <w:u w:val="single"/>
        </w:rPr>
        <w:t xml:space="preserve"> </w:t>
      </w:r>
      <w:r>
        <w:rPr>
          <w:spacing w:val="-5"/>
          <w:u w:val="single"/>
        </w:rPr>
        <w:t>arm</w:t>
      </w:r>
    </w:p>
    <w:p w14:paraId="47D03773" w14:textId="77777777" w:rsidR="0056716A" w:rsidRDefault="0056716A">
      <w:pPr>
        <w:pStyle w:val="BodyText"/>
        <w:spacing w:before="0"/>
        <w:ind w:left="0"/>
        <w:rPr>
          <w:sz w:val="20"/>
        </w:rPr>
      </w:pPr>
    </w:p>
    <w:p w14:paraId="19EC19E9" w14:textId="77777777" w:rsidR="0056716A" w:rsidRDefault="0056716A">
      <w:pPr>
        <w:pStyle w:val="BodyText"/>
        <w:spacing w:before="0"/>
        <w:ind w:left="0"/>
        <w:rPr>
          <w:sz w:val="20"/>
        </w:rPr>
      </w:pPr>
    </w:p>
    <w:p w14:paraId="11AABF09" w14:textId="77777777" w:rsidR="0056716A" w:rsidRDefault="00697F36">
      <w:pPr>
        <w:pStyle w:val="BodyText"/>
        <w:spacing w:before="183"/>
        <w:ind w:left="0"/>
        <w:rPr>
          <w:sz w:val="20"/>
        </w:rPr>
      </w:pPr>
      <w:r>
        <w:rPr>
          <w:noProof/>
        </w:rPr>
        <w:drawing>
          <wp:anchor distT="0" distB="0" distL="0" distR="0" simplePos="0" relativeHeight="487593472" behindDoc="1" locked="0" layoutInCell="1" allowOverlap="1" wp14:anchorId="2FF5C54F" wp14:editId="2F34EF35">
            <wp:simplePos x="0" y="0"/>
            <wp:positionH relativeFrom="page">
              <wp:posOffset>1001102</wp:posOffset>
            </wp:positionH>
            <wp:positionV relativeFrom="paragraph">
              <wp:posOffset>278008</wp:posOffset>
            </wp:positionV>
            <wp:extent cx="5527420" cy="2559843"/>
            <wp:effectExtent l="0" t="0" r="0" b="0"/>
            <wp:wrapTopAndBottom/>
            <wp:docPr id="240" name="Image 240" descr="Fig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descr="Figure 4"/>
                    <pic:cNvPicPr/>
                  </pic:nvPicPr>
                  <pic:blipFill>
                    <a:blip r:embed="rId13" cstate="print"/>
                    <a:stretch>
                      <a:fillRect/>
                    </a:stretch>
                  </pic:blipFill>
                  <pic:spPr>
                    <a:xfrm>
                      <a:off x="0" y="0"/>
                      <a:ext cx="5527420" cy="2559843"/>
                    </a:xfrm>
                    <a:prstGeom prst="rect">
                      <a:avLst/>
                    </a:prstGeom>
                  </pic:spPr>
                </pic:pic>
              </a:graphicData>
            </a:graphic>
          </wp:anchor>
        </w:drawing>
      </w:r>
    </w:p>
    <w:p w14:paraId="5E6F895F" w14:textId="77777777" w:rsidR="0056716A" w:rsidRDefault="00697F36">
      <w:pPr>
        <w:spacing w:before="182" w:line="211" w:lineRule="exact"/>
        <w:ind w:left="280"/>
        <w:rPr>
          <w:i/>
          <w:sz w:val="18"/>
        </w:rPr>
      </w:pPr>
      <w:r>
        <w:rPr>
          <w:i/>
          <w:position w:val="6"/>
          <w:sz w:val="12"/>
        </w:rPr>
        <w:t>a</w:t>
      </w:r>
      <w:r>
        <w:rPr>
          <w:i/>
          <w:spacing w:val="13"/>
          <w:position w:val="6"/>
          <w:sz w:val="12"/>
        </w:rPr>
        <w:t xml:space="preserve"> </w:t>
      </w:r>
      <w:r>
        <w:rPr>
          <w:i/>
          <w:sz w:val="18"/>
        </w:rPr>
        <w:t>Hazard</w:t>
      </w:r>
      <w:r>
        <w:rPr>
          <w:i/>
          <w:spacing w:val="-1"/>
          <w:sz w:val="18"/>
        </w:rPr>
        <w:t xml:space="preserve"> </w:t>
      </w:r>
      <w:r>
        <w:rPr>
          <w:i/>
          <w:sz w:val="18"/>
        </w:rPr>
        <w:t>ratio</w:t>
      </w:r>
      <w:r>
        <w:rPr>
          <w:i/>
          <w:spacing w:val="-1"/>
          <w:sz w:val="18"/>
        </w:rPr>
        <w:t xml:space="preserve"> </w:t>
      </w:r>
      <w:r>
        <w:rPr>
          <w:i/>
          <w:sz w:val="18"/>
        </w:rPr>
        <w:t>based</w:t>
      </w:r>
      <w:r>
        <w:rPr>
          <w:i/>
          <w:spacing w:val="-3"/>
          <w:sz w:val="18"/>
        </w:rPr>
        <w:t xml:space="preserve"> </w:t>
      </w:r>
      <w:r>
        <w:rPr>
          <w:i/>
          <w:sz w:val="18"/>
        </w:rPr>
        <w:t>on</w:t>
      </w:r>
      <w:r>
        <w:rPr>
          <w:i/>
          <w:spacing w:val="-1"/>
          <w:sz w:val="18"/>
        </w:rPr>
        <w:t xml:space="preserve"> </w:t>
      </w:r>
      <w:r>
        <w:rPr>
          <w:i/>
          <w:sz w:val="18"/>
        </w:rPr>
        <w:t>stratified</w:t>
      </w:r>
      <w:r>
        <w:rPr>
          <w:i/>
          <w:spacing w:val="-2"/>
          <w:sz w:val="18"/>
        </w:rPr>
        <w:t xml:space="preserve"> </w:t>
      </w:r>
      <w:proofErr w:type="gramStart"/>
      <w:r>
        <w:rPr>
          <w:i/>
          <w:spacing w:val="-2"/>
          <w:sz w:val="18"/>
        </w:rPr>
        <w:t>analysis</w:t>
      </w:r>
      <w:proofErr w:type="gramEnd"/>
    </w:p>
    <w:p w14:paraId="77F5D7D3" w14:textId="77777777" w:rsidR="0056716A" w:rsidRDefault="00697F36">
      <w:pPr>
        <w:ind w:left="280" w:right="592"/>
        <w:rPr>
          <w:i/>
          <w:sz w:val="18"/>
        </w:rPr>
      </w:pPr>
      <w:r>
        <w:rPr>
          <w:i/>
          <w:sz w:val="18"/>
        </w:rPr>
        <w:t>Abbreviations:</w:t>
      </w:r>
      <w:r>
        <w:rPr>
          <w:i/>
          <w:spacing w:val="-2"/>
          <w:sz w:val="18"/>
        </w:rPr>
        <w:t xml:space="preserve"> </w:t>
      </w:r>
      <w:r>
        <w:rPr>
          <w:i/>
          <w:sz w:val="18"/>
        </w:rPr>
        <w:t>CI</w:t>
      </w:r>
      <w:r>
        <w:rPr>
          <w:i/>
          <w:spacing w:val="-4"/>
          <w:sz w:val="18"/>
        </w:rPr>
        <w:t xml:space="preserve"> </w:t>
      </w:r>
      <w:r>
        <w:rPr>
          <w:i/>
          <w:sz w:val="18"/>
        </w:rPr>
        <w:t>=</w:t>
      </w:r>
      <w:r>
        <w:rPr>
          <w:i/>
          <w:spacing w:val="-1"/>
          <w:sz w:val="18"/>
        </w:rPr>
        <w:t xml:space="preserve"> </w:t>
      </w:r>
      <w:r>
        <w:rPr>
          <w:i/>
          <w:sz w:val="18"/>
        </w:rPr>
        <w:t>Confidence</w:t>
      </w:r>
      <w:r>
        <w:rPr>
          <w:i/>
          <w:spacing w:val="-3"/>
          <w:sz w:val="18"/>
        </w:rPr>
        <w:t xml:space="preserve"> </w:t>
      </w:r>
      <w:r>
        <w:rPr>
          <w:i/>
          <w:sz w:val="18"/>
        </w:rPr>
        <w:t>Interval;</w:t>
      </w:r>
      <w:r>
        <w:rPr>
          <w:i/>
          <w:spacing w:val="-2"/>
          <w:sz w:val="18"/>
        </w:rPr>
        <w:t xml:space="preserve"> </w:t>
      </w:r>
      <w:proofErr w:type="spellStart"/>
      <w:r>
        <w:rPr>
          <w:i/>
          <w:sz w:val="18"/>
        </w:rPr>
        <w:t>T+nPC</w:t>
      </w:r>
      <w:proofErr w:type="spellEnd"/>
      <w:r>
        <w:rPr>
          <w:i/>
          <w:spacing w:val="-4"/>
          <w:sz w:val="18"/>
        </w:rPr>
        <w:t xml:space="preserve"> </w:t>
      </w:r>
      <w:r>
        <w:rPr>
          <w:i/>
          <w:sz w:val="18"/>
        </w:rPr>
        <w:t>=</w:t>
      </w:r>
      <w:r>
        <w:rPr>
          <w:i/>
          <w:spacing w:val="-1"/>
          <w:sz w:val="18"/>
        </w:rPr>
        <w:t xml:space="preserve"> </w:t>
      </w:r>
      <w:r>
        <w:rPr>
          <w:i/>
          <w:sz w:val="18"/>
        </w:rPr>
        <w:t>Tislelizumab</w:t>
      </w:r>
      <w:r>
        <w:rPr>
          <w:i/>
          <w:spacing w:val="-1"/>
          <w:sz w:val="18"/>
        </w:rPr>
        <w:t xml:space="preserve"> </w:t>
      </w:r>
      <w:r>
        <w:rPr>
          <w:i/>
          <w:sz w:val="18"/>
        </w:rPr>
        <w:t>+</w:t>
      </w:r>
      <w:r>
        <w:rPr>
          <w:i/>
          <w:spacing w:val="-3"/>
          <w:sz w:val="18"/>
        </w:rPr>
        <w:t xml:space="preserve"> </w:t>
      </w:r>
      <w:r>
        <w:rPr>
          <w:i/>
          <w:sz w:val="18"/>
        </w:rPr>
        <w:t>nab-Paclitaxel</w:t>
      </w:r>
      <w:r>
        <w:rPr>
          <w:i/>
          <w:spacing w:val="-2"/>
          <w:sz w:val="18"/>
        </w:rPr>
        <w:t xml:space="preserve"> </w:t>
      </w:r>
      <w:r>
        <w:rPr>
          <w:i/>
          <w:sz w:val="18"/>
        </w:rPr>
        <w:t>+</w:t>
      </w:r>
      <w:r>
        <w:rPr>
          <w:i/>
          <w:spacing w:val="-3"/>
          <w:sz w:val="18"/>
        </w:rPr>
        <w:t xml:space="preserve"> </w:t>
      </w:r>
      <w:r>
        <w:rPr>
          <w:i/>
          <w:sz w:val="18"/>
        </w:rPr>
        <w:t>Carboplatin;</w:t>
      </w:r>
      <w:r>
        <w:rPr>
          <w:i/>
          <w:spacing w:val="-2"/>
          <w:sz w:val="18"/>
        </w:rPr>
        <w:t xml:space="preserve"> </w:t>
      </w:r>
      <w:r>
        <w:rPr>
          <w:i/>
          <w:sz w:val="18"/>
        </w:rPr>
        <w:t>PC</w:t>
      </w:r>
      <w:r>
        <w:rPr>
          <w:i/>
          <w:spacing w:val="-2"/>
          <w:sz w:val="18"/>
        </w:rPr>
        <w:t xml:space="preserve"> </w:t>
      </w:r>
      <w:r>
        <w:rPr>
          <w:i/>
          <w:sz w:val="18"/>
        </w:rPr>
        <w:t>=</w:t>
      </w:r>
      <w:r>
        <w:rPr>
          <w:i/>
          <w:spacing w:val="-1"/>
          <w:sz w:val="18"/>
        </w:rPr>
        <w:t xml:space="preserve"> </w:t>
      </w:r>
      <w:r>
        <w:rPr>
          <w:i/>
          <w:sz w:val="18"/>
        </w:rPr>
        <w:t>Paclitaxel</w:t>
      </w:r>
      <w:r>
        <w:rPr>
          <w:i/>
          <w:spacing w:val="-2"/>
          <w:sz w:val="18"/>
        </w:rPr>
        <w:t xml:space="preserve"> </w:t>
      </w:r>
      <w:r>
        <w:rPr>
          <w:i/>
          <w:sz w:val="18"/>
        </w:rPr>
        <w:t xml:space="preserve">+ </w:t>
      </w:r>
      <w:r>
        <w:rPr>
          <w:i/>
          <w:spacing w:val="-2"/>
          <w:sz w:val="18"/>
        </w:rPr>
        <w:t>Carboplatin.</w:t>
      </w:r>
    </w:p>
    <w:p w14:paraId="7FD87AA1" w14:textId="77777777" w:rsidR="0056716A" w:rsidRDefault="00697F36" w:rsidP="00463E9C">
      <w:pPr>
        <w:pStyle w:val="BodyText"/>
        <w:spacing w:before="122" w:line="276" w:lineRule="auto"/>
        <w:ind w:right="592"/>
      </w:pPr>
      <w:r>
        <w:t>Efficacy</w:t>
      </w:r>
      <w:r>
        <w:rPr>
          <w:spacing w:val="-2"/>
        </w:rPr>
        <w:t xml:space="preserve"> </w:t>
      </w:r>
      <w:r>
        <w:t>results</w:t>
      </w:r>
      <w:r>
        <w:rPr>
          <w:spacing w:val="-4"/>
        </w:rPr>
        <w:t xml:space="preserve"> </w:t>
      </w:r>
      <w:r>
        <w:t>of</w:t>
      </w:r>
      <w:r>
        <w:rPr>
          <w:spacing w:val="-1"/>
        </w:rPr>
        <w:t xml:space="preserve"> </w:t>
      </w:r>
      <w:r>
        <w:t>PFS</w:t>
      </w:r>
      <w:r>
        <w:rPr>
          <w:spacing w:val="-3"/>
        </w:rPr>
        <w:t xml:space="preserve"> </w:t>
      </w:r>
      <w:r>
        <w:t>by</w:t>
      </w:r>
      <w:r>
        <w:rPr>
          <w:spacing w:val="-2"/>
        </w:rPr>
        <w:t xml:space="preserve"> </w:t>
      </w:r>
      <w:proofErr w:type="spellStart"/>
      <w:r>
        <w:t>tumour</w:t>
      </w:r>
      <w:proofErr w:type="spellEnd"/>
      <w:r>
        <w:rPr>
          <w:spacing w:val="-1"/>
        </w:rPr>
        <w:t xml:space="preserve"> </w:t>
      </w:r>
      <w:r>
        <w:t>PD-L1</w:t>
      </w:r>
      <w:r>
        <w:rPr>
          <w:spacing w:val="-2"/>
        </w:rPr>
        <w:t xml:space="preserve"> </w:t>
      </w:r>
      <w:r>
        <w:t>expression</w:t>
      </w:r>
      <w:r>
        <w:rPr>
          <w:spacing w:val="-5"/>
        </w:rPr>
        <w:t xml:space="preserve"> </w:t>
      </w:r>
      <w:r>
        <w:t>in</w:t>
      </w:r>
      <w:r>
        <w:rPr>
          <w:spacing w:val="-5"/>
        </w:rPr>
        <w:t xml:space="preserve"> </w:t>
      </w:r>
      <w:r>
        <w:t>pre-specified</w:t>
      </w:r>
      <w:r>
        <w:rPr>
          <w:spacing w:val="-2"/>
        </w:rPr>
        <w:t xml:space="preserve"> </w:t>
      </w:r>
      <w:r>
        <w:t>subgroup</w:t>
      </w:r>
      <w:r>
        <w:rPr>
          <w:spacing w:val="-5"/>
        </w:rPr>
        <w:t xml:space="preserve"> </w:t>
      </w:r>
      <w:r>
        <w:t>analyses</w:t>
      </w:r>
      <w:r>
        <w:rPr>
          <w:spacing w:val="-2"/>
        </w:rPr>
        <w:t xml:space="preserve"> </w:t>
      </w:r>
      <w:r>
        <w:t>for</w:t>
      </w:r>
      <w:r>
        <w:rPr>
          <w:spacing w:val="-1"/>
        </w:rPr>
        <w:t xml:space="preserve"> </w:t>
      </w:r>
      <w:r>
        <w:t xml:space="preserve">final analysis are shown in </w:t>
      </w:r>
      <w:hyperlink w:anchor="_bookmark14" w:history="1">
        <w:r>
          <w:t>Table 12.</w:t>
        </w:r>
      </w:hyperlink>
    </w:p>
    <w:p w14:paraId="71581DF8" w14:textId="77777777" w:rsidR="00463E9C" w:rsidRDefault="00463E9C" w:rsidP="00463E9C">
      <w:pPr>
        <w:pStyle w:val="BodyText"/>
        <w:spacing w:before="122" w:line="276" w:lineRule="auto"/>
        <w:ind w:right="592"/>
      </w:pPr>
    </w:p>
    <w:p w14:paraId="2986FAB3" w14:textId="77777777" w:rsidR="0056716A" w:rsidRDefault="00697F36">
      <w:pPr>
        <w:pStyle w:val="Heading3"/>
      </w:pPr>
      <w:bookmarkStart w:id="85" w:name="_bookmark14"/>
      <w:bookmarkEnd w:id="85"/>
      <w:r>
        <w:lastRenderedPageBreak/>
        <w:t>Table</w:t>
      </w:r>
      <w:r>
        <w:rPr>
          <w:spacing w:val="-6"/>
        </w:rPr>
        <w:t xml:space="preserve"> </w:t>
      </w:r>
      <w:r>
        <w:t>12</w:t>
      </w:r>
      <w:r>
        <w:rPr>
          <w:spacing w:val="-3"/>
        </w:rPr>
        <w:t xml:space="preserve"> </w:t>
      </w:r>
      <w:r>
        <w:t>Efficacy</w:t>
      </w:r>
      <w:r>
        <w:rPr>
          <w:spacing w:val="-3"/>
        </w:rPr>
        <w:t xml:space="preserve"> </w:t>
      </w:r>
      <w:r>
        <w:t>results</w:t>
      </w:r>
      <w:r>
        <w:rPr>
          <w:spacing w:val="-5"/>
        </w:rPr>
        <w:t xml:space="preserve"> </w:t>
      </w:r>
      <w:r>
        <w:t>of</w:t>
      </w:r>
      <w:r>
        <w:rPr>
          <w:spacing w:val="-2"/>
        </w:rPr>
        <w:t xml:space="preserve"> </w:t>
      </w:r>
      <w:r>
        <w:t>PFS</w:t>
      </w:r>
      <w:r>
        <w:rPr>
          <w:spacing w:val="-4"/>
        </w:rPr>
        <w:t xml:space="preserve"> </w:t>
      </w:r>
      <w:r>
        <w:t>by</w:t>
      </w:r>
      <w:r>
        <w:rPr>
          <w:spacing w:val="-6"/>
        </w:rPr>
        <w:t xml:space="preserve"> </w:t>
      </w:r>
      <w:proofErr w:type="spellStart"/>
      <w:r>
        <w:t>tumour</w:t>
      </w:r>
      <w:proofErr w:type="spellEnd"/>
      <w:r>
        <w:rPr>
          <w:spacing w:val="-3"/>
        </w:rPr>
        <w:t xml:space="preserve"> </w:t>
      </w:r>
      <w:r>
        <w:t>PD-L1</w:t>
      </w:r>
      <w:r>
        <w:rPr>
          <w:spacing w:val="-6"/>
        </w:rPr>
        <w:t xml:space="preserve"> </w:t>
      </w:r>
      <w:r>
        <w:t>expression</w:t>
      </w:r>
      <w:r>
        <w:rPr>
          <w:spacing w:val="-6"/>
        </w:rPr>
        <w:t xml:space="preserve"> </w:t>
      </w:r>
      <w:r>
        <w:t>in</w:t>
      </w:r>
      <w:r>
        <w:rPr>
          <w:spacing w:val="-5"/>
        </w:rPr>
        <w:t xml:space="preserve"> </w:t>
      </w:r>
      <w:r>
        <w:t>study</w:t>
      </w:r>
      <w:r>
        <w:rPr>
          <w:spacing w:val="-3"/>
        </w:rPr>
        <w:t xml:space="preserve"> </w:t>
      </w:r>
      <w:r>
        <w:t>BGB-A317-</w:t>
      </w:r>
      <w:r>
        <w:rPr>
          <w:spacing w:val="-5"/>
        </w:rPr>
        <w:t>307</w:t>
      </w:r>
    </w:p>
    <w:p w14:paraId="3A4C78B9" w14:textId="77777777" w:rsidR="0056716A" w:rsidRDefault="0056716A">
      <w:pPr>
        <w:pStyle w:val="BodyText"/>
        <w:spacing w:before="7"/>
        <w:ind w:left="0"/>
        <w:rPr>
          <w:b/>
          <w:sz w:val="13"/>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618"/>
        <w:gridCol w:w="1767"/>
        <w:gridCol w:w="1973"/>
        <w:gridCol w:w="1699"/>
      </w:tblGrid>
      <w:tr w:rsidR="0056716A" w14:paraId="52A1227D" w14:textId="77777777">
        <w:trPr>
          <w:trHeight w:val="928"/>
        </w:trPr>
        <w:tc>
          <w:tcPr>
            <w:tcW w:w="1985" w:type="dxa"/>
            <w:tcBorders>
              <w:left w:val="nil"/>
            </w:tcBorders>
          </w:tcPr>
          <w:p w14:paraId="22C026ED" w14:textId="77777777" w:rsidR="0056716A" w:rsidRDefault="0056716A">
            <w:pPr>
              <w:pStyle w:val="TableParagraph"/>
              <w:ind w:left="0"/>
              <w:jc w:val="left"/>
              <w:rPr>
                <w:sz w:val="20"/>
              </w:rPr>
            </w:pPr>
          </w:p>
        </w:tc>
        <w:tc>
          <w:tcPr>
            <w:tcW w:w="1618" w:type="dxa"/>
          </w:tcPr>
          <w:p w14:paraId="40A22425" w14:textId="77777777" w:rsidR="0056716A" w:rsidRDefault="00697F36">
            <w:pPr>
              <w:pStyle w:val="TableParagraph"/>
              <w:spacing w:before="40" w:line="242" w:lineRule="auto"/>
              <w:ind w:left="150" w:right="148" w:hanging="3"/>
              <w:rPr>
                <w:b/>
                <w:sz w:val="18"/>
              </w:rPr>
            </w:pPr>
            <w:r>
              <w:rPr>
                <w:b/>
                <w:spacing w:val="-2"/>
                <w:sz w:val="18"/>
              </w:rPr>
              <w:t xml:space="preserve">Tislelizumab+ </w:t>
            </w:r>
            <w:r>
              <w:rPr>
                <w:b/>
                <w:sz w:val="18"/>
              </w:rPr>
              <w:t>Paclitaxel + Carboplatin</w:t>
            </w:r>
            <w:r>
              <w:rPr>
                <w:b/>
                <w:spacing w:val="-12"/>
                <w:sz w:val="18"/>
              </w:rPr>
              <w:t xml:space="preserve"> </w:t>
            </w:r>
            <w:r>
              <w:rPr>
                <w:b/>
                <w:sz w:val="18"/>
              </w:rPr>
              <w:t>arm</w:t>
            </w:r>
          </w:p>
          <w:p w14:paraId="27517550" w14:textId="77777777" w:rsidR="0056716A" w:rsidRDefault="00697F36">
            <w:pPr>
              <w:pStyle w:val="TableParagraph"/>
              <w:spacing w:before="36" w:line="205" w:lineRule="exact"/>
              <w:ind w:left="5" w:right="2"/>
              <w:rPr>
                <w:b/>
                <w:sz w:val="18"/>
              </w:rPr>
            </w:pPr>
            <w:r>
              <w:rPr>
                <w:b/>
                <w:sz w:val="18"/>
              </w:rPr>
              <w:t>(N =</w:t>
            </w:r>
            <w:r>
              <w:rPr>
                <w:b/>
                <w:spacing w:val="1"/>
                <w:sz w:val="18"/>
              </w:rPr>
              <w:t xml:space="preserve"> </w:t>
            </w:r>
            <w:r>
              <w:rPr>
                <w:b/>
                <w:spacing w:val="-4"/>
                <w:sz w:val="18"/>
              </w:rPr>
              <w:t>120)</w:t>
            </w:r>
          </w:p>
        </w:tc>
        <w:tc>
          <w:tcPr>
            <w:tcW w:w="1767" w:type="dxa"/>
          </w:tcPr>
          <w:p w14:paraId="7B0E37AE" w14:textId="77777777" w:rsidR="0056716A" w:rsidRDefault="00697F36">
            <w:pPr>
              <w:pStyle w:val="TableParagraph"/>
              <w:spacing w:before="40" w:line="264" w:lineRule="auto"/>
              <w:ind w:left="155" w:right="158"/>
              <w:rPr>
                <w:b/>
                <w:sz w:val="18"/>
              </w:rPr>
            </w:pPr>
            <w:r>
              <w:rPr>
                <w:b/>
                <w:sz w:val="18"/>
              </w:rPr>
              <w:t>Paclitaxel + Carboplatin</w:t>
            </w:r>
            <w:r>
              <w:rPr>
                <w:b/>
                <w:spacing w:val="-12"/>
                <w:sz w:val="18"/>
              </w:rPr>
              <w:t xml:space="preserve"> </w:t>
            </w:r>
            <w:r>
              <w:rPr>
                <w:b/>
                <w:sz w:val="18"/>
              </w:rPr>
              <w:t>arm (N = 121)</w:t>
            </w:r>
          </w:p>
        </w:tc>
        <w:tc>
          <w:tcPr>
            <w:tcW w:w="1973" w:type="dxa"/>
          </w:tcPr>
          <w:p w14:paraId="6B7B0233" w14:textId="77777777" w:rsidR="0056716A" w:rsidRDefault="00697F36">
            <w:pPr>
              <w:pStyle w:val="TableParagraph"/>
              <w:spacing w:before="40" w:line="242" w:lineRule="auto"/>
              <w:ind w:left="327" w:right="326" w:hanging="3"/>
              <w:rPr>
                <w:b/>
                <w:sz w:val="18"/>
              </w:rPr>
            </w:pPr>
            <w:r>
              <w:rPr>
                <w:b/>
                <w:spacing w:val="-2"/>
                <w:sz w:val="18"/>
              </w:rPr>
              <w:t xml:space="preserve">Tislelizumab+ </w:t>
            </w:r>
            <w:r>
              <w:rPr>
                <w:b/>
                <w:sz w:val="18"/>
              </w:rPr>
              <w:t>Paclitaxel + Carboplatin</w:t>
            </w:r>
            <w:r>
              <w:rPr>
                <w:b/>
                <w:spacing w:val="-12"/>
                <w:sz w:val="18"/>
              </w:rPr>
              <w:t xml:space="preserve"> </w:t>
            </w:r>
            <w:r>
              <w:rPr>
                <w:b/>
                <w:sz w:val="18"/>
              </w:rPr>
              <w:t>arm</w:t>
            </w:r>
          </w:p>
          <w:p w14:paraId="69103F42" w14:textId="77777777" w:rsidR="0056716A" w:rsidRDefault="00697F36">
            <w:pPr>
              <w:pStyle w:val="TableParagraph"/>
              <w:spacing w:before="36" w:line="205" w:lineRule="exact"/>
              <w:ind w:left="0" w:right="1"/>
              <w:rPr>
                <w:b/>
                <w:sz w:val="18"/>
              </w:rPr>
            </w:pPr>
            <w:r>
              <w:rPr>
                <w:b/>
                <w:sz w:val="18"/>
              </w:rPr>
              <w:t>(N =</w:t>
            </w:r>
            <w:r>
              <w:rPr>
                <w:b/>
                <w:spacing w:val="1"/>
                <w:sz w:val="18"/>
              </w:rPr>
              <w:t xml:space="preserve"> </w:t>
            </w:r>
            <w:r>
              <w:rPr>
                <w:b/>
                <w:spacing w:val="-4"/>
                <w:sz w:val="18"/>
              </w:rPr>
              <w:t>119)</w:t>
            </w:r>
          </w:p>
        </w:tc>
        <w:tc>
          <w:tcPr>
            <w:tcW w:w="1699" w:type="dxa"/>
            <w:tcBorders>
              <w:right w:val="nil"/>
            </w:tcBorders>
          </w:tcPr>
          <w:p w14:paraId="2F57B400" w14:textId="77777777" w:rsidR="0056716A" w:rsidRDefault="00697F36">
            <w:pPr>
              <w:pStyle w:val="TableParagraph"/>
              <w:spacing w:before="40" w:line="264" w:lineRule="auto"/>
              <w:ind w:left="190" w:right="194" w:hanging="5"/>
              <w:rPr>
                <w:b/>
                <w:sz w:val="18"/>
              </w:rPr>
            </w:pPr>
            <w:r>
              <w:rPr>
                <w:b/>
                <w:sz w:val="18"/>
              </w:rPr>
              <w:t>Paclitaxel + Carboplatin</w:t>
            </w:r>
            <w:r>
              <w:rPr>
                <w:b/>
                <w:spacing w:val="-12"/>
                <w:sz w:val="18"/>
              </w:rPr>
              <w:t xml:space="preserve"> </w:t>
            </w:r>
            <w:r>
              <w:rPr>
                <w:b/>
                <w:sz w:val="18"/>
              </w:rPr>
              <w:t>arm (N = 121)</w:t>
            </w:r>
          </w:p>
        </w:tc>
      </w:tr>
      <w:tr w:rsidR="0056716A" w14:paraId="37EDC9DE" w14:textId="77777777">
        <w:trPr>
          <w:trHeight w:val="474"/>
        </w:trPr>
        <w:tc>
          <w:tcPr>
            <w:tcW w:w="1985" w:type="dxa"/>
            <w:tcBorders>
              <w:left w:val="nil"/>
            </w:tcBorders>
          </w:tcPr>
          <w:p w14:paraId="0AB501FC" w14:textId="77777777" w:rsidR="0056716A" w:rsidRDefault="00697F36">
            <w:pPr>
              <w:pStyle w:val="TableParagraph"/>
              <w:spacing w:before="35" w:line="210" w:lineRule="atLeast"/>
              <w:ind w:left="122"/>
              <w:jc w:val="left"/>
              <w:rPr>
                <w:b/>
                <w:sz w:val="18"/>
              </w:rPr>
            </w:pPr>
            <w:r>
              <w:rPr>
                <w:b/>
                <w:sz w:val="18"/>
              </w:rPr>
              <w:t>PD-L1</w:t>
            </w:r>
            <w:r>
              <w:rPr>
                <w:b/>
                <w:spacing w:val="79"/>
                <w:sz w:val="18"/>
              </w:rPr>
              <w:t xml:space="preserve"> </w:t>
            </w:r>
            <w:r>
              <w:rPr>
                <w:b/>
                <w:sz w:val="18"/>
              </w:rPr>
              <w:t>expression</w:t>
            </w:r>
            <w:r>
              <w:rPr>
                <w:b/>
                <w:spacing w:val="79"/>
                <w:sz w:val="18"/>
              </w:rPr>
              <w:t xml:space="preserve"> </w:t>
            </w:r>
            <w:r>
              <w:rPr>
                <w:b/>
                <w:sz w:val="18"/>
              </w:rPr>
              <w:t>in tumor cell &lt;1%, n</w:t>
            </w:r>
          </w:p>
        </w:tc>
        <w:tc>
          <w:tcPr>
            <w:tcW w:w="1618" w:type="dxa"/>
          </w:tcPr>
          <w:p w14:paraId="5D19DB97" w14:textId="77777777" w:rsidR="0056716A" w:rsidRDefault="00697F36">
            <w:pPr>
              <w:pStyle w:val="TableParagraph"/>
              <w:spacing w:before="40"/>
              <w:ind w:left="5" w:right="1"/>
              <w:rPr>
                <w:sz w:val="18"/>
              </w:rPr>
            </w:pPr>
            <w:r>
              <w:rPr>
                <w:spacing w:val="-5"/>
                <w:sz w:val="18"/>
              </w:rPr>
              <w:t>47</w:t>
            </w:r>
          </w:p>
        </w:tc>
        <w:tc>
          <w:tcPr>
            <w:tcW w:w="1767" w:type="dxa"/>
          </w:tcPr>
          <w:p w14:paraId="440A0ECA" w14:textId="77777777" w:rsidR="0056716A" w:rsidRDefault="00697F36">
            <w:pPr>
              <w:pStyle w:val="TableParagraph"/>
              <w:spacing w:before="40"/>
              <w:ind w:left="157" w:right="158"/>
              <w:rPr>
                <w:sz w:val="18"/>
              </w:rPr>
            </w:pPr>
            <w:r>
              <w:rPr>
                <w:spacing w:val="-5"/>
                <w:sz w:val="18"/>
              </w:rPr>
              <w:t>45</w:t>
            </w:r>
          </w:p>
        </w:tc>
        <w:tc>
          <w:tcPr>
            <w:tcW w:w="1973" w:type="dxa"/>
          </w:tcPr>
          <w:p w14:paraId="50E63A8B" w14:textId="77777777" w:rsidR="0056716A" w:rsidRDefault="00697F36">
            <w:pPr>
              <w:pStyle w:val="TableParagraph"/>
              <w:spacing w:before="40"/>
              <w:ind w:left="1" w:right="1"/>
              <w:rPr>
                <w:sz w:val="18"/>
              </w:rPr>
            </w:pPr>
            <w:r>
              <w:rPr>
                <w:spacing w:val="-5"/>
                <w:sz w:val="18"/>
              </w:rPr>
              <w:t>46</w:t>
            </w:r>
          </w:p>
        </w:tc>
        <w:tc>
          <w:tcPr>
            <w:tcW w:w="1699" w:type="dxa"/>
            <w:tcBorders>
              <w:right w:val="nil"/>
            </w:tcBorders>
          </w:tcPr>
          <w:p w14:paraId="2B60B433" w14:textId="77777777" w:rsidR="0056716A" w:rsidRDefault="00697F36">
            <w:pPr>
              <w:pStyle w:val="TableParagraph"/>
              <w:spacing w:before="40"/>
              <w:ind w:left="0" w:right="5"/>
              <w:rPr>
                <w:sz w:val="18"/>
              </w:rPr>
            </w:pPr>
            <w:r>
              <w:rPr>
                <w:spacing w:val="-5"/>
                <w:sz w:val="18"/>
              </w:rPr>
              <w:t>45</w:t>
            </w:r>
          </w:p>
        </w:tc>
      </w:tr>
      <w:tr w:rsidR="0056716A" w14:paraId="354F10EB" w14:textId="77777777">
        <w:trPr>
          <w:trHeight w:val="265"/>
        </w:trPr>
        <w:tc>
          <w:tcPr>
            <w:tcW w:w="1985" w:type="dxa"/>
            <w:tcBorders>
              <w:left w:val="nil"/>
            </w:tcBorders>
          </w:tcPr>
          <w:p w14:paraId="38660C1C" w14:textId="77777777" w:rsidR="0056716A" w:rsidRDefault="00697F36">
            <w:pPr>
              <w:pStyle w:val="TableParagraph"/>
              <w:spacing w:before="40" w:line="205" w:lineRule="exact"/>
              <w:ind w:left="122"/>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1618" w:type="dxa"/>
          </w:tcPr>
          <w:p w14:paraId="3DEB6C6F" w14:textId="77777777" w:rsidR="0056716A" w:rsidRDefault="00697F36">
            <w:pPr>
              <w:pStyle w:val="TableParagraph"/>
              <w:spacing w:before="40" w:line="205" w:lineRule="exact"/>
              <w:ind w:left="5" w:right="5"/>
              <w:rPr>
                <w:sz w:val="18"/>
              </w:rPr>
            </w:pPr>
            <w:r>
              <w:rPr>
                <w:sz w:val="18"/>
              </w:rPr>
              <w:t>31</w:t>
            </w:r>
            <w:r>
              <w:rPr>
                <w:spacing w:val="2"/>
                <w:sz w:val="18"/>
              </w:rPr>
              <w:t xml:space="preserve"> </w:t>
            </w:r>
            <w:r>
              <w:rPr>
                <w:spacing w:val="-2"/>
                <w:sz w:val="18"/>
              </w:rPr>
              <w:t>(66.0)</w:t>
            </w:r>
          </w:p>
        </w:tc>
        <w:tc>
          <w:tcPr>
            <w:tcW w:w="1767" w:type="dxa"/>
          </w:tcPr>
          <w:p w14:paraId="0BABA523" w14:textId="77777777" w:rsidR="0056716A" w:rsidRDefault="00697F36">
            <w:pPr>
              <w:pStyle w:val="TableParagraph"/>
              <w:spacing w:before="40" w:line="205" w:lineRule="exact"/>
              <w:ind w:left="155" w:right="158"/>
              <w:rPr>
                <w:sz w:val="18"/>
              </w:rPr>
            </w:pPr>
            <w:r>
              <w:rPr>
                <w:sz w:val="18"/>
              </w:rPr>
              <w:t>31</w:t>
            </w:r>
            <w:r>
              <w:rPr>
                <w:spacing w:val="2"/>
                <w:sz w:val="18"/>
              </w:rPr>
              <w:t xml:space="preserve"> </w:t>
            </w:r>
            <w:r>
              <w:rPr>
                <w:spacing w:val="-2"/>
                <w:sz w:val="18"/>
              </w:rPr>
              <w:t>(68.9)</w:t>
            </w:r>
          </w:p>
        </w:tc>
        <w:tc>
          <w:tcPr>
            <w:tcW w:w="1973" w:type="dxa"/>
          </w:tcPr>
          <w:p w14:paraId="52EAD5C7" w14:textId="77777777" w:rsidR="0056716A" w:rsidRDefault="00697F36">
            <w:pPr>
              <w:pStyle w:val="TableParagraph"/>
              <w:spacing w:before="40" w:line="205" w:lineRule="exact"/>
              <w:ind w:left="0" w:right="1"/>
              <w:rPr>
                <w:sz w:val="18"/>
              </w:rPr>
            </w:pPr>
            <w:r>
              <w:rPr>
                <w:sz w:val="18"/>
              </w:rPr>
              <w:t>35</w:t>
            </w:r>
            <w:r>
              <w:rPr>
                <w:spacing w:val="2"/>
                <w:sz w:val="18"/>
              </w:rPr>
              <w:t xml:space="preserve"> </w:t>
            </w:r>
            <w:r>
              <w:rPr>
                <w:spacing w:val="-2"/>
                <w:sz w:val="18"/>
              </w:rPr>
              <w:t>(76.1)</w:t>
            </w:r>
          </w:p>
        </w:tc>
        <w:tc>
          <w:tcPr>
            <w:tcW w:w="1699" w:type="dxa"/>
            <w:tcBorders>
              <w:right w:val="nil"/>
            </w:tcBorders>
          </w:tcPr>
          <w:p w14:paraId="161817A0" w14:textId="77777777" w:rsidR="0056716A" w:rsidRDefault="00697F36">
            <w:pPr>
              <w:pStyle w:val="TableParagraph"/>
              <w:spacing w:before="40" w:line="205" w:lineRule="exact"/>
              <w:ind w:left="0" w:right="5"/>
              <w:rPr>
                <w:sz w:val="18"/>
              </w:rPr>
            </w:pPr>
            <w:r>
              <w:rPr>
                <w:sz w:val="18"/>
              </w:rPr>
              <w:t>31</w:t>
            </w:r>
            <w:r>
              <w:rPr>
                <w:spacing w:val="2"/>
                <w:sz w:val="18"/>
              </w:rPr>
              <w:t xml:space="preserve"> </w:t>
            </w:r>
            <w:r>
              <w:rPr>
                <w:spacing w:val="-2"/>
                <w:sz w:val="18"/>
              </w:rPr>
              <w:t>(68.9)</w:t>
            </w:r>
          </w:p>
        </w:tc>
      </w:tr>
      <w:tr w:rsidR="0056716A" w14:paraId="2589506E" w14:textId="77777777">
        <w:trPr>
          <w:trHeight w:val="474"/>
        </w:trPr>
        <w:tc>
          <w:tcPr>
            <w:tcW w:w="1985" w:type="dxa"/>
            <w:tcBorders>
              <w:left w:val="nil"/>
            </w:tcBorders>
          </w:tcPr>
          <w:p w14:paraId="3548DF43" w14:textId="77777777" w:rsidR="0056716A" w:rsidRDefault="00697F36">
            <w:pPr>
              <w:pStyle w:val="TableParagraph"/>
              <w:spacing w:before="35" w:line="210" w:lineRule="atLeast"/>
              <w:ind w:left="122"/>
              <w:jc w:val="left"/>
              <w:rPr>
                <w:sz w:val="18"/>
              </w:rPr>
            </w:pPr>
            <w:r>
              <w:rPr>
                <w:sz w:val="18"/>
              </w:rPr>
              <w:t>Median</w:t>
            </w:r>
            <w:r>
              <w:rPr>
                <w:spacing w:val="40"/>
                <w:sz w:val="18"/>
              </w:rPr>
              <w:t xml:space="preserve"> </w:t>
            </w:r>
            <w:r>
              <w:rPr>
                <w:sz w:val="18"/>
              </w:rPr>
              <w:t>PFS</w:t>
            </w:r>
            <w:r>
              <w:rPr>
                <w:spacing w:val="40"/>
                <w:sz w:val="18"/>
              </w:rPr>
              <w:t xml:space="preserve"> </w:t>
            </w:r>
            <w:r>
              <w:rPr>
                <w:sz w:val="18"/>
              </w:rPr>
              <w:t>(months), (95% CI)</w:t>
            </w:r>
          </w:p>
        </w:tc>
        <w:tc>
          <w:tcPr>
            <w:tcW w:w="1618" w:type="dxa"/>
          </w:tcPr>
          <w:p w14:paraId="47A9E9A7" w14:textId="77777777" w:rsidR="0056716A" w:rsidRDefault="00697F36">
            <w:pPr>
              <w:pStyle w:val="TableParagraph"/>
              <w:spacing w:before="40"/>
              <w:ind w:left="263"/>
              <w:jc w:val="left"/>
              <w:rPr>
                <w:sz w:val="18"/>
              </w:rPr>
            </w:pPr>
            <w:r>
              <w:rPr>
                <w:sz w:val="18"/>
              </w:rPr>
              <w:t>7.6</w:t>
            </w:r>
            <w:r>
              <w:rPr>
                <w:spacing w:val="-3"/>
                <w:sz w:val="18"/>
              </w:rPr>
              <w:t xml:space="preserve"> </w:t>
            </w:r>
            <w:r>
              <w:rPr>
                <w:sz w:val="18"/>
              </w:rPr>
              <w:t>(5.5,</w:t>
            </w:r>
            <w:r>
              <w:rPr>
                <w:spacing w:val="-1"/>
                <w:sz w:val="18"/>
              </w:rPr>
              <w:t xml:space="preserve"> </w:t>
            </w:r>
            <w:r>
              <w:rPr>
                <w:spacing w:val="-2"/>
                <w:sz w:val="18"/>
              </w:rPr>
              <w:t>14.5))</w:t>
            </w:r>
          </w:p>
        </w:tc>
        <w:tc>
          <w:tcPr>
            <w:tcW w:w="1767" w:type="dxa"/>
          </w:tcPr>
          <w:p w14:paraId="5C757D1D" w14:textId="77777777" w:rsidR="0056716A" w:rsidRDefault="00697F36">
            <w:pPr>
              <w:pStyle w:val="TableParagraph"/>
              <w:spacing w:before="40"/>
              <w:ind w:left="411"/>
              <w:jc w:val="left"/>
              <w:rPr>
                <w:sz w:val="18"/>
              </w:rPr>
            </w:pPr>
            <w:r>
              <w:rPr>
                <w:sz w:val="18"/>
              </w:rPr>
              <w:t>5.5</w:t>
            </w:r>
            <w:r>
              <w:rPr>
                <w:spacing w:val="-3"/>
                <w:sz w:val="18"/>
              </w:rPr>
              <w:t xml:space="preserve"> </w:t>
            </w:r>
            <w:r>
              <w:rPr>
                <w:sz w:val="18"/>
              </w:rPr>
              <w:t>(4.2,</w:t>
            </w:r>
            <w:r>
              <w:rPr>
                <w:spacing w:val="-1"/>
                <w:sz w:val="18"/>
              </w:rPr>
              <w:t xml:space="preserve"> </w:t>
            </w:r>
            <w:r>
              <w:rPr>
                <w:spacing w:val="-4"/>
                <w:sz w:val="18"/>
              </w:rPr>
              <w:t>7.0)</w:t>
            </w:r>
          </w:p>
        </w:tc>
        <w:tc>
          <w:tcPr>
            <w:tcW w:w="1973" w:type="dxa"/>
          </w:tcPr>
          <w:p w14:paraId="224DAC63" w14:textId="77777777" w:rsidR="0056716A" w:rsidRDefault="00697F36">
            <w:pPr>
              <w:pStyle w:val="TableParagraph"/>
              <w:spacing w:before="40"/>
              <w:ind w:left="514"/>
              <w:jc w:val="left"/>
              <w:rPr>
                <w:sz w:val="18"/>
              </w:rPr>
            </w:pPr>
            <w:r>
              <w:rPr>
                <w:sz w:val="18"/>
              </w:rPr>
              <w:t>7.6</w:t>
            </w:r>
            <w:r>
              <w:rPr>
                <w:spacing w:val="-3"/>
                <w:sz w:val="18"/>
              </w:rPr>
              <w:t xml:space="preserve"> </w:t>
            </w:r>
            <w:r>
              <w:rPr>
                <w:sz w:val="18"/>
              </w:rPr>
              <w:t>(5.4,</w:t>
            </w:r>
            <w:r>
              <w:rPr>
                <w:spacing w:val="-1"/>
                <w:sz w:val="18"/>
              </w:rPr>
              <w:t xml:space="preserve"> </w:t>
            </w:r>
            <w:r>
              <w:rPr>
                <w:spacing w:val="-4"/>
                <w:sz w:val="18"/>
              </w:rPr>
              <w:t>9.9)</w:t>
            </w:r>
          </w:p>
        </w:tc>
        <w:tc>
          <w:tcPr>
            <w:tcW w:w="1699" w:type="dxa"/>
            <w:tcBorders>
              <w:right w:val="nil"/>
            </w:tcBorders>
          </w:tcPr>
          <w:p w14:paraId="18DB0631" w14:textId="77777777" w:rsidR="0056716A" w:rsidRDefault="00697F36">
            <w:pPr>
              <w:pStyle w:val="TableParagraph"/>
              <w:spacing w:before="40"/>
              <w:ind w:left="377"/>
              <w:jc w:val="left"/>
              <w:rPr>
                <w:sz w:val="18"/>
              </w:rPr>
            </w:pPr>
            <w:r>
              <w:rPr>
                <w:sz w:val="18"/>
              </w:rPr>
              <w:t>5.5</w:t>
            </w:r>
            <w:r>
              <w:rPr>
                <w:spacing w:val="-3"/>
                <w:sz w:val="18"/>
              </w:rPr>
              <w:t xml:space="preserve"> </w:t>
            </w:r>
            <w:r>
              <w:rPr>
                <w:sz w:val="18"/>
              </w:rPr>
              <w:t>(4.2,</w:t>
            </w:r>
            <w:r>
              <w:rPr>
                <w:spacing w:val="-1"/>
                <w:sz w:val="18"/>
              </w:rPr>
              <w:t xml:space="preserve"> </w:t>
            </w:r>
            <w:r>
              <w:rPr>
                <w:spacing w:val="-4"/>
                <w:sz w:val="18"/>
              </w:rPr>
              <w:t>7.0)</w:t>
            </w:r>
          </w:p>
        </w:tc>
      </w:tr>
      <w:tr w:rsidR="0056716A" w14:paraId="6FEB97AE" w14:textId="77777777">
        <w:trPr>
          <w:trHeight w:val="273"/>
        </w:trPr>
        <w:tc>
          <w:tcPr>
            <w:tcW w:w="1985" w:type="dxa"/>
            <w:tcBorders>
              <w:left w:val="nil"/>
            </w:tcBorders>
          </w:tcPr>
          <w:p w14:paraId="1FDF6281" w14:textId="77777777" w:rsidR="0056716A" w:rsidRDefault="00697F36">
            <w:pPr>
              <w:pStyle w:val="TableParagraph"/>
              <w:spacing w:before="40"/>
              <w:ind w:left="122"/>
              <w:jc w:val="left"/>
              <w:rPr>
                <w:sz w:val="18"/>
              </w:rPr>
            </w:pPr>
            <w:r>
              <w:rPr>
                <w:sz w:val="18"/>
              </w:rPr>
              <w:t>Hazard</w:t>
            </w:r>
            <w:r>
              <w:rPr>
                <w:spacing w:val="-3"/>
                <w:sz w:val="18"/>
              </w:rPr>
              <w:t xml:space="preserve"> </w:t>
            </w:r>
            <w:r>
              <w:rPr>
                <w:sz w:val="18"/>
              </w:rPr>
              <w:t>ratio</w:t>
            </w:r>
            <w:r>
              <w:rPr>
                <w:spacing w:val="-1"/>
                <w:sz w:val="18"/>
              </w:rPr>
              <w:t xml:space="preserve"> </w:t>
            </w:r>
            <w:r>
              <w:rPr>
                <w:sz w:val="18"/>
              </w:rPr>
              <w:t>(95%</w:t>
            </w:r>
            <w:r>
              <w:rPr>
                <w:spacing w:val="-1"/>
                <w:sz w:val="18"/>
              </w:rPr>
              <w:t xml:space="preserve"> </w:t>
            </w:r>
            <w:r>
              <w:rPr>
                <w:spacing w:val="-5"/>
                <w:sz w:val="18"/>
              </w:rPr>
              <w:t>CI)</w:t>
            </w:r>
          </w:p>
        </w:tc>
        <w:tc>
          <w:tcPr>
            <w:tcW w:w="3385" w:type="dxa"/>
            <w:gridSpan w:val="2"/>
          </w:tcPr>
          <w:p w14:paraId="57D2C0D5" w14:textId="77777777" w:rsidR="0056716A" w:rsidRDefault="00697F36">
            <w:pPr>
              <w:pStyle w:val="TableParagraph"/>
              <w:spacing w:before="40"/>
              <w:ind w:left="1086"/>
              <w:jc w:val="left"/>
              <w:rPr>
                <w:sz w:val="18"/>
              </w:rPr>
            </w:pPr>
            <w:r>
              <w:rPr>
                <w:sz w:val="18"/>
              </w:rPr>
              <w:t>0.57</w:t>
            </w:r>
            <w:r>
              <w:rPr>
                <w:spacing w:val="-2"/>
                <w:sz w:val="18"/>
              </w:rPr>
              <w:t xml:space="preserve"> </w:t>
            </w:r>
            <w:r>
              <w:rPr>
                <w:sz w:val="18"/>
              </w:rPr>
              <w:t>(0.34,</w:t>
            </w:r>
            <w:r>
              <w:rPr>
                <w:spacing w:val="-3"/>
                <w:sz w:val="18"/>
              </w:rPr>
              <w:t xml:space="preserve"> </w:t>
            </w:r>
            <w:r>
              <w:rPr>
                <w:spacing w:val="-2"/>
                <w:sz w:val="18"/>
              </w:rPr>
              <w:t>0.94)</w:t>
            </w:r>
          </w:p>
        </w:tc>
        <w:tc>
          <w:tcPr>
            <w:tcW w:w="3672" w:type="dxa"/>
            <w:gridSpan w:val="2"/>
            <w:tcBorders>
              <w:right w:val="nil"/>
            </w:tcBorders>
          </w:tcPr>
          <w:p w14:paraId="4B3CA0A4" w14:textId="77777777" w:rsidR="0056716A" w:rsidRDefault="00697F36">
            <w:pPr>
              <w:pStyle w:val="TableParagraph"/>
              <w:spacing w:before="40"/>
              <w:ind w:left="1229"/>
              <w:jc w:val="left"/>
              <w:rPr>
                <w:sz w:val="18"/>
              </w:rPr>
            </w:pPr>
            <w:r>
              <w:rPr>
                <w:sz w:val="18"/>
              </w:rPr>
              <w:t>0.65</w:t>
            </w:r>
            <w:r>
              <w:rPr>
                <w:spacing w:val="-2"/>
                <w:sz w:val="18"/>
              </w:rPr>
              <w:t xml:space="preserve"> </w:t>
            </w:r>
            <w:r>
              <w:rPr>
                <w:sz w:val="18"/>
              </w:rPr>
              <w:t>(0.39,</w:t>
            </w:r>
            <w:r>
              <w:rPr>
                <w:spacing w:val="-3"/>
                <w:sz w:val="18"/>
              </w:rPr>
              <w:t xml:space="preserve"> </w:t>
            </w:r>
            <w:r>
              <w:rPr>
                <w:spacing w:val="-2"/>
                <w:sz w:val="18"/>
              </w:rPr>
              <w:t>1.05)</w:t>
            </w:r>
          </w:p>
        </w:tc>
      </w:tr>
      <w:tr w:rsidR="0056716A" w14:paraId="05309990" w14:textId="77777777">
        <w:trPr>
          <w:trHeight w:val="681"/>
        </w:trPr>
        <w:tc>
          <w:tcPr>
            <w:tcW w:w="1985" w:type="dxa"/>
            <w:tcBorders>
              <w:left w:val="nil"/>
            </w:tcBorders>
          </w:tcPr>
          <w:p w14:paraId="3C26E1D3" w14:textId="77777777" w:rsidR="0056716A" w:rsidRDefault="00697F36">
            <w:pPr>
              <w:pStyle w:val="TableParagraph"/>
              <w:spacing w:before="43"/>
              <w:ind w:left="122"/>
              <w:jc w:val="left"/>
              <w:rPr>
                <w:b/>
                <w:sz w:val="18"/>
              </w:rPr>
            </w:pPr>
            <w:r>
              <w:rPr>
                <w:b/>
                <w:sz w:val="18"/>
              </w:rPr>
              <w:t>PD-L1</w:t>
            </w:r>
            <w:r>
              <w:rPr>
                <w:b/>
                <w:spacing w:val="79"/>
                <w:sz w:val="18"/>
              </w:rPr>
              <w:t xml:space="preserve"> </w:t>
            </w:r>
            <w:r>
              <w:rPr>
                <w:b/>
                <w:sz w:val="18"/>
              </w:rPr>
              <w:t>expression</w:t>
            </w:r>
            <w:r>
              <w:rPr>
                <w:b/>
                <w:spacing w:val="79"/>
                <w:sz w:val="18"/>
              </w:rPr>
              <w:t xml:space="preserve"> </w:t>
            </w:r>
            <w:r>
              <w:rPr>
                <w:b/>
                <w:sz w:val="18"/>
              </w:rPr>
              <w:t>in tumor</w:t>
            </w:r>
            <w:r>
              <w:rPr>
                <w:b/>
                <w:spacing w:val="-1"/>
                <w:sz w:val="18"/>
              </w:rPr>
              <w:t xml:space="preserve"> </w:t>
            </w:r>
            <w:r>
              <w:rPr>
                <w:b/>
                <w:sz w:val="18"/>
              </w:rPr>
              <w:t>cell</w:t>
            </w:r>
            <w:r>
              <w:rPr>
                <w:b/>
                <w:spacing w:val="1"/>
                <w:sz w:val="18"/>
              </w:rPr>
              <w:t xml:space="preserve"> </w:t>
            </w:r>
            <w:r>
              <w:rPr>
                <w:b/>
                <w:sz w:val="18"/>
              </w:rPr>
              <w:t>1%</w:t>
            </w:r>
            <w:r>
              <w:rPr>
                <w:b/>
                <w:spacing w:val="2"/>
                <w:sz w:val="18"/>
              </w:rPr>
              <w:t xml:space="preserve"> </w:t>
            </w:r>
            <w:r>
              <w:rPr>
                <w:b/>
                <w:sz w:val="18"/>
              </w:rPr>
              <w:t>to</w:t>
            </w:r>
            <w:r>
              <w:rPr>
                <w:b/>
                <w:spacing w:val="4"/>
                <w:sz w:val="18"/>
              </w:rPr>
              <w:t xml:space="preserve"> </w:t>
            </w:r>
            <w:r>
              <w:rPr>
                <w:b/>
                <w:spacing w:val="-4"/>
                <w:sz w:val="18"/>
              </w:rPr>
              <w:t>49%,</w:t>
            </w:r>
          </w:p>
          <w:p w14:paraId="3AB23FFB" w14:textId="77777777" w:rsidR="0056716A" w:rsidRDefault="00697F36">
            <w:pPr>
              <w:pStyle w:val="TableParagraph"/>
              <w:spacing w:before="1" w:line="203" w:lineRule="exact"/>
              <w:ind w:left="122"/>
              <w:jc w:val="left"/>
              <w:rPr>
                <w:b/>
                <w:sz w:val="18"/>
              </w:rPr>
            </w:pPr>
            <w:r>
              <w:rPr>
                <w:b/>
                <w:spacing w:val="-10"/>
                <w:sz w:val="18"/>
              </w:rPr>
              <w:t>n</w:t>
            </w:r>
          </w:p>
        </w:tc>
        <w:tc>
          <w:tcPr>
            <w:tcW w:w="1618" w:type="dxa"/>
          </w:tcPr>
          <w:p w14:paraId="634D6256" w14:textId="77777777" w:rsidR="0056716A" w:rsidRDefault="00697F36">
            <w:pPr>
              <w:pStyle w:val="TableParagraph"/>
              <w:spacing w:before="43"/>
              <w:ind w:left="5" w:right="1"/>
              <w:rPr>
                <w:sz w:val="18"/>
              </w:rPr>
            </w:pPr>
            <w:r>
              <w:rPr>
                <w:spacing w:val="-5"/>
                <w:sz w:val="18"/>
              </w:rPr>
              <w:t>30</w:t>
            </w:r>
          </w:p>
        </w:tc>
        <w:tc>
          <w:tcPr>
            <w:tcW w:w="1767" w:type="dxa"/>
          </w:tcPr>
          <w:p w14:paraId="2AC27B7F" w14:textId="77777777" w:rsidR="0056716A" w:rsidRDefault="00697F36">
            <w:pPr>
              <w:pStyle w:val="TableParagraph"/>
              <w:spacing w:before="43"/>
              <w:ind w:left="157" w:right="158"/>
              <w:rPr>
                <w:sz w:val="18"/>
              </w:rPr>
            </w:pPr>
            <w:r>
              <w:rPr>
                <w:spacing w:val="-5"/>
                <w:sz w:val="18"/>
              </w:rPr>
              <w:t>31</w:t>
            </w:r>
          </w:p>
        </w:tc>
        <w:tc>
          <w:tcPr>
            <w:tcW w:w="1973" w:type="dxa"/>
          </w:tcPr>
          <w:p w14:paraId="02089374" w14:textId="77777777" w:rsidR="0056716A" w:rsidRDefault="00697F36">
            <w:pPr>
              <w:pStyle w:val="TableParagraph"/>
              <w:spacing w:before="43"/>
              <w:ind w:left="1" w:right="1"/>
              <w:rPr>
                <w:sz w:val="18"/>
              </w:rPr>
            </w:pPr>
            <w:r>
              <w:rPr>
                <w:spacing w:val="-5"/>
                <w:sz w:val="18"/>
              </w:rPr>
              <w:t>30</w:t>
            </w:r>
          </w:p>
        </w:tc>
        <w:tc>
          <w:tcPr>
            <w:tcW w:w="1699" w:type="dxa"/>
            <w:tcBorders>
              <w:right w:val="nil"/>
            </w:tcBorders>
          </w:tcPr>
          <w:p w14:paraId="1E0D743A" w14:textId="77777777" w:rsidR="0056716A" w:rsidRDefault="00697F36">
            <w:pPr>
              <w:pStyle w:val="TableParagraph"/>
              <w:spacing w:before="43"/>
              <w:ind w:left="0" w:right="5"/>
              <w:rPr>
                <w:sz w:val="18"/>
              </w:rPr>
            </w:pPr>
            <w:r>
              <w:rPr>
                <w:spacing w:val="-5"/>
                <w:sz w:val="18"/>
              </w:rPr>
              <w:t>31</w:t>
            </w:r>
          </w:p>
        </w:tc>
      </w:tr>
      <w:tr w:rsidR="0056716A" w14:paraId="1346BD42" w14:textId="77777777">
        <w:trPr>
          <w:trHeight w:val="275"/>
        </w:trPr>
        <w:tc>
          <w:tcPr>
            <w:tcW w:w="1985" w:type="dxa"/>
            <w:tcBorders>
              <w:left w:val="nil"/>
            </w:tcBorders>
          </w:tcPr>
          <w:p w14:paraId="347FCE2E" w14:textId="77777777" w:rsidR="0056716A" w:rsidRDefault="00697F36">
            <w:pPr>
              <w:pStyle w:val="TableParagraph"/>
              <w:spacing w:before="43"/>
              <w:ind w:left="122"/>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1618" w:type="dxa"/>
          </w:tcPr>
          <w:p w14:paraId="26157C46" w14:textId="77777777" w:rsidR="0056716A" w:rsidRDefault="00697F36">
            <w:pPr>
              <w:pStyle w:val="TableParagraph"/>
              <w:spacing w:before="43"/>
              <w:ind w:left="5"/>
              <w:rPr>
                <w:sz w:val="18"/>
              </w:rPr>
            </w:pPr>
            <w:r>
              <w:rPr>
                <w:sz w:val="18"/>
              </w:rPr>
              <w:t>18</w:t>
            </w:r>
            <w:r>
              <w:rPr>
                <w:spacing w:val="2"/>
                <w:sz w:val="18"/>
              </w:rPr>
              <w:t xml:space="preserve"> </w:t>
            </w:r>
            <w:r>
              <w:rPr>
                <w:spacing w:val="-2"/>
                <w:sz w:val="18"/>
              </w:rPr>
              <w:t>(60.0)</w:t>
            </w:r>
          </w:p>
        </w:tc>
        <w:tc>
          <w:tcPr>
            <w:tcW w:w="1767" w:type="dxa"/>
          </w:tcPr>
          <w:p w14:paraId="214D60CC" w14:textId="77777777" w:rsidR="0056716A" w:rsidRDefault="00697F36">
            <w:pPr>
              <w:pStyle w:val="TableParagraph"/>
              <w:spacing w:before="43"/>
              <w:ind w:left="158" w:right="158"/>
              <w:rPr>
                <w:sz w:val="18"/>
              </w:rPr>
            </w:pPr>
            <w:r>
              <w:rPr>
                <w:sz w:val="18"/>
              </w:rPr>
              <w:t>24</w:t>
            </w:r>
            <w:r>
              <w:rPr>
                <w:spacing w:val="2"/>
                <w:sz w:val="18"/>
              </w:rPr>
              <w:t xml:space="preserve"> </w:t>
            </w:r>
            <w:r>
              <w:rPr>
                <w:spacing w:val="-2"/>
                <w:sz w:val="18"/>
              </w:rPr>
              <w:t>(77.4)</w:t>
            </w:r>
          </w:p>
        </w:tc>
        <w:tc>
          <w:tcPr>
            <w:tcW w:w="1973" w:type="dxa"/>
          </w:tcPr>
          <w:p w14:paraId="30874402" w14:textId="77777777" w:rsidR="0056716A" w:rsidRDefault="00697F36">
            <w:pPr>
              <w:pStyle w:val="TableParagraph"/>
              <w:spacing w:before="43"/>
              <w:ind w:left="0" w:right="1"/>
              <w:rPr>
                <w:sz w:val="18"/>
              </w:rPr>
            </w:pPr>
            <w:r>
              <w:rPr>
                <w:sz w:val="18"/>
              </w:rPr>
              <w:t>20</w:t>
            </w:r>
            <w:r>
              <w:rPr>
                <w:spacing w:val="2"/>
                <w:sz w:val="18"/>
              </w:rPr>
              <w:t xml:space="preserve"> </w:t>
            </w:r>
            <w:r>
              <w:rPr>
                <w:spacing w:val="-2"/>
                <w:sz w:val="18"/>
              </w:rPr>
              <w:t>(66.7)</w:t>
            </w:r>
          </w:p>
        </w:tc>
        <w:tc>
          <w:tcPr>
            <w:tcW w:w="1699" w:type="dxa"/>
            <w:tcBorders>
              <w:right w:val="nil"/>
            </w:tcBorders>
          </w:tcPr>
          <w:p w14:paraId="5048C8A8" w14:textId="77777777" w:rsidR="0056716A" w:rsidRDefault="00697F36">
            <w:pPr>
              <w:pStyle w:val="TableParagraph"/>
              <w:spacing w:before="43"/>
              <w:ind w:left="1" w:right="5"/>
              <w:rPr>
                <w:sz w:val="18"/>
              </w:rPr>
            </w:pPr>
            <w:r>
              <w:rPr>
                <w:sz w:val="18"/>
              </w:rPr>
              <w:t>24</w:t>
            </w:r>
            <w:r>
              <w:rPr>
                <w:spacing w:val="2"/>
                <w:sz w:val="18"/>
              </w:rPr>
              <w:t xml:space="preserve"> </w:t>
            </w:r>
            <w:r>
              <w:rPr>
                <w:spacing w:val="-2"/>
                <w:sz w:val="18"/>
              </w:rPr>
              <w:t>(77.4)</w:t>
            </w:r>
          </w:p>
        </w:tc>
      </w:tr>
      <w:tr w:rsidR="0056716A" w14:paraId="593D49A0" w14:textId="77777777">
        <w:trPr>
          <w:trHeight w:val="268"/>
        </w:trPr>
        <w:tc>
          <w:tcPr>
            <w:tcW w:w="1985" w:type="dxa"/>
            <w:tcBorders>
              <w:left w:val="nil"/>
            </w:tcBorders>
          </w:tcPr>
          <w:p w14:paraId="1BD759DB" w14:textId="77777777" w:rsidR="0056716A" w:rsidRDefault="00697F36">
            <w:pPr>
              <w:pStyle w:val="TableParagraph"/>
              <w:spacing w:before="40"/>
              <w:ind w:left="122"/>
              <w:jc w:val="left"/>
              <w:rPr>
                <w:sz w:val="18"/>
              </w:rPr>
            </w:pPr>
            <w:r>
              <w:rPr>
                <w:sz w:val="18"/>
              </w:rPr>
              <w:t>Median</w:t>
            </w:r>
            <w:r>
              <w:rPr>
                <w:spacing w:val="-1"/>
                <w:sz w:val="18"/>
              </w:rPr>
              <w:t xml:space="preserve"> </w:t>
            </w:r>
            <w:r>
              <w:rPr>
                <w:sz w:val="18"/>
              </w:rPr>
              <w:t xml:space="preserve">PFS </w:t>
            </w:r>
            <w:r>
              <w:rPr>
                <w:spacing w:val="-2"/>
                <w:sz w:val="18"/>
              </w:rPr>
              <w:t>(months)</w:t>
            </w:r>
          </w:p>
        </w:tc>
        <w:tc>
          <w:tcPr>
            <w:tcW w:w="1618" w:type="dxa"/>
          </w:tcPr>
          <w:p w14:paraId="2F9EE7F9" w14:textId="77777777" w:rsidR="0056716A" w:rsidRDefault="00697F36">
            <w:pPr>
              <w:pStyle w:val="TableParagraph"/>
              <w:spacing w:before="40"/>
              <w:ind w:left="249"/>
              <w:jc w:val="left"/>
              <w:rPr>
                <w:sz w:val="18"/>
              </w:rPr>
            </w:pPr>
            <w:r>
              <w:rPr>
                <w:sz w:val="18"/>
              </w:rPr>
              <w:t>10.4</w:t>
            </w:r>
            <w:r>
              <w:rPr>
                <w:spacing w:val="-3"/>
                <w:sz w:val="18"/>
              </w:rPr>
              <w:t xml:space="preserve"> </w:t>
            </w:r>
            <w:r>
              <w:rPr>
                <w:sz w:val="18"/>
              </w:rPr>
              <w:t>(5.5,</w:t>
            </w:r>
            <w:r>
              <w:rPr>
                <w:spacing w:val="-1"/>
                <w:sz w:val="18"/>
              </w:rPr>
              <w:t xml:space="preserve"> </w:t>
            </w:r>
            <w:r>
              <w:rPr>
                <w:spacing w:val="-2"/>
                <w:sz w:val="18"/>
              </w:rPr>
              <w:t>20.0)</w:t>
            </w:r>
          </w:p>
        </w:tc>
        <w:tc>
          <w:tcPr>
            <w:tcW w:w="1767" w:type="dxa"/>
          </w:tcPr>
          <w:p w14:paraId="7E3604E2" w14:textId="77777777" w:rsidR="0056716A" w:rsidRDefault="00697F36">
            <w:pPr>
              <w:pStyle w:val="TableParagraph"/>
              <w:spacing w:before="40"/>
              <w:ind w:left="411"/>
              <w:jc w:val="left"/>
              <w:rPr>
                <w:sz w:val="18"/>
              </w:rPr>
            </w:pPr>
            <w:r>
              <w:rPr>
                <w:sz w:val="18"/>
              </w:rPr>
              <w:t>5.0</w:t>
            </w:r>
            <w:r>
              <w:rPr>
                <w:spacing w:val="-3"/>
                <w:sz w:val="18"/>
              </w:rPr>
              <w:t xml:space="preserve"> </w:t>
            </w:r>
            <w:r>
              <w:rPr>
                <w:sz w:val="18"/>
              </w:rPr>
              <w:t>(2.8,</w:t>
            </w:r>
            <w:r>
              <w:rPr>
                <w:spacing w:val="-1"/>
                <w:sz w:val="18"/>
              </w:rPr>
              <w:t xml:space="preserve"> </w:t>
            </w:r>
            <w:r>
              <w:rPr>
                <w:spacing w:val="-4"/>
                <w:sz w:val="18"/>
              </w:rPr>
              <w:t>6.5)</w:t>
            </w:r>
          </w:p>
        </w:tc>
        <w:tc>
          <w:tcPr>
            <w:tcW w:w="1973" w:type="dxa"/>
          </w:tcPr>
          <w:p w14:paraId="7966529A" w14:textId="77777777" w:rsidR="0056716A" w:rsidRDefault="00697F36">
            <w:pPr>
              <w:pStyle w:val="TableParagraph"/>
              <w:spacing w:before="40"/>
              <w:ind w:left="447"/>
              <w:jc w:val="left"/>
              <w:rPr>
                <w:sz w:val="18"/>
              </w:rPr>
            </w:pPr>
            <w:r>
              <w:rPr>
                <w:sz w:val="18"/>
              </w:rPr>
              <w:t>10.1</w:t>
            </w:r>
            <w:r>
              <w:rPr>
                <w:spacing w:val="-1"/>
                <w:sz w:val="18"/>
              </w:rPr>
              <w:t xml:space="preserve"> </w:t>
            </w:r>
            <w:r>
              <w:rPr>
                <w:spacing w:val="-2"/>
                <w:sz w:val="18"/>
              </w:rPr>
              <w:t>(7.4,12.0)</w:t>
            </w:r>
          </w:p>
        </w:tc>
        <w:tc>
          <w:tcPr>
            <w:tcW w:w="1699" w:type="dxa"/>
            <w:tcBorders>
              <w:right w:val="nil"/>
            </w:tcBorders>
          </w:tcPr>
          <w:p w14:paraId="657BCB90" w14:textId="77777777" w:rsidR="0056716A" w:rsidRDefault="00697F36">
            <w:pPr>
              <w:pStyle w:val="TableParagraph"/>
              <w:spacing w:before="40"/>
              <w:ind w:left="377"/>
              <w:jc w:val="left"/>
              <w:rPr>
                <w:sz w:val="18"/>
              </w:rPr>
            </w:pPr>
            <w:r>
              <w:rPr>
                <w:sz w:val="18"/>
              </w:rPr>
              <w:t>5.0</w:t>
            </w:r>
            <w:r>
              <w:rPr>
                <w:spacing w:val="-3"/>
                <w:sz w:val="18"/>
              </w:rPr>
              <w:t xml:space="preserve"> </w:t>
            </w:r>
            <w:r>
              <w:rPr>
                <w:sz w:val="18"/>
              </w:rPr>
              <w:t>(2.8,</w:t>
            </w:r>
            <w:r>
              <w:rPr>
                <w:spacing w:val="-1"/>
                <w:sz w:val="18"/>
              </w:rPr>
              <w:t xml:space="preserve"> </w:t>
            </w:r>
            <w:r>
              <w:rPr>
                <w:spacing w:val="-4"/>
                <w:sz w:val="18"/>
              </w:rPr>
              <w:t>6.5)</w:t>
            </w:r>
          </w:p>
        </w:tc>
      </w:tr>
      <w:tr w:rsidR="0056716A" w14:paraId="4F908CC1" w14:textId="77777777">
        <w:trPr>
          <w:trHeight w:val="266"/>
        </w:trPr>
        <w:tc>
          <w:tcPr>
            <w:tcW w:w="1985" w:type="dxa"/>
            <w:tcBorders>
              <w:left w:val="nil"/>
            </w:tcBorders>
          </w:tcPr>
          <w:p w14:paraId="1F3E51B3" w14:textId="77777777" w:rsidR="0056716A" w:rsidRDefault="00697F36">
            <w:pPr>
              <w:pStyle w:val="TableParagraph"/>
              <w:spacing w:before="40" w:line="205" w:lineRule="exact"/>
              <w:ind w:left="122"/>
              <w:jc w:val="left"/>
              <w:rPr>
                <w:sz w:val="18"/>
              </w:rPr>
            </w:pPr>
            <w:r>
              <w:rPr>
                <w:sz w:val="18"/>
              </w:rPr>
              <w:t>Hazard</w:t>
            </w:r>
            <w:r>
              <w:rPr>
                <w:spacing w:val="-3"/>
                <w:sz w:val="18"/>
              </w:rPr>
              <w:t xml:space="preserve"> </w:t>
            </w:r>
            <w:r>
              <w:rPr>
                <w:sz w:val="18"/>
              </w:rPr>
              <w:t>ratio</w:t>
            </w:r>
            <w:r>
              <w:rPr>
                <w:spacing w:val="-1"/>
                <w:sz w:val="18"/>
              </w:rPr>
              <w:t xml:space="preserve"> </w:t>
            </w:r>
            <w:r>
              <w:rPr>
                <w:sz w:val="18"/>
              </w:rPr>
              <w:t>(95%</w:t>
            </w:r>
            <w:r>
              <w:rPr>
                <w:spacing w:val="-1"/>
                <w:sz w:val="18"/>
              </w:rPr>
              <w:t xml:space="preserve"> </w:t>
            </w:r>
            <w:r>
              <w:rPr>
                <w:spacing w:val="-5"/>
                <w:sz w:val="18"/>
              </w:rPr>
              <w:t>CI)</w:t>
            </w:r>
          </w:p>
        </w:tc>
        <w:tc>
          <w:tcPr>
            <w:tcW w:w="3385" w:type="dxa"/>
            <w:gridSpan w:val="2"/>
          </w:tcPr>
          <w:p w14:paraId="34D0F9F3" w14:textId="77777777" w:rsidR="0056716A" w:rsidRDefault="00697F36">
            <w:pPr>
              <w:pStyle w:val="TableParagraph"/>
              <w:spacing w:before="40" w:line="205" w:lineRule="exact"/>
              <w:ind w:left="1086"/>
              <w:jc w:val="left"/>
              <w:rPr>
                <w:sz w:val="18"/>
              </w:rPr>
            </w:pPr>
            <w:r>
              <w:rPr>
                <w:sz w:val="18"/>
              </w:rPr>
              <w:t>0.40</w:t>
            </w:r>
            <w:r>
              <w:rPr>
                <w:spacing w:val="-2"/>
                <w:sz w:val="18"/>
              </w:rPr>
              <w:t xml:space="preserve"> </w:t>
            </w:r>
            <w:r>
              <w:rPr>
                <w:sz w:val="18"/>
              </w:rPr>
              <w:t>(0.21,</w:t>
            </w:r>
            <w:r>
              <w:rPr>
                <w:spacing w:val="-3"/>
                <w:sz w:val="18"/>
              </w:rPr>
              <w:t xml:space="preserve"> </w:t>
            </w:r>
            <w:r>
              <w:rPr>
                <w:spacing w:val="-2"/>
                <w:sz w:val="18"/>
              </w:rPr>
              <w:t>0.76)</w:t>
            </w:r>
          </w:p>
        </w:tc>
        <w:tc>
          <w:tcPr>
            <w:tcW w:w="3672" w:type="dxa"/>
            <w:gridSpan w:val="2"/>
            <w:tcBorders>
              <w:right w:val="nil"/>
            </w:tcBorders>
          </w:tcPr>
          <w:p w14:paraId="5011A26A" w14:textId="77777777" w:rsidR="0056716A" w:rsidRDefault="00697F36">
            <w:pPr>
              <w:pStyle w:val="TableParagraph"/>
              <w:spacing w:before="40" w:line="205" w:lineRule="exact"/>
              <w:ind w:left="1229"/>
              <w:jc w:val="left"/>
              <w:rPr>
                <w:sz w:val="18"/>
              </w:rPr>
            </w:pPr>
            <w:r>
              <w:rPr>
                <w:sz w:val="18"/>
              </w:rPr>
              <w:t>0.40</w:t>
            </w:r>
            <w:r>
              <w:rPr>
                <w:spacing w:val="-2"/>
                <w:sz w:val="18"/>
              </w:rPr>
              <w:t xml:space="preserve"> </w:t>
            </w:r>
            <w:r>
              <w:rPr>
                <w:sz w:val="18"/>
              </w:rPr>
              <w:t>(0.21,</w:t>
            </w:r>
            <w:r>
              <w:rPr>
                <w:spacing w:val="-3"/>
                <w:sz w:val="18"/>
              </w:rPr>
              <w:t xml:space="preserve"> </w:t>
            </w:r>
            <w:r>
              <w:rPr>
                <w:spacing w:val="-2"/>
                <w:sz w:val="18"/>
              </w:rPr>
              <w:t>0.74)</w:t>
            </w:r>
          </w:p>
        </w:tc>
      </w:tr>
      <w:tr w:rsidR="0056716A" w14:paraId="6C43435E" w14:textId="77777777">
        <w:trPr>
          <w:trHeight w:val="501"/>
        </w:trPr>
        <w:tc>
          <w:tcPr>
            <w:tcW w:w="1985" w:type="dxa"/>
            <w:tcBorders>
              <w:left w:val="nil"/>
            </w:tcBorders>
          </w:tcPr>
          <w:p w14:paraId="7774B68E" w14:textId="77777777" w:rsidR="0056716A" w:rsidRDefault="00697F36">
            <w:pPr>
              <w:pStyle w:val="TableParagraph"/>
              <w:spacing w:before="40"/>
              <w:ind w:left="122"/>
              <w:jc w:val="left"/>
              <w:rPr>
                <w:b/>
                <w:sz w:val="18"/>
              </w:rPr>
            </w:pPr>
            <w:r>
              <w:rPr>
                <w:b/>
                <w:sz w:val="18"/>
              </w:rPr>
              <w:t>PD-L1</w:t>
            </w:r>
            <w:r>
              <w:rPr>
                <w:b/>
                <w:spacing w:val="79"/>
                <w:sz w:val="18"/>
              </w:rPr>
              <w:t xml:space="preserve"> </w:t>
            </w:r>
            <w:r>
              <w:rPr>
                <w:b/>
                <w:sz w:val="18"/>
              </w:rPr>
              <w:t>expression</w:t>
            </w:r>
            <w:r>
              <w:rPr>
                <w:b/>
                <w:spacing w:val="79"/>
                <w:sz w:val="18"/>
              </w:rPr>
              <w:t xml:space="preserve"> </w:t>
            </w:r>
            <w:r>
              <w:rPr>
                <w:b/>
                <w:sz w:val="18"/>
              </w:rPr>
              <w:t xml:space="preserve">in tumor cell </w:t>
            </w:r>
            <w:r>
              <w:rPr>
                <w:rFonts w:ascii="SimSun" w:hAnsi="SimSun"/>
                <w:b/>
                <w:sz w:val="18"/>
              </w:rPr>
              <w:t>≥</w:t>
            </w:r>
            <w:r>
              <w:rPr>
                <w:b/>
                <w:sz w:val="18"/>
              </w:rPr>
              <w:t>50%, n</w:t>
            </w:r>
          </w:p>
        </w:tc>
        <w:tc>
          <w:tcPr>
            <w:tcW w:w="1618" w:type="dxa"/>
          </w:tcPr>
          <w:p w14:paraId="538C5BBF" w14:textId="77777777" w:rsidR="0056716A" w:rsidRDefault="00697F36">
            <w:pPr>
              <w:pStyle w:val="TableParagraph"/>
              <w:spacing w:before="40"/>
              <w:ind w:left="5" w:right="1"/>
              <w:rPr>
                <w:sz w:val="18"/>
              </w:rPr>
            </w:pPr>
            <w:r>
              <w:rPr>
                <w:spacing w:val="-5"/>
                <w:sz w:val="18"/>
              </w:rPr>
              <w:t>42</w:t>
            </w:r>
          </w:p>
        </w:tc>
        <w:tc>
          <w:tcPr>
            <w:tcW w:w="1767" w:type="dxa"/>
          </w:tcPr>
          <w:p w14:paraId="4AA89975" w14:textId="77777777" w:rsidR="0056716A" w:rsidRDefault="00697F36">
            <w:pPr>
              <w:pStyle w:val="TableParagraph"/>
              <w:spacing w:before="40"/>
              <w:ind w:left="157" w:right="158"/>
              <w:rPr>
                <w:sz w:val="18"/>
              </w:rPr>
            </w:pPr>
            <w:r>
              <w:rPr>
                <w:spacing w:val="-5"/>
                <w:sz w:val="18"/>
              </w:rPr>
              <w:t>41</w:t>
            </w:r>
          </w:p>
        </w:tc>
        <w:tc>
          <w:tcPr>
            <w:tcW w:w="1973" w:type="dxa"/>
          </w:tcPr>
          <w:p w14:paraId="41140CFF" w14:textId="77777777" w:rsidR="0056716A" w:rsidRDefault="00697F36">
            <w:pPr>
              <w:pStyle w:val="TableParagraph"/>
              <w:spacing w:before="40"/>
              <w:ind w:left="1" w:right="1"/>
              <w:rPr>
                <w:sz w:val="18"/>
              </w:rPr>
            </w:pPr>
            <w:r>
              <w:rPr>
                <w:spacing w:val="-5"/>
                <w:sz w:val="18"/>
              </w:rPr>
              <w:t>42</w:t>
            </w:r>
          </w:p>
        </w:tc>
        <w:tc>
          <w:tcPr>
            <w:tcW w:w="1699" w:type="dxa"/>
            <w:tcBorders>
              <w:right w:val="nil"/>
            </w:tcBorders>
          </w:tcPr>
          <w:p w14:paraId="39437744" w14:textId="77777777" w:rsidR="0056716A" w:rsidRDefault="00697F36">
            <w:pPr>
              <w:pStyle w:val="TableParagraph"/>
              <w:spacing w:before="40"/>
              <w:ind w:left="0" w:right="5"/>
              <w:rPr>
                <w:sz w:val="18"/>
              </w:rPr>
            </w:pPr>
            <w:r>
              <w:rPr>
                <w:spacing w:val="-5"/>
                <w:sz w:val="18"/>
              </w:rPr>
              <w:t>41</w:t>
            </w:r>
          </w:p>
        </w:tc>
      </w:tr>
      <w:tr w:rsidR="0056716A" w14:paraId="64B025E9" w14:textId="77777777">
        <w:trPr>
          <w:trHeight w:val="266"/>
        </w:trPr>
        <w:tc>
          <w:tcPr>
            <w:tcW w:w="1985" w:type="dxa"/>
            <w:tcBorders>
              <w:left w:val="nil"/>
            </w:tcBorders>
          </w:tcPr>
          <w:p w14:paraId="6B7C5AEB" w14:textId="77777777" w:rsidR="0056716A" w:rsidRDefault="00697F36">
            <w:pPr>
              <w:pStyle w:val="TableParagraph"/>
              <w:spacing w:before="40" w:line="205" w:lineRule="exact"/>
              <w:ind w:left="122"/>
              <w:jc w:val="left"/>
              <w:rPr>
                <w:sz w:val="18"/>
              </w:rPr>
            </w:pPr>
            <w:r>
              <w:rPr>
                <w:sz w:val="18"/>
              </w:rPr>
              <w:t>Events,</w:t>
            </w:r>
            <w:r>
              <w:rPr>
                <w:spacing w:val="-2"/>
                <w:sz w:val="18"/>
              </w:rPr>
              <w:t xml:space="preserve"> </w:t>
            </w:r>
            <w:r>
              <w:rPr>
                <w:sz w:val="18"/>
              </w:rPr>
              <w:t>n</w:t>
            </w:r>
            <w:r>
              <w:rPr>
                <w:spacing w:val="1"/>
                <w:sz w:val="18"/>
              </w:rPr>
              <w:t xml:space="preserve"> </w:t>
            </w:r>
            <w:r>
              <w:rPr>
                <w:spacing w:val="-5"/>
                <w:sz w:val="18"/>
              </w:rPr>
              <w:t>(%)</w:t>
            </w:r>
          </w:p>
        </w:tc>
        <w:tc>
          <w:tcPr>
            <w:tcW w:w="1618" w:type="dxa"/>
          </w:tcPr>
          <w:p w14:paraId="1CB8C742" w14:textId="77777777" w:rsidR="0056716A" w:rsidRDefault="00697F36">
            <w:pPr>
              <w:pStyle w:val="TableParagraph"/>
              <w:spacing w:before="40" w:line="205" w:lineRule="exact"/>
              <w:ind w:left="5"/>
              <w:rPr>
                <w:sz w:val="18"/>
              </w:rPr>
            </w:pPr>
            <w:r>
              <w:rPr>
                <w:sz w:val="18"/>
              </w:rPr>
              <w:t>31</w:t>
            </w:r>
            <w:r>
              <w:rPr>
                <w:spacing w:val="2"/>
                <w:sz w:val="18"/>
              </w:rPr>
              <w:t xml:space="preserve"> </w:t>
            </w:r>
            <w:r>
              <w:rPr>
                <w:spacing w:val="-2"/>
                <w:sz w:val="18"/>
              </w:rPr>
              <w:t>(73.8)</w:t>
            </w:r>
          </w:p>
        </w:tc>
        <w:tc>
          <w:tcPr>
            <w:tcW w:w="1767" w:type="dxa"/>
          </w:tcPr>
          <w:p w14:paraId="77C0F961" w14:textId="77777777" w:rsidR="0056716A" w:rsidRDefault="00697F36">
            <w:pPr>
              <w:pStyle w:val="TableParagraph"/>
              <w:spacing w:before="40" w:line="205" w:lineRule="exact"/>
              <w:ind w:left="158" w:right="158"/>
              <w:rPr>
                <w:sz w:val="18"/>
              </w:rPr>
            </w:pPr>
            <w:r>
              <w:rPr>
                <w:sz w:val="18"/>
              </w:rPr>
              <w:t>29</w:t>
            </w:r>
            <w:r>
              <w:rPr>
                <w:spacing w:val="2"/>
                <w:sz w:val="18"/>
              </w:rPr>
              <w:t xml:space="preserve"> </w:t>
            </w:r>
            <w:r>
              <w:rPr>
                <w:spacing w:val="-2"/>
                <w:sz w:val="18"/>
              </w:rPr>
              <w:t>(70.7)</w:t>
            </w:r>
          </w:p>
        </w:tc>
        <w:tc>
          <w:tcPr>
            <w:tcW w:w="1973" w:type="dxa"/>
          </w:tcPr>
          <w:p w14:paraId="412BE63D" w14:textId="77777777" w:rsidR="0056716A" w:rsidRDefault="00697F36">
            <w:pPr>
              <w:pStyle w:val="TableParagraph"/>
              <w:spacing w:before="40" w:line="205" w:lineRule="exact"/>
              <w:ind w:left="0" w:right="1"/>
              <w:rPr>
                <w:sz w:val="18"/>
              </w:rPr>
            </w:pPr>
            <w:r>
              <w:rPr>
                <w:sz w:val="18"/>
              </w:rPr>
              <w:t>23</w:t>
            </w:r>
            <w:r>
              <w:rPr>
                <w:spacing w:val="2"/>
                <w:sz w:val="18"/>
              </w:rPr>
              <w:t xml:space="preserve"> </w:t>
            </w:r>
            <w:r>
              <w:rPr>
                <w:spacing w:val="-2"/>
                <w:sz w:val="18"/>
              </w:rPr>
              <w:t>(54.8)</w:t>
            </w:r>
          </w:p>
        </w:tc>
        <w:tc>
          <w:tcPr>
            <w:tcW w:w="1699" w:type="dxa"/>
            <w:tcBorders>
              <w:right w:val="nil"/>
            </w:tcBorders>
          </w:tcPr>
          <w:p w14:paraId="4C2C907F" w14:textId="77777777" w:rsidR="0056716A" w:rsidRDefault="00697F36">
            <w:pPr>
              <w:pStyle w:val="TableParagraph"/>
              <w:spacing w:before="40" w:line="205" w:lineRule="exact"/>
              <w:ind w:left="1" w:right="5"/>
              <w:rPr>
                <w:sz w:val="18"/>
              </w:rPr>
            </w:pPr>
            <w:r>
              <w:rPr>
                <w:sz w:val="18"/>
              </w:rPr>
              <w:t>29</w:t>
            </w:r>
            <w:r>
              <w:rPr>
                <w:spacing w:val="2"/>
                <w:sz w:val="18"/>
              </w:rPr>
              <w:t xml:space="preserve"> </w:t>
            </w:r>
            <w:r>
              <w:rPr>
                <w:spacing w:val="-2"/>
                <w:sz w:val="18"/>
              </w:rPr>
              <w:t>(70.7)</w:t>
            </w:r>
          </w:p>
        </w:tc>
      </w:tr>
      <w:tr w:rsidR="0056716A" w14:paraId="707830CA" w14:textId="77777777">
        <w:trPr>
          <w:trHeight w:val="265"/>
        </w:trPr>
        <w:tc>
          <w:tcPr>
            <w:tcW w:w="1985" w:type="dxa"/>
            <w:tcBorders>
              <w:left w:val="nil"/>
            </w:tcBorders>
          </w:tcPr>
          <w:p w14:paraId="54AB4A50" w14:textId="77777777" w:rsidR="0056716A" w:rsidRDefault="00697F36">
            <w:pPr>
              <w:pStyle w:val="TableParagraph"/>
              <w:spacing w:before="40" w:line="205" w:lineRule="exact"/>
              <w:ind w:left="122"/>
              <w:jc w:val="left"/>
              <w:rPr>
                <w:sz w:val="18"/>
              </w:rPr>
            </w:pPr>
            <w:r>
              <w:rPr>
                <w:sz w:val="18"/>
              </w:rPr>
              <w:t>Median</w:t>
            </w:r>
            <w:r>
              <w:rPr>
                <w:spacing w:val="-1"/>
                <w:sz w:val="18"/>
              </w:rPr>
              <w:t xml:space="preserve"> </w:t>
            </w:r>
            <w:r>
              <w:rPr>
                <w:sz w:val="18"/>
              </w:rPr>
              <w:t xml:space="preserve">PFS </w:t>
            </w:r>
            <w:r>
              <w:rPr>
                <w:spacing w:val="-2"/>
                <w:sz w:val="18"/>
              </w:rPr>
              <w:t>(months)</w:t>
            </w:r>
          </w:p>
        </w:tc>
        <w:tc>
          <w:tcPr>
            <w:tcW w:w="1618" w:type="dxa"/>
          </w:tcPr>
          <w:p w14:paraId="4A4EC3C4" w14:textId="77777777" w:rsidR="0056716A" w:rsidRDefault="00697F36">
            <w:pPr>
              <w:pStyle w:val="TableParagraph"/>
              <w:spacing w:before="40" w:line="205" w:lineRule="exact"/>
              <w:ind w:left="340"/>
              <w:jc w:val="left"/>
              <w:rPr>
                <w:sz w:val="18"/>
              </w:rPr>
            </w:pPr>
            <w:r>
              <w:rPr>
                <w:sz w:val="18"/>
              </w:rPr>
              <w:t>7.7</w:t>
            </w:r>
            <w:r>
              <w:rPr>
                <w:spacing w:val="-3"/>
                <w:sz w:val="18"/>
              </w:rPr>
              <w:t xml:space="preserve"> </w:t>
            </w:r>
            <w:r>
              <w:rPr>
                <w:sz w:val="18"/>
              </w:rPr>
              <w:t>(6.0,</w:t>
            </w:r>
            <w:r>
              <w:rPr>
                <w:spacing w:val="-2"/>
                <w:sz w:val="18"/>
              </w:rPr>
              <w:t xml:space="preserve"> </w:t>
            </w:r>
            <w:r>
              <w:rPr>
                <w:spacing w:val="-4"/>
                <w:sz w:val="18"/>
              </w:rPr>
              <w:t>9.8)</w:t>
            </w:r>
          </w:p>
        </w:tc>
        <w:tc>
          <w:tcPr>
            <w:tcW w:w="1767" w:type="dxa"/>
          </w:tcPr>
          <w:p w14:paraId="4AB914D6" w14:textId="77777777" w:rsidR="0056716A" w:rsidRDefault="00697F36">
            <w:pPr>
              <w:pStyle w:val="TableParagraph"/>
              <w:spacing w:before="40" w:line="205" w:lineRule="exact"/>
              <w:ind w:left="411"/>
              <w:jc w:val="left"/>
              <w:rPr>
                <w:sz w:val="18"/>
              </w:rPr>
            </w:pPr>
            <w:r>
              <w:rPr>
                <w:sz w:val="18"/>
              </w:rPr>
              <w:t>5.5</w:t>
            </w:r>
            <w:r>
              <w:rPr>
                <w:spacing w:val="-3"/>
                <w:sz w:val="18"/>
              </w:rPr>
              <w:t xml:space="preserve"> </w:t>
            </w:r>
            <w:r>
              <w:rPr>
                <w:sz w:val="18"/>
              </w:rPr>
              <w:t>(4.1,</w:t>
            </w:r>
            <w:r>
              <w:rPr>
                <w:spacing w:val="-1"/>
                <w:sz w:val="18"/>
              </w:rPr>
              <w:t xml:space="preserve"> </w:t>
            </w:r>
            <w:r>
              <w:rPr>
                <w:spacing w:val="-4"/>
                <w:sz w:val="18"/>
              </w:rPr>
              <w:t>7.0)</w:t>
            </w:r>
          </w:p>
        </w:tc>
        <w:tc>
          <w:tcPr>
            <w:tcW w:w="1973" w:type="dxa"/>
          </w:tcPr>
          <w:p w14:paraId="39613F64" w14:textId="77777777" w:rsidR="0056716A" w:rsidRDefault="00697F36">
            <w:pPr>
              <w:pStyle w:val="TableParagraph"/>
              <w:spacing w:before="40" w:line="205" w:lineRule="exact"/>
              <w:ind w:left="507"/>
              <w:jc w:val="left"/>
              <w:rPr>
                <w:sz w:val="18"/>
              </w:rPr>
            </w:pPr>
            <w:r>
              <w:rPr>
                <w:sz w:val="18"/>
              </w:rPr>
              <w:t>9.7</w:t>
            </w:r>
            <w:r>
              <w:rPr>
                <w:spacing w:val="-1"/>
                <w:sz w:val="18"/>
              </w:rPr>
              <w:t xml:space="preserve"> </w:t>
            </w:r>
            <w:r>
              <w:rPr>
                <w:sz w:val="18"/>
              </w:rPr>
              <w:t>(5.6,</w:t>
            </w:r>
            <w:r>
              <w:rPr>
                <w:spacing w:val="2"/>
                <w:sz w:val="18"/>
              </w:rPr>
              <w:t xml:space="preserve"> </w:t>
            </w:r>
            <w:r>
              <w:rPr>
                <w:spacing w:val="-5"/>
                <w:sz w:val="18"/>
              </w:rPr>
              <w:t>NE)</w:t>
            </w:r>
          </w:p>
        </w:tc>
        <w:tc>
          <w:tcPr>
            <w:tcW w:w="1699" w:type="dxa"/>
            <w:tcBorders>
              <w:right w:val="nil"/>
            </w:tcBorders>
          </w:tcPr>
          <w:p w14:paraId="62C9BD83" w14:textId="77777777" w:rsidR="0056716A" w:rsidRDefault="00697F36">
            <w:pPr>
              <w:pStyle w:val="TableParagraph"/>
              <w:spacing w:before="40" w:line="205" w:lineRule="exact"/>
              <w:ind w:left="377"/>
              <w:jc w:val="left"/>
              <w:rPr>
                <w:sz w:val="18"/>
              </w:rPr>
            </w:pPr>
            <w:r>
              <w:rPr>
                <w:sz w:val="18"/>
              </w:rPr>
              <w:t>5.5</w:t>
            </w:r>
            <w:r>
              <w:rPr>
                <w:spacing w:val="-3"/>
                <w:sz w:val="18"/>
              </w:rPr>
              <w:t xml:space="preserve"> </w:t>
            </w:r>
            <w:r>
              <w:rPr>
                <w:sz w:val="18"/>
              </w:rPr>
              <w:t>(4.1,</w:t>
            </w:r>
            <w:r>
              <w:rPr>
                <w:spacing w:val="-1"/>
                <w:sz w:val="18"/>
              </w:rPr>
              <w:t xml:space="preserve"> </w:t>
            </w:r>
            <w:r>
              <w:rPr>
                <w:spacing w:val="-4"/>
                <w:sz w:val="18"/>
              </w:rPr>
              <w:t>7.0)</w:t>
            </w:r>
          </w:p>
        </w:tc>
      </w:tr>
      <w:tr w:rsidR="0056716A" w14:paraId="11C38848" w14:textId="77777777">
        <w:trPr>
          <w:trHeight w:val="268"/>
        </w:trPr>
        <w:tc>
          <w:tcPr>
            <w:tcW w:w="1985" w:type="dxa"/>
            <w:tcBorders>
              <w:left w:val="nil"/>
            </w:tcBorders>
          </w:tcPr>
          <w:p w14:paraId="4DF4AC4B" w14:textId="77777777" w:rsidR="0056716A" w:rsidRDefault="00697F36">
            <w:pPr>
              <w:pStyle w:val="TableParagraph"/>
              <w:spacing w:before="43" w:line="205" w:lineRule="exact"/>
              <w:ind w:left="122"/>
              <w:jc w:val="left"/>
              <w:rPr>
                <w:sz w:val="18"/>
              </w:rPr>
            </w:pPr>
            <w:r>
              <w:rPr>
                <w:sz w:val="18"/>
              </w:rPr>
              <w:t>Hazard</w:t>
            </w:r>
            <w:r>
              <w:rPr>
                <w:spacing w:val="-1"/>
                <w:sz w:val="18"/>
              </w:rPr>
              <w:t xml:space="preserve"> </w:t>
            </w:r>
            <w:proofErr w:type="spellStart"/>
            <w:r>
              <w:rPr>
                <w:sz w:val="18"/>
              </w:rPr>
              <w:t>ratio</w:t>
            </w:r>
            <w:r>
              <w:rPr>
                <w:sz w:val="18"/>
                <w:vertAlign w:val="superscript"/>
              </w:rPr>
              <w:t>a</w:t>
            </w:r>
            <w:proofErr w:type="spellEnd"/>
            <w:r>
              <w:rPr>
                <w:spacing w:val="-2"/>
                <w:sz w:val="18"/>
              </w:rPr>
              <w:t xml:space="preserve"> </w:t>
            </w:r>
            <w:r>
              <w:rPr>
                <w:sz w:val="18"/>
              </w:rPr>
              <w:t xml:space="preserve">(95% </w:t>
            </w:r>
            <w:r>
              <w:rPr>
                <w:spacing w:val="-5"/>
                <w:sz w:val="18"/>
              </w:rPr>
              <w:t>CI)</w:t>
            </w:r>
          </w:p>
        </w:tc>
        <w:tc>
          <w:tcPr>
            <w:tcW w:w="3385" w:type="dxa"/>
            <w:gridSpan w:val="2"/>
          </w:tcPr>
          <w:p w14:paraId="3E829D47" w14:textId="77777777" w:rsidR="0056716A" w:rsidRDefault="00697F36">
            <w:pPr>
              <w:pStyle w:val="TableParagraph"/>
              <w:spacing w:before="43" w:line="205" w:lineRule="exact"/>
              <w:ind w:left="1086"/>
              <w:jc w:val="left"/>
              <w:rPr>
                <w:sz w:val="18"/>
              </w:rPr>
            </w:pPr>
            <w:r>
              <w:rPr>
                <w:sz w:val="18"/>
              </w:rPr>
              <w:t>0.44</w:t>
            </w:r>
            <w:r>
              <w:rPr>
                <w:spacing w:val="-2"/>
                <w:sz w:val="18"/>
              </w:rPr>
              <w:t xml:space="preserve"> </w:t>
            </w:r>
            <w:r>
              <w:rPr>
                <w:sz w:val="18"/>
              </w:rPr>
              <w:t>(0.26,</w:t>
            </w:r>
            <w:r>
              <w:rPr>
                <w:spacing w:val="-3"/>
                <w:sz w:val="18"/>
              </w:rPr>
              <w:t xml:space="preserve"> </w:t>
            </w:r>
            <w:r>
              <w:rPr>
                <w:spacing w:val="-2"/>
                <w:sz w:val="18"/>
              </w:rPr>
              <w:t>0.75)</w:t>
            </w:r>
          </w:p>
        </w:tc>
        <w:tc>
          <w:tcPr>
            <w:tcW w:w="3672" w:type="dxa"/>
            <w:gridSpan w:val="2"/>
            <w:tcBorders>
              <w:right w:val="nil"/>
            </w:tcBorders>
          </w:tcPr>
          <w:p w14:paraId="33D87314" w14:textId="77777777" w:rsidR="0056716A" w:rsidRDefault="00697F36">
            <w:pPr>
              <w:pStyle w:val="TableParagraph"/>
              <w:spacing w:before="43" w:line="205" w:lineRule="exact"/>
              <w:ind w:left="1229"/>
              <w:jc w:val="left"/>
              <w:rPr>
                <w:sz w:val="18"/>
              </w:rPr>
            </w:pPr>
            <w:r>
              <w:rPr>
                <w:sz w:val="18"/>
              </w:rPr>
              <w:t>0.33</w:t>
            </w:r>
            <w:r>
              <w:rPr>
                <w:spacing w:val="-2"/>
                <w:sz w:val="18"/>
              </w:rPr>
              <w:t xml:space="preserve"> </w:t>
            </w:r>
            <w:r>
              <w:rPr>
                <w:sz w:val="18"/>
              </w:rPr>
              <w:t>(0.18,</w:t>
            </w:r>
            <w:r>
              <w:rPr>
                <w:spacing w:val="-3"/>
                <w:sz w:val="18"/>
              </w:rPr>
              <w:t xml:space="preserve"> </w:t>
            </w:r>
            <w:r>
              <w:rPr>
                <w:spacing w:val="-2"/>
                <w:sz w:val="18"/>
              </w:rPr>
              <w:t>0.59)</w:t>
            </w:r>
          </w:p>
        </w:tc>
      </w:tr>
    </w:tbl>
    <w:p w14:paraId="154FE69C" w14:textId="77777777" w:rsidR="0056716A" w:rsidRDefault="00697F36">
      <w:pPr>
        <w:spacing w:before="121"/>
        <w:ind w:left="280"/>
        <w:rPr>
          <w:i/>
          <w:sz w:val="18"/>
        </w:rPr>
      </w:pPr>
      <w:r>
        <w:rPr>
          <w:i/>
          <w:position w:val="6"/>
          <w:sz w:val="12"/>
        </w:rPr>
        <w:t>a</w:t>
      </w:r>
      <w:r>
        <w:rPr>
          <w:i/>
          <w:spacing w:val="13"/>
          <w:position w:val="6"/>
          <w:sz w:val="12"/>
        </w:rPr>
        <w:t xml:space="preserve"> </w:t>
      </w:r>
      <w:bookmarkStart w:id="86" w:name="Previously_Treated_Non-Small_Cell_Lung_C"/>
      <w:bookmarkEnd w:id="86"/>
      <w:r>
        <w:rPr>
          <w:i/>
          <w:sz w:val="18"/>
        </w:rPr>
        <w:t>Hazard</w:t>
      </w:r>
      <w:r>
        <w:rPr>
          <w:i/>
          <w:spacing w:val="-1"/>
          <w:sz w:val="18"/>
        </w:rPr>
        <w:t xml:space="preserve"> </w:t>
      </w:r>
      <w:r>
        <w:rPr>
          <w:i/>
          <w:sz w:val="18"/>
        </w:rPr>
        <w:t>ratio and</w:t>
      </w:r>
      <w:r>
        <w:rPr>
          <w:i/>
          <w:spacing w:val="-3"/>
          <w:sz w:val="18"/>
        </w:rPr>
        <w:t xml:space="preserve"> </w:t>
      </w:r>
      <w:r>
        <w:rPr>
          <w:i/>
          <w:sz w:val="18"/>
        </w:rPr>
        <w:t>its</w:t>
      </w:r>
      <w:r>
        <w:rPr>
          <w:i/>
          <w:spacing w:val="-2"/>
          <w:sz w:val="18"/>
        </w:rPr>
        <w:t xml:space="preserve"> </w:t>
      </w:r>
      <w:r>
        <w:rPr>
          <w:i/>
          <w:sz w:val="18"/>
        </w:rPr>
        <w:t>95%</w:t>
      </w:r>
      <w:r>
        <w:rPr>
          <w:i/>
          <w:spacing w:val="-2"/>
          <w:sz w:val="18"/>
        </w:rPr>
        <w:t xml:space="preserve"> </w:t>
      </w:r>
      <w:r>
        <w:rPr>
          <w:i/>
          <w:sz w:val="18"/>
        </w:rPr>
        <w:t>CI</w:t>
      </w:r>
      <w:r>
        <w:rPr>
          <w:i/>
          <w:spacing w:val="-2"/>
          <w:sz w:val="18"/>
        </w:rPr>
        <w:t xml:space="preserve"> </w:t>
      </w:r>
      <w:r>
        <w:rPr>
          <w:i/>
          <w:sz w:val="18"/>
        </w:rPr>
        <w:t>was</w:t>
      </w:r>
      <w:r>
        <w:rPr>
          <w:i/>
          <w:spacing w:val="-1"/>
          <w:sz w:val="18"/>
        </w:rPr>
        <w:t xml:space="preserve"> </w:t>
      </w:r>
      <w:r>
        <w:rPr>
          <w:i/>
          <w:sz w:val="18"/>
        </w:rPr>
        <w:t>estimated</w:t>
      </w:r>
      <w:r>
        <w:rPr>
          <w:i/>
          <w:spacing w:val="-1"/>
          <w:sz w:val="18"/>
        </w:rPr>
        <w:t xml:space="preserve"> </w:t>
      </w:r>
      <w:r>
        <w:rPr>
          <w:i/>
          <w:sz w:val="18"/>
        </w:rPr>
        <w:t>from</w:t>
      </w:r>
      <w:r>
        <w:rPr>
          <w:i/>
          <w:spacing w:val="-4"/>
          <w:sz w:val="18"/>
        </w:rPr>
        <w:t xml:space="preserve"> </w:t>
      </w:r>
      <w:r>
        <w:rPr>
          <w:i/>
          <w:sz w:val="18"/>
        </w:rPr>
        <w:t>unstratified</w:t>
      </w:r>
      <w:r>
        <w:rPr>
          <w:i/>
          <w:spacing w:val="-1"/>
          <w:sz w:val="18"/>
        </w:rPr>
        <w:t xml:space="preserve"> </w:t>
      </w:r>
      <w:r>
        <w:rPr>
          <w:i/>
          <w:sz w:val="18"/>
        </w:rPr>
        <w:t>Cox</w:t>
      </w:r>
      <w:r>
        <w:rPr>
          <w:i/>
          <w:spacing w:val="-4"/>
          <w:sz w:val="18"/>
        </w:rPr>
        <w:t xml:space="preserve"> </w:t>
      </w:r>
      <w:proofErr w:type="gramStart"/>
      <w:r>
        <w:rPr>
          <w:i/>
          <w:spacing w:val="-2"/>
          <w:sz w:val="18"/>
        </w:rPr>
        <w:t>model</w:t>
      </w:r>
      <w:proofErr w:type="gramEnd"/>
    </w:p>
    <w:p w14:paraId="354EA7D8" w14:textId="77777777" w:rsidR="0056716A" w:rsidRDefault="0056716A">
      <w:pPr>
        <w:pStyle w:val="BodyText"/>
        <w:spacing w:before="31"/>
        <w:ind w:left="0"/>
        <w:rPr>
          <w:i/>
          <w:sz w:val="18"/>
        </w:rPr>
      </w:pPr>
    </w:p>
    <w:p w14:paraId="2589D3A6" w14:textId="77777777" w:rsidR="0056716A" w:rsidRDefault="00697F36">
      <w:pPr>
        <w:pStyle w:val="BodyText"/>
        <w:spacing w:before="0"/>
      </w:pPr>
      <w:r>
        <w:rPr>
          <w:u w:val="single"/>
        </w:rPr>
        <w:t>Previously</w:t>
      </w:r>
      <w:r>
        <w:rPr>
          <w:spacing w:val="-5"/>
          <w:u w:val="single"/>
        </w:rPr>
        <w:t xml:space="preserve"> </w:t>
      </w:r>
      <w:r>
        <w:rPr>
          <w:u w:val="single"/>
        </w:rPr>
        <w:t>Treated</w:t>
      </w:r>
      <w:r>
        <w:rPr>
          <w:spacing w:val="-4"/>
          <w:u w:val="single"/>
        </w:rPr>
        <w:t xml:space="preserve"> </w:t>
      </w:r>
      <w:r>
        <w:rPr>
          <w:u w:val="single"/>
        </w:rPr>
        <w:t>Non-Small</w:t>
      </w:r>
      <w:r>
        <w:rPr>
          <w:spacing w:val="-4"/>
          <w:u w:val="single"/>
        </w:rPr>
        <w:t xml:space="preserve"> </w:t>
      </w:r>
      <w:r>
        <w:rPr>
          <w:u w:val="single"/>
        </w:rPr>
        <w:t>Cell</w:t>
      </w:r>
      <w:r>
        <w:rPr>
          <w:spacing w:val="-3"/>
          <w:u w:val="single"/>
        </w:rPr>
        <w:t xml:space="preserve"> </w:t>
      </w:r>
      <w:r>
        <w:rPr>
          <w:u w:val="single"/>
        </w:rPr>
        <w:t>Lung</w:t>
      </w:r>
      <w:r>
        <w:rPr>
          <w:spacing w:val="-4"/>
          <w:u w:val="single"/>
        </w:rPr>
        <w:t xml:space="preserve"> </w:t>
      </w:r>
      <w:r>
        <w:rPr>
          <w:spacing w:val="-2"/>
          <w:u w:val="single"/>
        </w:rPr>
        <w:t>Cancer</w:t>
      </w:r>
    </w:p>
    <w:p w14:paraId="33895A67" w14:textId="77777777" w:rsidR="0056716A" w:rsidRDefault="00697F36">
      <w:pPr>
        <w:pStyle w:val="BodyText"/>
        <w:spacing w:before="124" w:line="276" w:lineRule="auto"/>
        <w:ind w:left="279" w:right="523" w:firstLine="55"/>
      </w:pPr>
      <w:r>
        <w:t>The efficacy of tislelizumab was evaluated in RATIONALE-303 (NCT03358875), a multicenter, randomized, open-label, phase 3 study in patients with locally advanced or metastatic NSCLC (squamous</w:t>
      </w:r>
      <w:r>
        <w:rPr>
          <w:spacing w:val="-2"/>
        </w:rPr>
        <w:t xml:space="preserve"> </w:t>
      </w:r>
      <w:r>
        <w:t>or</w:t>
      </w:r>
      <w:r>
        <w:rPr>
          <w:spacing w:val="-4"/>
        </w:rPr>
        <w:t xml:space="preserve"> </w:t>
      </w:r>
      <w:r>
        <w:t>non-squamous),</w:t>
      </w:r>
      <w:r>
        <w:rPr>
          <w:spacing w:val="-2"/>
        </w:rPr>
        <w:t xml:space="preserve"> </w:t>
      </w:r>
      <w:r>
        <w:t>who</w:t>
      </w:r>
      <w:r>
        <w:rPr>
          <w:spacing w:val="-2"/>
        </w:rPr>
        <w:t xml:space="preserve"> </w:t>
      </w:r>
      <w:r>
        <w:t>had</w:t>
      </w:r>
      <w:r>
        <w:rPr>
          <w:spacing w:val="-2"/>
        </w:rPr>
        <w:t xml:space="preserve"> </w:t>
      </w:r>
      <w:r>
        <w:t>experienced</w:t>
      </w:r>
      <w:r>
        <w:rPr>
          <w:spacing w:val="-2"/>
        </w:rPr>
        <w:t xml:space="preserve"> </w:t>
      </w:r>
      <w:r>
        <w:t>disease</w:t>
      </w:r>
      <w:r>
        <w:rPr>
          <w:spacing w:val="-4"/>
        </w:rPr>
        <w:t xml:space="preserve"> </w:t>
      </w:r>
      <w:r>
        <w:t>progression</w:t>
      </w:r>
      <w:r>
        <w:rPr>
          <w:spacing w:val="-2"/>
        </w:rPr>
        <w:t xml:space="preserve"> </w:t>
      </w:r>
      <w:r>
        <w:t>on</w:t>
      </w:r>
      <w:r>
        <w:rPr>
          <w:spacing w:val="-2"/>
        </w:rPr>
        <w:t xml:space="preserve"> </w:t>
      </w:r>
      <w:r>
        <w:t>or</w:t>
      </w:r>
      <w:r>
        <w:rPr>
          <w:spacing w:val="-1"/>
        </w:rPr>
        <w:t xml:space="preserve"> </w:t>
      </w:r>
      <w:r>
        <w:t>after</w:t>
      </w:r>
      <w:r>
        <w:rPr>
          <w:spacing w:val="-4"/>
        </w:rPr>
        <w:t xml:space="preserve"> </w:t>
      </w:r>
      <w:r>
        <w:t>a</w:t>
      </w:r>
      <w:r>
        <w:rPr>
          <w:spacing w:val="-2"/>
        </w:rPr>
        <w:t xml:space="preserve"> </w:t>
      </w:r>
      <w:r>
        <w:t>prior</w:t>
      </w:r>
      <w:r>
        <w:rPr>
          <w:spacing w:val="-4"/>
        </w:rPr>
        <w:t xml:space="preserve"> </w:t>
      </w:r>
      <w:r>
        <w:t>platinum- based regimen. The study excluded patients with known EGFR mutation or ALK rearrangement, those who had received prior PD-1/PD-L1 antibody treatment, active autoimmune disease, or any condition requiring systemic treatment with either corticosteroids (&gt;10 mg daily of prednisone or equivalent) or other immunosuppressive treatments.</w:t>
      </w:r>
    </w:p>
    <w:p w14:paraId="375DE5C1" w14:textId="77777777" w:rsidR="0056716A" w:rsidRDefault="00697F36">
      <w:pPr>
        <w:pStyle w:val="BodyText"/>
        <w:spacing w:line="276" w:lineRule="auto"/>
        <w:ind w:left="279" w:right="592"/>
      </w:pPr>
      <w:r>
        <w:t>A</w:t>
      </w:r>
      <w:r>
        <w:rPr>
          <w:spacing w:val="-2"/>
        </w:rPr>
        <w:t xml:space="preserve"> </w:t>
      </w:r>
      <w:r>
        <w:t>total of 805</w:t>
      </w:r>
      <w:r>
        <w:rPr>
          <w:spacing w:val="-1"/>
        </w:rPr>
        <w:t xml:space="preserve"> </w:t>
      </w:r>
      <w:r>
        <w:t>patients</w:t>
      </w:r>
      <w:r>
        <w:rPr>
          <w:spacing w:val="-1"/>
        </w:rPr>
        <w:t xml:space="preserve"> </w:t>
      </w:r>
      <w:r>
        <w:t>were</w:t>
      </w:r>
      <w:r>
        <w:rPr>
          <w:spacing w:val="-3"/>
        </w:rPr>
        <w:t xml:space="preserve"> </w:t>
      </w:r>
      <w:r>
        <w:t>randomized</w:t>
      </w:r>
      <w:r>
        <w:rPr>
          <w:spacing w:val="-4"/>
        </w:rPr>
        <w:t xml:space="preserve"> </w:t>
      </w:r>
      <w:r>
        <w:t>(2:1)</w:t>
      </w:r>
      <w:r>
        <w:rPr>
          <w:spacing w:val="-3"/>
        </w:rPr>
        <w:t xml:space="preserve"> </w:t>
      </w:r>
      <w:r>
        <w:t>ratio</w:t>
      </w:r>
      <w:r>
        <w:rPr>
          <w:spacing w:val="-4"/>
        </w:rPr>
        <w:t xml:space="preserve"> </w:t>
      </w:r>
      <w:r>
        <w:t>to</w:t>
      </w:r>
      <w:r>
        <w:rPr>
          <w:spacing w:val="-4"/>
        </w:rPr>
        <w:t xml:space="preserve"> </w:t>
      </w:r>
      <w:r>
        <w:t>receive</w:t>
      </w:r>
      <w:r>
        <w:rPr>
          <w:spacing w:val="-3"/>
        </w:rPr>
        <w:t xml:space="preserve"> </w:t>
      </w:r>
      <w:r>
        <w:t>tislelizumab</w:t>
      </w:r>
      <w:r>
        <w:rPr>
          <w:spacing w:val="-1"/>
        </w:rPr>
        <w:t xml:space="preserve"> </w:t>
      </w:r>
      <w:r>
        <w:t>200</w:t>
      </w:r>
      <w:r>
        <w:rPr>
          <w:spacing w:val="-1"/>
        </w:rPr>
        <w:t xml:space="preserve"> </w:t>
      </w:r>
      <w:r>
        <w:t>mg</w:t>
      </w:r>
      <w:r>
        <w:rPr>
          <w:spacing w:val="-4"/>
        </w:rPr>
        <w:t xml:space="preserve"> </w:t>
      </w:r>
      <w:r>
        <w:t>intravenously every 3 weeks (N = 535) or docetaxel 75 mg/m</w:t>
      </w:r>
      <w:r>
        <w:rPr>
          <w:vertAlign w:val="superscript"/>
        </w:rPr>
        <w:t>2</w:t>
      </w:r>
      <w:r>
        <w:t xml:space="preserve"> intravenously every 3 weeks (N = 270).</w:t>
      </w:r>
    </w:p>
    <w:p w14:paraId="2843E9C4" w14:textId="77777777" w:rsidR="0056716A" w:rsidRDefault="00697F36">
      <w:pPr>
        <w:pStyle w:val="BodyText"/>
        <w:spacing w:before="1" w:line="276" w:lineRule="auto"/>
        <w:ind w:left="279" w:right="594"/>
      </w:pPr>
      <w:r>
        <w:t xml:space="preserve">Randomization was stratified by histology (squamous versus non-squamous), lines of therapy (second- versus </w:t>
      </w:r>
      <w:proofErr w:type="gramStart"/>
      <w:r>
        <w:t>third-line</w:t>
      </w:r>
      <w:proofErr w:type="gramEnd"/>
      <w:r>
        <w:t xml:space="preserve">), and PD-L1 expression in </w:t>
      </w:r>
      <w:proofErr w:type="spellStart"/>
      <w:r>
        <w:t>tumour</w:t>
      </w:r>
      <w:proofErr w:type="spellEnd"/>
      <w:r>
        <w:t xml:space="preserve"> cells (TC) (≥25% versus &lt;25%). Administration of docetaxel and TEVIMBRA continued until disease progression, as assessed by investigator</w:t>
      </w:r>
      <w:r>
        <w:rPr>
          <w:spacing w:val="-2"/>
        </w:rPr>
        <w:t xml:space="preserve"> </w:t>
      </w:r>
      <w:r>
        <w:t>per</w:t>
      </w:r>
      <w:r>
        <w:rPr>
          <w:spacing w:val="-2"/>
        </w:rPr>
        <w:t xml:space="preserve"> </w:t>
      </w:r>
      <w:r>
        <w:t>RECIST</w:t>
      </w:r>
      <w:r>
        <w:rPr>
          <w:spacing w:val="-4"/>
        </w:rPr>
        <w:t xml:space="preserve"> </w:t>
      </w:r>
      <w:r>
        <w:t>v1.1,</w:t>
      </w:r>
      <w:r>
        <w:rPr>
          <w:spacing w:val="-3"/>
        </w:rPr>
        <w:t xml:space="preserve"> </w:t>
      </w:r>
      <w:r>
        <w:t>or</w:t>
      </w:r>
      <w:r>
        <w:rPr>
          <w:spacing w:val="-2"/>
        </w:rPr>
        <w:t xml:space="preserve"> </w:t>
      </w:r>
      <w:r>
        <w:t>unacceptable</w:t>
      </w:r>
      <w:r>
        <w:rPr>
          <w:spacing w:val="-3"/>
        </w:rPr>
        <w:t xml:space="preserve"> </w:t>
      </w:r>
      <w:r>
        <w:t>toxicity.</w:t>
      </w:r>
      <w:r>
        <w:rPr>
          <w:spacing w:val="-3"/>
        </w:rPr>
        <w:t xml:space="preserve"> </w:t>
      </w:r>
      <w:r>
        <w:t>PD-L1</w:t>
      </w:r>
      <w:r>
        <w:rPr>
          <w:spacing w:val="-3"/>
        </w:rPr>
        <w:t xml:space="preserve"> </w:t>
      </w:r>
      <w:r>
        <w:t>expression</w:t>
      </w:r>
      <w:r>
        <w:rPr>
          <w:spacing w:val="-3"/>
        </w:rPr>
        <w:t xml:space="preserve"> </w:t>
      </w:r>
      <w:r>
        <w:t>was</w:t>
      </w:r>
      <w:r>
        <w:rPr>
          <w:spacing w:val="-5"/>
        </w:rPr>
        <w:t xml:space="preserve"> </w:t>
      </w:r>
      <w:r>
        <w:t>evaluated</w:t>
      </w:r>
      <w:r>
        <w:rPr>
          <w:spacing w:val="-6"/>
        </w:rPr>
        <w:t xml:space="preserve"> </w:t>
      </w:r>
      <w:r>
        <w:t>at</w:t>
      </w:r>
      <w:r>
        <w:rPr>
          <w:spacing w:val="-5"/>
        </w:rPr>
        <w:t xml:space="preserve"> </w:t>
      </w:r>
      <w:r>
        <w:t>a</w:t>
      </w:r>
      <w:r>
        <w:rPr>
          <w:spacing w:val="-3"/>
        </w:rPr>
        <w:t xml:space="preserve"> </w:t>
      </w:r>
      <w:r>
        <w:t xml:space="preserve">central laboratory using the Ventana PD-L1 (SP263) assay that identified PD-L1 staining on </w:t>
      </w:r>
      <w:proofErr w:type="spellStart"/>
      <w:r>
        <w:t>tumour</w:t>
      </w:r>
      <w:proofErr w:type="spellEnd"/>
      <w:r>
        <w:t xml:space="preserve"> cells. </w:t>
      </w:r>
      <w:proofErr w:type="spellStart"/>
      <w:r>
        <w:t>Tumour</w:t>
      </w:r>
      <w:proofErr w:type="spellEnd"/>
      <w:r>
        <w:t xml:space="preserve"> assessments</w:t>
      </w:r>
      <w:r>
        <w:rPr>
          <w:spacing w:val="-1"/>
        </w:rPr>
        <w:t xml:space="preserve"> </w:t>
      </w:r>
      <w:r>
        <w:t>were</w:t>
      </w:r>
      <w:r>
        <w:rPr>
          <w:spacing w:val="-3"/>
        </w:rPr>
        <w:t xml:space="preserve"> </w:t>
      </w:r>
      <w:r>
        <w:t>conducted</w:t>
      </w:r>
      <w:r>
        <w:rPr>
          <w:spacing w:val="-4"/>
        </w:rPr>
        <w:t xml:space="preserve"> </w:t>
      </w:r>
      <w:r>
        <w:t>every</w:t>
      </w:r>
      <w:r>
        <w:rPr>
          <w:spacing w:val="-1"/>
        </w:rPr>
        <w:t xml:space="preserve"> </w:t>
      </w:r>
      <w:r>
        <w:t>9</w:t>
      </w:r>
      <w:r>
        <w:rPr>
          <w:spacing w:val="-1"/>
        </w:rPr>
        <w:t xml:space="preserve"> </w:t>
      </w:r>
      <w:r>
        <w:t>weeks</w:t>
      </w:r>
      <w:r>
        <w:rPr>
          <w:spacing w:val="-3"/>
        </w:rPr>
        <w:t xml:space="preserve"> </w:t>
      </w:r>
      <w:r>
        <w:t>for 52</w:t>
      </w:r>
      <w:r>
        <w:rPr>
          <w:spacing w:val="-1"/>
        </w:rPr>
        <w:t xml:space="preserve"> </w:t>
      </w:r>
      <w:r>
        <w:t>weeks</w:t>
      </w:r>
      <w:r>
        <w:rPr>
          <w:spacing w:val="-1"/>
        </w:rPr>
        <w:t xml:space="preserve"> </w:t>
      </w:r>
      <w:r>
        <w:t>after</w:t>
      </w:r>
      <w:r>
        <w:rPr>
          <w:spacing w:val="-3"/>
        </w:rPr>
        <w:t xml:space="preserve"> </w:t>
      </w:r>
      <w:r>
        <w:t>randomization</w:t>
      </w:r>
      <w:r>
        <w:rPr>
          <w:spacing w:val="-1"/>
        </w:rPr>
        <w:t xml:space="preserve"> </w:t>
      </w:r>
      <w:r>
        <w:t>and</w:t>
      </w:r>
      <w:r>
        <w:rPr>
          <w:spacing w:val="-1"/>
        </w:rPr>
        <w:t xml:space="preserve"> </w:t>
      </w:r>
      <w:r>
        <w:t>continued every 12 weeks thereafter. Survival status was followed every 3 months after discontinuation of the study treatment.</w:t>
      </w:r>
    </w:p>
    <w:p w14:paraId="506BD713" w14:textId="77777777" w:rsidR="0056716A" w:rsidRDefault="00697F36">
      <w:pPr>
        <w:pStyle w:val="BodyText"/>
        <w:spacing w:before="118" w:line="276" w:lineRule="auto"/>
        <w:ind w:right="448"/>
      </w:pPr>
      <w:r>
        <w:t>The baseline characteristics for the study population were: median age 61 years (range: 28 to 88 years), 32.4% with 65 years of age or older, 3.2% with 75 years of age or older; 77.3% male; 17.0% White and 79.9% Asian; 20.6% with ECOG PS of 0 and 79.4% with ECOG PS of 1; 85.5% with metastatic</w:t>
      </w:r>
      <w:r>
        <w:rPr>
          <w:spacing w:val="-4"/>
        </w:rPr>
        <w:t xml:space="preserve"> </w:t>
      </w:r>
      <w:r>
        <w:t>disease;</w:t>
      </w:r>
      <w:r>
        <w:rPr>
          <w:spacing w:val="-4"/>
        </w:rPr>
        <w:t xml:space="preserve"> </w:t>
      </w:r>
      <w:r>
        <w:t>30.3%</w:t>
      </w:r>
      <w:r>
        <w:rPr>
          <w:spacing w:val="-1"/>
        </w:rPr>
        <w:t xml:space="preserve"> </w:t>
      </w:r>
      <w:r>
        <w:t>never</w:t>
      </w:r>
      <w:r>
        <w:rPr>
          <w:spacing w:val="-4"/>
        </w:rPr>
        <w:t xml:space="preserve"> </w:t>
      </w:r>
      <w:r>
        <w:t>smokers;</w:t>
      </w:r>
      <w:r>
        <w:rPr>
          <w:spacing w:val="-4"/>
        </w:rPr>
        <w:t xml:space="preserve"> </w:t>
      </w:r>
      <w:r>
        <w:t>46.0%</w:t>
      </w:r>
      <w:r>
        <w:rPr>
          <w:spacing w:val="-1"/>
        </w:rPr>
        <w:t xml:space="preserve"> </w:t>
      </w:r>
      <w:r>
        <w:t>with</w:t>
      </w:r>
      <w:r>
        <w:rPr>
          <w:spacing w:val="-2"/>
        </w:rPr>
        <w:t xml:space="preserve"> </w:t>
      </w:r>
      <w:r>
        <w:t>squamous</w:t>
      </w:r>
      <w:r>
        <w:rPr>
          <w:spacing w:val="-2"/>
        </w:rPr>
        <w:t xml:space="preserve"> </w:t>
      </w:r>
      <w:r>
        <w:t>and</w:t>
      </w:r>
      <w:r>
        <w:rPr>
          <w:spacing w:val="-2"/>
        </w:rPr>
        <w:t xml:space="preserve"> </w:t>
      </w:r>
      <w:r>
        <w:t>54.0%</w:t>
      </w:r>
      <w:r>
        <w:rPr>
          <w:spacing w:val="-1"/>
        </w:rPr>
        <w:t xml:space="preserve"> </w:t>
      </w:r>
      <w:r>
        <w:t>non-</w:t>
      </w:r>
      <w:r>
        <w:rPr>
          <w:spacing w:val="-4"/>
        </w:rPr>
        <w:t xml:space="preserve"> </w:t>
      </w:r>
      <w:r>
        <w:t>squamous</w:t>
      </w:r>
      <w:r>
        <w:rPr>
          <w:spacing w:val="-2"/>
        </w:rPr>
        <w:t xml:space="preserve"> </w:t>
      </w:r>
      <w:r>
        <w:t>histology; 65.8% with wild-type and 34.0% with unknown EGFR status; 46.1% with wild-type and 53.9% with unknown ALK status; 7.1% with brain metastases.</w:t>
      </w:r>
    </w:p>
    <w:p w14:paraId="5426C9B2" w14:textId="77777777" w:rsidR="0056716A" w:rsidRDefault="0056716A">
      <w:pPr>
        <w:spacing w:line="276" w:lineRule="auto"/>
        <w:sectPr w:rsidR="0056716A">
          <w:pgSz w:w="11910" w:h="16840"/>
          <w:pgMar w:top="1360" w:right="1000" w:bottom="1320" w:left="1160" w:header="0" w:footer="1130" w:gutter="0"/>
          <w:cols w:space="720"/>
        </w:sectPr>
      </w:pPr>
    </w:p>
    <w:p w14:paraId="6F148AAD" w14:textId="77777777" w:rsidR="0056716A" w:rsidRDefault="00697F36">
      <w:pPr>
        <w:pStyle w:val="BodyText"/>
        <w:spacing w:before="62" w:line="276" w:lineRule="auto"/>
        <w:ind w:left="279" w:right="513"/>
      </w:pPr>
      <w:r>
        <w:lastRenderedPageBreak/>
        <w:t>57.0% of the patients had a PD-L1 TC score ≤25%, and 42.5% had a PD-L1 TC score ≥25%. All patients had received prior therapy with a platinum-doublet regimen, 84.7% patients received one prior</w:t>
      </w:r>
      <w:r>
        <w:rPr>
          <w:spacing w:val="-2"/>
        </w:rPr>
        <w:t xml:space="preserve"> </w:t>
      </w:r>
      <w:r>
        <w:t>therapy,</w:t>
      </w:r>
      <w:r>
        <w:rPr>
          <w:spacing w:val="-3"/>
        </w:rPr>
        <w:t xml:space="preserve"> </w:t>
      </w:r>
      <w:r>
        <w:t>and</w:t>
      </w:r>
      <w:r>
        <w:rPr>
          <w:spacing w:val="-3"/>
        </w:rPr>
        <w:t xml:space="preserve"> </w:t>
      </w:r>
      <w:r>
        <w:t>15.3%</w:t>
      </w:r>
      <w:r>
        <w:rPr>
          <w:spacing w:val="-2"/>
        </w:rPr>
        <w:t xml:space="preserve"> </w:t>
      </w:r>
      <w:r>
        <w:t>had</w:t>
      </w:r>
      <w:r>
        <w:rPr>
          <w:spacing w:val="-3"/>
        </w:rPr>
        <w:t xml:space="preserve"> </w:t>
      </w:r>
      <w:r>
        <w:t>received</w:t>
      </w:r>
      <w:r>
        <w:rPr>
          <w:spacing w:val="-3"/>
        </w:rPr>
        <w:t xml:space="preserve"> </w:t>
      </w:r>
      <w:r>
        <w:t>two</w:t>
      </w:r>
      <w:r>
        <w:rPr>
          <w:spacing w:val="-5"/>
        </w:rPr>
        <w:t xml:space="preserve"> </w:t>
      </w:r>
      <w:r>
        <w:t>prior</w:t>
      </w:r>
      <w:r>
        <w:rPr>
          <w:spacing w:val="-4"/>
        </w:rPr>
        <w:t xml:space="preserve"> </w:t>
      </w:r>
      <w:r>
        <w:t>therapies.</w:t>
      </w:r>
      <w:r>
        <w:rPr>
          <w:spacing w:val="-3"/>
        </w:rPr>
        <w:t xml:space="preserve"> </w:t>
      </w:r>
      <w:r>
        <w:t>The</w:t>
      </w:r>
      <w:r>
        <w:rPr>
          <w:spacing w:val="-4"/>
        </w:rPr>
        <w:t xml:space="preserve"> </w:t>
      </w:r>
      <w:r>
        <w:t>dual-primary</w:t>
      </w:r>
      <w:r>
        <w:rPr>
          <w:spacing w:val="-3"/>
        </w:rPr>
        <w:t xml:space="preserve"> </w:t>
      </w:r>
      <w:r>
        <w:t>efficacy</w:t>
      </w:r>
      <w:r>
        <w:rPr>
          <w:spacing w:val="-3"/>
        </w:rPr>
        <w:t xml:space="preserve"> </w:t>
      </w:r>
      <w:r>
        <w:t>endpoints</w:t>
      </w:r>
      <w:r>
        <w:rPr>
          <w:spacing w:val="-3"/>
        </w:rPr>
        <w:t xml:space="preserve"> </w:t>
      </w:r>
      <w:r>
        <w:t xml:space="preserve">were OS in the ITT and PD-L1 TC score ≥25% analysis sets. Additional endpoints included investigator assessed PFS, ORR, and </w:t>
      </w:r>
      <w:proofErr w:type="spellStart"/>
      <w:r>
        <w:t>DoR.</w:t>
      </w:r>
      <w:proofErr w:type="spellEnd"/>
    </w:p>
    <w:p w14:paraId="021906F6" w14:textId="77777777" w:rsidR="0056716A" w:rsidRDefault="00697F36">
      <w:pPr>
        <w:pStyle w:val="BodyText"/>
        <w:spacing w:before="120" w:line="276" w:lineRule="auto"/>
        <w:ind w:left="279" w:right="513"/>
      </w:pPr>
      <w:r>
        <w:t>RATIONALE-303 met both its dual-primary endpoints of OS in the ITT and PD-L1 TC ≥25% analysis sets. At the prespecified interim analysis (data cut-off 10-Aug-2020 with a median duration of study follow-up time of 11.7 months), a statistically significant and clinically meaningful improvement</w:t>
      </w:r>
      <w:r>
        <w:rPr>
          <w:spacing w:val="-4"/>
        </w:rPr>
        <w:t xml:space="preserve"> </w:t>
      </w:r>
      <w:r>
        <w:t>in</w:t>
      </w:r>
      <w:r>
        <w:rPr>
          <w:spacing w:val="-2"/>
        </w:rPr>
        <w:t xml:space="preserve"> </w:t>
      </w:r>
      <w:r>
        <w:t>OS</w:t>
      </w:r>
      <w:r>
        <w:rPr>
          <w:spacing w:val="-3"/>
        </w:rPr>
        <w:t xml:space="preserve"> </w:t>
      </w:r>
      <w:r>
        <w:t>was</w:t>
      </w:r>
      <w:r>
        <w:rPr>
          <w:spacing w:val="-4"/>
        </w:rPr>
        <w:t xml:space="preserve"> </w:t>
      </w:r>
      <w:r>
        <w:t>observed</w:t>
      </w:r>
      <w:r>
        <w:rPr>
          <w:spacing w:val="-2"/>
        </w:rPr>
        <w:t xml:space="preserve"> </w:t>
      </w:r>
      <w:r>
        <w:t>in</w:t>
      </w:r>
      <w:r>
        <w:rPr>
          <w:spacing w:val="-2"/>
        </w:rPr>
        <w:t xml:space="preserve"> </w:t>
      </w:r>
      <w:r>
        <w:t>the</w:t>
      </w:r>
      <w:r>
        <w:rPr>
          <w:spacing w:val="-2"/>
        </w:rPr>
        <w:t xml:space="preserve"> </w:t>
      </w:r>
      <w:r>
        <w:t>ITT</w:t>
      </w:r>
      <w:r>
        <w:rPr>
          <w:spacing w:val="-3"/>
        </w:rPr>
        <w:t xml:space="preserve"> </w:t>
      </w:r>
      <w:r>
        <w:t>population.</w:t>
      </w:r>
      <w:r>
        <w:rPr>
          <w:spacing w:val="-2"/>
        </w:rPr>
        <w:t xml:space="preserve"> </w:t>
      </w:r>
      <w:r>
        <w:t>Results</w:t>
      </w:r>
      <w:r>
        <w:rPr>
          <w:spacing w:val="-4"/>
        </w:rPr>
        <w:t xml:space="preserve"> </w:t>
      </w:r>
      <w:r>
        <w:t>favored</w:t>
      </w:r>
      <w:r>
        <w:rPr>
          <w:spacing w:val="-5"/>
        </w:rPr>
        <w:t xml:space="preserve"> </w:t>
      </w:r>
      <w:r>
        <w:t>treatment</w:t>
      </w:r>
      <w:r>
        <w:rPr>
          <w:spacing w:val="-1"/>
        </w:rPr>
        <w:t xml:space="preserve"> </w:t>
      </w:r>
      <w:r>
        <w:t>with</w:t>
      </w:r>
      <w:r>
        <w:rPr>
          <w:spacing w:val="-3"/>
        </w:rPr>
        <w:t xml:space="preserve"> </w:t>
      </w:r>
      <w:r>
        <w:t>tislelizumab, with a 36% relative risk reduction relative to docetaxel (HR = 0.64; 95% CI: 0.53, 0.78; p &lt;0.0001). Median OS was prolonged by 5.3 months, from 11.9 months for patients receiving docetaxel to 17.2 months for tislelizumab-treated patients.</w:t>
      </w:r>
    </w:p>
    <w:p w14:paraId="152CC571" w14:textId="77777777" w:rsidR="0056716A" w:rsidRDefault="00697F36">
      <w:pPr>
        <w:pStyle w:val="BodyText"/>
        <w:spacing w:before="121" w:line="276" w:lineRule="auto"/>
        <w:ind w:left="278" w:right="592"/>
      </w:pPr>
      <w:r>
        <w:t>At the final analysis (data cut-off date of 15-Jul-2021 and a median duration of study follow up of 14.2 months)</w:t>
      </w:r>
      <w:r>
        <w:rPr>
          <w:spacing w:val="-1"/>
        </w:rPr>
        <w:t xml:space="preserve"> </w:t>
      </w:r>
      <w:r>
        <w:t>a statistically</w:t>
      </w:r>
      <w:r>
        <w:rPr>
          <w:spacing w:val="-2"/>
        </w:rPr>
        <w:t xml:space="preserve"> </w:t>
      </w:r>
      <w:r>
        <w:t>significant and clinically</w:t>
      </w:r>
      <w:r>
        <w:rPr>
          <w:spacing w:val="-2"/>
        </w:rPr>
        <w:t xml:space="preserve"> </w:t>
      </w:r>
      <w:r>
        <w:t>meaningful improvement</w:t>
      </w:r>
      <w:r>
        <w:rPr>
          <w:spacing w:val="-1"/>
        </w:rPr>
        <w:t xml:space="preserve"> </w:t>
      </w:r>
      <w:r>
        <w:t>in</w:t>
      </w:r>
      <w:r>
        <w:rPr>
          <w:spacing w:val="-2"/>
        </w:rPr>
        <w:t xml:space="preserve"> </w:t>
      </w:r>
      <w:r>
        <w:t>OS of tislelizumab compared with docetaxel was observed in the PD-L1 TC ≥25% analysis set, with a one-sided stratified</w:t>
      </w:r>
      <w:r>
        <w:rPr>
          <w:spacing w:val="-2"/>
        </w:rPr>
        <w:t xml:space="preserve"> </w:t>
      </w:r>
      <w:r>
        <w:t>p</w:t>
      </w:r>
      <w:r>
        <w:rPr>
          <w:spacing w:val="-5"/>
        </w:rPr>
        <w:t xml:space="preserve"> </w:t>
      </w:r>
      <w:r>
        <w:t>&lt;0.0001.</w:t>
      </w:r>
      <w:r>
        <w:rPr>
          <w:spacing w:val="-2"/>
        </w:rPr>
        <w:t xml:space="preserve"> </w:t>
      </w:r>
      <w:r>
        <w:t>Results</w:t>
      </w:r>
      <w:r>
        <w:rPr>
          <w:spacing w:val="-2"/>
        </w:rPr>
        <w:t xml:space="preserve"> </w:t>
      </w:r>
      <w:r>
        <w:t>favored</w:t>
      </w:r>
      <w:r>
        <w:rPr>
          <w:spacing w:val="-5"/>
        </w:rPr>
        <w:t xml:space="preserve"> </w:t>
      </w:r>
      <w:r>
        <w:t>treatment</w:t>
      </w:r>
      <w:r>
        <w:rPr>
          <w:spacing w:val="-1"/>
        </w:rPr>
        <w:t xml:space="preserve"> </w:t>
      </w:r>
      <w:r>
        <w:t>with</w:t>
      </w:r>
      <w:r>
        <w:rPr>
          <w:spacing w:val="-5"/>
        </w:rPr>
        <w:t xml:space="preserve"> </w:t>
      </w:r>
      <w:r>
        <w:t>TEVIMBRA,</w:t>
      </w:r>
      <w:r>
        <w:rPr>
          <w:spacing w:val="-2"/>
        </w:rPr>
        <w:t xml:space="preserve"> </w:t>
      </w:r>
      <w:r>
        <w:t>with</w:t>
      </w:r>
      <w:r>
        <w:rPr>
          <w:spacing w:val="-2"/>
        </w:rPr>
        <w:t xml:space="preserve"> </w:t>
      </w:r>
      <w:r>
        <w:t>a</w:t>
      </w:r>
      <w:r>
        <w:rPr>
          <w:spacing w:val="-2"/>
        </w:rPr>
        <w:t xml:space="preserve"> </w:t>
      </w:r>
      <w:r>
        <w:t>47%</w:t>
      </w:r>
      <w:r>
        <w:rPr>
          <w:spacing w:val="-1"/>
        </w:rPr>
        <w:t xml:space="preserve"> </w:t>
      </w:r>
      <w:r>
        <w:t>relative</w:t>
      </w:r>
      <w:r>
        <w:rPr>
          <w:spacing w:val="-2"/>
        </w:rPr>
        <w:t xml:space="preserve"> </w:t>
      </w:r>
      <w:r>
        <w:t>risk</w:t>
      </w:r>
      <w:r>
        <w:rPr>
          <w:spacing w:val="-5"/>
        </w:rPr>
        <w:t xml:space="preserve"> </w:t>
      </w:r>
      <w:r>
        <w:t xml:space="preserve">reduction in death relative to docetaxel (stratified HR= 0.53; 95% CI: 0.41, 0.70) in the PD-L1 TC ≥25% population, with median OS being 19.3 months for the tislelizumab arm and 11.5 months for the docetaxel arm. Efficacy results for the final analysis are shown in </w:t>
      </w:r>
      <w:hyperlink w:anchor="_bookmark15" w:history="1">
        <w:r>
          <w:t>Table 13</w:t>
        </w:r>
      </w:hyperlink>
      <w:r>
        <w:t xml:space="preserve"> (ITT analysis set) and </w:t>
      </w:r>
      <w:hyperlink w:anchor="_bookmark16" w:history="1">
        <w:r>
          <w:t>Table</w:t>
        </w:r>
        <w:r>
          <w:rPr>
            <w:spacing w:val="-2"/>
          </w:rPr>
          <w:t xml:space="preserve"> </w:t>
        </w:r>
        <w:r>
          <w:t>14</w:t>
        </w:r>
      </w:hyperlink>
      <w:r>
        <w:t xml:space="preserve"> (PD-L1 TC</w:t>
      </w:r>
      <w:r>
        <w:rPr>
          <w:spacing w:val="-1"/>
        </w:rPr>
        <w:t xml:space="preserve"> </w:t>
      </w:r>
      <w:r>
        <w:t>≥25%</w:t>
      </w:r>
      <w:r>
        <w:rPr>
          <w:spacing w:val="-2"/>
        </w:rPr>
        <w:t xml:space="preserve"> </w:t>
      </w:r>
      <w:r>
        <w:t xml:space="preserve">analysis set), </w:t>
      </w:r>
      <w:hyperlink w:anchor="_bookmark17" w:history="1">
        <w:r>
          <w:t>Figure</w:t>
        </w:r>
        <w:r>
          <w:rPr>
            <w:spacing w:val="-2"/>
          </w:rPr>
          <w:t xml:space="preserve"> </w:t>
        </w:r>
        <w:r>
          <w:t>5</w:t>
        </w:r>
      </w:hyperlink>
      <w:r>
        <w:t xml:space="preserve"> (ITT</w:t>
      </w:r>
      <w:r>
        <w:rPr>
          <w:spacing w:val="-3"/>
        </w:rPr>
        <w:t xml:space="preserve"> </w:t>
      </w:r>
      <w:r>
        <w:t>analysis set)</w:t>
      </w:r>
      <w:r>
        <w:rPr>
          <w:spacing w:val="-2"/>
        </w:rPr>
        <w:t xml:space="preserve"> </w:t>
      </w:r>
      <w:r>
        <w:t xml:space="preserve">and </w:t>
      </w:r>
      <w:hyperlink w:anchor="_bookmark18" w:history="1">
        <w:r>
          <w:t>Figure 6</w:t>
        </w:r>
      </w:hyperlink>
      <w:r>
        <w:rPr>
          <w:spacing w:val="-3"/>
        </w:rPr>
        <w:t xml:space="preserve"> </w:t>
      </w:r>
      <w:r>
        <w:t>(PD-L1 TC</w:t>
      </w:r>
      <w:r>
        <w:rPr>
          <w:spacing w:val="-1"/>
        </w:rPr>
        <w:t xml:space="preserve"> </w:t>
      </w:r>
      <w:r>
        <w:t>≥25% analysis set).</w:t>
      </w:r>
    </w:p>
    <w:p w14:paraId="719F2AC2" w14:textId="77777777" w:rsidR="0056716A" w:rsidRDefault="00697F36">
      <w:pPr>
        <w:pStyle w:val="Heading3"/>
        <w:spacing w:before="120"/>
        <w:ind w:left="278"/>
      </w:pPr>
      <w:bookmarkStart w:id="87" w:name="_bookmark15"/>
      <w:bookmarkEnd w:id="87"/>
      <w:r>
        <w:t>Table</w:t>
      </w:r>
      <w:r>
        <w:rPr>
          <w:spacing w:val="-4"/>
        </w:rPr>
        <w:t xml:space="preserve"> </w:t>
      </w:r>
      <w:r>
        <w:t>13</w:t>
      </w:r>
      <w:r>
        <w:rPr>
          <w:spacing w:val="-3"/>
        </w:rPr>
        <w:t xml:space="preserve"> </w:t>
      </w:r>
      <w:r>
        <w:t>Efficacy</w:t>
      </w:r>
      <w:r>
        <w:rPr>
          <w:spacing w:val="-3"/>
        </w:rPr>
        <w:t xml:space="preserve"> </w:t>
      </w:r>
      <w:r>
        <w:t>results</w:t>
      </w:r>
      <w:r>
        <w:rPr>
          <w:spacing w:val="-5"/>
        </w:rPr>
        <w:t xml:space="preserve"> </w:t>
      </w:r>
      <w:r>
        <w:t>in</w:t>
      </w:r>
      <w:r>
        <w:rPr>
          <w:spacing w:val="-4"/>
        </w:rPr>
        <w:t xml:space="preserve"> </w:t>
      </w:r>
      <w:r>
        <w:t>RATIONALE</w:t>
      </w:r>
      <w:r>
        <w:rPr>
          <w:spacing w:val="-4"/>
        </w:rPr>
        <w:t xml:space="preserve"> </w:t>
      </w:r>
      <w:r>
        <w:t>303</w:t>
      </w:r>
      <w:r>
        <w:rPr>
          <w:spacing w:val="-3"/>
        </w:rPr>
        <w:t xml:space="preserve"> </w:t>
      </w:r>
      <w:r>
        <w:t>(ITT</w:t>
      </w:r>
      <w:r>
        <w:rPr>
          <w:spacing w:val="-7"/>
        </w:rPr>
        <w:t xml:space="preserve"> </w:t>
      </w:r>
      <w:r>
        <w:t>analysis</w:t>
      </w:r>
      <w:r>
        <w:rPr>
          <w:spacing w:val="-4"/>
        </w:rPr>
        <w:t xml:space="preserve"> set)</w:t>
      </w:r>
    </w:p>
    <w:p w14:paraId="023859DA" w14:textId="77777777" w:rsidR="0056716A" w:rsidRDefault="0056716A">
      <w:pPr>
        <w:pStyle w:val="BodyText"/>
        <w:spacing w:before="7"/>
        <w:ind w:left="0"/>
        <w:rPr>
          <w:b/>
          <w:sz w:val="13"/>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0"/>
        <w:gridCol w:w="2388"/>
        <w:gridCol w:w="2431"/>
      </w:tblGrid>
      <w:tr w:rsidR="0056716A" w14:paraId="47F72712" w14:textId="77777777">
        <w:trPr>
          <w:trHeight w:val="513"/>
        </w:trPr>
        <w:tc>
          <w:tcPr>
            <w:tcW w:w="4550" w:type="dxa"/>
            <w:tcBorders>
              <w:left w:val="nil"/>
            </w:tcBorders>
          </w:tcPr>
          <w:p w14:paraId="46DBBFF6" w14:textId="77777777" w:rsidR="0056716A" w:rsidRDefault="00697F36">
            <w:pPr>
              <w:pStyle w:val="TableParagraph"/>
              <w:spacing w:before="40"/>
              <w:ind w:left="127"/>
              <w:jc w:val="left"/>
              <w:rPr>
                <w:b/>
                <w:sz w:val="18"/>
              </w:rPr>
            </w:pPr>
            <w:r>
              <w:rPr>
                <w:b/>
                <w:spacing w:val="-2"/>
                <w:sz w:val="18"/>
              </w:rPr>
              <w:t>Endpoint</w:t>
            </w:r>
          </w:p>
        </w:tc>
        <w:tc>
          <w:tcPr>
            <w:tcW w:w="2388" w:type="dxa"/>
          </w:tcPr>
          <w:p w14:paraId="776009F2" w14:textId="77777777" w:rsidR="0056716A" w:rsidRDefault="00697F36">
            <w:pPr>
              <w:pStyle w:val="TableParagraph"/>
              <w:spacing w:before="7" w:line="240" w:lineRule="atLeast"/>
              <w:ind w:left="837" w:right="548" w:hanging="140"/>
              <w:jc w:val="left"/>
              <w:rPr>
                <w:b/>
                <w:sz w:val="18"/>
              </w:rPr>
            </w:pPr>
            <w:r>
              <w:rPr>
                <w:b/>
                <w:spacing w:val="-2"/>
                <w:sz w:val="18"/>
              </w:rPr>
              <w:t xml:space="preserve">Tislelizumab </w:t>
            </w:r>
            <w:r>
              <w:rPr>
                <w:b/>
                <w:sz w:val="18"/>
              </w:rPr>
              <w:t>(N = 535)</w:t>
            </w:r>
          </w:p>
        </w:tc>
        <w:tc>
          <w:tcPr>
            <w:tcW w:w="2431" w:type="dxa"/>
            <w:tcBorders>
              <w:right w:val="nil"/>
            </w:tcBorders>
          </w:tcPr>
          <w:p w14:paraId="3A6A87FE" w14:textId="77777777" w:rsidR="0056716A" w:rsidRDefault="00697F36">
            <w:pPr>
              <w:pStyle w:val="TableParagraph"/>
              <w:spacing w:before="40"/>
              <w:ind w:right="4"/>
              <w:rPr>
                <w:b/>
                <w:sz w:val="18"/>
              </w:rPr>
            </w:pPr>
            <w:r>
              <w:rPr>
                <w:b/>
                <w:spacing w:val="-2"/>
                <w:sz w:val="18"/>
              </w:rPr>
              <w:t>Docetaxel</w:t>
            </w:r>
          </w:p>
          <w:p w14:paraId="23EFF783" w14:textId="77777777" w:rsidR="0056716A" w:rsidRDefault="00697F36">
            <w:pPr>
              <w:pStyle w:val="TableParagraph"/>
              <w:spacing w:before="40" w:line="205" w:lineRule="exact"/>
              <w:ind w:left="6" w:right="4"/>
              <w:rPr>
                <w:b/>
                <w:sz w:val="18"/>
              </w:rPr>
            </w:pPr>
            <w:r>
              <w:rPr>
                <w:b/>
                <w:sz w:val="18"/>
              </w:rPr>
              <w:t>(N =</w:t>
            </w:r>
            <w:r>
              <w:rPr>
                <w:b/>
                <w:spacing w:val="1"/>
                <w:sz w:val="18"/>
              </w:rPr>
              <w:t xml:space="preserve"> </w:t>
            </w:r>
            <w:r>
              <w:rPr>
                <w:b/>
                <w:spacing w:val="-4"/>
                <w:sz w:val="18"/>
              </w:rPr>
              <w:t>270)</w:t>
            </w:r>
          </w:p>
        </w:tc>
      </w:tr>
      <w:tr w:rsidR="0056716A" w14:paraId="4DCCB3A8" w14:textId="77777777">
        <w:trPr>
          <w:trHeight w:val="268"/>
        </w:trPr>
        <w:tc>
          <w:tcPr>
            <w:tcW w:w="9369" w:type="dxa"/>
            <w:gridSpan w:val="3"/>
            <w:tcBorders>
              <w:left w:val="nil"/>
            </w:tcBorders>
          </w:tcPr>
          <w:p w14:paraId="6FA2A624" w14:textId="77777777" w:rsidR="0056716A" w:rsidRDefault="00697F36">
            <w:pPr>
              <w:pStyle w:val="TableParagraph"/>
              <w:spacing w:before="40"/>
              <w:ind w:left="127"/>
              <w:jc w:val="left"/>
              <w:rPr>
                <w:b/>
                <w:sz w:val="18"/>
              </w:rPr>
            </w:pPr>
            <w:r>
              <w:rPr>
                <w:b/>
                <w:sz w:val="18"/>
              </w:rPr>
              <w:t>Final</w:t>
            </w:r>
            <w:r>
              <w:rPr>
                <w:b/>
                <w:spacing w:val="-4"/>
                <w:sz w:val="18"/>
              </w:rPr>
              <w:t xml:space="preserve"> </w:t>
            </w:r>
            <w:r>
              <w:rPr>
                <w:b/>
                <w:sz w:val="18"/>
              </w:rPr>
              <w:t>Analysis</w:t>
            </w:r>
            <w:r>
              <w:rPr>
                <w:b/>
                <w:spacing w:val="-1"/>
                <w:sz w:val="18"/>
              </w:rPr>
              <w:t xml:space="preserve"> </w:t>
            </w:r>
            <w:r>
              <w:rPr>
                <w:b/>
                <w:sz w:val="18"/>
              </w:rPr>
              <w:t>(data</w:t>
            </w:r>
            <w:r>
              <w:rPr>
                <w:b/>
                <w:spacing w:val="-1"/>
                <w:sz w:val="18"/>
              </w:rPr>
              <w:t xml:space="preserve"> </w:t>
            </w:r>
            <w:r>
              <w:rPr>
                <w:b/>
                <w:sz w:val="18"/>
              </w:rPr>
              <w:t>cut-off</w:t>
            </w:r>
            <w:r>
              <w:rPr>
                <w:b/>
                <w:spacing w:val="-3"/>
                <w:sz w:val="18"/>
              </w:rPr>
              <w:t xml:space="preserve"> </w:t>
            </w:r>
            <w:r>
              <w:rPr>
                <w:b/>
                <w:sz w:val="18"/>
              </w:rPr>
              <w:t>date</w:t>
            </w:r>
            <w:r>
              <w:rPr>
                <w:b/>
                <w:spacing w:val="-2"/>
                <w:sz w:val="18"/>
              </w:rPr>
              <w:t xml:space="preserve"> </w:t>
            </w:r>
            <w:r>
              <w:rPr>
                <w:b/>
                <w:sz w:val="18"/>
              </w:rPr>
              <w:t>of</w:t>
            </w:r>
            <w:r>
              <w:rPr>
                <w:b/>
                <w:spacing w:val="-2"/>
                <w:sz w:val="18"/>
              </w:rPr>
              <w:t xml:space="preserve"> </w:t>
            </w:r>
            <w:r>
              <w:rPr>
                <w:b/>
                <w:sz w:val="18"/>
              </w:rPr>
              <w:t>15 Jul</w:t>
            </w:r>
            <w:r>
              <w:rPr>
                <w:b/>
                <w:spacing w:val="-3"/>
                <w:sz w:val="18"/>
              </w:rPr>
              <w:t xml:space="preserve"> </w:t>
            </w:r>
            <w:r>
              <w:rPr>
                <w:b/>
                <w:spacing w:val="-2"/>
                <w:sz w:val="18"/>
              </w:rPr>
              <w:t>2021)</w:t>
            </w:r>
          </w:p>
        </w:tc>
      </w:tr>
      <w:tr w:rsidR="0056716A" w14:paraId="5E0189DB" w14:textId="77777777">
        <w:trPr>
          <w:trHeight w:val="266"/>
        </w:trPr>
        <w:tc>
          <w:tcPr>
            <w:tcW w:w="9369" w:type="dxa"/>
            <w:gridSpan w:val="3"/>
            <w:tcBorders>
              <w:left w:val="nil"/>
            </w:tcBorders>
          </w:tcPr>
          <w:p w14:paraId="4115022F" w14:textId="77777777" w:rsidR="0056716A" w:rsidRDefault="00697F36">
            <w:pPr>
              <w:pStyle w:val="TableParagraph"/>
              <w:spacing w:before="40" w:line="205" w:lineRule="exact"/>
              <w:ind w:left="127"/>
              <w:jc w:val="left"/>
              <w:rPr>
                <w:b/>
                <w:sz w:val="18"/>
              </w:rPr>
            </w:pPr>
            <w:r>
              <w:rPr>
                <w:b/>
                <w:spacing w:val="-5"/>
                <w:sz w:val="18"/>
              </w:rPr>
              <w:t>OS</w:t>
            </w:r>
          </w:p>
        </w:tc>
      </w:tr>
      <w:tr w:rsidR="0056716A" w14:paraId="024ACB21" w14:textId="77777777">
        <w:trPr>
          <w:trHeight w:val="265"/>
        </w:trPr>
        <w:tc>
          <w:tcPr>
            <w:tcW w:w="4550" w:type="dxa"/>
            <w:tcBorders>
              <w:left w:val="nil"/>
            </w:tcBorders>
          </w:tcPr>
          <w:p w14:paraId="7C128D04" w14:textId="77777777" w:rsidR="0056716A" w:rsidRDefault="00697F36">
            <w:pPr>
              <w:pStyle w:val="TableParagraph"/>
              <w:spacing w:before="40" w:line="205" w:lineRule="exact"/>
              <w:ind w:left="127"/>
              <w:jc w:val="left"/>
              <w:rPr>
                <w:sz w:val="18"/>
              </w:rPr>
            </w:pPr>
            <w:r>
              <w:rPr>
                <w:sz w:val="18"/>
              </w:rPr>
              <w:t>Deaths</w:t>
            </w:r>
            <w:r>
              <w:rPr>
                <w:spacing w:val="-1"/>
                <w:sz w:val="18"/>
              </w:rPr>
              <w:t xml:space="preserve"> </w:t>
            </w:r>
            <w:r>
              <w:rPr>
                <w:sz w:val="18"/>
              </w:rPr>
              <w:t xml:space="preserve">n </w:t>
            </w:r>
            <w:r>
              <w:rPr>
                <w:spacing w:val="-5"/>
                <w:sz w:val="18"/>
              </w:rPr>
              <w:t>(%)</w:t>
            </w:r>
          </w:p>
        </w:tc>
        <w:tc>
          <w:tcPr>
            <w:tcW w:w="2388" w:type="dxa"/>
          </w:tcPr>
          <w:p w14:paraId="6EB8D952" w14:textId="77777777" w:rsidR="0056716A" w:rsidRDefault="00697F36">
            <w:pPr>
              <w:pStyle w:val="TableParagraph"/>
              <w:spacing w:before="40" w:line="205" w:lineRule="exact"/>
              <w:ind w:left="12" w:right="1"/>
              <w:rPr>
                <w:sz w:val="18"/>
              </w:rPr>
            </w:pPr>
            <w:r>
              <w:rPr>
                <w:sz w:val="18"/>
              </w:rPr>
              <w:t>365</w:t>
            </w:r>
            <w:r>
              <w:rPr>
                <w:spacing w:val="-1"/>
                <w:sz w:val="18"/>
              </w:rPr>
              <w:t xml:space="preserve"> </w:t>
            </w:r>
            <w:r>
              <w:rPr>
                <w:spacing w:val="-2"/>
                <w:sz w:val="18"/>
              </w:rPr>
              <w:t>(68.2)</w:t>
            </w:r>
          </w:p>
        </w:tc>
        <w:tc>
          <w:tcPr>
            <w:tcW w:w="2431" w:type="dxa"/>
            <w:tcBorders>
              <w:right w:val="nil"/>
            </w:tcBorders>
          </w:tcPr>
          <w:p w14:paraId="44761D31" w14:textId="77777777" w:rsidR="0056716A" w:rsidRDefault="00697F36">
            <w:pPr>
              <w:pStyle w:val="TableParagraph"/>
              <w:spacing w:before="40" w:line="205" w:lineRule="exact"/>
              <w:ind w:left="10" w:right="4"/>
              <w:rPr>
                <w:sz w:val="18"/>
              </w:rPr>
            </w:pPr>
            <w:r>
              <w:rPr>
                <w:sz w:val="18"/>
              </w:rPr>
              <w:t>206</w:t>
            </w:r>
            <w:r>
              <w:rPr>
                <w:spacing w:val="-1"/>
                <w:sz w:val="18"/>
              </w:rPr>
              <w:t xml:space="preserve"> </w:t>
            </w:r>
            <w:r>
              <w:rPr>
                <w:spacing w:val="-2"/>
                <w:sz w:val="18"/>
              </w:rPr>
              <w:t>(76.3)</w:t>
            </w:r>
          </w:p>
        </w:tc>
      </w:tr>
      <w:tr w:rsidR="0056716A" w14:paraId="4C99DC15" w14:textId="77777777">
        <w:trPr>
          <w:trHeight w:val="268"/>
        </w:trPr>
        <w:tc>
          <w:tcPr>
            <w:tcW w:w="4550" w:type="dxa"/>
            <w:tcBorders>
              <w:left w:val="nil"/>
            </w:tcBorders>
          </w:tcPr>
          <w:p w14:paraId="0A5F5ACD" w14:textId="77777777" w:rsidR="0056716A" w:rsidRDefault="00697F36">
            <w:pPr>
              <w:pStyle w:val="TableParagraph"/>
              <w:spacing w:before="43" w:line="205" w:lineRule="exact"/>
              <w:ind w:left="127"/>
              <w:jc w:val="left"/>
              <w:rPr>
                <w:sz w:val="18"/>
              </w:rPr>
            </w:pPr>
            <w:r>
              <w:rPr>
                <w:sz w:val="18"/>
              </w:rPr>
              <w:t>Median</w:t>
            </w:r>
            <w:r>
              <w:rPr>
                <w:spacing w:val="-1"/>
                <w:sz w:val="18"/>
              </w:rPr>
              <w:t xml:space="preserve"> </w:t>
            </w:r>
            <w:r>
              <w:rPr>
                <w:sz w:val="18"/>
              </w:rPr>
              <w:t>OS</w:t>
            </w:r>
            <w:r>
              <w:rPr>
                <w:spacing w:val="-2"/>
                <w:sz w:val="18"/>
              </w:rPr>
              <w:t xml:space="preserve"> </w:t>
            </w:r>
            <w:r>
              <w:rPr>
                <w:sz w:val="18"/>
              </w:rPr>
              <w:t>(months)</w:t>
            </w:r>
            <w:r>
              <w:rPr>
                <w:spacing w:val="-1"/>
                <w:sz w:val="18"/>
              </w:rPr>
              <w:t xml:space="preserve"> </w:t>
            </w:r>
            <w:r>
              <w:rPr>
                <w:sz w:val="18"/>
              </w:rPr>
              <w:t>(95%</w:t>
            </w:r>
            <w:r>
              <w:rPr>
                <w:spacing w:val="-1"/>
                <w:sz w:val="18"/>
              </w:rPr>
              <w:t xml:space="preserve"> </w:t>
            </w:r>
            <w:r>
              <w:rPr>
                <w:spacing w:val="-5"/>
                <w:sz w:val="18"/>
              </w:rPr>
              <w:t>CI)</w:t>
            </w:r>
          </w:p>
        </w:tc>
        <w:tc>
          <w:tcPr>
            <w:tcW w:w="2388" w:type="dxa"/>
          </w:tcPr>
          <w:p w14:paraId="072B2B97" w14:textId="77777777" w:rsidR="0056716A" w:rsidRDefault="00697F36">
            <w:pPr>
              <w:pStyle w:val="TableParagraph"/>
              <w:spacing w:before="43" w:line="205" w:lineRule="exact"/>
              <w:ind w:left="501"/>
              <w:jc w:val="left"/>
              <w:rPr>
                <w:sz w:val="18"/>
              </w:rPr>
            </w:pPr>
            <w:r>
              <w:rPr>
                <w:sz w:val="18"/>
              </w:rPr>
              <w:t>16.9</w:t>
            </w:r>
            <w:r>
              <w:rPr>
                <w:spacing w:val="-2"/>
                <w:sz w:val="18"/>
              </w:rPr>
              <w:t xml:space="preserve"> </w:t>
            </w:r>
            <w:r>
              <w:rPr>
                <w:sz w:val="18"/>
              </w:rPr>
              <w:t>(15.24,</w:t>
            </w:r>
            <w:r>
              <w:rPr>
                <w:spacing w:val="-2"/>
                <w:sz w:val="18"/>
              </w:rPr>
              <w:t xml:space="preserve"> 19.09)</w:t>
            </w:r>
          </w:p>
        </w:tc>
        <w:tc>
          <w:tcPr>
            <w:tcW w:w="2431" w:type="dxa"/>
            <w:tcBorders>
              <w:right w:val="nil"/>
            </w:tcBorders>
          </w:tcPr>
          <w:p w14:paraId="1E340468" w14:textId="77777777" w:rsidR="0056716A" w:rsidRDefault="00697F36">
            <w:pPr>
              <w:pStyle w:val="TableParagraph"/>
              <w:spacing w:before="43" w:line="205" w:lineRule="exact"/>
              <w:ind w:left="569"/>
              <w:jc w:val="left"/>
              <w:rPr>
                <w:sz w:val="18"/>
              </w:rPr>
            </w:pPr>
            <w:r>
              <w:rPr>
                <w:sz w:val="18"/>
              </w:rPr>
              <w:t>11.9</w:t>
            </w:r>
            <w:r>
              <w:rPr>
                <w:spacing w:val="-3"/>
                <w:sz w:val="18"/>
              </w:rPr>
              <w:t xml:space="preserve"> </w:t>
            </w:r>
            <w:r>
              <w:rPr>
                <w:sz w:val="18"/>
              </w:rPr>
              <w:t>(9.63,</w:t>
            </w:r>
            <w:r>
              <w:rPr>
                <w:spacing w:val="-3"/>
                <w:sz w:val="18"/>
              </w:rPr>
              <w:t xml:space="preserve"> </w:t>
            </w:r>
            <w:r>
              <w:rPr>
                <w:spacing w:val="-2"/>
                <w:sz w:val="18"/>
              </w:rPr>
              <w:t>13.54)</w:t>
            </w:r>
          </w:p>
        </w:tc>
      </w:tr>
      <w:tr w:rsidR="0056716A" w14:paraId="155CFF08" w14:textId="77777777">
        <w:trPr>
          <w:trHeight w:val="266"/>
        </w:trPr>
        <w:tc>
          <w:tcPr>
            <w:tcW w:w="4550" w:type="dxa"/>
            <w:tcBorders>
              <w:left w:val="nil"/>
            </w:tcBorders>
          </w:tcPr>
          <w:p w14:paraId="459CDD75" w14:textId="77777777" w:rsidR="0056716A" w:rsidRDefault="00697F36">
            <w:pPr>
              <w:pStyle w:val="TableParagraph"/>
              <w:spacing w:before="40" w:line="205" w:lineRule="exact"/>
              <w:ind w:left="127"/>
              <w:jc w:val="left"/>
              <w:rPr>
                <w:b/>
                <w:sz w:val="18"/>
              </w:rPr>
            </w:pPr>
            <w:r>
              <w:rPr>
                <w:sz w:val="18"/>
              </w:rPr>
              <w:t>Hazard</w:t>
            </w:r>
            <w:r>
              <w:rPr>
                <w:spacing w:val="-3"/>
                <w:sz w:val="18"/>
              </w:rPr>
              <w:t xml:space="preserve"> </w:t>
            </w:r>
            <w:r>
              <w:rPr>
                <w:sz w:val="18"/>
              </w:rPr>
              <w:t>ratio (95% CI)</w:t>
            </w:r>
            <w:r>
              <w:rPr>
                <w:spacing w:val="-16"/>
                <w:sz w:val="18"/>
              </w:rPr>
              <w:t xml:space="preserve"> </w:t>
            </w:r>
            <w:r>
              <w:rPr>
                <w:b/>
                <w:sz w:val="18"/>
                <w:vertAlign w:val="superscript"/>
              </w:rPr>
              <w:t>a</w:t>
            </w:r>
            <w:r>
              <w:rPr>
                <w:b/>
                <w:spacing w:val="-17"/>
                <w:sz w:val="18"/>
              </w:rPr>
              <w:t xml:space="preserve"> </w:t>
            </w:r>
            <w:r>
              <w:rPr>
                <w:b/>
                <w:spacing w:val="-10"/>
                <w:sz w:val="18"/>
                <w:vertAlign w:val="superscript"/>
              </w:rPr>
              <w:t>b</w:t>
            </w:r>
          </w:p>
        </w:tc>
        <w:tc>
          <w:tcPr>
            <w:tcW w:w="2388" w:type="dxa"/>
          </w:tcPr>
          <w:p w14:paraId="2DE8A473" w14:textId="77777777" w:rsidR="0056716A" w:rsidRDefault="00697F36">
            <w:pPr>
              <w:pStyle w:val="TableParagraph"/>
              <w:spacing w:before="40" w:line="205" w:lineRule="exact"/>
              <w:ind w:left="593"/>
              <w:jc w:val="left"/>
              <w:rPr>
                <w:sz w:val="18"/>
              </w:rPr>
            </w:pPr>
            <w:r>
              <w:rPr>
                <w:sz w:val="18"/>
              </w:rPr>
              <w:t>0.66</w:t>
            </w:r>
            <w:r>
              <w:rPr>
                <w:spacing w:val="-2"/>
                <w:sz w:val="18"/>
              </w:rPr>
              <w:t xml:space="preserve"> </w:t>
            </w:r>
            <w:r>
              <w:rPr>
                <w:sz w:val="18"/>
              </w:rPr>
              <w:t>(0.56,</w:t>
            </w:r>
            <w:r>
              <w:rPr>
                <w:spacing w:val="-3"/>
                <w:sz w:val="18"/>
              </w:rPr>
              <w:t xml:space="preserve"> </w:t>
            </w:r>
            <w:r>
              <w:rPr>
                <w:spacing w:val="-2"/>
                <w:sz w:val="18"/>
              </w:rPr>
              <w:t>0.79)</w:t>
            </w:r>
          </w:p>
        </w:tc>
        <w:tc>
          <w:tcPr>
            <w:tcW w:w="2431" w:type="dxa"/>
            <w:tcBorders>
              <w:right w:val="nil"/>
            </w:tcBorders>
          </w:tcPr>
          <w:p w14:paraId="50F9AC8A" w14:textId="77777777" w:rsidR="0056716A" w:rsidRDefault="0056716A">
            <w:pPr>
              <w:pStyle w:val="TableParagraph"/>
              <w:ind w:left="0"/>
              <w:jc w:val="left"/>
              <w:rPr>
                <w:sz w:val="18"/>
              </w:rPr>
            </w:pPr>
          </w:p>
        </w:tc>
      </w:tr>
      <w:tr w:rsidR="0056716A" w14:paraId="1C0635A2" w14:textId="77777777">
        <w:trPr>
          <w:trHeight w:val="268"/>
        </w:trPr>
        <w:tc>
          <w:tcPr>
            <w:tcW w:w="4550" w:type="dxa"/>
            <w:tcBorders>
              <w:left w:val="nil"/>
            </w:tcBorders>
          </w:tcPr>
          <w:p w14:paraId="2BB081AA" w14:textId="77777777" w:rsidR="0056716A" w:rsidRDefault="00697F36">
            <w:pPr>
              <w:pStyle w:val="TableParagraph"/>
              <w:spacing w:before="40"/>
              <w:ind w:left="127"/>
              <w:jc w:val="left"/>
              <w:rPr>
                <w:sz w:val="18"/>
              </w:rPr>
            </w:pPr>
            <w:r>
              <w:rPr>
                <w:sz w:val="18"/>
              </w:rPr>
              <w:t>OS event-free</w:t>
            </w:r>
            <w:r>
              <w:rPr>
                <w:spacing w:val="-2"/>
                <w:sz w:val="18"/>
              </w:rPr>
              <w:t xml:space="preserve"> </w:t>
            </w:r>
            <w:r>
              <w:rPr>
                <w:sz w:val="18"/>
              </w:rPr>
              <w:t>rate, (%)</w:t>
            </w:r>
            <w:r>
              <w:rPr>
                <w:spacing w:val="-3"/>
                <w:sz w:val="18"/>
              </w:rPr>
              <w:t xml:space="preserve"> </w:t>
            </w:r>
            <w:r>
              <w:rPr>
                <w:sz w:val="18"/>
              </w:rPr>
              <w:t>(95%</w:t>
            </w:r>
            <w:r>
              <w:rPr>
                <w:spacing w:val="1"/>
                <w:sz w:val="18"/>
              </w:rPr>
              <w:t xml:space="preserve"> </w:t>
            </w:r>
            <w:r>
              <w:rPr>
                <w:spacing w:val="-5"/>
                <w:sz w:val="18"/>
              </w:rPr>
              <w:t>CI)</w:t>
            </w:r>
          </w:p>
        </w:tc>
        <w:tc>
          <w:tcPr>
            <w:tcW w:w="2388" w:type="dxa"/>
          </w:tcPr>
          <w:p w14:paraId="2D6B3398" w14:textId="77777777" w:rsidR="0056716A" w:rsidRDefault="0056716A">
            <w:pPr>
              <w:pStyle w:val="TableParagraph"/>
              <w:ind w:left="0"/>
              <w:jc w:val="left"/>
              <w:rPr>
                <w:sz w:val="18"/>
              </w:rPr>
            </w:pPr>
          </w:p>
        </w:tc>
        <w:tc>
          <w:tcPr>
            <w:tcW w:w="2431" w:type="dxa"/>
            <w:tcBorders>
              <w:right w:val="nil"/>
            </w:tcBorders>
          </w:tcPr>
          <w:p w14:paraId="04A72A16" w14:textId="77777777" w:rsidR="0056716A" w:rsidRDefault="0056716A">
            <w:pPr>
              <w:pStyle w:val="TableParagraph"/>
              <w:ind w:left="0"/>
              <w:jc w:val="left"/>
              <w:rPr>
                <w:sz w:val="18"/>
              </w:rPr>
            </w:pPr>
          </w:p>
        </w:tc>
      </w:tr>
      <w:tr w:rsidR="0056716A" w14:paraId="19821D5E" w14:textId="77777777">
        <w:trPr>
          <w:trHeight w:val="266"/>
        </w:trPr>
        <w:tc>
          <w:tcPr>
            <w:tcW w:w="4550" w:type="dxa"/>
            <w:tcBorders>
              <w:left w:val="nil"/>
            </w:tcBorders>
          </w:tcPr>
          <w:p w14:paraId="35443EB3" w14:textId="77777777" w:rsidR="0056716A" w:rsidRDefault="00697F36">
            <w:pPr>
              <w:pStyle w:val="TableParagraph"/>
              <w:spacing w:before="40" w:line="205" w:lineRule="exact"/>
              <w:ind w:left="127"/>
              <w:jc w:val="left"/>
              <w:rPr>
                <w:sz w:val="18"/>
              </w:rPr>
            </w:pPr>
            <w:r>
              <w:rPr>
                <w:sz w:val="18"/>
              </w:rPr>
              <w:t xml:space="preserve">12 </w:t>
            </w:r>
            <w:r>
              <w:rPr>
                <w:spacing w:val="-2"/>
                <w:sz w:val="18"/>
              </w:rPr>
              <w:t>months</w:t>
            </w:r>
          </w:p>
        </w:tc>
        <w:tc>
          <w:tcPr>
            <w:tcW w:w="2388" w:type="dxa"/>
          </w:tcPr>
          <w:p w14:paraId="1626315F" w14:textId="77777777" w:rsidR="0056716A" w:rsidRDefault="00697F36">
            <w:pPr>
              <w:pStyle w:val="TableParagraph"/>
              <w:spacing w:before="40" w:line="205" w:lineRule="exact"/>
              <w:ind w:left="504"/>
              <w:jc w:val="left"/>
              <w:rPr>
                <w:sz w:val="18"/>
              </w:rPr>
            </w:pPr>
            <w:r>
              <w:rPr>
                <w:sz w:val="18"/>
              </w:rPr>
              <w:t>62.1</w:t>
            </w:r>
            <w:r>
              <w:rPr>
                <w:spacing w:val="-2"/>
                <w:sz w:val="18"/>
              </w:rPr>
              <w:t xml:space="preserve"> </w:t>
            </w:r>
            <w:r>
              <w:rPr>
                <w:sz w:val="18"/>
              </w:rPr>
              <w:t>(57.86,</w:t>
            </w:r>
            <w:r>
              <w:rPr>
                <w:spacing w:val="-2"/>
                <w:sz w:val="18"/>
              </w:rPr>
              <w:t xml:space="preserve"> 66.13)</w:t>
            </w:r>
          </w:p>
        </w:tc>
        <w:tc>
          <w:tcPr>
            <w:tcW w:w="2431" w:type="dxa"/>
            <w:tcBorders>
              <w:right w:val="nil"/>
            </w:tcBorders>
          </w:tcPr>
          <w:p w14:paraId="5240C2E8" w14:textId="77777777" w:rsidR="0056716A" w:rsidRDefault="00697F36">
            <w:pPr>
              <w:pStyle w:val="TableParagraph"/>
              <w:spacing w:before="40" w:line="205" w:lineRule="exact"/>
              <w:ind w:left="523"/>
              <w:jc w:val="left"/>
              <w:rPr>
                <w:sz w:val="18"/>
              </w:rPr>
            </w:pPr>
            <w:r>
              <w:rPr>
                <w:sz w:val="18"/>
              </w:rPr>
              <w:t>49.7</w:t>
            </w:r>
            <w:r>
              <w:rPr>
                <w:spacing w:val="-2"/>
                <w:sz w:val="18"/>
              </w:rPr>
              <w:t xml:space="preserve"> </w:t>
            </w:r>
            <w:r>
              <w:rPr>
                <w:sz w:val="18"/>
              </w:rPr>
              <w:t>(43.45,</w:t>
            </w:r>
            <w:r>
              <w:rPr>
                <w:spacing w:val="-2"/>
                <w:sz w:val="18"/>
              </w:rPr>
              <w:t xml:space="preserve"> 55.71)</w:t>
            </w:r>
          </w:p>
        </w:tc>
      </w:tr>
      <w:tr w:rsidR="0056716A" w14:paraId="16995CD7" w14:textId="77777777">
        <w:trPr>
          <w:trHeight w:val="265"/>
        </w:trPr>
        <w:tc>
          <w:tcPr>
            <w:tcW w:w="4550" w:type="dxa"/>
            <w:tcBorders>
              <w:left w:val="nil"/>
            </w:tcBorders>
          </w:tcPr>
          <w:p w14:paraId="2FAD65E2" w14:textId="77777777" w:rsidR="0056716A" w:rsidRDefault="00697F36">
            <w:pPr>
              <w:pStyle w:val="TableParagraph"/>
              <w:spacing w:before="40" w:line="205" w:lineRule="exact"/>
              <w:ind w:left="127"/>
              <w:jc w:val="left"/>
              <w:rPr>
                <w:sz w:val="18"/>
              </w:rPr>
            </w:pPr>
            <w:r>
              <w:rPr>
                <w:sz w:val="18"/>
              </w:rPr>
              <w:t xml:space="preserve">18 </w:t>
            </w:r>
            <w:r>
              <w:rPr>
                <w:spacing w:val="-2"/>
                <w:sz w:val="18"/>
              </w:rPr>
              <w:t>months</w:t>
            </w:r>
          </w:p>
        </w:tc>
        <w:tc>
          <w:tcPr>
            <w:tcW w:w="2388" w:type="dxa"/>
          </w:tcPr>
          <w:p w14:paraId="2A2A5490" w14:textId="77777777" w:rsidR="0056716A" w:rsidRDefault="00697F36">
            <w:pPr>
              <w:pStyle w:val="TableParagraph"/>
              <w:spacing w:before="40" w:line="205" w:lineRule="exact"/>
              <w:ind w:left="504"/>
              <w:jc w:val="left"/>
              <w:rPr>
                <w:sz w:val="18"/>
              </w:rPr>
            </w:pPr>
            <w:r>
              <w:rPr>
                <w:sz w:val="18"/>
              </w:rPr>
              <w:t>47.5</w:t>
            </w:r>
            <w:r>
              <w:rPr>
                <w:spacing w:val="-2"/>
                <w:sz w:val="18"/>
              </w:rPr>
              <w:t xml:space="preserve"> </w:t>
            </w:r>
            <w:r>
              <w:rPr>
                <w:sz w:val="18"/>
              </w:rPr>
              <w:t>(43.12,</w:t>
            </w:r>
            <w:r>
              <w:rPr>
                <w:spacing w:val="-2"/>
                <w:sz w:val="18"/>
              </w:rPr>
              <w:t xml:space="preserve"> 51.67)</w:t>
            </w:r>
          </w:p>
        </w:tc>
        <w:tc>
          <w:tcPr>
            <w:tcW w:w="2431" w:type="dxa"/>
            <w:tcBorders>
              <w:right w:val="nil"/>
            </w:tcBorders>
          </w:tcPr>
          <w:p w14:paraId="34FADA66" w14:textId="77777777" w:rsidR="0056716A" w:rsidRDefault="00697F36">
            <w:pPr>
              <w:pStyle w:val="TableParagraph"/>
              <w:spacing w:before="40" w:line="205" w:lineRule="exact"/>
              <w:ind w:left="523"/>
              <w:jc w:val="left"/>
              <w:rPr>
                <w:sz w:val="18"/>
              </w:rPr>
            </w:pPr>
            <w:r>
              <w:rPr>
                <w:sz w:val="18"/>
              </w:rPr>
              <w:t>32.6</w:t>
            </w:r>
            <w:r>
              <w:rPr>
                <w:spacing w:val="-2"/>
                <w:sz w:val="18"/>
              </w:rPr>
              <w:t xml:space="preserve"> </w:t>
            </w:r>
            <w:r>
              <w:rPr>
                <w:sz w:val="18"/>
              </w:rPr>
              <w:t>(26.94,</w:t>
            </w:r>
            <w:r>
              <w:rPr>
                <w:spacing w:val="-2"/>
                <w:sz w:val="18"/>
              </w:rPr>
              <w:t xml:space="preserve"> 38.45)</w:t>
            </w:r>
          </w:p>
        </w:tc>
      </w:tr>
      <w:tr w:rsidR="0056716A" w14:paraId="0A63EDC6" w14:textId="77777777">
        <w:trPr>
          <w:trHeight w:val="268"/>
        </w:trPr>
        <w:tc>
          <w:tcPr>
            <w:tcW w:w="4550" w:type="dxa"/>
            <w:tcBorders>
              <w:left w:val="nil"/>
            </w:tcBorders>
          </w:tcPr>
          <w:p w14:paraId="148B5928" w14:textId="77777777" w:rsidR="0056716A" w:rsidRDefault="00697F36">
            <w:pPr>
              <w:pStyle w:val="TableParagraph"/>
              <w:spacing w:before="43" w:line="205" w:lineRule="exact"/>
              <w:ind w:left="127"/>
              <w:jc w:val="left"/>
              <w:rPr>
                <w:sz w:val="18"/>
              </w:rPr>
            </w:pPr>
            <w:r>
              <w:rPr>
                <w:sz w:val="18"/>
              </w:rPr>
              <w:t xml:space="preserve">24 </w:t>
            </w:r>
            <w:r>
              <w:rPr>
                <w:spacing w:val="-2"/>
                <w:sz w:val="18"/>
              </w:rPr>
              <w:t>months</w:t>
            </w:r>
          </w:p>
        </w:tc>
        <w:tc>
          <w:tcPr>
            <w:tcW w:w="2388" w:type="dxa"/>
          </w:tcPr>
          <w:p w14:paraId="40E81E16" w14:textId="77777777" w:rsidR="0056716A" w:rsidRDefault="00697F36">
            <w:pPr>
              <w:pStyle w:val="TableParagraph"/>
              <w:spacing w:before="43" w:line="205" w:lineRule="exact"/>
              <w:ind w:left="504"/>
              <w:jc w:val="left"/>
              <w:rPr>
                <w:sz w:val="18"/>
              </w:rPr>
            </w:pPr>
            <w:r>
              <w:rPr>
                <w:sz w:val="18"/>
              </w:rPr>
              <w:t>36.8</w:t>
            </w:r>
            <w:r>
              <w:rPr>
                <w:spacing w:val="-2"/>
                <w:sz w:val="18"/>
              </w:rPr>
              <w:t xml:space="preserve"> </w:t>
            </w:r>
            <w:r>
              <w:rPr>
                <w:sz w:val="18"/>
              </w:rPr>
              <w:t>(32.62,</w:t>
            </w:r>
            <w:r>
              <w:rPr>
                <w:spacing w:val="-2"/>
                <w:sz w:val="18"/>
              </w:rPr>
              <w:t xml:space="preserve"> 41.01)</w:t>
            </w:r>
          </w:p>
        </w:tc>
        <w:tc>
          <w:tcPr>
            <w:tcW w:w="2431" w:type="dxa"/>
            <w:tcBorders>
              <w:right w:val="nil"/>
            </w:tcBorders>
          </w:tcPr>
          <w:p w14:paraId="23D70191" w14:textId="77777777" w:rsidR="0056716A" w:rsidRDefault="00697F36">
            <w:pPr>
              <w:pStyle w:val="TableParagraph"/>
              <w:spacing w:before="43" w:line="205" w:lineRule="exact"/>
              <w:ind w:left="523"/>
              <w:jc w:val="left"/>
              <w:rPr>
                <w:sz w:val="18"/>
              </w:rPr>
            </w:pPr>
            <w:r>
              <w:rPr>
                <w:sz w:val="18"/>
              </w:rPr>
              <w:t>23.7</w:t>
            </w:r>
            <w:r>
              <w:rPr>
                <w:spacing w:val="-2"/>
                <w:sz w:val="18"/>
              </w:rPr>
              <w:t xml:space="preserve"> </w:t>
            </w:r>
            <w:r>
              <w:rPr>
                <w:sz w:val="18"/>
              </w:rPr>
              <w:t>(18.57,</w:t>
            </w:r>
            <w:r>
              <w:rPr>
                <w:spacing w:val="-2"/>
                <w:sz w:val="18"/>
              </w:rPr>
              <w:t xml:space="preserve"> 29.17)</w:t>
            </w:r>
          </w:p>
        </w:tc>
      </w:tr>
      <w:tr w:rsidR="0056716A" w14:paraId="592E8703" w14:textId="77777777">
        <w:trPr>
          <w:trHeight w:val="265"/>
        </w:trPr>
        <w:tc>
          <w:tcPr>
            <w:tcW w:w="4550" w:type="dxa"/>
            <w:tcBorders>
              <w:left w:val="nil"/>
            </w:tcBorders>
          </w:tcPr>
          <w:p w14:paraId="36A56D18" w14:textId="77777777" w:rsidR="0056716A" w:rsidRDefault="00697F36">
            <w:pPr>
              <w:pStyle w:val="TableParagraph"/>
              <w:spacing w:before="40" w:line="205" w:lineRule="exact"/>
              <w:ind w:left="127"/>
              <w:jc w:val="left"/>
              <w:rPr>
                <w:sz w:val="18"/>
              </w:rPr>
            </w:pPr>
            <w:r>
              <w:rPr>
                <w:sz w:val="18"/>
              </w:rPr>
              <w:t xml:space="preserve">36 </w:t>
            </w:r>
            <w:r>
              <w:rPr>
                <w:spacing w:val="-2"/>
                <w:sz w:val="18"/>
              </w:rPr>
              <w:t>months</w:t>
            </w:r>
          </w:p>
        </w:tc>
        <w:tc>
          <w:tcPr>
            <w:tcW w:w="2388" w:type="dxa"/>
          </w:tcPr>
          <w:p w14:paraId="0356F2FC" w14:textId="77777777" w:rsidR="0056716A" w:rsidRDefault="00697F36">
            <w:pPr>
              <w:pStyle w:val="TableParagraph"/>
              <w:spacing w:before="40" w:line="205" w:lineRule="exact"/>
              <w:ind w:left="504"/>
              <w:jc w:val="left"/>
              <w:rPr>
                <w:sz w:val="18"/>
              </w:rPr>
            </w:pPr>
            <w:r>
              <w:rPr>
                <w:sz w:val="18"/>
              </w:rPr>
              <w:t>24.7</w:t>
            </w:r>
            <w:r>
              <w:rPr>
                <w:spacing w:val="-2"/>
                <w:sz w:val="18"/>
              </w:rPr>
              <w:t xml:space="preserve"> </w:t>
            </w:r>
            <w:r>
              <w:rPr>
                <w:sz w:val="18"/>
              </w:rPr>
              <w:t>(20.29,</w:t>
            </w:r>
            <w:r>
              <w:rPr>
                <w:spacing w:val="-2"/>
                <w:sz w:val="18"/>
              </w:rPr>
              <w:t xml:space="preserve"> 29.43)</w:t>
            </w:r>
          </w:p>
        </w:tc>
        <w:tc>
          <w:tcPr>
            <w:tcW w:w="2431" w:type="dxa"/>
            <w:tcBorders>
              <w:right w:val="nil"/>
            </w:tcBorders>
          </w:tcPr>
          <w:p w14:paraId="39B4690A" w14:textId="77777777" w:rsidR="0056716A" w:rsidRDefault="00697F36">
            <w:pPr>
              <w:pStyle w:val="TableParagraph"/>
              <w:spacing w:before="40" w:line="205" w:lineRule="exact"/>
              <w:ind w:left="569"/>
              <w:jc w:val="left"/>
              <w:rPr>
                <w:sz w:val="18"/>
              </w:rPr>
            </w:pPr>
            <w:r>
              <w:rPr>
                <w:sz w:val="18"/>
              </w:rPr>
              <w:t>13.8</w:t>
            </w:r>
            <w:r>
              <w:rPr>
                <w:spacing w:val="-3"/>
                <w:sz w:val="18"/>
              </w:rPr>
              <w:t xml:space="preserve"> </w:t>
            </w:r>
            <w:r>
              <w:rPr>
                <w:sz w:val="18"/>
              </w:rPr>
              <w:t>(8.87,</w:t>
            </w:r>
            <w:r>
              <w:rPr>
                <w:spacing w:val="-3"/>
                <w:sz w:val="18"/>
              </w:rPr>
              <w:t xml:space="preserve"> </w:t>
            </w:r>
            <w:r>
              <w:rPr>
                <w:spacing w:val="-2"/>
                <w:sz w:val="18"/>
              </w:rPr>
              <w:t>19.69)</w:t>
            </w:r>
          </w:p>
        </w:tc>
      </w:tr>
      <w:tr w:rsidR="0056716A" w14:paraId="0357566B" w14:textId="77777777">
        <w:trPr>
          <w:trHeight w:val="268"/>
        </w:trPr>
        <w:tc>
          <w:tcPr>
            <w:tcW w:w="9369" w:type="dxa"/>
            <w:gridSpan w:val="3"/>
            <w:tcBorders>
              <w:left w:val="nil"/>
            </w:tcBorders>
          </w:tcPr>
          <w:p w14:paraId="68FE6AE2" w14:textId="77777777" w:rsidR="0056716A" w:rsidRDefault="00697F36">
            <w:pPr>
              <w:pStyle w:val="TableParagraph"/>
              <w:spacing w:before="40"/>
              <w:ind w:left="127"/>
              <w:jc w:val="left"/>
              <w:rPr>
                <w:b/>
                <w:sz w:val="18"/>
              </w:rPr>
            </w:pPr>
            <w:r>
              <w:rPr>
                <w:b/>
                <w:spacing w:val="-5"/>
                <w:sz w:val="18"/>
              </w:rPr>
              <w:t>PFS</w:t>
            </w:r>
          </w:p>
        </w:tc>
      </w:tr>
      <w:tr w:rsidR="0056716A" w14:paraId="183A43AC" w14:textId="77777777">
        <w:trPr>
          <w:trHeight w:val="445"/>
        </w:trPr>
        <w:tc>
          <w:tcPr>
            <w:tcW w:w="4550" w:type="dxa"/>
            <w:tcBorders>
              <w:left w:val="nil"/>
            </w:tcBorders>
          </w:tcPr>
          <w:p w14:paraId="489AF314" w14:textId="77777777" w:rsidR="0056716A" w:rsidRDefault="00697F36">
            <w:pPr>
              <w:pStyle w:val="TableParagraph"/>
              <w:spacing w:line="310" w:lineRule="exact"/>
              <w:ind w:left="127"/>
              <w:jc w:val="left"/>
              <w:rPr>
                <w:rFonts w:ascii="Malgun Gothic" w:eastAsia="Malgun Gothic"/>
                <w:sz w:val="18"/>
              </w:rPr>
            </w:pPr>
            <w:r>
              <w:rPr>
                <w:sz w:val="18"/>
              </w:rPr>
              <w:t>Events,</w:t>
            </w:r>
            <w:r>
              <w:rPr>
                <w:spacing w:val="-2"/>
                <w:sz w:val="18"/>
              </w:rPr>
              <w:t xml:space="preserve"> </w:t>
            </w:r>
            <w:r>
              <w:rPr>
                <w:sz w:val="18"/>
              </w:rPr>
              <w:t>n</w:t>
            </w:r>
            <w:r>
              <w:rPr>
                <w:spacing w:val="1"/>
                <w:sz w:val="18"/>
              </w:rPr>
              <w:t xml:space="preserve"> </w:t>
            </w:r>
            <w:r>
              <w:rPr>
                <w:spacing w:val="-5"/>
                <w:sz w:val="18"/>
              </w:rPr>
              <w:t>(%</w:t>
            </w:r>
            <w:r>
              <w:rPr>
                <w:rFonts w:ascii="Malgun Gothic" w:eastAsia="Malgun Gothic"/>
                <w:spacing w:val="-5"/>
                <w:sz w:val="18"/>
              </w:rPr>
              <w:t>）</w:t>
            </w:r>
          </w:p>
        </w:tc>
        <w:tc>
          <w:tcPr>
            <w:tcW w:w="2388" w:type="dxa"/>
          </w:tcPr>
          <w:p w14:paraId="7B6C268C" w14:textId="77777777" w:rsidR="0056716A" w:rsidRDefault="00697F36">
            <w:pPr>
              <w:pStyle w:val="TableParagraph"/>
              <w:spacing w:before="119"/>
              <w:ind w:left="12" w:right="1"/>
              <w:rPr>
                <w:sz w:val="18"/>
              </w:rPr>
            </w:pPr>
            <w:r>
              <w:rPr>
                <w:sz w:val="18"/>
              </w:rPr>
              <w:t>451</w:t>
            </w:r>
            <w:r>
              <w:rPr>
                <w:spacing w:val="-1"/>
                <w:sz w:val="18"/>
              </w:rPr>
              <w:t xml:space="preserve"> </w:t>
            </w:r>
            <w:r>
              <w:rPr>
                <w:spacing w:val="-2"/>
                <w:sz w:val="18"/>
              </w:rPr>
              <w:t>(84.3)</w:t>
            </w:r>
          </w:p>
        </w:tc>
        <w:tc>
          <w:tcPr>
            <w:tcW w:w="2431" w:type="dxa"/>
            <w:tcBorders>
              <w:right w:val="nil"/>
            </w:tcBorders>
          </w:tcPr>
          <w:p w14:paraId="7F0FB25B" w14:textId="77777777" w:rsidR="0056716A" w:rsidRDefault="00697F36">
            <w:pPr>
              <w:pStyle w:val="TableParagraph"/>
              <w:spacing w:before="119"/>
              <w:ind w:left="10" w:right="4"/>
              <w:rPr>
                <w:sz w:val="18"/>
              </w:rPr>
            </w:pPr>
            <w:r>
              <w:rPr>
                <w:sz w:val="18"/>
              </w:rPr>
              <w:t>208</w:t>
            </w:r>
            <w:r>
              <w:rPr>
                <w:spacing w:val="-1"/>
                <w:sz w:val="18"/>
              </w:rPr>
              <w:t xml:space="preserve"> </w:t>
            </w:r>
            <w:r>
              <w:rPr>
                <w:spacing w:val="-2"/>
                <w:sz w:val="18"/>
              </w:rPr>
              <w:t>(77.0)</w:t>
            </w:r>
          </w:p>
        </w:tc>
      </w:tr>
      <w:tr w:rsidR="0056716A" w14:paraId="21C3F85F" w14:textId="77777777">
        <w:trPr>
          <w:trHeight w:val="446"/>
        </w:trPr>
        <w:tc>
          <w:tcPr>
            <w:tcW w:w="4550" w:type="dxa"/>
            <w:tcBorders>
              <w:left w:val="nil"/>
            </w:tcBorders>
          </w:tcPr>
          <w:p w14:paraId="0E42E5A5" w14:textId="77777777" w:rsidR="0056716A" w:rsidRDefault="00697F36">
            <w:pPr>
              <w:pStyle w:val="TableParagraph"/>
              <w:spacing w:line="310" w:lineRule="exact"/>
              <w:ind w:left="127"/>
              <w:jc w:val="left"/>
              <w:rPr>
                <w:rFonts w:ascii="Malgun Gothic" w:eastAsia="Malgun Gothic"/>
                <w:sz w:val="18"/>
              </w:rPr>
            </w:pPr>
            <w:r>
              <w:rPr>
                <w:sz w:val="18"/>
              </w:rPr>
              <w:t>Median</w:t>
            </w:r>
            <w:r>
              <w:rPr>
                <w:spacing w:val="-2"/>
                <w:sz w:val="18"/>
              </w:rPr>
              <w:t xml:space="preserve"> </w:t>
            </w:r>
            <w:r>
              <w:rPr>
                <w:sz w:val="18"/>
              </w:rPr>
              <w:t>PFS</w:t>
            </w:r>
            <w:r>
              <w:rPr>
                <w:spacing w:val="-1"/>
                <w:sz w:val="18"/>
              </w:rPr>
              <w:t xml:space="preserve"> </w:t>
            </w:r>
            <w:r>
              <w:rPr>
                <w:sz w:val="18"/>
              </w:rPr>
              <w:t>(months)</w:t>
            </w:r>
            <w:r>
              <w:rPr>
                <w:spacing w:val="-1"/>
                <w:sz w:val="18"/>
              </w:rPr>
              <w:t xml:space="preserve"> </w:t>
            </w:r>
            <w:r>
              <w:rPr>
                <w:sz w:val="18"/>
              </w:rPr>
              <w:t>(95%</w:t>
            </w:r>
            <w:r>
              <w:rPr>
                <w:spacing w:val="-1"/>
                <w:sz w:val="18"/>
              </w:rPr>
              <w:t xml:space="preserve"> </w:t>
            </w:r>
            <w:r>
              <w:rPr>
                <w:spacing w:val="-5"/>
                <w:sz w:val="18"/>
              </w:rPr>
              <w:t>CI</w:t>
            </w:r>
            <w:r>
              <w:rPr>
                <w:rFonts w:ascii="Malgun Gothic" w:eastAsia="Malgun Gothic"/>
                <w:spacing w:val="-5"/>
                <w:sz w:val="18"/>
              </w:rPr>
              <w:t>）</w:t>
            </w:r>
          </w:p>
        </w:tc>
        <w:tc>
          <w:tcPr>
            <w:tcW w:w="2388" w:type="dxa"/>
          </w:tcPr>
          <w:p w14:paraId="37709B59" w14:textId="77777777" w:rsidR="0056716A" w:rsidRDefault="00697F36">
            <w:pPr>
              <w:pStyle w:val="TableParagraph"/>
              <w:spacing w:before="40"/>
              <w:ind w:left="638"/>
              <w:jc w:val="left"/>
              <w:rPr>
                <w:sz w:val="18"/>
              </w:rPr>
            </w:pPr>
            <w:r>
              <w:rPr>
                <w:sz w:val="18"/>
              </w:rPr>
              <w:t>4.2</w:t>
            </w:r>
            <w:r>
              <w:rPr>
                <w:spacing w:val="-4"/>
                <w:sz w:val="18"/>
              </w:rPr>
              <w:t xml:space="preserve"> </w:t>
            </w:r>
            <w:r>
              <w:rPr>
                <w:sz w:val="18"/>
              </w:rPr>
              <w:t>(3.88,</w:t>
            </w:r>
            <w:r>
              <w:rPr>
                <w:spacing w:val="1"/>
                <w:sz w:val="18"/>
              </w:rPr>
              <w:t xml:space="preserve"> </w:t>
            </w:r>
            <w:r>
              <w:rPr>
                <w:spacing w:val="-2"/>
                <w:sz w:val="18"/>
              </w:rPr>
              <w:t>5.52)</w:t>
            </w:r>
          </w:p>
        </w:tc>
        <w:tc>
          <w:tcPr>
            <w:tcW w:w="2431" w:type="dxa"/>
            <w:tcBorders>
              <w:right w:val="nil"/>
            </w:tcBorders>
          </w:tcPr>
          <w:p w14:paraId="760465D8" w14:textId="77777777" w:rsidR="0056716A" w:rsidRDefault="00697F36">
            <w:pPr>
              <w:pStyle w:val="TableParagraph"/>
              <w:spacing w:before="119"/>
              <w:ind w:left="660"/>
              <w:jc w:val="left"/>
              <w:rPr>
                <w:sz w:val="18"/>
              </w:rPr>
            </w:pPr>
            <w:r>
              <w:rPr>
                <w:sz w:val="18"/>
              </w:rPr>
              <w:t>2.6</w:t>
            </w:r>
            <w:r>
              <w:rPr>
                <w:spacing w:val="-4"/>
                <w:sz w:val="18"/>
              </w:rPr>
              <w:t xml:space="preserve"> </w:t>
            </w:r>
            <w:r>
              <w:rPr>
                <w:sz w:val="18"/>
              </w:rPr>
              <w:t>(2.17,</w:t>
            </w:r>
            <w:r>
              <w:rPr>
                <w:spacing w:val="1"/>
                <w:sz w:val="18"/>
              </w:rPr>
              <w:t xml:space="preserve"> </w:t>
            </w:r>
            <w:r>
              <w:rPr>
                <w:spacing w:val="-2"/>
                <w:sz w:val="18"/>
              </w:rPr>
              <w:t>3.78)</w:t>
            </w:r>
          </w:p>
        </w:tc>
      </w:tr>
      <w:tr w:rsidR="0056716A" w14:paraId="71D36A1A" w14:textId="77777777">
        <w:trPr>
          <w:trHeight w:val="294"/>
        </w:trPr>
        <w:tc>
          <w:tcPr>
            <w:tcW w:w="4550" w:type="dxa"/>
            <w:tcBorders>
              <w:left w:val="nil"/>
            </w:tcBorders>
          </w:tcPr>
          <w:p w14:paraId="761C1360" w14:textId="77777777" w:rsidR="0056716A" w:rsidRDefault="00697F36">
            <w:pPr>
              <w:pStyle w:val="TableParagraph"/>
              <w:spacing w:before="1" w:line="274" w:lineRule="exact"/>
              <w:ind w:left="127"/>
              <w:jc w:val="left"/>
              <w:rPr>
                <w:rFonts w:ascii="Malgun Gothic" w:eastAsia="Malgun Gothic"/>
                <w:sz w:val="18"/>
              </w:rPr>
            </w:pPr>
            <w:r>
              <w:rPr>
                <w:sz w:val="18"/>
              </w:rPr>
              <w:t>Hazard</w:t>
            </w:r>
            <w:r>
              <w:rPr>
                <w:spacing w:val="-6"/>
                <w:sz w:val="18"/>
              </w:rPr>
              <w:t xml:space="preserve"> </w:t>
            </w:r>
            <w:r>
              <w:rPr>
                <w:sz w:val="18"/>
              </w:rPr>
              <w:t>Ratio</w:t>
            </w:r>
            <w:r>
              <w:rPr>
                <w:spacing w:val="-2"/>
                <w:sz w:val="18"/>
              </w:rPr>
              <w:t xml:space="preserve"> </w:t>
            </w:r>
            <w:r>
              <w:rPr>
                <w:b/>
                <w:sz w:val="18"/>
                <w:vertAlign w:val="superscript"/>
              </w:rPr>
              <w:t>a</w:t>
            </w:r>
            <w:r>
              <w:rPr>
                <w:b/>
                <w:spacing w:val="-14"/>
                <w:sz w:val="18"/>
              </w:rPr>
              <w:t xml:space="preserve"> </w:t>
            </w:r>
            <w:r>
              <w:rPr>
                <w:b/>
                <w:sz w:val="18"/>
                <w:vertAlign w:val="superscript"/>
              </w:rPr>
              <w:t>b</w:t>
            </w:r>
            <w:r>
              <w:rPr>
                <w:rFonts w:ascii="Malgun Gothic" w:eastAsia="Malgun Gothic"/>
                <w:sz w:val="18"/>
              </w:rPr>
              <w:t>（</w:t>
            </w:r>
            <w:r>
              <w:rPr>
                <w:sz w:val="18"/>
              </w:rPr>
              <w:t>95%</w:t>
            </w:r>
            <w:r>
              <w:rPr>
                <w:spacing w:val="-1"/>
                <w:sz w:val="18"/>
              </w:rPr>
              <w:t xml:space="preserve"> </w:t>
            </w:r>
            <w:r>
              <w:rPr>
                <w:spacing w:val="-5"/>
                <w:sz w:val="18"/>
              </w:rPr>
              <w:t>CI</w:t>
            </w:r>
            <w:r>
              <w:rPr>
                <w:rFonts w:ascii="Malgun Gothic" w:eastAsia="Malgun Gothic"/>
                <w:spacing w:val="-5"/>
                <w:sz w:val="18"/>
              </w:rPr>
              <w:t>）</w:t>
            </w:r>
          </w:p>
        </w:tc>
        <w:tc>
          <w:tcPr>
            <w:tcW w:w="2388" w:type="dxa"/>
          </w:tcPr>
          <w:p w14:paraId="2E2032ED" w14:textId="77777777" w:rsidR="0056716A" w:rsidRDefault="00697F36">
            <w:pPr>
              <w:pStyle w:val="TableParagraph"/>
              <w:spacing w:before="43"/>
              <w:ind w:left="593"/>
              <w:jc w:val="left"/>
              <w:rPr>
                <w:sz w:val="18"/>
              </w:rPr>
            </w:pPr>
            <w:r>
              <w:rPr>
                <w:sz w:val="18"/>
              </w:rPr>
              <w:t>0.63</w:t>
            </w:r>
            <w:r>
              <w:rPr>
                <w:spacing w:val="-2"/>
                <w:sz w:val="18"/>
              </w:rPr>
              <w:t xml:space="preserve"> </w:t>
            </w:r>
            <w:r>
              <w:rPr>
                <w:sz w:val="18"/>
              </w:rPr>
              <w:t>(0.53,</w:t>
            </w:r>
            <w:r>
              <w:rPr>
                <w:spacing w:val="-3"/>
                <w:sz w:val="18"/>
              </w:rPr>
              <w:t xml:space="preserve"> </w:t>
            </w:r>
            <w:r>
              <w:rPr>
                <w:spacing w:val="-2"/>
                <w:sz w:val="18"/>
              </w:rPr>
              <w:t>0.75)</w:t>
            </w:r>
          </w:p>
        </w:tc>
        <w:tc>
          <w:tcPr>
            <w:tcW w:w="2431" w:type="dxa"/>
            <w:tcBorders>
              <w:right w:val="nil"/>
            </w:tcBorders>
          </w:tcPr>
          <w:p w14:paraId="244E7B0D" w14:textId="77777777" w:rsidR="0056716A" w:rsidRDefault="0056716A">
            <w:pPr>
              <w:pStyle w:val="TableParagraph"/>
              <w:ind w:left="0"/>
              <w:jc w:val="left"/>
              <w:rPr>
                <w:sz w:val="20"/>
              </w:rPr>
            </w:pPr>
          </w:p>
        </w:tc>
      </w:tr>
      <w:tr w:rsidR="0056716A" w14:paraId="4495842D" w14:textId="77777777">
        <w:trPr>
          <w:trHeight w:val="265"/>
        </w:trPr>
        <w:tc>
          <w:tcPr>
            <w:tcW w:w="4550" w:type="dxa"/>
            <w:tcBorders>
              <w:left w:val="nil"/>
            </w:tcBorders>
          </w:tcPr>
          <w:p w14:paraId="569A531E" w14:textId="77777777" w:rsidR="0056716A" w:rsidRDefault="00697F36">
            <w:pPr>
              <w:pStyle w:val="TableParagraph"/>
              <w:spacing w:before="40" w:line="205" w:lineRule="exact"/>
              <w:ind w:left="127"/>
              <w:jc w:val="left"/>
              <w:rPr>
                <w:sz w:val="18"/>
              </w:rPr>
            </w:pPr>
            <w:r>
              <w:rPr>
                <w:b/>
                <w:sz w:val="18"/>
              </w:rPr>
              <w:t>ORR</w:t>
            </w:r>
            <w:r>
              <w:rPr>
                <w:b/>
                <w:spacing w:val="-1"/>
                <w:sz w:val="18"/>
              </w:rPr>
              <w:t xml:space="preserve"> </w:t>
            </w:r>
            <w:r>
              <w:rPr>
                <w:b/>
                <w:sz w:val="18"/>
              </w:rPr>
              <w:t>(%) (95%</w:t>
            </w:r>
            <w:r>
              <w:rPr>
                <w:b/>
                <w:spacing w:val="-1"/>
                <w:sz w:val="18"/>
              </w:rPr>
              <w:t xml:space="preserve"> </w:t>
            </w:r>
            <w:r>
              <w:rPr>
                <w:b/>
                <w:sz w:val="18"/>
              </w:rPr>
              <w:t xml:space="preserve">CI) </w:t>
            </w:r>
            <w:r>
              <w:rPr>
                <w:spacing w:val="-10"/>
                <w:sz w:val="18"/>
                <w:vertAlign w:val="superscript"/>
              </w:rPr>
              <w:t>c</w:t>
            </w:r>
          </w:p>
        </w:tc>
        <w:tc>
          <w:tcPr>
            <w:tcW w:w="2388" w:type="dxa"/>
          </w:tcPr>
          <w:p w14:paraId="7973807C" w14:textId="77777777" w:rsidR="0056716A" w:rsidRDefault="00697F36">
            <w:pPr>
              <w:pStyle w:val="TableParagraph"/>
              <w:spacing w:before="40" w:line="205" w:lineRule="exact"/>
              <w:ind w:left="504"/>
              <w:jc w:val="left"/>
              <w:rPr>
                <w:sz w:val="18"/>
              </w:rPr>
            </w:pPr>
            <w:r>
              <w:rPr>
                <w:sz w:val="18"/>
              </w:rPr>
              <w:t>20.9</w:t>
            </w:r>
            <w:r>
              <w:rPr>
                <w:spacing w:val="-2"/>
                <w:sz w:val="18"/>
              </w:rPr>
              <w:t xml:space="preserve"> </w:t>
            </w:r>
            <w:r>
              <w:rPr>
                <w:sz w:val="18"/>
              </w:rPr>
              <w:t>(17.56,</w:t>
            </w:r>
            <w:r>
              <w:rPr>
                <w:spacing w:val="-2"/>
                <w:sz w:val="18"/>
              </w:rPr>
              <w:t xml:space="preserve"> 24.63)</w:t>
            </w:r>
          </w:p>
        </w:tc>
        <w:tc>
          <w:tcPr>
            <w:tcW w:w="2431" w:type="dxa"/>
            <w:tcBorders>
              <w:right w:val="nil"/>
            </w:tcBorders>
          </w:tcPr>
          <w:p w14:paraId="5F15060A" w14:textId="77777777" w:rsidR="0056716A" w:rsidRDefault="00697F36">
            <w:pPr>
              <w:pStyle w:val="TableParagraph"/>
              <w:spacing w:before="40" w:line="205" w:lineRule="exact"/>
              <w:ind w:left="660"/>
              <w:jc w:val="left"/>
              <w:rPr>
                <w:sz w:val="18"/>
              </w:rPr>
            </w:pPr>
            <w:r>
              <w:rPr>
                <w:sz w:val="18"/>
              </w:rPr>
              <w:t>3.7</w:t>
            </w:r>
            <w:r>
              <w:rPr>
                <w:spacing w:val="-4"/>
                <w:sz w:val="18"/>
              </w:rPr>
              <w:t xml:space="preserve"> </w:t>
            </w:r>
            <w:r>
              <w:rPr>
                <w:sz w:val="18"/>
              </w:rPr>
              <w:t>(1.79,</w:t>
            </w:r>
            <w:r>
              <w:rPr>
                <w:spacing w:val="1"/>
                <w:sz w:val="18"/>
              </w:rPr>
              <w:t xml:space="preserve"> </w:t>
            </w:r>
            <w:r>
              <w:rPr>
                <w:spacing w:val="-2"/>
                <w:sz w:val="18"/>
              </w:rPr>
              <w:t>6.71)</w:t>
            </w:r>
          </w:p>
        </w:tc>
      </w:tr>
      <w:tr w:rsidR="0056716A" w14:paraId="27E49340" w14:textId="77777777">
        <w:trPr>
          <w:trHeight w:val="268"/>
        </w:trPr>
        <w:tc>
          <w:tcPr>
            <w:tcW w:w="4550" w:type="dxa"/>
            <w:tcBorders>
              <w:left w:val="nil"/>
            </w:tcBorders>
          </w:tcPr>
          <w:p w14:paraId="36FC8452" w14:textId="77777777" w:rsidR="0056716A" w:rsidRDefault="00697F36">
            <w:pPr>
              <w:pStyle w:val="TableParagraph"/>
              <w:spacing w:before="40"/>
              <w:ind w:left="127"/>
              <w:jc w:val="left"/>
              <w:rPr>
                <w:b/>
                <w:sz w:val="18"/>
              </w:rPr>
            </w:pPr>
            <w:r>
              <w:rPr>
                <w:sz w:val="18"/>
              </w:rPr>
              <w:t>Best</w:t>
            </w:r>
            <w:r>
              <w:rPr>
                <w:spacing w:val="-2"/>
                <w:sz w:val="18"/>
              </w:rPr>
              <w:t xml:space="preserve"> </w:t>
            </w:r>
            <w:r>
              <w:rPr>
                <w:sz w:val="18"/>
              </w:rPr>
              <w:t>overall</w:t>
            </w:r>
            <w:r>
              <w:rPr>
                <w:spacing w:val="-2"/>
                <w:sz w:val="18"/>
              </w:rPr>
              <w:t xml:space="preserve"> </w:t>
            </w:r>
            <w:r>
              <w:rPr>
                <w:sz w:val="18"/>
              </w:rPr>
              <w:t>response</w:t>
            </w:r>
            <w:r>
              <w:rPr>
                <w:spacing w:val="-2"/>
                <w:sz w:val="18"/>
              </w:rPr>
              <w:t xml:space="preserve"> </w:t>
            </w:r>
            <w:r>
              <w:rPr>
                <w:b/>
                <w:spacing w:val="-10"/>
                <w:sz w:val="18"/>
                <w:vertAlign w:val="superscript"/>
              </w:rPr>
              <w:t>c</w:t>
            </w:r>
          </w:p>
        </w:tc>
        <w:tc>
          <w:tcPr>
            <w:tcW w:w="2388" w:type="dxa"/>
          </w:tcPr>
          <w:p w14:paraId="106D0CB1" w14:textId="77777777" w:rsidR="0056716A" w:rsidRDefault="0056716A">
            <w:pPr>
              <w:pStyle w:val="TableParagraph"/>
              <w:ind w:left="0"/>
              <w:jc w:val="left"/>
              <w:rPr>
                <w:sz w:val="18"/>
              </w:rPr>
            </w:pPr>
          </w:p>
        </w:tc>
        <w:tc>
          <w:tcPr>
            <w:tcW w:w="2431" w:type="dxa"/>
            <w:tcBorders>
              <w:right w:val="nil"/>
            </w:tcBorders>
          </w:tcPr>
          <w:p w14:paraId="428CA00B" w14:textId="77777777" w:rsidR="0056716A" w:rsidRDefault="0056716A">
            <w:pPr>
              <w:pStyle w:val="TableParagraph"/>
              <w:ind w:left="0"/>
              <w:jc w:val="left"/>
              <w:rPr>
                <w:sz w:val="18"/>
              </w:rPr>
            </w:pPr>
          </w:p>
        </w:tc>
      </w:tr>
      <w:tr w:rsidR="0056716A" w14:paraId="4A7C906B" w14:textId="77777777">
        <w:trPr>
          <w:trHeight w:val="292"/>
        </w:trPr>
        <w:tc>
          <w:tcPr>
            <w:tcW w:w="4550" w:type="dxa"/>
            <w:tcBorders>
              <w:left w:val="nil"/>
            </w:tcBorders>
          </w:tcPr>
          <w:p w14:paraId="06F1BC25" w14:textId="77777777" w:rsidR="0056716A" w:rsidRDefault="00697F36">
            <w:pPr>
              <w:pStyle w:val="TableParagraph"/>
              <w:spacing w:line="272" w:lineRule="exact"/>
              <w:ind w:left="127"/>
              <w:jc w:val="left"/>
              <w:rPr>
                <w:rFonts w:ascii="Malgun Gothic" w:eastAsia="Malgun Gothic"/>
                <w:sz w:val="18"/>
              </w:rPr>
            </w:pPr>
            <w:r>
              <w:rPr>
                <w:spacing w:val="-2"/>
                <w:sz w:val="18"/>
              </w:rPr>
              <w:t>CR</w:t>
            </w:r>
            <w:r>
              <w:rPr>
                <w:rFonts w:ascii="Malgun Gothic" w:eastAsia="Malgun Gothic"/>
                <w:spacing w:val="-2"/>
                <w:sz w:val="18"/>
              </w:rPr>
              <w:t>（</w:t>
            </w:r>
            <w:r>
              <w:rPr>
                <w:spacing w:val="-2"/>
                <w:sz w:val="18"/>
              </w:rPr>
              <w:t>%</w:t>
            </w:r>
            <w:r>
              <w:rPr>
                <w:rFonts w:ascii="Malgun Gothic" w:eastAsia="Malgun Gothic"/>
                <w:spacing w:val="-2"/>
                <w:sz w:val="18"/>
              </w:rPr>
              <w:t>）</w:t>
            </w:r>
          </w:p>
        </w:tc>
        <w:tc>
          <w:tcPr>
            <w:tcW w:w="2388" w:type="dxa"/>
          </w:tcPr>
          <w:p w14:paraId="02CB8C45" w14:textId="77777777" w:rsidR="0056716A" w:rsidRDefault="00697F36">
            <w:pPr>
              <w:pStyle w:val="TableParagraph"/>
              <w:spacing w:before="40"/>
              <w:ind w:left="12" w:right="3"/>
              <w:rPr>
                <w:sz w:val="18"/>
              </w:rPr>
            </w:pPr>
            <w:r>
              <w:rPr>
                <w:spacing w:val="-5"/>
                <w:sz w:val="18"/>
              </w:rPr>
              <w:t>1.7</w:t>
            </w:r>
          </w:p>
        </w:tc>
        <w:tc>
          <w:tcPr>
            <w:tcW w:w="2431" w:type="dxa"/>
            <w:tcBorders>
              <w:right w:val="nil"/>
            </w:tcBorders>
          </w:tcPr>
          <w:p w14:paraId="55D0E8B7" w14:textId="77777777" w:rsidR="0056716A" w:rsidRDefault="00697F36">
            <w:pPr>
              <w:pStyle w:val="TableParagraph"/>
              <w:spacing w:before="40"/>
              <w:ind w:right="4"/>
              <w:rPr>
                <w:sz w:val="18"/>
              </w:rPr>
            </w:pPr>
            <w:r>
              <w:rPr>
                <w:spacing w:val="-5"/>
                <w:sz w:val="18"/>
              </w:rPr>
              <w:t>0.4</w:t>
            </w:r>
          </w:p>
        </w:tc>
      </w:tr>
      <w:tr w:rsidR="0056716A" w14:paraId="5EA33A39" w14:textId="77777777">
        <w:trPr>
          <w:trHeight w:val="294"/>
        </w:trPr>
        <w:tc>
          <w:tcPr>
            <w:tcW w:w="4550" w:type="dxa"/>
            <w:tcBorders>
              <w:left w:val="nil"/>
            </w:tcBorders>
          </w:tcPr>
          <w:p w14:paraId="27BD44D8" w14:textId="77777777" w:rsidR="0056716A" w:rsidRDefault="00697F36">
            <w:pPr>
              <w:pStyle w:val="TableParagraph"/>
              <w:spacing w:line="275" w:lineRule="exact"/>
              <w:ind w:left="127"/>
              <w:jc w:val="left"/>
              <w:rPr>
                <w:rFonts w:ascii="Malgun Gothic" w:eastAsia="Malgun Gothic"/>
                <w:sz w:val="18"/>
              </w:rPr>
            </w:pPr>
            <w:r>
              <w:rPr>
                <w:spacing w:val="-2"/>
                <w:sz w:val="18"/>
              </w:rPr>
              <w:t>PR</w:t>
            </w:r>
            <w:r>
              <w:rPr>
                <w:rFonts w:ascii="Malgun Gothic" w:eastAsia="Malgun Gothic"/>
                <w:spacing w:val="-2"/>
                <w:sz w:val="18"/>
              </w:rPr>
              <w:t>（</w:t>
            </w:r>
            <w:r>
              <w:rPr>
                <w:spacing w:val="-2"/>
                <w:sz w:val="18"/>
              </w:rPr>
              <w:t>%</w:t>
            </w:r>
            <w:r>
              <w:rPr>
                <w:rFonts w:ascii="Malgun Gothic" w:eastAsia="Malgun Gothic"/>
                <w:spacing w:val="-2"/>
                <w:sz w:val="18"/>
              </w:rPr>
              <w:t>）</w:t>
            </w:r>
          </w:p>
        </w:tc>
        <w:tc>
          <w:tcPr>
            <w:tcW w:w="2388" w:type="dxa"/>
          </w:tcPr>
          <w:p w14:paraId="2306E27F" w14:textId="77777777" w:rsidR="0056716A" w:rsidRDefault="00697F36">
            <w:pPr>
              <w:pStyle w:val="TableParagraph"/>
              <w:spacing w:before="40"/>
              <w:ind w:left="12"/>
              <w:rPr>
                <w:sz w:val="18"/>
              </w:rPr>
            </w:pPr>
            <w:r>
              <w:rPr>
                <w:spacing w:val="-4"/>
                <w:sz w:val="18"/>
              </w:rPr>
              <w:t>19.3</w:t>
            </w:r>
          </w:p>
        </w:tc>
        <w:tc>
          <w:tcPr>
            <w:tcW w:w="2431" w:type="dxa"/>
            <w:tcBorders>
              <w:right w:val="nil"/>
            </w:tcBorders>
          </w:tcPr>
          <w:p w14:paraId="5A2BD550" w14:textId="77777777" w:rsidR="0056716A" w:rsidRDefault="00697F36">
            <w:pPr>
              <w:pStyle w:val="TableParagraph"/>
              <w:spacing w:before="40"/>
              <w:ind w:left="9" w:right="4"/>
              <w:rPr>
                <w:sz w:val="18"/>
              </w:rPr>
            </w:pPr>
            <w:r>
              <w:rPr>
                <w:spacing w:val="-5"/>
                <w:sz w:val="18"/>
              </w:rPr>
              <w:t>3.3</w:t>
            </w:r>
          </w:p>
        </w:tc>
      </w:tr>
      <w:tr w:rsidR="0056716A" w14:paraId="3720CEDB" w14:textId="77777777">
        <w:trPr>
          <w:trHeight w:val="266"/>
        </w:trPr>
        <w:tc>
          <w:tcPr>
            <w:tcW w:w="9369" w:type="dxa"/>
            <w:gridSpan w:val="3"/>
            <w:tcBorders>
              <w:left w:val="nil"/>
            </w:tcBorders>
          </w:tcPr>
          <w:p w14:paraId="36FD8695" w14:textId="77777777" w:rsidR="0056716A" w:rsidRDefault="00697F36">
            <w:pPr>
              <w:pStyle w:val="TableParagraph"/>
              <w:spacing w:before="40" w:line="205" w:lineRule="exact"/>
              <w:ind w:left="127"/>
              <w:jc w:val="left"/>
              <w:rPr>
                <w:sz w:val="18"/>
              </w:rPr>
            </w:pPr>
            <w:proofErr w:type="spellStart"/>
            <w:r>
              <w:rPr>
                <w:b/>
                <w:sz w:val="18"/>
              </w:rPr>
              <w:t>DoR</w:t>
            </w:r>
            <w:proofErr w:type="spellEnd"/>
            <w:r>
              <w:rPr>
                <w:b/>
                <w:sz w:val="18"/>
              </w:rPr>
              <w:t xml:space="preserve"> </w:t>
            </w:r>
            <w:r>
              <w:rPr>
                <w:spacing w:val="-10"/>
                <w:sz w:val="18"/>
                <w:vertAlign w:val="superscript"/>
              </w:rPr>
              <w:t>c</w:t>
            </w:r>
          </w:p>
        </w:tc>
      </w:tr>
      <w:tr w:rsidR="0056716A" w14:paraId="0DB57E36" w14:textId="77777777">
        <w:trPr>
          <w:trHeight w:val="266"/>
        </w:trPr>
        <w:tc>
          <w:tcPr>
            <w:tcW w:w="4550" w:type="dxa"/>
            <w:tcBorders>
              <w:left w:val="nil"/>
            </w:tcBorders>
          </w:tcPr>
          <w:p w14:paraId="00AC8167" w14:textId="77777777" w:rsidR="0056716A" w:rsidRDefault="00697F36">
            <w:pPr>
              <w:pStyle w:val="TableParagraph"/>
              <w:spacing w:before="40" w:line="205" w:lineRule="exact"/>
              <w:ind w:left="127"/>
              <w:jc w:val="left"/>
              <w:rPr>
                <w:sz w:val="18"/>
              </w:rPr>
            </w:pPr>
            <w:r>
              <w:rPr>
                <w:sz w:val="18"/>
              </w:rPr>
              <w:t>Median</w:t>
            </w:r>
            <w:r>
              <w:rPr>
                <w:spacing w:val="-4"/>
                <w:sz w:val="18"/>
              </w:rPr>
              <w:t xml:space="preserve"> </w:t>
            </w:r>
            <w:r>
              <w:rPr>
                <w:sz w:val="18"/>
              </w:rPr>
              <w:t>DOR</w:t>
            </w:r>
            <w:r>
              <w:rPr>
                <w:spacing w:val="-2"/>
                <w:sz w:val="18"/>
              </w:rPr>
              <w:t xml:space="preserve"> </w:t>
            </w:r>
            <w:r>
              <w:rPr>
                <w:sz w:val="18"/>
              </w:rPr>
              <w:t>(months)</w:t>
            </w:r>
            <w:r>
              <w:rPr>
                <w:spacing w:val="-2"/>
                <w:sz w:val="18"/>
              </w:rPr>
              <w:t xml:space="preserve"> </w:t>
            </w:r>
            <w:r>
              <w:rPr>
                <w:sz w:val="18"/>
              </w:rPr>
              <w:t>(95%</w:t>
            </w:r>
            <w:r>
              <w:rPr>
                <w:spacing w:val="-1"/>
                <w:sz w:val="18"/>
              </w:rPr>
              <w:t xml:space="preserve"> </w:t>
            </w:r>
            <w:r>
              <w:rPr>
                <w:spacing w:val="-5"/>
                <w:sz w:val="18"/>
              </w:rPr>
              <w:t>CI)</w:t>
            </w:r>
          </w:p>
        </w:tc>
        <w:tc>
          <w:tcPr>
            <w:tcW w:w="2388" w:type="dxa"/>
          </w:tcPr>
          <w:p w14:paraId="74ECF7B9" w14:textId="77777777" w:rsidR="0056716A" w:rsidRDefault="00697F36">
            <w:pPr>
              <w:pStyle w:val="TableParagraph"/>
              <w:spacing w:before="40" w:line="205" w:lineRule="exact"/>
              <w:ind w:left="525"/>
              <w:jc w:val="left"/>
              <w:rPr>
                <w:sz w:val="18"/>
              </w:rPr>
            </w:pPr>
            <w:r>
              <w:rPr>
                <w:sz w:val="18"/>
              </w:rPr>
              <w:t>14.7</w:t>
            </w:r>
            <w:r>
              <w:rPr>
                <w:spacing w:val="-4"/>
                <w:sz w:val="18"/>
              </w:rPr>
              <w:t xml:space="preserve"> </w:t>
            </w:r>
            <w:r>
              <w:rPr>
                <w:sz w:val="18"/>
              </w:rPr>
              <w:t>(10.55,</w:t>
            </w:r>
            <w:r>
              <w:rPr>
                <w:spacing w:val="-1"/>
                <w:sz w:val="18"/>
              </w:rPr>
              <w:t xml:space="preserve"> </w:t>
            </w:r>
            <w:r>
              <w:rPr>
                <w:spacing w:val="-2"/>
                <w:sz w:val="18"/>
              </w:rPr>
              <w:t>21.78)</w:t>
            </w:r>
          </w:p>
        </w:tc>
        <w:tc>
          <w:tcPr>
            <w:tcW w:w="2431" w:type="dxa"/>
            <w:tcBorders>
              <w:right w:val="nil"/>
            </w:tcBorders>
          </w:tcPr>
          <w:p w14:paraId="41E873F6" w14:textId="77777777" w:rsidR="0056716A" w:rsidRDefault="00697F36">
            <w:pPr>
              <w:pStyle w:val="TableParagraph"/>
              <w:spacing w:before="40" w:line="205" w:lineRule="exact"/>
              <w:ind w:left="660"/>
              <w:jc w:val="left"/>
              <w:rPr>
                <w:sz w:val="18"/>
              </w:rPr>
            </w:pPr>
            <w:r>
              <w:rPr>
                <w:sz w:val="18"/>
              </w:rPr>
              <w:t>6.2</w:t>
            </w:r>
            <w:r>
              <w:rPr>
                <w:spacing w:val="-4"/>
                <w:sz w:val="18"/>
              </w:rPr>
              <w:t xml:space="preserve"> </w:t>
            </w:r>
            <w:r>
              <w:rPr>
                <w:sz w:val="18"/>
              </w:rPr>
              <w:t>(4.11,</w:t>
            </w:r>
            <w:r>
              <w:rPr>
                <w:spacing w:val="1"/>
                <w:sz w:val="18"/>
              </w:rPr>
              <w:t xml:space="preserve"> </w:t>
            </w:r>
            <w:r>
              <w:rPr>
                <w:spacing w:val="-2"/>
                <w:sz w:val="18"/>
              </w:rPr>
              <w:t>8.31)</w:t>
            </w:r>
          </w:p>
        </w:tc>
      </w:tr>
      <w:tr w:rsidR="0056716A" w14:paraId="3067AAF8" w14:textId="77777777">
        <w:trPr>
          <w:trHeight w:val="268"/>
        </w:trPr>
        <w:tc>
          <w:tcPr>
            <w:tcW w:w="4550" w:type="dxa"/>
            <w:tcBorders>
              <w:left w:val="nil"/>
            </w:tcBorders>
          </w:tcPr>
          <w:p w14:paraId="06B788EE" w14:textId="77777777" w:rsidR="0056716A" w:rsidRDefault="00697F36">
            <w:pPr>
              <w:pStyle w:val="TableParagraph"/>
              <w:spacing w:before="43" w:line="205" w:lineRule="exact"/>
              <w:ind w:left="127"/>
              <w:jc w:val="left"/>
              <w:rPr>
                <w:sz w:val="18"/>
              </w:rPr>
            </w:pPr>
            <w:proofErr w:type="spellStart"/>
            <w:r>
              <w:rPr>
                <w:sz w:val="18"/>
              </w:rPr>
              <w:t>DoR</w:t>
            </w:r>
            <w:proofErr w:type="spellEnd"/>
            <w:r>
              <w:rPr>
                <w:spacing w:val="-1"/>
                <w:sz w:val="18"/>
              </w:rPr>
              <w:t xml:space="preserve"> </w:t>
            </w:r>
            <w:r>
              <w:rPr>
                <w:sz w:val="18"/>
              </w:rPr>
              <w:t>event-free</w:t>
            </w:r>
            <w:r>
              <w:rPr>
                <w:spacing w:val="-2"/>
                <w:sz w:val="18"/>
              </w:rPr>
              <w:t xml:space="preserve"> </w:t>
            </w:r>
            <w:r>
              <w:rPr>
                <w:sz w:val="18"/>
              </w:rPr>
              <w:t>rate</w:t>
            </w:r>
            <w:r>
              <w:rPr>
                <w:spacing w:val="-2"/>
                <w:sz w:val="18"/>
              </w:rPr>
              <w:t xml:space="preserve"> </w:t>
            </w:r>
            <w:r>
              <w:rPr>
                <w:sz w:val="18"/>
              </w:rPr>
              <w:t>(%),</w:t>
            </w:r>
            <w:r>
              <w:rPr>
                <w:spacing w:val="-1"/>
                <w:sz w:val="18"/>
              </w:rPr>
              <w:t xml:space="preserve"> </w:t>
            </w:r>
            <w:r>
              <w:rPr>
                <w:sz w:val="18"/>
              </w:rPr>
              <w:t>(95%</w:t>
            </w:r>
            <w:r>
              <w:rPr>
                <w:spacing w:val="-1"/>
                <w:sz w:val="18"/>
              </w:rPr>
              <w:t xml:space="preserve"> </w:t>
            </w:r>
            <w:r>
              <w:rPr>
                <w:spacing w:val="-5"/>
                <w:sz w:val="18"/>
              </w:rPr>
              <w:t>CI)</w:t>
            </w:r>
          </w:p>
        </w:tc>
        <w:tc>
          <w:tcPr>
            <w:tcW w:w="2388" w:type="dxa"/>
          </w:tcPr>
          <w:p w14:paraId="4A0CC57D" w14:textId="77777777" w:rsidR="0056716A" w:rsidRDefault="0056716A">
            <w:pPr>
              <w:pStyle w:val="TableParagraph"/>
              <w:ind w:left="0"/>
              <w:jc w:val="left"/>
              <w:rPr>
                <w:sz w:val="18"/>
              </w:rPr>
            </w:pPr>
          </w:p>
        </w:tc>
        <w:tc>
          <w:tcPr>
            <w:tcW w:w="2431" w:type="dxa"/>
            <w:tcBorders>
              <w:right w:val="nil"/>
            </w:tcBorders>
          </w:tcPr>
          <w:p w14:paraId="67011AA2" w14:textId="77777777" w:rsidR="0056716A" w:rsidRDefault="0056716A">
            <w:pPr>
              <w:pStyle w:val="TableParagraph"/>
              <w:ind w:left="0"/>
              <w:jc w:val="left"/>
              <w:rPr>
                <w:sz w:val="18"/>
              </w:rPr>
            </w:pPr>
          </w:p>
        </w:tc>
      </w:tr>
    </w:tbl>
    <w:p w14:paraId="1416B813" w14:textId="77777777" w:rsidR="0056716A" w:rsidRDefault="0056716A">
      <w:pPr>
        <w:rPr>
          <w:sz w:val="18"/>
        </w:rPr>
        <w:sectPr w:rsidR="0056716A">
          <w:pgSz w:w="11910" w:h="16840"/>
          <w:pgMar w:top="1360" w:right="1000" w:bottom="1501" w:left="1160" w:header="0" w:footer="1130"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0"/>
        <w:gridCol w:w="2388"/>
        <w:gridCol w:w="2431"/>
      </w:tblGrid>
      <w:tr w:rsidR="0056716A" w14:paraId="15585DBA" w14:textId="77777777">
        <w:trPr>
          <w:trHeight w:val="513"/>
        </w:trPr>
        <w:tc>
          <w:tcPr>
            <w:tcW w:w="4550" w:type="dxa"/>
            <w:tcBorders>
              <w:left w:val="nil"/>
            </w:tcBorders>
          </w:tcPr>
          <w:p w14:paraId="46A06B6C" w14:textId="77777777" w:rsidR="0056716A" w:rsidRDefault="00697F36">
            <w:pPr>
              <w:pStyle w:val="TableParagraph"/>
              <w:spacing w:before="40"/>
              <w:ind w:left="122"/>
              <w:jc w:val="left"/>
              <w:rPr>
                <w:b/>
                <w:sz w:val="18"/>
              </w:rPr>
            </w:pPr>
            <w:r>
              <w:rPr>
                <w:b/>
                <w:spacing w:val="-2"/>
                <w:sz w:val="18"/>
              </w:rPr>
              <w:lastRenderedPageBreak/>
              <w:t>Endpoint</w:t>
            </w:r>
          </w:p>
        </w:tc>
        <w:tc>
          <w:tcPr>
            <w:tcW w:w="2388" w:type="dxa"/>
          </w:tcPr>
          <w:p w14:paraId="1345E2C2" w14:textId="77777777" w:rsidR="0056716A" w:rsidRDefault="00697F36">
            <w:pPr>
              <w:pStyle w:val="TableParagraph"/>
              <w:spacing w:before="7" w:line="240" w:lineRule="atLeast"/>
              <w:ind w:left="833" w:right="548" w:hanging="140"/>
              <w:jc w:val="left"/>
              <w:rPr>
                <w:b/>
                <w:sz w:val="18"/>
              </w:rPr>
            </w:pPr>
            <w:r>
              <w:rPr>
                <w:b/>
                <w:spacing w:val="-2"/>
                <w:sz w:val="18"/>
              </w:rPr>
              <w:t xml:space="preserve">Tislelizumab </w:t>
            </w:r>
            <w:r>
              <w:rPr>
                <w:b/>
                <w:sz w:val="18"/>
              </w:rPr>
              <w:t>(N = 535)</w:t>
            </w:r>
          </w:p>
        </w:tc>
        <w:tc>
          <w:tcPr>
            <w:tcW w:w="2431" w:type="dxa"/>
            <w:tcBorders>
              <w:right w:val="nil"/>
            </w:tcBorders>
          </w:tcPr>
          <w:p w14:paraId="7B18DBC1" w14:textId="77777777" w:rsidR="0056716A" w:rsidRDefault="00697F36">
            <w:pPr>
              <w:pStyle w:val="TableParagraph"/>
              <w:spacing w:before="40"/>
              <w:ind w:left="6" w:right="9"/>
              <w:rPr>
                <w:b/>
                <w:sz w:val="18"/>
              </w:rPr>
            </w:pPr>
            <w:r>
              <w:rPr>
                <w:b/>
                <w:spacing w:val="-2"/>
                <w:sz w:val="18"/>
              </w:rPr>
              <w:t>Docetaxel</w:t>
            </w:r>
          </w:p>
          <w:p w14:paraId="03B36C8F" w14:textId="77777777" w:rsidR="0056716A" w:rsidRDefault="00697F36">
            <w:pPr>
              <w:pStyle w:val="TableParagraph"/>
              <w:spacing w:before="40" w:line="205" w:lineRule="exact"/>
              <w:ind w:left="6" w:right="10"/>
              <w:rPr>
                <w:b/>
                <w:sz w:val="18"/>
              </w:rPr>
            </w:pPr>
            <w:r>
              <w:rPr>
                <w:b/>
                <w:sz w:val="18"/>
              </w:rPr>
              <w:t>(N =</w:t>
            </w:r>
            <w:r>
              <w:rPr>
                <w:b/>
                <w:spacing w:val="1"/>
                <w:sz w:val="18"/>
              </w:rPr>
              <w:t xml:space="preserve"> </w:t>
            </w:r>
            <w:r>
              <w:rPr>
                <w:b/>
                <w:spacing w:val="-4"/>
                <w:sz w:val="18"/>
              </w:rPr>
              <w:t>270)</w:t>
            </w:r>
          </w:p>
        </w:tc>
      </w:tr>
      <w:tr w:rsidR="0056716A" w14:paraId="51B5AD08" w14:textId="77777777">
        <w:trPr>
          <w:trHeight w:val="268"/>
        </w:trPr>
        <w:tc>
          <w:tcPr>
            <w:tcW w:w="4550" w:type="dxa"/>
            <w:tcBorders>
              <w:left w:val="nil"/>
            </w:tcBorders>
          </w:tcPr>
          <w:p w14:paraId="7A106FC0" w14:textId="77777777" w:rsidR="0056716A" w:rsidRDefault="00697F36">
            <w:pPr>
              <w:pStyle w:val="TableParagraph"/>
              <w:spacing w:before="40"/>
              <w:ind w:left="122"/>
              <w:jc w:val="left"/>
              <w:rPr>
                <w:sz w:val="18"/>
              </w:rPr>
            </w:pPr>
            <w:r>
              <w:rPr>
                <w:sz w:val="18"/>
              </w:rPr>
              <w:t>6-</w:t>
            </w:r>
            <w:r>
              <w:rPr>
                <w:spacing w:val="-2"/>
                <w:sz w:val="18"/>
              </w:rPr>
              <w:t>months</w:t>
            </w:r>
          </w:p>
        </w:tc>
        <w:tc>
          <w:tcPr>
            <w:tcW w:w="2388" w:type="dxa"/>
          </w:tcPr>
          <w:p w14:paraId="639C0804" w14:textId="77777777" w:rsidR="0056716A" w:rsidRDefault="00697F36">
            <w:pPr>
              <w:pStyle w:val="TableParagraph"/>
              <w:spacing w:before="40"/>
              <w:ind w:left="499"/>
              <w:jc w:val="left"/>
              <w:rPr>
                <w:sz w:val="18"/>
              </w:rPr>
            </w:pPr>
            <w:r>
              <w:rPr>
                <w:sz w:val="18"/>
              </w:rPr>
              <w:t>84.5 (76.21,</w:t>
            </w:r>
            <w:r>
              <w:rPr>
                <w:spacing w:val="-2"/>
                <w:sz w:val="18"/>
              </w:rPr>
              <w:t xml:space="preserve"> 90.05)</w:t>
            </w:r>
          </w:p>
        </w:tc>
        <w:tc>
          <w:tcPr>
            <w:tcW w:w="2431" w:type="dxa"/>
            <w:tcBorders>
              <w:right w:val="nil"/>
            </w:tcBorders>
          </w:tcPr>
          <w:p w14:paraId="73EC779D" w14:textId="77777777" w:rsidR="0056716A" w:rsidRDefault="00697F36">
            <w:pPr>
              <w:pStyle w:val="TableParagraph"/>
              <w:spacing w:before="40"/>
              <w:ind w:left="518"/>
              <w:jc w:val="left"/>
              <w:rPr>
                <w:sz w:val="18"/>
              </w:rPr>
            </w:pPr>
            <w:r>
              <w:rPr>
                <w:sz w:val="18"/>
              </w:rPr>
              <w:t>80.0</w:t>
            </w:r>
            <w:r>
              <w:rPr>
                <w:spacing w:val="-2"/>
                <w:sz w:val="18"/>
              </w:rPr>
              <w:t xml:space="preserve"> </w:t>
            </w:r>
            <w:r>
              <w:rPr>
                <w:sz w:val="18"/>
              </w:rPr>
              <w:t>(40.87,</w:t>
            </w:r>
            <w:r>
              <w:rPr>
                <w:spacing w:val="-2"/>
                <w:sz w:val="18"/>
              </w:rPr>
              <w:t xml:space="preserve"> 94.59)</w:t>
            </w:r>
          </w:p>
        </w:tc>
      </w:tr>
      <w:tr w:rsidR="0056716A" w14:paraId="41305813" w14:textId="77777777">
        <w:trPr>
          <w:trHeight w:val="266"/>
        </w:trPr>
        <w:tc>
          <w:tcPr>
            <w:tcW w:w="4550" w:type="dxa"/>
            <w:tcBorders>
              <w:left w:val="nil"/>
            </w:tcBorders>
          </w:tcPr>
          <w:p w14:paraId="41BBF46E" w14:textId="77777777" w:rsidR="0056716A" w:rsidRDefault="00697F36">
            <w:pPr>
              <w:pStyle w:val="TableParagraph"/>
              <w:spacing w:before="40" w:line="205" w:lineRule="exact"/>
              <w:ind w:left="122"/>
              <w:jc w:val="left"/>
              <w:rPr>
                <w:sz w:val="18"/>
              </w:rPr>
            </w:pPr>
            <w:r>
              <w:rPr>
                <w:sz w:val="18"/>
              </w:rPr>
              <w:t>12-</w:t>
            </w:r>
            <w:r>
              <w:rPr>
                <w:spacing w:val="-2"/>
                <w:sz w:val="18"/>
              </w:rPr>
              <w:t>months</w:t>
            </w:r>
          </w:p>
        </w:tc>
        <w:tc>
          <w:tcPr>
            <w:tcW w:w="2388" w:type="dxa"/>
          </w:tcPr>
          <w:p w14:paraId="629D08B5" w14:textId="77777777" w:rsidR="0056716A" w:rsidRDefault="00697F36">
            <w:pPr>
              <w:pStyle w:val="TableParagraph"/>
              <w:spacing w:before="40" w:line="205" w:lineRule="exact"/>
              <w:ind w:left="497"/>
              <w:jc w:val="left"/>
              <w:rPr>
                <w:sz w:val="18"/>
              </w:rPr>
            </w:pPr>
            <w:r>
              <w:rPr>
                <w:sz w:val="18"/>
              </w:rPr>
              <w:t>56.5</w:t>
            </w:r>
            <w:r>
              <w:rPr>
                <w:spacing w:val="-2"/>
                <w:sz w:val="18"/>
              </w:rPr>
              <w:t xml:space="preserve"> </w:t>
            </w:r>
            <w:r>
              <w:rPr>
                <w:sz w:val="18"/>
              </w:rPr>
              <w:t>(46.45,</w:t>
            </w:r>
            <w:r>
              <w:rPr>
                <w:spacing w:val="-2"/>
                <w:sz w:val="18"/>
              </w:rPr>
              <w:t xml:space="preserve"> 65.35)</w:t>
            </w:r>
          </w:p>
        </w:tc>
        <w:tc>
          <w:tcPr>
            <w:tcW w:w="2431" w:type="dxa"/>
            <w:tcBorders>
              <w:right w:val="nil"/>
            </w:tcBorders>
          </w:tcPr>
          <w:p w14:paraId="3D640569" w14:textId="77777777" w:rsidR="0056716A" w:rsidRDefault="00697F36">
            <w:pPr>
              <w:pStyle w:val="TableParagraph"/>
              <w:spacing w:before="40" w:line="205" w:lineRule="exact"/>
              <w:ind w:left="564"/>
              <w:jc w:val="left"/>
              <w:rPr>
                <w:sz w:val="18"/>
              </w:rPr>
            </w:pPr>
            <w:r>
              <w:rPr>
                <w:sz w:val="18"/>
              </w:rPr>
              <w:t>20.0</w:t>
            </w:r>
            <w:r>
              <w:rPr>
                <w:spacing w:val="-3"/>
                <w:sz w:val="18"/>
              </w:rPr>
              <w:t xml:space="preserve"> </w:t>
            </w:r>
            <w:r>
              <w:rPr>
                <w:sz w:val="18"/>
              </w:rPr>
              <w:t>(3.09,</w:t>
            </w:r>
            <w:r>
              <w:rPr>
                <w:spacing w:val="-3"/>
                <w:sz w:val="18"/>
              </w:rPr>
              <w:t xml:space="preserve"> </w:t>
            </w:r>
            <w:r>
              <w:rPr>
                <w:spacing w:val="-2"/>
                <w:sz w:val="18"/>
              </w:rPr>
              <w:t>47.47)</w:t>
            </w:r>
          </w:p>
        </w:tc>
      </w:tr>
    </w:tbl>
    <w:p w14:paraId="76AF9CF4" w14:textId="77777777" w:rsidR="0056716A" w:rsidRDefault="00697F36">
      <w:pPr>
        <w:spacing w:before="143"/>
        <w:ind w:left="279" w:right="435"/>
        <w:jc w:val="both"/>
        <w:rPr>
          <w:i/>
          <w:sz w:val="16"/>
        </w:rPr>
      </w:pPr>
      <w:r>
        <w:rPr>
          <w:i/>
          <w:sz w:val="16"/>
        </w:rPr>
        <w:t>Abbreviations: OS = overall survival; CI = confidence interval; PFS = progression-free survival; ORR = objective response rate; CR =</w:t>
      </w:r>
      <w:r>
        <w:rPr>
          <w:i/>
          <w:spacing w:val="40"/>
          <w:sz w:val="16"/>
        </w:rPr>
        <w:t xml:space="preserve"> </w:t>
      </w:r>
      <w:r>
        <w:rPr>
          <w:i/>
          <w:sz w:val="16"/>
        </w:rPr>
        <w:t>complete</w:t>
      </w:r>
      <w:r>
        <w:rPr>
          <w:i/>
          <w:spacing w:val="80"/>
          <w:sz w:val="16"/>
        </w:rPr>
        <w:t xml:space="preserve"> </w:t>
      </w:r>
      <w:r>
        <w:rPr>
          <w:i/>
          <w:sz w:val="16"/>
        </w:rPr>
        <w:t>response;</w:t>
      </w:r>
      <w:r>
        <w:rPr>
          <w:i/>
          <w:spacing w:val="80"/>
          <w:sz w:val="16"/>
        </w:rPr>
        <w:t xml:space="preserve"> </w:t>
      </w:r>
      <w:r>
        <w:rPr>
          <w:i/>
          <w:sz w:val="16"/>
        </w:rPr>
        <w:t>PR</w:t>
      </w:r>
      <w:r>
        <w:rPr>
          <w:i/>
          <w:spacing w:val="80"/>
          <w:sz w:val="16"/>
        </w:rPr>
        <w:t xml:space="preserve"> </w:t>
      </w:r>
      <w:r>
        <w:rPr>
          <w:i/>
          <w:sz w:val="16"/>
        </w:rPr>
        <w:t>=</w:t>
      </w:r>
      <w:r>
        <w:rPr>
          <w:i/>
          <w:spacing w:val="80"/>
          <w:sz w:val="16"/>
        </w:rPr>
        <w:t xml:space="preserve"> </w:t>
      </w:r>
      <w:r>
        <w:rPr>
          <w:i/>
          <w:sz w:val="16"/>
        </w:rPr>
        <w:t>partial</w:t>
      </w:r>
      <w:r>
        <w:rPr>
          <w:i/>
          <w:spacing w:val="80"/>
          <w:sz w:val="16"/>
        </w:rPr>
        <w:t xml:space="preserve"> </w:t>
      </w:r>
      <w:r>
        <w:rPr>
          <w:i/>
          <w:sz w:val="16"/>
        </w:rPr>
        <w:t>response;</w:t>
      </w:r>
      <w:r>
        <w:rPr>
          <w:i/>
          <w:spacing w:val="80"/>
          <w:sz w:val="16"/>
        </w:rPr>
        <w:t xml:space="preserve"> </w:t>
      </w:r>
      <w:r>
        <w:rPr>
          <w:i/>
          <w:sz w:val="16"/>
        </w:rPr>
        <w:t>SD</w:t>
      </w:r>
      <w:r>
        <w:rPr>
          <w:i/>
          <w:spacing w:val="80"/>
          <w:sz w:val="16"/>
        </w:rPr>
        <w:t xml:space="preserve"> </w:t>
      </w:r>
      <w:r>
        <w:rPr>
          <w:i/>
          <w:sz w:val="16"/>
        </w:rPr>
        <w:t>=</w:t>
      </w:r>
      <w:r>
        <w:rPr>
          <w:i/>
          <w:spacing w:val="80"/>
          <w:sz w:val="16"/>
        </w:rPr>
        <w:t xml:space="preserve"> </w:t>
      </w:r>
      <w:r>
        <w:rPr>
          <w:i/>
          <w:sz w:val="16"/>
        </w:rPr>
        <w:t>stable</w:t>
      </w:r>
      <w:r>
        <w:rPr>
          <w:i/>
          <w:spacing w:val="80"/>
          <w:sz w:val="16"/>
        </w:rPr>
        <w:t xml:space="preserve"> </w:t>
      </w:r>
      <w:r>
        <w:rPr>
          <w:i/>
          <w:sz w:val="16"/>
        </w:rPr>
        <w:t>disease;</w:t>
      </w:r>
      <w:r>
        <w:rPr>
          <w:i/>
          <w:spacing w:val="80"/>
          <w:sz w:val="16"/>
        </w:rPr>
        <w:t xml:space="preserve"> </w:t>
      </w:r>
      <w:proofErr w:type="spellStart"/>
      <w:r>
        <w:rPr>
          <w:i/>
          <w:sz w:val="16"/>
        </w:rPr>
        <w:t>DoR</w:t>
      </w:r>
      <w:proofErr w:type="spellEnd"/>
      <w:r>
        <w:rPr>
          <w:i/>
          <w:spacing w:val="80"/>
          <w:sz w:val="16"/>
        </w:rPr>
        <w:t xml:space="preserve"> </w:t>
      </w:r>
      <w:r>
        <w:rPr>
          <w:i/>
          <w:sz w:val="16"/>
        </w:rPr>
        <w:t>=</w:t>
      </w:r>
      <w:r>
        <w:rPr>
          <w:i/>
          <w:spacing w:val="80"/>
          <w:sz w:val="16"/>
        </w:rPr>
        <w:t xml:space="preserve"> </w:t>
      </w:r>
      <w:r>
        <w:rPr>
          <w:i/>
          <w:sz w:val="16"/>
        </w:rPr>
        <w:t>duration</w:t>
      </w:r>
      <w:r>
        <w:rPr>
          <w:i/>
          <w:spacing w:val="80"/>
          <w:sz w:val="16"/>
        </w:rPr>
        <w:t xml:space="preserve"> </w:t>
      </w:r>
      <w:r>
        <w:rPr>
          <w:i/>
          <w:sz w:val="16"/>
        </w:rPr>
        <w:t>of</w:t>
      </w:r>
      <w:r>
        <w:rPr>
          <w:i/>
          <w:spacing w:val="80"/>
          <w:sz w:val="16"/>
        </w:rPr>
        <w:t xml:space="preserve"> </w:t>
      </w:r>
      <w:r>
        <w:rPr>
          <w:i/>
          <w:sz w:val="16"/>
        </w:rPr>
        <w:t>response;</w:t>
      </w:r>
      <w:r>
        <w:rPr>
          <w:i/>
          <w:spacing w:val="80"/>
          <w:sz w:val="16"/>
        </w:rPr>
        <w:t xml:space="preserve"> </w:t>
      </w:r>
      <w:r>
        <w:rPr>
          <w:i/>
          <w:sz w:val="16"/>
        </w:rPr>
        <w:t>NE=Not</w:t>
      </w:r>
      <w:r>
        <w:rPr>
          <w:i/>
          <w:spacing w:val="80"/>
          <w:sz w:val="16"/>
        </w:rPr>
        <w:t xml:space="preserve"> </w:t>
      </w:r>
      <w:r>
        <w:rPr>
          <w:i/>
          <w:sz w:val="16"/>
        </w:rPr>
        <w:t>estimable.</w:t>
      </w:r>
      <w:r>
        <w:rPr>
          <w:i/>
          <w:spacing w:val="40"/>
          <w:sz w:val="16"/>
        </w:rPr>
        <w:t xml:space="preserve"> </w:t>
      </w:r>
      <w:r>
        <w:rPr>
          <w:i/>
          <w:sz w:val="16"/>
        </w:rPr>
        <w:t>Medians were estimated by Kaplan-Meier method with 95% CIs estimated using the method of Brookmeyer and Crowley.</w:t>
      </w:r>
    </w:p>
    <w:p w14:paraId="4A25247E" w14:textId="77777777" w:rsidR="0056716A" w:rsidRDefault="00697F36">
      <w:pPr>
        <w:spacing w:line="276" w:lineRule="auto"/>
        <w:ind w:left="279" w:right="592"/>
        <w:rPr>
          <w:i/>
          <w:sz w:val="16"/>
        </w:rPr>
      </w:pPr>
      <w:r>
        <w:rPr>
          <w:i/>
          <w:sz w:val="16"/>
          <w:vertAlign w:val="superscript"/>
        </w:rPr>
        <w:t>a</w:t>
      </w:r>
      <w:r>
        <w:rPr>
          <w:i/>
          <w:spacing w:val="-2"/>
          <w:sz w:val="16"/>
        </w:rPr>
        <w:t xml:space="preserve"> </w:t>
      </w:r>
      <w:r>
        <w:rPr>
          <w:i/>
          <w:sz w:val="16"/>
        </w:rPr>
        <w:t>Stratified</w:t>
      </w:r>
      <w:r>
        <w:rPr>
          <w:i/>
          <w:spacing w:val="-3"/>
          <w:sz w:val="16"/>
        </w:rPr>
        <w:t xml:space="preserve"> </w:t>
      </w:r>
      <w:r>
        <w:rPr>
          <w:i/>
          <w:sz w:val="16"/>
        </w:rPr>
        <w:t>by</w:t>
      </w:r>
      <w:r>
        <w:rPr>
          <w:i/>
          <w:spacing w:val="-1"/>
          <w:sz w:val="16"/>
        </w:rPr>
        <w:t xml:space="preserve"> </w:t>
      </w:r>
      <w:r>
        <w:rPr>
          <w:i/>
          <w:sz w:val="16"/>
        </w:rPr>
        <w:t>stratification factors:</w:t>
      </w:r>
      <w:r>
        <w:rPr>
          <w:i/>
          <w:spacing w:val="-2"/>
          <w:sz w:val="16"/>
        </w:rPr>
        <w:t xml:space="preserve"> </w:t>
      </w:r>
      <w:r>
        <w:rPr>
          <w:i/>
          <w:sz w:val="16"/>
        </w:rPr>
        <w:t>histology</w:t>
      </w:r>
      <w:r>
        <w:rPr>
          <w:i/>
          <w:spacing w:val="-3"/>
          <w:sz w:val="16"/>
        </w:rPr>
        <w:t xml:space="preserve"> </w:t>
      </w:r>
      <w:r>
        <w:rPr>
          <w:i/>
          <w:sz w:val="16"/>
        </w:rPr>
        <w:t>(squamous</w:t>
      </w:r>
      <w:r>
        <w:rPr>
          <w:i/>
          <w:spacing w:val="-4"/>
          <w:sz w:val="16"/>
        </w:rPr>
        <w:t xml:space="preserve"> </w:t>
      </w:r>
      <w:r>
        <w:rPr>
          <w:i/>
          <w:sz w:val="16"/>
        </w:rPr>
        <w:t>versus</w:t>
      </w:r>
      <w:r>
        <w:rPr>
          <w:i/>
          <w:spacing w:val="-4"/>
          <w:sz w:val="16"/>
        </w:rPr>
        <w:t xml:space="preserve"> </w:t>
      </w:r>
      <w:r>
        <w:rPr>
          <w:i/>
          <w:sz w:val="16"/>
        </w:rPr>
        <w:t>non-squamous),</w:t>
      </w:r>
      <w:r>
        <w:rPr>
          <w:i/>
          <w:spacing w:val="-1"/>
          <w:sz w:val="16"/>
        </w:rPr>
        <w:t xml:space="preserve"> </w:t>
      </w:r>
      <w:r>
        <w:rPr>
          <w:i/>
          <w:sz w:val="16"/>
        </w:rPr>
        <w:t>lines</w:t>
      </w:r>
      <w:r>
        <w:rPr>
          <w:i/>
          <w:spacing w:val="-4"/>
          <w:sz w:val="16"/>
        </w:rPr>
        <w:t xml:space="preserve"> </w:t>
      </w:r>
      <w:r>
        <w:rPr>
          <w:i/>
          <w:sz w:val="16"/>
        </w:rPr>
        <w:t>of</w:t>
      </w:r>
      <w:r>
        <w:rPr>
          <w:i/>
          <w:spacing w:val="-3"/>
          <w:sz w:val="16"/>
        </w:rPr>
        <w:t xml:space="preserve"> </w:t>
      </w:r>
      <w:r>
        <w:rPr>
          <w:i/>
          <w:sz w:val="16"/>
        </w:rPr>
        <w:t>therapy</w:t>
      </w:r>
      <w:r>
        <w:rPr>
          <w:i/>
          <w:spacing w:val="-1"/>
          <w:sz w:val="16"/>
        </w:rPr>
        <w:t xml:space="preserve"> </w:t>
      </w:r>
      <w:r>
        <w:rPr>
          <w:i/>
          <w:sz w:val="16"/>
        </w:rPr>
        <w:t>(second</w:t>
      </w:r>
      <w:r>
        <w:rPr>
          <w:i/>
          <w:spacing w:val="-3"/>
          <w:sz w:val="16"/>
        </w:rPr>
        <w:t xml:space="preserve"> </w:t>
      </w:r>
      <w:r>
        <w:rPr>
          <w:i/>
          <w:sz w:val="16"/>
        </w:rPr>
        <w:t>versus</w:t>
      </w:r>
      <w:r>
        <w:rPr>
          <w:i/>
          <w:spacing w:val="-4"/>
          <w:sz w:val="16"/>
        </w:rPr>
        <w:t xml:space="preserve"> </w:t>
      </w:r>
      <w:r>
        <w:rPr>
          <w:i/>
          <w:sz w:val="16"/>
        </w:rPr>
        <w:t>third),</w:t>
      </w:r>
      <w:r>
        <w:rPr>
          <w:i/>
          <w:spacing w:val="-3"/>
          <w:sz w:val="16"/>
        </w:rPr>
        <w:t xml:space="preserve"> </w:t>
      </w:r>
      <w:r>
        <w:rPr>
          <w:i/>
          <w:sz w:val="16"/>
        </w:rPr>
        <w:t>and</w:t>
      </w:r>
      <w:r>
        <w:rPr>
          <w:i/>
          <w:spacing w:val="-3"/>
          <w:sz w:val="16"/>
        </w:rPr>
        <w:t xml:space="preserve"> </w:t>
      </w:r>
      <w:r>
        <w:rPr>
          <w:i/>
          <w:sz w:val="16"/>
        </w:rPr>
        <w:t>PD-L1</w:t>
      </w:r>
      <w:r>
        <w:rPr>
          <w:i/>
          <w:spacing w:val="40"/>
          <w:sz w:val="16"/>
        </w:rPr>
        <w:t xml:space="preserve"> </w:t>
      </w:r>
      <w:r>
        <w:rPr>
          <w:i/>
          <w:sz w:val="16"/>
        </w:rPr>
        <w:t>expression in tumor cell (≥25% versus &lt;25%).</w:t>
      </w:r>
    </w:p>
    <w:p w14:paraId="0DF5C653" w14:textId="77777777" w:rsidR="0056716A" w:rsidRDefault="00697F36">
      <w:pPr>
        <w:spacing w:before="2"/>
        <w:ind w:left="280"/>
        <w:rPr>
          <w:i/>
          <w:sz w:val="16"/>
        </w:rPr>
      </w:pPr>
      <w:r>
        <w:rPr>
          <w:i/>
          <w:sz w:val="16"/>
          <w:vertAlign w:val="superscript"/>
        </w:rPr>
        <w:t>b</w:t>
      </w:r>
      <w:r>
        <w:rPr>
          <w:i/>
          <w:spacing w:val="-5"/>
          <w:sz w:val="16"/>
        </w:rPr>
        <w:t xml:space="preserve"> </w:t>
      </w:r>
      <w:r>
        <w:rPr>
          <w:i/>
          <w:sz w:val="16"/>
        </w:rPr>
        <w:t>Hazard</w:t>
      </w:r>
      <w:r>
        <w:rPr>
          <w:i/>
          <w:spacing w:val="-5"/>
          <w:sz w:val="16"/>
        </w:rPr>
        <w:t xml:space="preserve"> </w:t>
      </w:r>
      <w:r>
        <w:rPr>
          <w:i/>
          <w:sz w:val="16"/>
        </w:rPr>
        <w:t>ratio</w:t>
      </w:r>
      <w:r>
        <w:rPr>
          <w:i/>
          <w:spacing w:val="-5"/>
          <w:sz w:val="16"/>
        </w:rPr>
        <w:t xml:space="preserve"> </w:t>
      </w:r>
      <w:r>
        <w:rPr>
          <w:i/>
          <w:sz w:val="16"/>
        </w:rPr>
        <w:t>was</w:t>
      </w:r>
      <w:r>
        <w:rPr>
          <w:i/>
          <w:spacing w:val="-4"/>
          <w:sz w:val="16"/>
        </w:rPr>
        <w:t xml:space="preserve"> </w:t>
      </w:r>
      <w:r>
        <w:rPr>
          <w:i/>
          <w:sz w:val="16"/>
        </w:rPr>
        <w:t>estimated</w:t>
      </w:r>
      <w:r>
        <w:rPr>
          <w:i/>
          <w:spacing w:val="-2"/>
          <w:sz w:val="16"/>
        </w:rPr>
        <w:t xml:space="preserve"> </w:t>
      </w:r>
      <w:r>
        <w:rPr>
          <w:i/>
          <w:sz w:val="16"/>
        </w:rPr>
        <w:t>from</w:t>
      </w:r>
      <w:r>
        <w:rPr>
          <w:i/>
          <w:spacing w:val="-5"/>
          <w:sz w:val="16"/>
        </w:rPr>
        <w:t xml:space="preserve"> </w:t>
      </w:r>
      <w:r>
        <w:rPr>
          <w:i/>
          <w:sz w:val="16"/>
        </w:rPr>
        <w:t>stratified</w:t>
      </w:r>
      <w:r>
        <w:rPr>
          <w:i/>
          <w:spacing w:val="-5"/>
          <w:sz w:val="16"/>
        </w:rPr>
        <w:t xml:space="preserve"> </w:t>
      </w:r>
      <w:r>
        <w:rPr>
          <w:i/>
          <w:sz w:val="16"/>
        </w:rPr>
        <w:t>Cox</w:t>
      </w:r>
      <w:r>
        <w:rPr>
          <w:i/>
          <w:spacing w:val="-4"/>
          <w:sz w:val="16"/>
        </w:rPr>
        <w:t xml:space="preserve"> </w:t>
      </w:r>
      <w:r>
        <w:rPr>
          <w:i/>
          <w:sz w:val="16"/>
        </w:rPr>
        <w:t>model</w:t>
      </w:r>
      <w:r>
        <w:rPr>
          <w:i/>
          <w:spacing w:val="-5"/>
          <w:sz w:val="16"/>
        </w:rPr>
        <w:t xml:space="preserve"> </w:t>
      </w:r>
      <w:r>
        <w:rPr>
          <w:i/>
          <w:sz w:val="16"/>
        </w:rPr>
        <w:t>with</w:t>
      </w:r>
      <w:r>
        <w:rPr>
          <w:i/>
          <w:spacing w:val="-5"/>
          <w:sz w:val="16"/>
        </w:rPr>
        <w:t xml:space="preserve"> </w:t>
      </w:r>
      <w:r>
        <w:rPr>
          <w:i/>
          <w:sz w:val="16"/>
        </w:rPr>
        <w:t>docetaxel</w:t>
      </w:r>
      <w:r>
        <w:rPr>
          <w:i/>
          <w:spacing w:val="-5"/>
          <w:sz w:val="16"/>
        </w:rPr>
        <w:t xml:space="preserve"> </w:t>
      </w:r>
      <w:r>
        <w:rPr>
          <w:i/>
          <w:sz w:val="16"/>
        </w:rPr>
        <w:t>as</w:t>
      </w:r>
      <w:r>
        <w:rPr>
          <w:i/>
          <w:spacing w:val="-6"/>
          <w:sz w:val="16"/>
        </w:rPr>
        <w:t xml:space="preserve"> </w:t>
      </w:r>
      <w:r>
        <w:rPr>
          <w:i/>
          <w:sz w:val="16"/>
        </w:rPr>
        <w:t>reference</w:t>
      </w:r>
      <w:r>
        <w:rPr>
          <w:i/>
          <w:spacing w:val="-5"/>
          <w:sz w:val="16"/>
        </w:rPr>
        <w:t xml:space="preserve"> </w:t>
      </w:r>
      <w:r>
        <w:rPr>
          <w:i/>
          <w:spacing w:val="-2"/>
          <w:sz w:val="16"/>
        </w:rPr>
        <w:t>group.</w:t>
      </w:r>
    </w:p>
    <w:p w14:paraId="28C61BBF" w14:textId="77777777" w:rsidR="0056716A" w:rsidRDefault="00697F36">
      <w:pPr>
        <w:spacing w:before="27"/>
        <w:ind w:left="280"/>
        <w:rPr>
          <w:i/>
          <w:sz w:val="16"/>
        </w:rPr>
      </w:pPr>
      <w:r>
        <w:rPr>
          <w:i/>
          <w:sz w:val="16"/>
          <w:vertAlign w:val="superscript"/>
        </w:rPr>
        <w:t>c</w:t>
      </w:r>
      <w:r>
        <w:rPr>
          <w:i/>
          <w:spacing w:val="-3"/>
          <w:sz w:val="16"/>
        </w:rPr>
        <w:t xml:space="preserve"> </w:t>
      </w:r>
      <w:r>
        <w:rPr>
          <w:i/>
          <w:sz w:val="16"/>
        </w:rPr>
        <w:t>Confirmed</w:t>
      </w:r>
      <w:r>
        <w:rPr>
          <w:i/>
          <w:spacing w:val="-3"/>
          <w:sz w:val="16"/>
        </w:rPr>
        <w:t xml:space="preserve"> </w:t>
      </w:r>
      <w:r>
        <w:rPr>
          <w:i/>
          <w:sz w:val="16"/>
        </w:rPr>
        <w:t>response</w:t>
      </w:r>
      <w:r>
        <w:rPr>
          <w:i/>
          <w:spacing w:val="-4"/>
          <w:sz w:val="16"/>
        </w:rPr>
        <w:t xml:space="preserve"> </w:t>
      </w:r>
      <w:r>
        <w:rPr>
          <w:i/>
          <w:sz w:val="16"/>
        </w:rPr>
        <w:t>by</w:t>
      </w:r>
      <w:r>
        <w:rPr>
          <w:i/>
          <w:spacing w:val="-5"/>
          <w:sz w:val="16"/>
        </w:rPr>
        <w:t xml:space="preserve"> </w:t>
      </w:r>
      <w:r>
        <w:rPr>
          <w:i/>
          <w:spacing w:val="-2"/>
          <w:sz w:val="16"/>
        </w:rPr>
        <w:t>investigator</w:t>
      </w:r>
    </w:p>
    <w:p w14:paraId="53232DB3" w14:textId="77777777" w:rsidR="0056716A" w:rsidRDefault="00697F36">
      <w:pPr>
        <w:spacing w:before="27"/>
        <w:ind w:left="279"/>
        <w:rPr>
          <w:i/>
          <w:sz w:val="16"/>
        </w:rPr>
      </w:pPr>
      <w:r>
        <w:rPr>
          <w:i/>
          <w:sz w:val="16"/>
          <w:vertAlign w:val="superscript"/>
        </w:rPr>
        <w:t>d</w:t>
      </w:r>
      <w:r>
        <w:rPr>
          <w:i/>
          <w:spacing w:val="-4"/>
          <w:sz w:val="16"/>
        </w:rPr>
        <w:t xml:space="preserve"> </w:t>
      </w:r>
      <w:r>
        <w:rPr>
          <w:i/>
          <w:sz w:val="16"/>
        </w:rPr>
        <w:t>Event</w:t>
      </w:r>
      <w:r>
        <w:rPr>
          <w:i/>
          <w:spacing w:val="-5"/>
          <w:sz w:val="16"/>
        </w:rPr>
        <w:t xml:space="preserve"> </w:t>
      </w:r>
      <w:r>
        <w:rPr>
          <w:i/>
          <w:sz w:val="16"/>
        </w:rPr>
        <w:t>free</w:t>
      </w:r>
      <w:r>
        <w:rPr>
          <w:i/>
          <w:spacing w:val="-4"/>
          <w:sz w:val="16"/>
        </w:rPr>
        <w:t xml:space="preserve"> </w:t>
      </w:r>
      <w:r>
        <w:rPr>
          <w:i/>
          <w:sz w:val="16"/>
        </w:rPr>
        <w:t>rates</w:t>
      </w:r>
      <w:r>
        <w:rPr>
          <w:i/>
          <w:spacing w:val="-6"/>
          <w:sz w:val="16"/>
        </w:rPr>
        <w:t xml:space="preserve"> </w:t>
      </w:r>
      <w:r>
        <w:rPr>
          <w:i/>
          <w:sz w:val="16"/>
        </w:rPr>
        <w:t>were</w:t>
      </w:r>
      <w:r>
        <w:rPr>
          <w:i/>
          <w:spacing w:val="-4"/>
          <w:sz w:val="16"/>
        </w:rPr>
        <w:t xml:space="preserve"> </w:t>
      </w:r>
      <w:r>
        <w:rPr>
          <w:i/>
          <w:sz w:val="16"/>
        </w:rPr>
        <w:t>estimated</w:t>
      </w:r>
      <w:r>
        <w:rPr>
          <w:i/>
          <w:spacing w:val="-5"/>
          <w:sz w:val="16"/>
        </w:rPr>
        <w:t xml:space="preserve"> </w:t>
      </w:r>
      <w:r>
        <w:rPr>
          <w:i/>
          <w:sz w:val="16"/>
        </w:rPr>
        <w:t>by</w:t>
      </w:r>
      <w:r>
        <w:rPr>
          <w:i/>
          <w:spacing w:val="-4"/>
          <w:sz w:val="16"/>
        </w:rPr>
        <w:t xml:space="preserve"> </w:t>
      </w:r>
      <w:r>
        <w:rPr>
          <w:i/>
          <w:sz w:val="16"/>
        </w:rPr>
        <w:t>Kaplan-Meier</w:t>
      </w:r>
      <w:r>
        <w:rPr>
          <w:i/>
          <w:spacing w:val="-4"/>
          <w:sz w:val="16"/>
        </w:rPr>
        <w:t xml:space="preserve"> </w:t>
      </w:r>
      <w:r>
        <w:rPr>
          <w:i/>
          <w:sz w:val="16"/>
        </w:rPr>
        <w:t>method</w:t>
      </w:r>
      <w:r>
        <w:rPr>
          <w:i/>
          <w:spacing w:val="-4"/>
          <w:sz w:val="16"/>
        </w:rPr>
        <w:t xml:space="preserve"> </w:t>
      </w:r>
      <w:r>
        <w:rPr>
          <w:i/>
          <w:sz w:val="16"/>
        </w:rPr>
        <w:t>with</w:t>
      </w:r>
      <w:r>
        <w:rPr>
          <w:i/>
          <w:spacing w:val="-5"/>
          <w:sz w:val="16"/>
        </w:rPr>
        <w:t xml:space="preserve"> </w:t>
      </w:r>
      <w:r>
        <w:rPr>
          <w:i/>
          <w:sz w:val="16"/>
        </w:rPr>
        <w:t>95%</w:t>
      </w:r>
      <w:r>
        <w:rPr>
          <w:i/>
          <w:spacing w:val="-5"/>
          <w:sz w:val="16"/>
        </w:rPr>
        <w:t xml:space="preserve"> </w:t>
      </w:r>
      <w:r>
        <w:rPr>
          <w:i/>
          <w:sz w:val="16"/>
        </w:rPr>
        <w:t>CI</w:t>
      </w:r>
      <w:r>
        <w:rPr>
          <w:i/>
          <w:spacing w:val="-7"/>
          <w:sz w:val="16"/>
        </w:rPr>
        <w:t xml:space="preserve"> </w:t>
      </w:r>
      <w:r>
        <w:rPr>
          <w:i/>
          <w:sz w:val="16"/>
        </w:rPr>
        <w:t>evaluated</w:t>
      </w:r>
      <w:r>
        <w:rPr>
          <w:i/>
          <w:spacing w:val="-4"/>
          <w:sz w:val="16"/>
        </w:rPr>
        <w:t xml:space="preserve"> </w:t>
      </w:r>
      <w:r>
        <w:rPr>
          <w:i/>
          <w:sz w:val="16"/>
        </w:rPr>
        <w:t>using</w:t>
      </w:r>
      <w:r>
        <w:rPr>
          <w:i/>
          <w:spacing w:val="-5"/>
          <w:sz w:val="16"/>
        </w:rPr>
        <w:t xml:space="preserve"> </w:t>
      </w:r>
      <w:r>
        <w:rPr>
          <w:i/>
          <w:sz w:val="16"/>
        </w:rPr>
        <w:t>Greenwood’s</w:t>
      </w:r>
      <w:r>
        <w:rPr>
          <w:i/>
          <w:spacing w:val="-5"/>
          <w:sz w:val="16"/>
        </w:rPr>
        <w:t xml:space="preserve"> </w:t>
      </w:r>
      <w:r>
        <w:rPr>
          <w:i/>
          <w:spacing w:val="-2"/>
          <w:sz w:val="16"/>
        </w:rPr>
        <w:t>formula.</w:t>
      </w:r>
    </w:p>
    <w:p w14:paraId="079D1887" w14:textId="77777777" w:rsidR="0056716A" w:rsidRDefault="00697F36">
      <w:pPr>
        <w:pStyle w:val="Heading3"/>
        <w:spacing w:before="147" w:line="276" w:lineRule="auto"/>
        <w:ind w:right="436" w:hanging="1"/>
      </w:pPr>
      <w:bookmarkStart w:id="88" w:name="_bookmark16"/>
      <w:bookmarkEnd w:id="88"/>
      <w:r>
        <w:t xml:space="preserve">Table 14 Efficacy results in BGB-A317-303 (PD-L1 TC ≥25% analysis set) (data cut-off date of </w:t>
      </w:r>
      <w:r>
        <w:rPr>
          <w:spacing w:val="-2"/>
        </w:rPr>
        <w:t>15-Jul-2021)</w:t>
      </w:r>
    </w:p>
    <w:p w14:paraId="30C2A71F" w14:textId="77777777" w:rsidR="0056716A" w:rsidRDefault="0056716A">
      <w:pPr>
        <w:pStyle w:val="BodyText"/>
        <w:spacing w:before="5"/>
        <w:ind w:left="0"/>
        <w:rPr>
          <w:b/>
          <w:sz w:val="10"/>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2307"/>
        <w:gridCol w:w="2345"/>
      </w:tblGrid>
      <w:tr w:rsidR="0056716A" w14:paraId="00647F3C" w14:textId="77777777">
        <w:trPr>
          <w:trHeight w:val="513"/>
        </w:trPr>
        <w:tc>
          <w:tcPr>
            <w:tcW w:w="4390" w:type="dxa"/>
            <w:tcBorders>
              <w:left w:val="nil"/>
            </w:tcBorders>
          </w:tcPr>
          <w:p w14:paraId="36920CF4" w14:textId="77777777" w:rsidR="0056716A" w:rsidRDefault="00697F36">
            <w:pPr>
              <w:pStyle w:val="TableParagraph"/>
              <w:spacing w:before="40"/>
              <w:ind w:left="127"/>
              <w:jc w:val="left"/>
              <w:rPr>
                <w:b/>
                <w:sz w:val="18"/>
              </w:rPr>
            </w:pPr>
            <w:r>
              <w:rPr>
                <w:b/>
                <w:spacing w:val="-2"/>
                <w:sz w:val="18"/>
              </w:rPr>
              <w:t>Endpoint</w:t>
            </w:r>
          </w:p>
        </w:tc>
        <w:tc>
          <w:tcPr>
            <w:tcW w:w="2307" w:type="dxa"/>
          </w:tcPr>
          <w:p w14:paraId="1C07CB6D" w14:textId="77777777" w:rsidR="0056716A" w:rsidRDefault="00697F36">
            <w:pPr>
              <w:pStyle w:val="TableParagraph"/>
              <w:spacing w:before="7" w:line="240" w:lineRule="atLeast"/>
              <w:ind w:left="793" w:right="507" w:hanging="140"/>
              <w:jc w:val="left"/>
              <w:rPr>
                <w:b/>
                <w:sz w:val="18"/>
              </w:rPr>
            </w:pPr>
            <w:r>
              <w:rPr>
                <w:b/>
                <w:spacing w:val="-2"/>
                <w:sz w:val="18"/>
              </w:rPr>
              <w:t xml:space="preserve">Tislelizumab </w:t>
            </w:r>
            <w:r>
              <w:rPr>
                <w:b/>
                <w:sz w:val="18"/>
              </w:rPr>
              <w:t>(N = 227)</w:t>
            </w:r>
          </w:p>
        </w:tc>
        <w:tc>
          <w:tcPr>
            <w:tcW w:w="2345" w:type="dxa"/>
            <w:tcBorders>
              <w:right w:val="nil"/>
            </w:tcBorders>
          </w:tcPr>
          <w:p w14:paraId="7213E5D1" w14:textId="77777777" w:rsidR="0056716A" w:rsidRDefault="00697F36">
            <w:pPr>
              <w:pStyle w:val="TableParagraph"/>
              <w:spacing w:before="7" w:line="240" w:lineRule="atLeast"/>
              <w:ind w:left="730" w:right="727"/>
              <w:rPr>
                <w:b/>
                <w:sz w:val="18"/>
              </w:rPr>
            </w:pPr>
            <w:r>
              <w:rPr>
                <w:b/>
                <w:spacing w:val="-2"/>
                <w:sz w:val="18"/>
              </w:rPr>
              <w:t xml:space="preserve">Docetaxel </w:t>
            </w:r>
            <w:r>
              <w:rPr>
                <w:b/>
                <w:sz w:val="18"/>
              </w:rPr>
              <w:t>(N =</w:t>
            </w:r>
            <w:r>
              <w:rPr>
                <w:b/>
                <w:spacing w:val="1"/>
                <w:sz w:val="18"/>
              </w:rPr>
              <w:t xml:space="preserve"> </w:t>
            </w:r>
            <w:r>
              <w:rPr>
                <w:b/>
                <w:spacing w:val="-4"/>
                <w:sz w:val="18"/>
              </w:rPr>
              <w:t>115)</w:t>
            </w:r>
          </w:p>
        </w:tc>
      </w:tr>
      <w:tr w:rsidR="0056716A" w14:paraId="6DE33C57" w14:textId="77777777">
        <w:trPr>
          <w:trHeight w:val="265"/>
        </w:trPr>
        <w:tc>
          <w:tcPr>
            <w:tcW w:w="9042" w:type="dxa"/>
            <w:gridSpan w:val="3"/>
            <w:tcBorders>
              <w:left w:val="nil"/>
            </w:tcBorders>
          </w:tcPr>
          <w:p w14:paraId="2A71E176" w14:textId="77777777" w:rsidR="0056716A" w:rsidRDefault="00697F36">
            <w:pPr>
              <w:pStyle w:val="TableParagraph"/>
              <w:spacing w:before="40" w:line="205" w:lineRule="exact"/>
              <w:ind w:left="127"/>
              <w:jc w:val="left"/>
              <w:rPr>
                <w:b/>
                <w:sz w:val="18"/>
              </w:rPr>
            </w:pPr>
            <w:r>
              <w:rPr>
                <w:b/>
                <w:spacing w:val="-5"/>
                <w:sz w:val="18"/>
              </w:rPr>
              <w:t>OS</w:t>
            </w:r>
          </w:p>
        </w:tc>
      </w:tr>
      <w:tr w:rsidR="0056716A" w14:paraId="7C057229" w14:textId="77777777">
        <w:trPr>
          <w:trHeight w:val="268"/>
        </w:trPr>
        <w:tc>
          <w:tcPr>
            <w:tcW w:w="4390" w:type="dxa"/>
            <w:tcBorders>
              <w:left w:val="nil"/>
            </w:tcBorders>
          </w:tcPr>
          <w:p w14:paraId="418EC0FA" w14:textId="77777777" w:rsidR="0056716A" w:rsidRDefault="00697F36">
            <w:pPr>
              <w:pStyle w:val="TableParagraph"/>
              <w:spacing w:before="40"/>
              <w:ind w:left="127"/>
              <w:jc w:val="left"/>
              <w:rPr>
                <w:sz w:val="18"/>
              </w:rPr>
            </w:pPr>
            <w:r>
              <w:rPr>
                <w:sz w:val="18"/>
              </w:rPr>
              <w:t>Deaths</w:t>
            </w:r>
            <w:r>
              <w:rPr>
                <w:spacing w:val="-1"/>
                <w:sz w:val="18"/>
              </w:rPr>
              <w:t xml:space="preserve"> </w:t>
            </w:r>
            <w:r>
              <w:rPr>
                <w:sz w:val="18"/>
              </w:rPr>
              <w:t xml:space="preserve">n </w:t>
            </w:r>
            <w:r>
              <w:rPr>
                <w:spacing w:val="-5"/>
                <w:sz w:val="18"/>
              </w:rPr>
              <w:t>(%)</w:t>
            </w:r>
          </w:p>
        </w:tc>
        <w:tc>
          <w:tcPr>
            <w:tcW w:w="2307" w:type="dxa"/>
          </w:tcPr>
          <w:p w14:paraId="1C8E1BE7" w14:textId="77777777" w:rsidR="0056716A" w:rsidRDefault="00697F36">
            <w:pPr>
              <w:pStyle w:val="TableParagraph"/>
              <w:spacing w:before="40"/>
              <w:ind w:left="9"/>
              <w:rPr>
                <w:sz w:val="18"/>
              </w:rPr>
            </w:pPr>
            <w:r>
              <w:rPr>
                <w:sz w:val="18"/>
              </w:rPr>
              <w:t>141</w:t>
            </w:r>
            <w:r>
              <w:rPr>
                <w:spacing w:val="-1"/>
                <w:sz w:val="18"/>
              </w:rPr>
              <w:t xml:space="preserve"> </w:t>
            </w:r>
            <w:r>
              <w:rPr>
                <w:spacing w:val="-2"/>
                <w:sz w:val="18"/>
              </w:rPr>
              <w:t>(62.1)</w:t>
            </w:r>
          </w:p>
        </w:tc>
        <w:tc>
          <w:tcPr>
            <w:tcW w:w="2345" w:type="dxa"/>
            <w:tcBorders>
              <w:right w:val="nil"/>
            </w:tcBorders>
          </w:tcPr>
          <w:p w14:paraId="12D121AC" w14:textId="77777777" w:rsidR="0056716A" w:rsidRDefault="00697F36">
            <w:pPr>
              <w:pStyle w:val="TableParagraph"/>
              <w:spacing w:before="40"/>
              <w:ind w:left="733" w:right="727"/>
              <w:rPr>
                <w:sz w:val="18"/>
              </w:rPr>
            </w:pPr>
            <w:r>
              <w:rPr>
                <w:sz w:val="18"/>
              </w:rPr>
              <w:t>86</w:t>
            </w:r>
            <w:r>
              <w:rPr>
                <w:spacing w:val="2"/>
                <w:sz w:val="18"/>
              </w:rPr>
              <w:t xml:space="preserve"> </w:t>
            </w:r>
            <w:r>
              <w:rPr>
                <w:spacing w:val="-2"/>
                <w:sz w:val="18"/>
              </w:rPr>
              <w:t>(74.8)</w:t>
            </w:r>
          </w:p>
        </w:tc>
      </w:tr>
      <w:tr w:rsidR="0056716A" w14:paraId="31C14392" w14:textId="77777777">
        <w:trPr>
          <w:trHeight w:val="265"/>
        </w:trPr>
        <w:tc>
          <w:tcPr>
            <w:tcW w:w="4390" w:type="dxa"/>
            <w:tcBorders>
              <w:left w:val="nil"/>
            </w:tcBorders>
          </w:tcPr>
          <w:p w14:paraId="77F99550" w14:textId="77777777" w:rsidR="0056716A" w:rsidRDefault="00697F36">
            <w:pPr>
              <w:pStyle w:val="TableParagraph"/>
              <w:spacing w:before="40" w:line="205" w:lineRule="exact"/>
              <w:ind w:left="127"/>
              <w:jc w:val="left"/>
              <w:rPr>
                <w:sz w:val="18"/>
              </w:rPr>
            </w:pPr>
            <w:r>
              <w:rPr>
                <w:sz w:val="18"/>
              </w:rPr>
              <w:t>Median</w:t>
            </w:r>
            <w:r>
              <w:rPr>
                <w:spacing w:val="-1"/>
                <w:sz w:val="18"/>
              </w:rPr>
              <w:t xml:space="preserve"> </w:t>
            </w:r>
            <w:r>
              <w:rPr>
                <w:sz w:val="18"/>
              </w:rPr>
              <w:t>OS</w:t>
            </w:r>
            <w:r>
              <w:rPr>
                <w:spacing w:val="-2"/>
                <w:sz w:val="18"/>
              </w:rPr>
              <w:t xml:space="preserve"> </w:t>
            </w:r>
            <w:r>
              <w:rPr>
                <w:sz w:val="18"/>
              </w:rPr>
              <w:t>(months)</w:t>
            </w:r>
            <w:r>
              <w:rPr>
                <w:spacing w:val="-2"/>
                <w:sz w:val="18"/>
              </w:rPr>
              <w:t xml:space="preserve"> </w:t>
            </w:r>
            <w:r>
              <w:rPr>
                <w:sz w:val="18"/>
              </w:rPr>
              <w:t>(95%</w:t>
            </w:r>
            <w:r>
              <w:rPr>
                <w:spacing w:val="-1"/>
                <w:sz w:val="18"/>
              </w:rPr>
              <w:t xml:space="preserve"> </w:t>
            </w:r>
            <w:r>
              <w:rPr>
                <w:spacing w:val="-5"/>
                <w:sz w:val="18"/>
              </w:rPr>
              <w:t>CI)</w:t>
            </w:r>
          </w:p>
        </w:tc>
        <w:tc>
          <w:tcPr>
            <w:tcW w:w="2307" w:type="dxa"/>
          </w:tcPr>
          <w:p w14:paraId="3CE2192C" w14:textId="77777777" w:rsidR="0056716A" w:rsidRDefault="00697F36">
            <w:pPr>
              <w:pStyle w:val="TableParagraph"/>
              <w:spacing w:before="40" w:line="205" w:lineRule="exact"/>
              <w:ind w:left="460"/>
              <w:jc w:val="left"/>
              <w:rPr>
                <w:sz w:val="18"/>
              </w:rPr>
            </w:pPr>
            <w:r>
              <w:rPr>
                <w:sz w:val="18"/>
              </w:rPr>
              <w:t>19.3</w:t>
            </w:r>
            <w:r>
              <w:rPr>
                <w:spacing w:val="-2"/>
                <w:sz w:val="18"/>
              </w:rPr>
              <w:t xml:space="preserve"> </w:t>
            </w:r>
            <w:r>
              <w:rPr>
                <w:sz w:val="18"/>
              </w:rPr>
              <w:t>(16.49,</w:t>
            </w:r>
            <w:r>
              <w:rPr>
                <w:spacing w:val="-2"/>
                <w:sz w:val="18"/>
              </w:rPr>
              <w:t xml:space="preserve"> 22.60)</w:t>
            </w:r>
          </w:p>
        </w:tc>
        <w:tc>
          <w:tcPr>
            <w:tcW w:w="2345" w:type="dxa"/>
            <w:tcBorders>
              <w:right w:val="nil"/>
            </w:tcBorders>
          </w:tcPr>
          <w:p w14:paraId="48EC713E" w14:textId="77777777" w:rsidR="0056716A" w:rsidRDefault="00697F36">
            <w:pPr>
              <w:pStyle w:val="TableParagraph"/>
              <w:spacing w:before="40" w:line="205" w:lineRule="exact"/>
              <w:ind w:left="526"/>
              <w:jc w:val="left"/>
              <w:rPr>
                <w:sz w:val="18"/>
              </w:rPr>
            </w:pPr>
            <w:r>
              <w:rPr>
                <w:sz w:val="18"/>
              </w:rPr>
              <w:t>11.5</w:t>
            </w:r>
            <w:r>
              <w:rPr>
                <w:spacing w:val="-3"/>
                <w:sz w:val="18"/>
              </w:rPr>
              <w:t xml:space="preserve"> </w:t>
            </w:r>
            <w:r>
              <w:rPr>
                <w:sz w:val="18"/>
              </w:rPr>
              <w:t>(8.15,</w:t>
            </w:r>
            <w:r>
              <w:rPr>
                <w:spacing w:val="-3"/>
                <w:sz w:val="18"/>
              </w:rPr>
              <w:t xml:space="preserve"> </w:t>
            </w:r>
            <w:r>
              <w:rPr>
                <w:spacing w:val="-2"/>
                <w:sz w:val="18"/>
              </w:rPr>
              <w:t>13.54)</w:t>
            </w:r>
          </w:p>
        </w:tc>
      </w:tr>
      <w:tr w:rsidR="0056716A" w14:paraId="56B6754A" w14:textId="77777777">
        <w:trPr>
          <w:trHeight w:val="265"/>
        </w:trPr>
        <w:tc>
          <w:tcPr>
            <w:tcW w:w="4390" w:type="dxa"/>
            <w:tcBorders>
              <w:left w:val="nil"/>
            </w:tcBorders>
          </w:tcPr>
          <w:p w14:paraId="5E4A0F07" w14:textId="77777777" w:rsidR="0056716A" w:rsidRDefault="00697F36">
            <w:pPr>
              <w:pStyle w:val="TableParagraph"/>
              <w:spacing w:before="40" w:line="205" w:lineRule="exact"/>
              <w:ind w:left="127"/>
              <w:jc w:val="left"/>
              <w:rPr>
                <w:b/>
                <w:sz w:val="18"/>
              </w:rPr>
            </w:pPr>
            <w:r>
              <w:rPr>
                <w:sz w:val="18"/>
              </w:rPr>
              <w:t>Hazard</w:t>
            </w:r>
            <w:r>
              <w:rPr>
                <w:spacing w:val="-2"/>
                <w:sz w:val="18"/>
              </w:rPr>
              <w:t xml:space="preserve"> </w:t>
            </w:r>
            <w:r>
              <w:rPr>
                <w:sz w:val="18"/>
              </w:rPr>
              <w:t>ratio</w:t>
            </w:r>
            <w:r>
              <w:rPr>
                <w:spacing w:val="-1"/>
                <w:sz w:val="18"/>
              </w:rPr>
              <w:t xml:space="preserve"> </w:t>
            </w:r>
            <w:r>
              <w:rPr>
                <w:sz w:val="18"/>
              </w:rPr>
              <w:t>(95% CI)</w:t>
            </w:r>
            <w:r>
              <w:rPr>
                <w:spacing w:val="-16"/>
                <w:sz w:val="18"/>
              </w:rPr>
              <w:t xml:space="preserve"> </w:t>
            </w:r>
            <w:r>
              <w:rPr>
                <w:b/>
                <w:spacing w:val="-10"/>
                <w:sz w:val="18"/>
                <w:vertAlign w:val="superscript"/>
              </w:rPr>
              <w:t>a</w:t>
            </w:r>
          </w:p>
        </w:tc>
        <w:tc>
          <w:tcPr>
            <w:tcW w:w="2307" w:type="dxa"/>
          </w:tcPr>
          <w:p w14:paraId="5A2F7B53" w14:textId="77777777" w:rsidR="0056716A" w:rsidRDefault="00697F36">
            <w:pPr>
              <w:pStyle w:val="TableParagraph"/>
              <w:spacing w:before="40" w:line="205" w:lineRule="exact"/>
              <w:ind w:left="551"/>
              <w:jc w:val="left"/>
              <w:rPr>
                <w:sz w:val="18"/>
              </w:rPr>
            </w:pPr>
            <w:r>
              <w:rPr>
                <w:sz w:val="18"/>
              </w:rPr>
              <w:t>0.53</w:t>
            </w:r>
            <w:r>
              <w:rPr>
                <w:spacing w:val="-2"/>
                <w:sz w:val="18"/>
              </w:rPr>
              <w:t xml:space="preserve"> </w:t>
            </w:r>
            <w:r>
              <w:rPr>
                <w:sz w:val="18"/>
              </w:rPr>
              <w:t>(0.41,</w:t>
            </w:r>
            <w:r>
              <w:rPr>
                <w:spacing w:val="-3"/>
                <w:sz w:val="18"/>
              </w:rPr>
              <w:t xml:space="preserve"> </w:t>
            </w:r>
            <w:r>
              <w:rPr>
                <w:spacing w:val="-2"/>
                <w:sz w:val="18"/>
              </w:rPr>
              <w:t>0.70)</w:t>
            </w:r>
          </w:p>
        </w:tc>
        <w:tc>
          <w:tcPr>
            <w:tcW w:w="2345" w:type="dxa"/>
            <w:tcBorders>
              <w:right w:val="nil"/>
            </w:tcBorders>
          </w:tcPr>
          <w:p w14:paraId="6A9AFBB0" w14:textId="77777777" w:rsidR="0056716A" w:rsidRDefault="0056716A">
            <w:pPr>
              <w:pStyle w:val="TableParagraph"/>
              <w:ind w:left="0"/>
              <w:jc w:val="left"/>
              <w:rPr>
                <w:sz w:val="16"/>
              </w:rPr>
            </w:pPr>
          </w:p>
        </w:tc>
      </w:tr>
      <w:tr w:rsidR="0056716A" w14:paraId="15CFCFDD" w14:textId="77777777">
        <w:trPr>
          <w:trHeight w:val="268"/>
        </w:trPr>
        <w:tc>
          <w:tcPr>
            <w:tcW w:w="9042" w:type="dxa"/>
            <w:gridSpan w:val="3"/>
            <w:tcBorders>
              <w:left w:val="nil"/>
            </w:tcBorders>
          </w:tcPr>
          <w:p w14:paraId="30BE765E" w14:textId="77777777" w:rsidR="0056716A" w:rsidRDefault="00697F36">
            <w:pPr>
              <w:pStyle w:val="TableParagraph"/>
              <w:spacing w:before="43" w:line="205" w:lineRule="exact"/>
              <w:ind w:left="127"/>
              <w:jc w:val="left"/>
              <w:rPr>
                <w:sz w:val="18"/>
              </w:rPr>
            </w:pPr>
            <w:r>
              <w:rPr>
                <w:sz w:val="18"/>
              </w:rPr>
              <w:t>OS event-free</w:t>
            </w:r>
            <w:r>
              <w:rPr>
                <w:spacing w:val="-2"/>
                <w:sz w:val="18"/>
              </w:rPr>
              <w:t xml:space="preserve"> </w:t>
            </w:r>
            <w:r>
              <w:rPr>
                <w:sz w:val="18"/>
              </w:rPr>
              <w:t>rate, (%)</w:t>
            </w:r>
            <w:r>
              <w:rPr>
                <w:spacing w:val="-3"/>
                <w:sz w:val="18"/>
              </w:rPr>
              <w:t xml:space="preserve"> </w:t>
            </w:r>
            <w:r>
              <w:rPr>
                <w:sz w:val="18"/>
              </w:rPr>
              <w:t>(95%</w:t>
            </w:r>
            <w:r>
              <w:rPr>
                <w:spacing w:val="1"/>
                <w:sz w:val="18"/>
              </w:rPr>
              <w:t xml:space="preserve"> </w:t>
            </w:r>
            <w:r>
              <w:rPr>
                <w:spacing w:val="-5"/>
                <w:sz w:val="18"/>
              </w:rPr>
              <w:t>CI)</w:t>
            </w:r>
          </w:p>
        </w:tc>
      </w:tr>
      <w:tr w:rsidR="0056716A" w14:paraId="26B14D7A" w14:textId="77777777">
        <w:trPr>
          <w:trHeight w:val="265"/>
        </w:trPr>
        <w:tc>
          <w:tcPr>
            <w:tcW w:w="4390" w:type="dxa"/>
            <w:tcBorders>
              <w:left w:val="nil"/>
            </w:tcBorders>
          </w:tcPr>
          <w:p w14:paraId="60661159" w14:textId="77777777" w:rsidR="0056716A" w:rsidRDefault="00697F36">
            <w:pPr>
              <w:pStyle w:val="TableParagraph"/>
              <w:spacing w:before="40" w:line="205" w:lineRule="exact"/>
              <w:ind w:left="127"/>
              <w:jc w:val="left"/>
              <w:rPr>
                <w:sz w:val="18"/>
              </w:rPr>
            </w:pPr>
            <w:r>
              <w:rPr>
                <w:sz w:val="18"/>
              </w:rPr>
              <w:t xml:space="preserve">12 </w:t>
            </w:r>
            <w:r>
              <w:rPr>
                <w:spacing w:val="-2"/>
                <w:sz w:val="18"/>
              </w:rPr>
              <w:t>months</w:t>
            </w:r>
          </w:p>
        </w:tc>
        <w:tc>
          <w:tcPr>
            <w:tcW w:w="2307" w:type="dxa"/>
          </w:tcPr>
          <w:p w14:paraId="46B468C9" w14:textId="77777777" w:rsidR="0056716A" w:rsidRDefault="00697F36">
            <w:pPr>
              <w:pStyle w:val="TableParagraph"/>
              <w:spacing w:before="40" w:line="205" w:lineRule="exact"/>
              <w:ind w:left="460"/>
              <w:jc w:val="left"/>
              <w:rPr>
                <w:sz w:val="18"/>
              </w:rPr>
            </w:pPr>
            <w:r>
              <w:rPr>
                <w:sz w:val="18"/>
              </w:rPr>
              <w:t>67.4</w:t>
            </w:r>
            <w:r>
              <w:rPr>
                <w:spacing w:val="-2"/>
                <w:sz w:val="18"/>
              </w:rPr>
              <w:t xml:space="preserve"> </w:t>
            </w:r>
            <w:r>
              <w:rPr>
                <w:sz w:val="18"/>
              </w:rPr>
              <w:t>(60.83,</w:t>
            </w:r>
            <w:r>
              <w:rPr>
                <w:spacing w:val="-2"/>
                <w:sz w:val="18"/>
              </w:rPr>
              <w:t xml:space="preserve"> 73.11)</w:t>
            </w:r>
          </w:p>
        </w:tc>
        <w:tc>
          <w:tcPr>
            <w:tcW w:w="2345" w:type="dxa"/>
            <w:tcBorders>
              <w:right w:val="nil"/>
            </w:tcBorders>
          </w:tcPr>
          <w:p w14:paraId="1224BE9D" w14:textId="77777777" w:rsidR="0056716A" w:rsidRDefault="00697F36">
            <w:pPr>
              <w:pStyle w:val="TableParagraph"/>
              <w:spacing w:before="40" w:line="205" w:lineRule="exact"/>
              <w:ind w:left="481"/>
              <w:jc w:val="left"/>
              <w:rPr>
                <w:sz w:val="18"/>
              </w:rPr>
            </w:pPr>
            <w:r>
              <w:rPr>
                <w:sz w:val="18"/>
              </w:rPr>
              <w:t>48.3</w:t>
            </w:r>
            <w:r>
              <w:rPr>
                <w:spacing w:val="-2"/>
                <w:sz w:val="18"/>
              </w:rPr>
              <w:t xml:space="preserve"> </w:t>
            </w:r>
            <w:r>
              <w:rPr>
                <w:sz w:val="18"/>
              </w:rPr>
              <w:t>(38.51,</w:t>
            </w:r>
            <w:r>
              <w:rPr>
                <w:spacing w:val="-2"/>
                <w:sz w:val="18"/>
              </w:rPr>
              <w:t xml:space="preserve"> 57.38)</w:t>
            </w:r>
          </w:p>
        </w:tc>
      </w:tr>
      <w:tr w:rsidR="0056716A" w14:paraId="1C95F93A" w14:textId="77777777">
        <w:trPr>
          <w:trHeight w:val="268"/>
        </w:trPr>
        <w:tc>
          <w:tcPr>
            <w:tcW w:w="4390" w:type="dxa"/>
            <w:tcBorders>
              <w:left w:val="nil"/>
            </w:tcBorders>
          </w:tcPr>
          <w:p w14:paraId="7AF5FCE3" w14:textId="77777777" w:rsidR="0056716A" w:rsidRDefault="00697F36">
            <w:pPr>
              <w:pStyle w:val="TableParagraph"/>
              <w:spacing w:before="40"/>
              <w:ind w:left="127"/>
              <w:jc w:val="left"/>
              <w:rPr>
                <w:sz w:val="18"/>
              </w:rPr>
            </w:pPr>
            <w:r>
              <w:rPr>
                <w:sz w:val="18"/>
              </w:rPr>
              <w:t xml:space="preserve">18 </w:t>
            </w:r>
            <w:r>
              <w:rPr>
                <w:spacing w:val="-2"/>
                <w:sz w:val="18"/>
              </w:rPr>
              <w:t>months</w:t>
            </w:r>
          </w:p>
        </w:tc>
        <w:tc>
          <w:tcPr>
            <w:tcW w:w="2307" w:type="dxa"/>
          </w:tcPr>
          <w:p w14:paraId="49F379D0" w14:textId="77777777" w:rsidR="0056716A" w:rsidRDefault="00697F36">
            <w:pPr>
              <w:pStyle w:val="TableParagraph"/>
              <w:spacing w:before="40"/>
              <w:ind w:left="460"/>
              <w:jc w:val="left"/>
              <w:rPr>
                <w:sz w:val="18"/>
              </w:rPr>
            </w:pPr>
            <w:r>
              <w:rPr>
                <w:sz w:val="18"/>
              </w:rPr>
              <w:t>52.8</w:t>
            </w:r>
            <w:r>
              <w:rPr>
                <w:spacing w:val="-2"/>
                <w:sz w:val="18"/>
              </w:rPr>
              <w:t xml:space="preserve"> </w:t>
            </w:r>
            <w:r>
              <w:rPr>
                <w:sz w:val="18"/>
              </w:rPr>
              <w:t>(45.98,</w:t>
            </w:r>
            <w:r>
              <w:rPr>
                <w:spacing w:val="-2"/>
                <w:sz w:val="18"/>
              </w:rPr>
              <w:t xml:space="preserve"> 59.10)</w:t>
            </w:r>
          </w:p>
        </w:tc>
        <w:tc>
          <w:tcPr>
            <w:tcW w:w="2345" w:type="dxa"/>
            <w:tcBorders>
              <w:right w:val="nil"/>
            </w:tcBorders>
          </w:tcPr>
          <w:p w14:paraId="1C950964" w14:textId="77777777" w:rsidR="0056716A" w:rsidRDefault="00697F36">
            <w:pPr>
              <w:pStyle w:val="TableParagraph"/>
              <w:spacing w:before="40"/>
              <w:ind w:left="481"/>
              <w:jc w:val="left"/>
              <w:rPr>
                <w:sz w:val="18"/>
              </w:rPr>
            </w:pPr>
            <w:r>
              <w:rPr>
                <w:sz w:val="18"/>
              </w:rPr>
              <w:t>30.0</w:t>
            </w:r>
            <w:r>
              <w:rPr>
                <w:spacing w:val="-2"/>
                <w:sz w:val="18"/>
              </w:rPr>
              <w:t xml:space="preserve"> </w:t>
            </w:r>
            <w:r>
              <w:rPr>
                <w:sz w:val="18"/>
              </w:rPr>
              <w:t>(21.49,</w:t>
            </w:r>
            <w:r>
              <w:rPr>
                <w:spacing w:val="-2"/>
                <w:sz w:val="18"/>
              </w:rPr>
              <w:t xml:space="preserve"> 38.87)</w:t>
            </w:r>
          </w:p>
        </w:tc>
      </w:tr>
      <w:tr w:rsidR="0056716A" w14:paraId="2411AFA6" w14:textId="77777777">
        <w:trPr>
          <w:trHeight w:val="265"/>
        </w:trPr>
        <w:tc>
          <w:tcPr>
            <w:tcW w:w="4390" w:type="dxa"/>
            <w:tcBorders>
              <w:left w:val="nil"/>
            </w:tcBorders>
          </w:tcPr>
          <w:p w14:paraId="4086ECE1" w14:textId="77777777" w:rsidR="0056716A" w:rsidRDefault="00697F36">
            <w:pPr>
              <w:pStyle w:val="TableParagraph"/>
              <w:spacing w:before="40" w:line="205" w:lineRule="exact"/>
              <w:ind w:left="127"/>
              <w:jc w:val="left"/>
              <w:rPr>
                <w:sz w:val="18"/>
              </w:rPr>
            </w:pPr>
            <w:r>
              <w:rPr>
                <w:sz w:val="18"/>
              </w:rPr>
              <w:t xml:space="preserve">24 </w:t>
            </w:r>
            <w:r>
              <w:rPr>
                <w:spacing w:val="-2"/>
                <w:sz w:val="18"/>
              </w:rPr>
              <w:t>months</w:t>
            </w:r>
          </w:p>
        </w:tc>
        <w:tc>
          <w:tcPr>
            <w:tcW w:w="2307" w:type="dxa"/>
          </w:tcPr>
          <w:p w14:paraId="133A402B" w14:textId="77777777" w:rsidR="0056716A" w:rsidRDefault="00697F36">
            <w:pPr>
              <w:pStyle w:val="TableParagraph"/>
              <w:spacing w:before="40" w:line="205" w:lineRule="exact"/>
              <w:ind w:left="460"/>
              <w:jc w:val="left"/>
              <w:rPr>
                <w:sz w:val="18"/>
              </w:rPr>
            </w:pPr>
            <w:r>
              <w:rPr>
                <w:sz w:val="18"/>
              </w:rPr>
              <w:t>42.3</w:t>
            </w:r>
            <w:r>
              <w:rPr>
                <w:spacing w:val="-2"/>
                <w:sz w:val="18"/>
              </w:rPr>
              <w:t xml:space="preserve"> </w:t>
            </w:r>
            <w:r>
              <w:rPr>
                <w:sz w:val="18"/>
              </w:rPr>
              <w:t>(35.62,</w:t>
            </w:r>
            <w:r>
              <w:rPr>
                <w:spacing w:val="-2"/>
                <w:sz w:val="18"/>
              </w:rPr>
              <w:t xml:space="preserve"> 48.82)</w:t>
            </w:r>
          </w:p>
        </w:tc>
        <w:tc>
          <w:tcPr>
            <w:tcW w:w="2345" w:type="dxa"/>
            <w:tcBorders>
              <w:right w:val="nil"/>
            </w:tcBorders>
          </w:tcPr>
          <w:p w14:paraId="3CBC6F96" w14:textId="77777777" w:rsidR="0056716A" w:rsidRDefault="00697F36">
            <w:pPr>
              <w:pStyle w:val="TableParagraph"/>
              <w:spacing w:before="40" w:line="205" w:lineRule="exact"/>
              <w:ind w:left="481"/>
              <w:jc w:val="left"/>
              <w:rPr>
                <w:sz w:val="18"/>
              </w:rPr>
            </w:pPr>
            <w:r>
              <w:rPr>
                <w:sz w:val="18"/>
              </w:rPr>
              <w:t>22.6</w:t>
            </w:r>
            <w:r>
              <w:rPr>
                <w:spacing w:val="-2"/>
                <w:sz w:val="18"/>
              </w:rPr>
              <w:t xml:space="preserve"> </w:t>
            </w:r>
            <w:r>
              <w:rPr>
                <w:sz w:val="18"/>
              </w:rPr>
              <w:t>(14.98,</w:t>
            </w:r>
            <w:r>
              <w:rPr>
                <w:spacing w:val="-2"/>
                <w:sz w:val="18"/>
              </w:rPr>
              <w:t xml:space="preserve"> 31.10)</w:t>
            </w:r>
          </w:p>
        </w:tc>
      </w:tr>
    </w:tbl>
    <w:p w14:paraId="558C4B32" w14:textId="77777777" w:rsidR="0056716A" w:rsidRDefault="00697F36">
      <w:pPr>
        <w:spacing w:before="126"/>
        <w:ind w:left="280"/>
        <w:rPr>
          <w:sz w:val="20"/>
        </w:rPr>
      </w:pPr>
      <w:r>
        <w:rPr>
          <w:sz w:val="20"/>
        </w:rPr>
        <w:t>Median</w:t>
      </w:r>
      <w:r>
        <w:rPr>
          <w:spacing w:val="-6"/>
          <w:sz w:val="20"/>
        </w:rPr>
        <w:t xml:space="preserve"> </w:t>
      </w:r>
      <w:r>
        <w:rPr>
          <w:sz w:val="20"/>
        </w:rPr>
        <w:t>follow-up</w:t>
      </w:r>
      <w:r>
        <w:rPr>
          <w:spacing w:val="-5"/>
          <w:sz w:val="20"/>
        </w:rPr>
        <w:t xml:space="preserve"> </w:t>
      </w:r>
      <w:r>
        <w:rPr>
          <w:sz w:val="20"/>
        </w:rPr>
        <w:t>time</w:t>
      </w:r>
      <w:r>
        <w:rPr>
          <w:spacing w:val="-7"/>
          <w:sz w:val="20"/>
        </w:rPr>
        <w:t xml:space="preserve"> </w:t>
      </w:r>
      <w:r>
        <w:rPr>
          <w:sz w:val="20"/>
        </w:rPr>
        <w:t>was</w:t>
      </w:r>
      <w:r>
        <w:rPr>
          <w:spacing w:val="-7"/>
          <w:sz w:val="20"/>
        </w:rPr>
        <w:t xml:space="preserve"> </w:t>
      </w:r>
      <w:r>
        <w:rPr>
          <w:sz w:val="20"/>
        </w:rPr>
        <w:t>estimated</w:t>
      </w:r>
      <w:r>
        <w:rPr>
          <w:spacing w:val="-5"/>
          <w:sz w:val="20"/>
        </w:rPr>
        <w:t xml:space="preserve"> </w:t>
      </w:r>
      <w:r>
        <w:rPr>
          <w:sz w:val="20"/>
        </w:rPr>
        <w:t>by</w:t>
      </w:r>
      <w:r>
        <w:rPr>
          <w:spacing w:val="-6"/>
          <w:sz w:val="20"/>
        </w:rPr>
        <w:t xml:space="preserve"> </w:t>
      </w:r>
      <w:r>
        <w:rPr>
          <w:sz w:val="20"/>
        </w:rPr>
        <w:t>the</w:t>
      </w:r>
      <w:r>
        <w:rPr>
          <w:spacing w:val="-8"/>
          <w:sz w:val="20"/>
        </w:rPr>
        <w:t xml:space="preserve"> </w:t>
      </w:r>
      <w:r>
        <w:rPr>
          <w:sz w:val="20"/>
        </w:rPr>
        <w:t>reverse</w:t>
      </w:r>
      <w:r>
        <w:rPr>
          <w:spacing w:val="-6"/>
          <w:sz w:val="20"/>
        </w:rPr>
        <w:t xml:space="preserve"> </w:t>
      </w:r>
      <w:r>
        <w:rPr>
          <w:sz w:val="20"/>
        </w:rPr>
        <w:t>Kaplan-Meier</w:t>
      </w:r>
      <w:r>
        <w:rPr>
          <w:spacing w:val="-5"/>
          <w:sz w:val="20"/>
        </w:rPr>
        <w:t xml:space="preserve"> </w:t>
      </w:r>
      <w:r>
        <w:rPr>
          <w:spacing w:val="-2"/>
          <w:sz w:val="20"/>
        </w:rPr>
        <w:t>method.</w:t>
      </w:r>
    </w:p>
    <w:p w14:paraId="022D997B" w14:textId="77777777" w:rsidR="0056716A" w:rsidRDefault="00697F36">
      <w:pPr>
        <w:spacing w:before="1"/>
        <w:ind w:left="279" w:right="513"/>
        <w:rPr>
          <w:sz w:val="20"/>
        </w:rPr>
      </w:pPr>
      <w:r>
        <w:rPr>
          <w:sz w:val="20"/>
        </w:rPr>
        <w:t>Medians</w:t>
      </w:r>
      <w:r>
        <w:rPr>
          <w:spacing w:val="-4"/>
          <w:sz w:val="20"/>
        </w:rPr>
        <w:t xml:space="preserve"> </w:t>
      </w:r>
      <w:r>
        <w:rPr>
          <w:sz w:val="20"/>
        </w:rPr>
        <w:t>and</w:t>
      </w:r>
      <w:r>
        <w:rPr>
          <w:spacing w:val="-2"/>
          <w:sz w:val="20"/>
        </w:rPr>
        <w:t xml:space="preserve"> </w:t>
      </w:r>
      <w:r>
        <w:rPr>
          <w:sz w:val="20"/>
        </w:rPr>
        <w:t>other</w:t>
      </w:r>
      <w:r>
        <w:rPr>
          <w:spacing w:val="-2"/>
          <w:sz w:val="20"/>
        </w:rPr>
        <w:t xml:space="preserve"> </w:t>
      </w:r>
      <w:r>
        <w:rPr>
          <w:sz w:val="20"/>
        </w:rPr>
        <w:t>quartiles</w:t>
      </w:r>
      <w:r>
        <w:rPr>
          <w:spacing w:val="-4"/>
          <w:sz w:val="20"/>
        </w:rPr>
        <w:t xml:space="preserve"> </w:t>
      </w:r>
      <w:r>
        <w:rPr>
          <w:sz w:val="20"/>
        </w:rPr>
        <w:t>were</w:t>
      </w:r>
      <w:r>
        <w:rPr>
          <w:spacing w:val="-3"/>
          <w:sz w:val="20"/>
        </w:rPr>
        <w:t xml:space="preserve"> </w:t>
      </w:r>
      <w:r>
        <w:rPr>
          <w:sz w:val="20"/>
        </w:rPr>
        <w:t>estimated</w:t>
      </w:r>
      <w:r>
        <w:rPr>
          <w:spacing w:val="-2"/>
          <w:sz w:val="20"/>
        </w:rPr>
        <w:t xml:space="preserve"> </w:t>
      </w:r>
      <w:r>
        <w:rPr>
          <w:sz w:val="20"/>
        </w:rPr>
        <w:t>by</w:t>
      </w:r>
      <w:r>
        <w:rPr>
          <w:spacing w:val="-2"/>
          <w:sz w:val="20"/>
        </w:rPr>
        <w:t xml:space="preserve"> </w:t>
      </w:r>
      <w:r>
        <w:rPr>
          <w:sz w:val="20"/>
        </w:rPr>
        <w:t>Kaplan-Meier</w:t>
      </w:r>
      <w:r>
        <w:rPr>
          <w:spacing w:val="-2"/>
          <w:sz w:val="20"/>
        </w:rPr>
        <w:t xml:space="preserve"> </w:t>
      </w:r>
      <w:r>
        <w:rPr>
          <w:sz w:val="20"/>
        </w:rPr>
        <w:t>method</w:t>
      </w:r>
      <w:r>
        <w:rPr>
          <w:spacing w:val="-4"/>
          <w:sz w:val="20"/>
        </w:rPr>
        <w:t xml:space="preserve"> </w:t>
      </w:r>
      <w:r>
        <w:rPr>
          <w:sz w:val="20"/>
        </w:rPr>
        <w:t>with</w:t>
      </w:r>
      <w:r>
        <w:rPr>
          <w:spacing w:val="-2"/>
          <w:sz w:val="20"/>
        </w:rPr>
        <w:t xml:space="preserve"> </w:t>
      </w:r>
      <w:r>
        <w:rPr>
          <w:sz w:val="20"/>
        </w:rPr>
        <w:t>95%</w:t>
      </w:r>
      <w:r>
        <w:rPr>
          <w:spacing w:val="-3"/>
          <w:sz w:val="20"/>
        </w:rPr>
        <w:t xml:space="preserve"> </w:t>
      </w:r>
      <w:r>
        <w:rPr>
          <w:sz w:val="20"/>
        </w:rPr>
        <w:t>Cis</w:t>
      </w:r>
      <w:r>
        <w:rPr>
          <w:spacing w:val="-4"/>
          <w:sz w:val="20"/>
        </w:rPr>
        <w:t xml:space="preserve"> </w:t>
      </w:r>
      <w:r>
        <w:rPr>
          <w:sz w:val="20"/>
        </w:rPr>
        <w:t>estimated</w:t>
      </w:r>
      <w:r>
        <w:rPr>
          <w:spacing w:val="-2"/>
          <w:sz w:val="20"/>
        </w:rPr>
        <w:t xml:space="preserve"> </w:t>
      </w:r>
      <w:r>
        <w:rPr>
          <w:sz w:val="20"/>
        </w:rPr>
        <w:t>using</w:t>
      </w:r>
      <w:r>
        <w:rPr>
          <w:spacing w:val="-2"/>
          <w:sz w:val="20"/>
        </w:rPr>
        <w:t xml:space="preserve"> </w:t>
      </w:r>
      <w:r>
        <w:rPr>
          <w:sz w:val="20"/>
        </w:rPr>
        <w:t>the</w:t>
      </w:r>
      <w:r>
        <w:rPr>
          <w:spacing w:val="-3"/>
          <w:sz w:val="20"/>
        </w:rPr>
        <w:t xml:space="preserve"> </w:t>
      </w:r>
      <w:r>
        <w:rPr>
          <w:sz w:val="20"/>
        </w:rPr>
        <w:t>method of Brookmeyer and Crowley.</w:t>
      </w:r>
    </w:p>
    <w:p w14:paraId="2A65AEC5" w14:textId="77777777" w:rsidR="0056716A" w:rsidRDefault="00697F36">
      <w:pPr>
        <w:spacing w:before="1"/>
        <w:ind w:left="279" w:right="592"/>
        <w:rPr>
          <w:sz w:val="20"/>
        </w:rPr>
      </w:pPr>
      <w:r>
        <w:rPr>
          <w:sz w:val="20"/>
        </w:rPr>
        <w:t>Event</w:t>
      </w:r>
      <w:r>
        <w:rPr>
          <w:spacing w:val="-3"/>
          <w:sz w:val="20"/>
        </w:rPr>
        <w:t xml:space="preserve"> </w:t>
      </w:r>
      <w:r>
        <w:rPr>
          <w:sz w:val="20"/>
        </w:rPr>
        <w:t>free</w:t>
      </w:r>
      <w:r>
        <w:rPr>
          <w:spacing w:val="-5"/>
          <w:sz w:val="20"/>
        </w:rPr>
        <w:t xml:space="preserve"> </w:t>
      </w:r>
      <w:r>
        <w:rPr>
          <w:sz w:val="20"/>
        </w:rPr>
        <w:t>rates</w:t>
      </w:r>
      <w:r>
        <w:rPr>
          <w:spacing w:val="-4"/>
          <w:sz w:val="20"/>
        </w:rPr>
        <w:t xml:space="preserve"> </w:t>
      </w:r>
      <w:r>
        <w:rPr>
          <w:sz w:val="20"/>
        </w:rPr>
        <w:t>were</w:t>
      </w:r>
      <w:r>
        <w:rPr>
          <w:spacing w:val="-3"/>
          <w:sz w:val="20"/>
        </w:rPr>
        <w:t xml:space="preserve"> </w:t>
      </w:r>
      <w:r>
        <w:rPr>
          <w:sz w:val="20"/>
        </w:rPr>
        <w:t>estimated</w:t>
      </w:r>
      <w:r>
        <w:rPr>
          <w:spacing w:val="-2"/>
          <w:sz w:val="20"/>
        </w:rPr>
        <w:t xml:space="preserve"> </w:t>
      </w:r>
      <w:r>
        <w:rPr>
          <w:sz w:val="20"/>
        </w:rPr>
        <w:t>by</w:t>
      </w:r>
      <w:r>
        <w:rPr>
          <w:spacing w:val="-2"/>
          <w:sz w:val="20"/>
        </w:rPr>
        <w:t xml:space="preserve"> </w:t>
      </w:r>
      <w:r>
        <w:rPr>
          <w:sz w:val="20"/>
        </w:rPr>
        <w:t>Kaplan-Meier</w:t>
      </w:r>
      <w:r>
        <w:rPr>
          <w:spacing w:val="-2"/>
          <w:sz w:val="20"/>
        </w:rPr>
        <w:t xml:space="preserve"> </w:t>
      </w:r>
      <w:r>
        <w:rPr>
          <w:sz w:val="20"/>
        </w:rPr>
        <w:t>method</w:t>
      </w:r>
      <w:r>
        <w:rPr>
          <w:spacing w:val="-2"/>
          <w:sz w:val="20"/>
        </w:rPr>
        <w:t xml:space="preserve"> </w:t>
      </w:r>
      <w:r>
        <w:rPr>
          <w:sz w:val="20"/>
        </w:rPr>
        <w:t>with</w:t>
      </w:r>
      <w:r>
        <w:rPr>
          <w:spacing w:val="-2"/>
          <w:sz w:val="20"/>
        </w:rPr>
        <w:t xml:space="preserve"> </w:t>
      </w:r>
      <w:r>
        <w:rPr>
          <w:sz w:val="20"/>
        </w:rPr>
        <w:t>95%</w:t>
      </w:r>
      <w:r>
        <w:rPr>
          <w:spacing w:val="-3"/>
          <w:sz w:val="20"/>
        </w:rPr>
        <w:t xml:space="preserve"> </w:t>
      </w:r>
      <w:r>
        <w:rPr>
          <w:sz w:val="20"/>
        </w:rPr>
        <w:t>CIs</w:t>
      </w:r>
      <w:r>
        <w:rPr>
          <w:spacing w:val="-4"/>
          <w:sz w:val="20"/>
        </w:rPr>
        <w:t xml:space="preserve"> </w:t>
      </w:r>
      <w:r>
        <w:rPr>
          <w:sz w:val="20"/>
        </w:rPr>
        <w:t>estimated</w:t>
      </w:r>
      <w:r>
        <w:rPr>
          <w:spacing w:val="-2"/>
          <w:sz w:val="20"/>
        </w:rPr>
        <w:t xml:space="preserve"> </w:t>
      </w:r>
      <w:r>
        <w:rPr>
          <w:sz w:val="20"/>
        </w:rPr>
        <w:t>using</w:t>
      </w:r>
      <w:r>
        <w:rPr>
          <w:spacing w:val="-2"/>
          <w:sz w:val="20"/>
        </w:rPr>
        <w:t xml:space="preserve"> </w:t>
      </w:r>
      <w:r>
        <w:rPr>
          <w:sz w:val="20"/>
        </w:rPr>
        <w:t>the</w:t>
      </w:r>
      <w:r>
        <w:rPr>
          <w:spacing w:val="-3"/>
          <w:sz w:val="20"/>
        </w:rPr>
        <w:t xml:space="preserve"> </w:t>
      </w:r>
      <w:r>
        <w:rPr>
          <w:sz w:val="20"/>
        </w:rPr>
        <w:t xml:space="preserve">Greenwood’s </w:t>
      </w:r>
      <w:r>
        <w:rPr>
          <w:spacing w:val="-2"/>
          <w:sz w:val="20"/>
        </w:rPr>
        <w:t>formula.</w:t>
      </w:r>
    </w:p>
    <w:p w14:paraId="19EE800E" w14:textId="77777777" w:rsidR="0056716A" w:rsidRDefault="00697F36">
      <w:pPr>
        <w:spacing w:line="229" w:lineRule="exact"/>
        <w:ind w:left="279"/>
        <w:rPr>
          <w:sz w:val="20"/>
        </w:rPr>
      </w:pPr>
      <w:r>
        <w:rPr>
          <w:sz w:val="20"/>
        </w:rPr>
        <w:t>Docetaxel</w:t>
      </w:r>
      <w:r>
        <w:rPr>
          <w:spacing w:val="-6"/>
          <w:sz w:val="20"/>
        </w:rPr>
        <w:t xml:space="preserve"> </w:t>
      </w:r>
      <w:r>
        <w:rPr>
          <w:sz w:val="20"/>
        </w:rPr>
        <w:t>arm</w:t>
      </w:r>
      <w:r>
        <w:rPr>
          <w:spacing w:val="-4"/>
          <w:sz w:val="20"/>
        </w:rPr>
        <w:t xml:space="preserve"> </w:t>
      </w:r>
      <w:r>
        <w:rPr>
          <w:sz w:val="20"/>
        </w:rPr>
        <w:t>was</w:t>
      </w:r>
      <w:r>
        <w:rPr>
          <w:spacing w:val="-6"/>
          <w:sz w:val="20"/>
        </w:rPr>
        <w:t xml:space="preserve"> </w:t>
      </w:r>
      <w:r>
        <w:rPr>
          <w:sz w:val="20"/>
        </w:rPr>
        <w:t>the</w:t>
      </w:r>
      <w:r>
        <w:rPr>
          <w:spacing w:val="-6"/>
          <w:sz w:val="20"/>
        </w:rPr>
        <w:t xml:space="preserve"> </w:t>
      </w:r>
      <w:r>
        <w:rPr>
          <w:sz w:val="20"/>
        </w:rPr>
        <w:t>reference</w:t>
      </w:r>
      <w:r>
        <w:rPr>
          <w:spacing w:val="-5"/>
          <w:sz w:val="20"/>
        </w:rPr>
        <w:t xml:space="preserve"> </w:t>
      </w:r>
      <w:r>
        <w:rPr>
          <w:sz w:val="20"/>
        </w:rPr>
        <w:t>group</w:t>
      </w:r>
      <w:r>
        <w:rPr>
          <w:spacing w:val="-4"/>
          <w:sz w:val="20"/>
        </w:rPr>
        <w:t xml:space="preserve"> </w:t>
      </w:r>
      <w:r>
        <w:rPr>
          <w:sz w:val="20"/>
        </w:rPr>
        <w:t>for</w:t>
      </w:r>
      <w:r>
        <w:rPr>
          <w:spacing w:val="-5"/>
          <w:sz w:val="20"/>
        </w:rPr>
        <w:t xml:space="preserve"> </w:t>
      </w:r>
      <w:r>
        <w:rPr>
          <w:sz w:val="20"/>
        </w:rPr>
        <w:t>hazard</w:t>
      </w:r>
      <w:r>
        <w:rPr>
          <w:spacing w:val="-4"/>
          <w:sz w:val="20"/>
        </w:rPr>
        <w:t xml:space="preserve"> </w:t>
      </w:r>
      <w:r>
        <w:rPr>
          <w:spacing w:val="-2"/>
          <w:sz w:val="20"/>
        </w:rPr>
        <w:t>ratio.</w:t>
      </w:r>
    </w:p>
    <w:p w14:paraId="6DB36450" w14:textId="77777777" w:rsidR="0056716A" w:rsidRDefault="00697F36">
      <w:pPr>
        <w:ind w:left="279" w:right="406"/>
        <w:rPr>
          <w:i/>
          <w:sz w:val="20"/>
        </w:rPr>
      </w:pPr>
      <w:r>
        <w:rPr>
          <w:sz w:val="20"/>
          <w:vertAlign w:val="superscript"/>
        </w:rPr>
        <w:t>a</w:t>
      </w:r>
      <w:r>
        <w:rPr>
          <w:spacing w:val="-3"/>
          <w:sz w:val="20"/>
        </w:rPr>
        <w:t xml:space="preserve"> </w:t>
      </w:r>
      <w:r>
        <w:rPr>
          <w:sz w:val="20"/>
        </w:rPr>
        <w:t>Stratified</w:t>
      </w:r>
      <w:r>
        <w:rPr>
          <w:spacing w:val="-2"/>
          <w:sz w:val="20"/>
        </w:rPr>
        <w:t xml:space="preserve"> </w:t>
      </w:r>
      <w:r>
        <w:rPr>
          <w:sz w:val="20"/>
        </w:rPr>
        <w:t>by</w:t>
      </w:r>
      <w:r>
        <w:rPr>
          <w:spacing w:val="-2"/>
          <w:sz w:val="20"/>
        </w:rPr>
        <w:t xml:space="preserve"> </w:t>
      </w:r>
      <w:r>
        <w:rPr>
          <w:sz w:val="20"/>
        </w:rPr>
        <w:t>stratification</w:t>
      </w:r>
      <w:r>
        <w:rPr>
          <w:spacing w:val="-2"/>
          <w:sz w:val="20"/>
        </w:rPr>
        <w:t xml:space="preserve"> </w:t>
      </w:r>
      <w:r>
        <w:rPr>
          <w:sz w:val="20"/>
        </w:rPr>
        <w:t>factors:</w:t>
      </w:r>
      <w:r>
        <w:rPr>
          <w:spacing w:val="-3"/>
          <w:sz w:val="20"/>
        </w:rPr>
        <w:t xml:space="preserve"> </w:t>
      </w:r>
      <w:r>
        <w:rPr>
          <w:sz w:val="20"/>
        </w:rPr>
        <w:t>histology</w:t>
      </w:r>
      <w:r>
        <w:rPr>
          <w:spacing w:val="-2"/>
          <w:sz w:val="20"/>
        </w:rPr>
        <w:t xml:space="preserve"> </w:t>
      </w:r>
      <w:r>
        <w:rPr>
          <w:sz w:val="20"/>
        </w:rPr>
        <w:t>(squamous</w:t>
      </w:r>
      <w:r>
        <w:rPr>
          <w:spacing w:val="-4"/>
          <w:sz w:val="20"/>
        </w:rPr>
        <w:t xml:space="preserve"> </w:t>
      </w:r>
      <w:r>
        <w:rPr>
          <w:sz w:val="20"/>
        </w:rPr>
        <w:t>versus</w:t>
      </w:r>
      <w:r>
        <w:rPr>
          <w:spacing w:val="-4"/>
          <w:sz w:val="20"/>
        </w:rPr>
        <w:t xml:space="preserve"> </w:t>
      </w:r>
      <w:r>
        <w:rPr>
          <w:sz w:val="20"/>
        </w:rPr>
        <w:t>non-squamous),</w:t>
      </w:r>
      <w:r>
        <w:rPr>
          <w:spacing w:val="-2"/>
          <w:sz w:val="20"/>
        </w:rPr>
        <w:t xml:space="preserve"> </w:t>
      </w:r>
      <w:r>
        <w:rPr>
          <w:sz w:val="20"/>
        </w:rPr>
        <w:t>lines</w:t>
      </w:r>
      <w:r>
        <w:rPr>
          <w:spacing w:val="-4"/>
          <w:sz w:val="20"/>
        </w:rPr>
        <w:t xml:space="preserve"> </w:t>
      </w:r>
      <w:r>
        <w:rPr>
          <w:sz w:val="20"/>
        </w:rPr>
        <w:t>of</w:t>
      </w:r>
      <w:r>
        <w:rPr>
          <w:spacing w:val="-2"/>
          <w:sz w:val="20"/>
        </w:rPr>
        <w:t xml:space="preserve"> </w:t>
      </w:r>
      <w:r>
        <w:rPr>
          <w:sz w:val="20"/>
        </w:rPr>
        <w:t>therapy</w:t>
      </w:r>
      <w:r>
        <w:rPr>
          <w:spacing w:val="-4"/>
          <w:sz w:val="20"/>
        </w:rPr>
        <w:t xml:space="preserve"> </w:t>
      </w:r>
      <w:r>
        <w:rPr>
          <w:sz w:val="20"/>
        </w:rPr>
        <w:t>(second</w:t>
      </w:r>
      <w:r>
        <w:rPr>
          <w:spacing w:val="-4"/>
          <w:sz w:val="20"/>
        </w:rPr>
        <w:t xml:space="preserve"> </w:t>
      </w:r>
      <w:r>
        <w:rPr>
          <w:sz w:val="20"/>
        </w:rPr>
        <w:t xml:space="preserve">versus </w:t>
      </w:r>
      <w:r>
        <w:rPr>
          <w:spacing w:val="-2"/>
          <w:sz w:val="20"/>
        </w:rPr>
        <w:t>third</w:t>
      </w:r>
      <w:r>
        <w:rPr>
          <w:i/>
          <w:spacing w:val="-2"/>
          <w:sz w:val="20"/>
        </w:rPr>
        <w:t>).</w:t>
      </w:r>
    </w:p>
    <w:p w14:paraId="161C38FE" w14:textId="77777777" w:rsidR="0056716A" w:rsidRDefault="0056716A">
      <w:pPr>
        <w:rPr>
          <w:sz w:val="20"/>
        </w:rPr>
        <w:sectPr w:rsidR="0056716A">
          <w:type w:val="continuous"/>
          <w:pgSz w:w="11910" w:h="16840"/>
          <w:pgMar w:top="1400" w:right="1000" w:bottom="1320" w:left="1160" w:header="0" w:footer="1130" w:gutter="0"/>
          <w:cols w:space="720"/>
        </w:sectPr>
      </w:pPr>
    </w:p>
    <w:p w14:paraId="53C3195A" w14:textId="77777777" w:rsidR="0056716A" w:rsidRDefault="00697F36">
      <w:pPr>
        <w:pStyle w:val="Heading3"/>
        <w:spacing w:line="276" w:lineRule="auto"/>
        <w:ind w:right="436" w:hanging="1"/>
      </w:pPr>
      <w:bookmarkStart w:id="89" w:name="_bookmark17"/>
      <w:bookmarkEnd w:id="89"/>
      <w:r>
        <w:lastRenderedPageBreak/>
        <w:t xml:space="preserve">Figure 5 Kaplan-Meier plot of OS in BGB-A317-303 (ITT analysis set) (data cut-off date of 15- </w:t>
      </w:r>
      <w:r>
        <w:rPr>
          <w:spacing w:val="-2"/>
        </w:rPr>
        <w:t>Jul-2021)</w:t>
      </w:r>
    </w:p>
    <w:p w14:paraId="7EB06A8F" w14:textId="77777777" w:rsidR="0056716A" w:rsidRDefault="0056716A">
      <w:pPr>
        <w:pStyle w:val="BodyText"/>
        <w:spacing w:before="0"/>
        <w:ind w:left="0"/>
        <w:rPr>
          <w:b/>
          <w:sz w:val="11"/>
        </w:rPr>
      </w:pPr>
    </w:p>
    <w:p w14:paraId="50F4DA1F" w14:textId="77777777" w:rsidR="0056716A" w:rsidRDefault="0056716A">
      <w:pPr>
        <w:pStyle w:val="BodyText"/>
        <w:spacing w:before="75"/>
        <w:ind w:left="0"/>
        <w:rPr>
          <w:b/>
          <w:sz w:val="11"/>
        </w:rPr>
      </w:pPr>
    </w:p>
    <w:p w14:paraId="5C60BFEF" w14:textId="77777777" w:rsidR="0056716A" w:rsidRDefault="00697F36">
      <w:pPr>
        <w:ind w:left="558"/>
        <w:rPr>
          <w:rFonts w:ascii="Arial"/>
          <w:sz w:val="11"/>
        </w:rPr>
      </w:pPr>
      <w:r>
        <w:rPr>
          <w:noProof/>
        </w:rPr>
        <mc:AlternateContent>
          <mc:Choice Requires="wpg">
            <w:drawing>
              <wp:anchor distT="0" distB="0" distL="0" distR="0" simplePos="0" relativeHeight="15735808" behindDoc="0" locked="0" layoutInCell="1" allowOverlap="1" wp14:anchorId="32E9F993" wp14:editId="7CB57048">
                <wp:simplePos x="0" y="0"/>
                <wp:positionH relativeFrom="page">
                  <wp:posOffset>1223323</wp:posOffset>
                </wp:positionH>
                <wp:positionV relativeFrom="paragraph">
                  <wp:posOffset>-44062</wp:posOffset>
                </wp:positionV>
                <wp:extent cx="5250815" cy="2166620"/>
                <wp:effectExtent l="0" t="0" r="0" b="0"/>
                <wp:wrapNone/>
                <wp:docPr id="241" name="Group 241" descr="Figur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0815" cy="2166620"/>
                          <a:chOff x="0" y="0"/>
                          <a:chExt cx="5250815" cy="2166620"/>
                        </a:xfrm>
                      </wpg:grpSpPr>
                      <wps:wsp>
                        <wps:cNvPr id="242" name="Graphic 242"/>
                        <wps:cNvSpPr/>
                        <wps:spPr>
                          <a:xfrm>
                            <a:off x="34470" y="2132086"/>
                            <a:ext cx="5213350" cy="1270"/>
                          </a:xfrm>
                          <a:custGeom>
                            <a:avLst/>
                            <a:gdLst/>
                            <a:ahLst/>
                            <a:cxnLst/>
                            <a:rect l="l" t="t" r="r" b="b"/>
                            <a:pathLst>
                              <a:path w="5213350">
                                <a:moveTo>
                                  <a:pt x="0" y="0"/>
                                </a:moveTo>
                                <a:lnTo>
                                  <a:pt x="5212783" y="0"/>
                                </a:lnTo>
                              </a:path>
                            </a:pathLst>
                          </a:custGeom>
                          <a:ln w="6115">
                            <a:solidFill>
                              <a:srgbClr val="000000"/>
                            </a:solidFill>
                            <a:prstDash val="solid"/>
                          </a:ln>
                        </wps:spPr>
                        <wps:bodyPr wrap="square" lIns="0" tIns="0" rIns="0" bIns="0" rtlCol="0">
                          <a:prstTxWarp prst="textNoShape">
                            <a:avLst/>
                          </a:prstTxWarp>
                          <a:noAutofit/>
                        </wps:bodyPr>
                      </wps:wsp>
                      <wps:wsp>
                        <wps:cNvPr id="243" name="Graphic 243"/>
                        <wps:cNvSpPr/>
                        <wps:spPr>
                          <a:xfrm>
                            <a:off x="5248785" y="3283"/>
                            <a:ext cx="1270" cy="2129155"/>
                          </a:xfrm>
                          <a:custGeom>
                            <a:avLst/>
                            <a:gdLst/>
                            <a:ahLst/>
                            <a:cxnLst/>
                            <a:rect l="l" t="t" r="r" b="b"/>
                            <a:pathLst>
                              <a:path h="2129155">
                                <a:moveTo>
                                  <a:pt x="0" y="0"/>
                                </a:moveTo>
                                <a:lnTo>
                                  <a:pt x="0" y="2128802"/>
                                </a:lnTo>
                              </a:path>
                            </a:pathLst>
                          </a:custGeom>
                          <a:ln w="3075">
                            <a:solidFill>
                              <a:srgbClr val="000000"/>
                            </a:solidFill>
                            <a:prstDash val="solid"/>
                          </a:ln>
                        </wps:spPr>
                        <wps:bodyPr wrap="square" lIns="0" tIns="0" rIns="0" bIns="0" rtlCol="0">
                          <a:prstTxWarp prst="textNoShape">
                            <a:avLst/>
                          </a:prstTxWarp>
                          <a:noAutofit/>
                        </wps:bodyPr>
                      </wps:wsp>
                      <wps:wsp>
                        <wps:cNvPr id="244" name="Graphic 244"/>
                        <wps:cNvSpPr/>
                        <wps:spPr>
                          <a:xfrm>
                            <a:off x="34469" y="3280"/>
                            <a:ext cx="5213350" cy="1270"/>
                          </a:xfrm>
                          <a:custGeom>
                            <a:avLst/>
                            <a:gdLst/>
                            <a:ahLst/>
                            <a:cxnLst/>
                            <a:rect l="l" t="t" r="r" b="b"/>
                            <a:pathLst>
                              <a:path w="5213350">
                                <a:moveTo>
                                  <a:pt x="0" y="0"/>
                                </a:moveTo>
                                <a:lnTo>
                                  <a:pt x="5212783" y="0"/>
                                </a:lnTo>
                              </a:path>
                            </a:pathLst>
                          </a:custGeom>
                          <a:ln w="6115">
                            <a:solidFill>
                              <a:srgbClr val="000000"/>
                            </a:solidFill>
                            <a:prstDash val="solid"/>
                          </a:ln>
                        </wps:spPr>
                        <wps:bodyPr wrap="square" lIns="0" tIns="0" rIns="0" bIns="0" rtlCol="0">
                          <a:prstTxWarp prst="textNoShape">
                            <a:avLst/>
                          </a:prstTxWarp>
                          <a:noAutofit/>
                        </wps:bodyPr>
                      </wps:wsp>
                      <wps:wsp>
                        <wps:cNvPr id="245" name="Graphic 245"/>
                        <wps:cNvSpPr/>
                        <wps:spPr>
                          <a:xfrm>
                            <a:off x="32931" y="3281"/>
                            <a:ext cx="1270" cy="2129155"/>
                          </a:xfrm>
                          <a:custGeom>
                            <a:avLst/>
                            <a:gdLst/>
                            <a:ahLst/>
                            <a:cxnLst/>
                            <a:rect l="l" t="t" r="r" b="b"/>
                            <a:pathLst>
                              <a:path h="2129155">
                                <a:moveTo>
                                  <a:pt x="0" y="0"/>
                                </a:moveTo>
                                <a:lnTo>
                                  <a:pt x="0" y="2128802"/>
                                </a:lnTo>
                              </a:path>
                            </a:pathLst>
                          </a:custGeom>
                          <a:ln w="3063">
                            <a:solidFill>
                              <a:srgbClr val="000000"/>
                            </a:solidFill>
                            <a:prstDash val="solid"/>
                          </a:ln>
                        </wps:spPr>
                        <wps:bodyPr wrap="square" lIns="0" tIns="0" rIns="0" bIns="0" rtlCol="0">
                          <a:prstTxWarp prst="textNoShape">
                            <a:avLst/>
                          </a:prstTxWarp>
                          <a:noAutofit/>
                        </wps:bodyPr>
                      </wps:wsp>
                      <wps:wsp>
                        <wps:cNvPr id="246" name="Graphic 246"/>
                        <wps:cNvSpPr/>
                        <wps:spPr>
                          <a:xfrm>
                            <a:off x="34469" y="2132083"/>
                            <a:ext cx="5213350" cy="1270"/>
                          </a:xfrm>
                          <a:custGeom>
                            <a:avLst/>
                            <a:gdLst/>
                            <a:ahLst/>
                            <a:cxnLst/>
                            <a:rect l="l" t="t" r="r" b="b"/>
                            <a:pathLst>
                              <a:path w="5213350">
                                <a:moveTo>
                                  <a:pt x="0" y="0"/>
                                </a:moveTo>
                                <a:lnTo>
                                  <a:pt x="5212783" y="0"/>
                                </a:lnTo>
                              </a:path>
                            </a:pathLst>
                          </a:custGeom>
                          <a:ln w="6115">
                            <a:solidFill>
                              <a:srgbClr val="000000"/>
                            </a:solidFill>
                            <a:prstDash val="solid"/>
                          </a:ln>
                        </wps:spPr>
                        <wps:bodyPr wrap="square" lIns="0" tIns="0" rIns="0" bIns="0" rtlCol="0">
                          <a:prstTxWarp prst="textNoShape">
                            <a:avLst/>
                          </a:prstTxWarp>
                          <a:noAutofit/>
                        </wps:bodyPr>
                      </wps:wsp>
                      <wps:wsp>
                        <wps:cNvPr id="247" name="Graphic 247"/>
                        <wps:cNvSpPr/>
                        <wps:spPr>
                          <a:xfrm>
                            <a:off x="132592" y="2132083"/>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48" name="Graphic 248"/>
                        <wps:cNvSpPr/>
                        <wps:spPr>
                          <a:xfrm>
                            <a:off x="467028" y="2132081"/>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49" name="Graphic 249"/>
                        <wps:cNvSpPr/>
                        <wps:spPr>
                          <a:xfrm>
                            <a:off x="801463" y="2132080"/>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0" name="Graphic 250"/>
                        <wps:cNvSpPr/>
                        <wps:spPr>
                          <a:xfrm>
                            <a:off x="1135899" y="2132079"/>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1" name="Graphic 251"/>
                        <wps:cNvSpPr/>
                        <wps:spPr>
                          <a:xfrm>
                            <a:off x="1470334" y="2132078"/>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2" name="Graphic 252"/>
                        <wps:cNvSpPr/>
                        <wps:spPr>
                          <a:xfrm>
                            <a:off x="1804770" y="2132076"/>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3" name="Graphic 253"/>
                        <wps:cNvSpPr/>
                        <wps:spPr>
                          <a:xfrm>
                            <a:off x="2139205" y="2132075"/>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4" name="Graphic 254"/>
                        <wps:cNvSpPr/>
                        <wps:spPr>
                          <a:xfrm>
                            <a:off x="2473640" y="2132073"/>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5" name="Graphic 255"/>
                        <wps:cNvSpPr/>
                        <wps:spPr>
                          <a:xfrm>
                            <a:off x="2808076" y="2132072"/>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6" name="Graphic 256"/>
                        <wps:cNvSpPr/>
                        <wps:spPr>
                          <a:xfrm>
                            <a:off x="3142511" y="2132070"/>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7" name="Graphic 257"/>
                        <wps:cNvSpPr/>
                        <wps:spPr>
                          <a:xfrm>
                            <a:off x="3476947" y="2132069"/>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8" name="Graphic 258"/>
                        <wps:cNvSpPr/>
                        <wps:spPr>
                          <a:xfrm>
                            <a:off x="3811382" y="2132067"/>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59" name="Graphic 259"/>
                        <wps:cNvSpPr/>
                        <wps:spPr>
                          <a:xfrm>
                            <a:off x="4145817" y="2132065"/>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60" name="Graphic 260"/>
                        <wps:cNvSpPr/>
                        <wps:spPr>
                          <a:xfrm>
                            <a:off x="4480252" y="2132064"/>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61" name="Graphic 261"/>
                        <wps:cNvSpPr/>
                        <wps:spPr>
                          <a:xfrm>
                            <a:off x="4814688" y="2132062"/>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62" name="Graphic 262"/>
                        <wps:cNvSpPr/>
                        <wps:spPr>
                          <a:xfrm>
                            <a:off x="5149123" y="2132062"/>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63" name="Graphic 263"/>
                        <wps:cNvSpPr/>
                        <wps:spPr>
                          <a:xfrm>
                            <a:off x="32928" y="3257"/>
                            <a:ext cx="1270" cy="2129155"/>
                          </a:xfrm>
                          <a:custGeom>
                            <a:avLst/>
                            <a:gdLst/>
                            <a:ahLst/>
                            <a:cxnLst/>
                            <a:rect l="l" t="t" r="r" b="b"/>
                            <a:pathLst>
                              <a:path h="2129155">
                                <a:moveTo>
                                  <a:pt x="0" y="0"/>
                                </a:moveTo>
                                <a:lnTo>
                                  <a:pt x="0" y="2128802"/>
                                </a:lnTo>
                              </a:path>
                            </a:pathLst>
                          </a:custGeom>
                          <a:ln w="3069">
                            <a:solidFill>
                              <a:srgbClr val="000000"/>
                            </a:solidFill>
                            <a:prstDash val="solid"/>
                          </a:ln>
                        </wps:spPr>
                        <wps:bodyPr wrap="square" lIns="0" tIns="0" rIns="0" bIns="0" rtlCol="0">
                          <a:prstTxWarp prst="textNoShape">
                            <a:avLst/>
                          </a:prstTxWarp>
                          <a:noAutofit/>
                        </wps:bodyPr>
                      </wps:wsp>
                      <wps:wsp>
                        <wps:cNvPr id="264" name="Graphic 264"/>
                        <wps:cNvSpPr/>
                        <wps:spPr>
                          <a:xfrm>
                            <a:off x="33" y="2052763"/>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65" name="Graphic 265"/>
                        <wps:cNvSpPr/>
                        <wps:spPr>
                          <a:xfrm>
                            <a:off x="33" y="1855741"/>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66" name="Graphic 266"/>
                        <wps:cNvSpPr/>
                        <wps:spPr>
                          <a:xfrm>
                            <a:off x="33" y="1658718"/>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67" name="Graphic 267"/>
                        <wps:cNvSpPr/>
                        <wps:spPr>
                          <a:xfrm>
                            <a:off x="33" y="1461696"/>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68" name="Graphic 268"/>
                        <wps:cNvSpPr/>
                        <wps:spPr>
                          <a:xfrm>
                            <a:off x="33" y="1264675"/>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69" name="Graphic 269"/>
                        <wps:cNvSpPr/>
                        <wps:spPr>
                          <a:xfrm>
                            <a:off x="32" y="1067652"/>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70" name="Graphic 270"/>
                        <wps:cNvSpPr/>
                        <wps:spPr>
                          <a:xfrm>
                            <a:off x="32" y="870630"/>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71" name="Graphic 271"/>
                        <wps:cNvSpPr/>
                        <wps:spPr>
                          <a:xfrm>
                            <a:off x="32" y="673607"/>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72" name="Graphic 272"/>
                        <wps:cNvSpPr/>
                        <wps:spPr>
                          <a:xfrm>
                            <a:off x="32" y="476586"/>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73" name="Graphic 273"/>
                        <wps:cNvSpPr/>
                        <wps:spPr>
                          <a:xfrm>
                            <a:off x="32" y="279563"/>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74" name="Graphic 274"/>
                        <wps:cNvSpPr/>
                        <wps:spPr>
                          <a:xfrm>
                            <a:off x="32" y="82541"/>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75" name="Graphic 275"/>
                        <wps:cNvSpPr/>
                        <wps:spPr>
                          <a:xfrm>
                            <a:off x="34463" y="6293"/>
                            <a:ext cx="5213350" cy="2122805"/>
                          </a:xfrm>
                          <a:custGeom>
                            <a:avLst/>
                            <a:gdLst/>
                            <a:ahLst/>
                            <a:cxnLst/>
                            <a:rect l="l" t="t" r="r" b="b"/>
                            <a:pathLst>
                              <a:path w="5213350" h="2122805">
                                <a:moveTo>
                                  <a:pt x="5212783" y="2122706"/>
                                </a:moveTo>
                                <a:lnTo>
                                  <a:pt x="0" y="2122706"/>
                                </a:lnTo>
                                <a:lnTo>
                                  <a:pt x="0" y="0"/>
                                </a:lnTo>
                                <a:lnTo>
                                  <a:pt x="5212783" y="0"/>
                                </a:lnTo>
                                <a:lnTo>
                                  <a:pt x="5212783" y="212270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6" name="Image 276"/>
                          <pic:cNvPicPr/>
                        </pic:nvPicPr>
                        <pic:blipFill>
                          <a:blip r:embed="rId14" cstate="print"/>
                          <a:stretch>
                            <a:fillRect/>
                          </a:stretch>
                        </pic:blipFill>
                        <pic:spPr>
                          <a:xfrm>
                            <a:off x="114747" y="60989"/>
                            <a:ext cx="4888506" cy="1742041"/>
                          </a:xfrm>
                          <a:prstGeom prst="rect">
                            <a:avLst/>
                          </a:prstGeom>
                        </pic:spPr>
                      </pic:pic>
                      <wps:wsp>
                        <wps:cNvPr id="277" name="Graphic 277"/>
                        <wps:cNvSpPr/>
                        <wps:spPr>
                          <a:xfrm>
                            <a:off x="34438" y="2131864"/>
                            <a:ext cx="5213350" cy="1270"/>
                          </a:xfrm>
                          <a:custGeom>
                            <a:avLst/>
                            <a:gdLst/>
                            <a:ahLst/>
                            <a:cxnLst/>
                            <a:rect l="l" t="t" r="r" b="b"/>
                            <a:pathLst>
                              <a:path w="5213350">
                                <a:moveTo>
                                  <a:pt x="0" y="0"/>
                                </a:moveTo>
                                <a:lnTo>
                                  <a:pt x="5212783" y="0"/>
                                </a:lnTo>
                              </a:path>
                            </a:pathLst>
                          </a:custGeom>
                          <a:ln w="6115">
                            <a:solidFill>
                              <a:srgbClr val="000000"/>
                            </a:solidFill>
                            <a:prstDash val="solid"/>
                          </a:ln>
                        </wps:spPr>
                        <wps:bodyPr wrap="square" lIns="0" tIns="0" rIns="0" bIns="0" rtlCol="0">
                          <a:prstTxWarp prst="textNoShape">
                            <a:avLst/>
                          </a:prstTxWarp>
                          <a:noAutofit/>
                        </wps:bodyPr>
                      </wps:wsp>
                      <wps:wsp>
                        <wps:cNvPr id="278" name="Graphic 278"/>
                        <wps:cNvSpPr/>
                        <wps:spPr>
                          <a:xfrm>
                            <a:off x="5247221" y="3060"/>
                            <a:ext cx="1270" cy="2129155"/>
                          </a:xfrm>
                          <a:custGeom>
                            <a:avLst/>
                            <a:gdLst/>
                            <a:ahLst/>
                            <a:cxnLst/>
                            <a:rect l="l" t="t" r="r" b="b"/>
                            <a:pathLst>
                              <a:path h="2129155">
                                <a:moveTo>
                                  <a:pt x="0" y="2128802"/>
                                </a:moveTo>
                                <a:lnTo>
                                  <a:pt x="0" y="0"/>
                                </a:lnTo>
                              </a:path>
                            </a:pathLst>
                          </a:custGeom>
                          <a:ln w="6139">
                            <a:solidFill>
                              <a:srgbClr val="000000"/>
                            </a:solidFill>
                            <a:prstDash val="solid"/>
                          </a:ln>
                        </wps:spPr>
                        <wps:bodyPr wrap="square" lIns="0" tIns="0" rIns="0" bIns="0" rtlCol="0">
                          <a:prstTxWarp prst="textNoShape">
                            <a:avLst/>
                          </a:prstTxWarp>
                          <a:noAutofit/>
                        </wps:bodyPr>
                      </wps:wsp>
                      <wps:wsp>
                        <wps:cNvPr id="279" name="Graphic 279"/>
                        <wps:cNvSpPr/>
                        <wps:spPr>
                          <a:xfrm>
                            <a:off x="34438" y="3057"/>
                            <a:ext cx="5213350" cy="1270"/>
                          </a:xfrm>
                          <a:custGeom>
                            <a:avLst/>
                            <a:gdLst/>
                            <a:ahLst/>
                            <a:cxnLst/>
                            <a:rect l="l" t="t" r="r" b="b"/>
                            <a:pathLst>
                              <a:path w="5213350">
                                <a:moveTo>
                                  <a:pt x="0" y="0"/>
                                </a:moveTo>
                                <a:lnTo>
                                  <a:pt x="5212783" y="0"/>
                                </a:lnTo>
                              </a:path>
                            </a:pathLst>
                          </a:custGeom>
                          <a:ln w="6115">
                            <a:solidFill>
                              <a:srgbClr val="000000"/>
                            </a:solidFill>
                            <a:prstDash val="solid"/>
                          </a:ln>
                        </wps:spPr>
                        <wps:bodyPr wrap="square" lIns="0" tIns="0" rIns="0" bIns="0" rtlCol="0">
                          <a:prstTxWarp prst="textNoShape">
                            <a:avLst/>
                          </a:prstTxWarp>
                          <a:noAutofit/>
                        </wps:bodyPr>
                      </wps:wsp>
                      <wps:wsp>
                        <wps:cNvPr id="280" name="Graphic 280"/>
                        <wps:cNvSpPr/>
                        <wps:spPr>
                          <a:xfrm>
                            <a:off x="34438" y="3059"/>
                            <a:ext cx="5213350" cy="2129155"/>
                          </a:xfrm>
                          <a:custGeom>
                            <a:avLst/>
                            <a:gdLst/>
                            <a:ahLst/>
                            <a:cxnLst/>
                            <a:rect l="l" t="t" r="r" b="b"/>
                            <a:pathLst>
                              <a:path w="5213350" h="2129155">
                                <a:moveTo>
                                  <a:pt x="0" y="2128802"/>
                                </a:moveTo>
                                <a:lnTo>
                                  <a:pt x="0" y="0"/>
                                </a:lnTo>
                              </a:path>
                              <a:path w="5213350" h="2129155">
                                <a:moveTo>
                                  <a:pt x="0" y="2128802"/>
                                </a:moveTo>
                                <a:lnTo>
                                  <a:pt x="5212783" y="2128802"/>
                                </a:lnTo>
                              </a:path>
                            </a:pathLst>
                          </a:custGeom>
                          <a:ln w="6127">
                            <a:solidFill>
                              <a:srgbClr val="000000"/>
                            </a:solidFill>
                            <a:prstDash val="solid"/>
                          </a:ln>
                        </wps:spPr>
                        <wps:bodyPr wrap="square" lIns="0" tIns="0" rIns="0" bIns="0" rtlCol="0">
                          <a:prstTxWarp prst="textNoShape">
                            <a:avLst/>
                          </a:prstTxWarp>
                          <a:noAutofit/>
                        </wps:bodyPr>
                      </wps:wsp>
                      <wps:wsp>
                        <wps:cNvPr id="281" name="Graphic 281"/>
                        <wps:cNvSpPr/>
                        <wps:spPr>
                          <a:xfrm>
                            <a:off x="132560" y="2131860"/>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2" name="Graphic 282"/>
                        <wps:cNvSpPr/>
                        <wps:spPr>
                          <a:xfrm>
                            <a:off x="466996" y="2131859"/>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3" name="Graphic 283"/>
                        <wps:cNvSpPr/>
                        <wps:spPr>
                          <a:xfrm>
                            <a:off x="801431" y="2131858"/>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4" name="Graphic 284"/>
                        <wps:cNvSpPr/>
                        <wps:spPr>
                          <a:xfrm>
                            <a:off x="1135867" y="2131857"/>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5" name="Graphic 285"/>
                        <wps:cNvSpPr/>
                        <wps:spPr>
                          <a:xfrm>
                            <a:off x="1470302" y="2131855"/>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6" name="Graphic 286"/>
                        <wps:cNvSpPr/>
                        <wps:spPr>
                          <a:xfrm>
                            <a:off x="1804737" y="2131854"/>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7" name="Graphic 287"/>
                        <wps:cNvSpPr/>
                        <wps:spPr>
                          <a:xfrm>
                            <a:off x="2139173" y="2131852"/>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8" name="Graphic 288"/>
                        <wps:cNvSpPr/>
                        <wps:spPr>
                          <a:xfrm>
                            <a:off x="2473608" y="2131851"/>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89" name="Graphic 289"/>
                        <wps:cNvSpPr/>
                        <wps:spPr>
                          <a:xfrm>
                            <a:off x="2808044" y="2131849"/>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0" name="Graphic 290"/>
                        <wps:cNvSpPr/>
                        <wps:spPr>
                          <a:xfrm>
                            <a:off x="3142479" y="2131848"/>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1" name="Graphic 291"/>
                        <wps:cNvSpPr/>
                        <wps:spPr>
                          <a:xfrm>
                            <a:off x="3476915" y="2131846"/>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2" name="Graphic 292"/>
                        <wps:cNvSpPr/>
                        <wps:spPr>
                          <a:xfrm>
                            <a:off x="3811349" y="2131845"/>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3" name="Graphic 293"/>
                        <wps:cNvSpPr/>
                        <wps:spPr>
                          <a:xfrm>
                            <a:off x="4145785" y="2131843"/>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4" name="Graphic 294"/>
                        <wps:cNvSpPr/>
                        <wps:spPr>
                          <a:xfrm>
                            <a:off x="4480220" y="2131841"/>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5" name="Graphic 295"/>
                        <wps:cNvSpPr/>
                        <wps:spPr>
                          <a:xfrm>
                            <a:off x="4814656" y="2131840"/>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6" name="Graphic 296"/>
                        <wps:cNvSpPr/>
                        <wps:spPr>
                          <a:xfrm>
                            <a:off x="5149091" y="2131839"/>
                            <a:ext cx="1270" cy="34290"/>
                          </a:xfrm>
                          <a:custGeom>
                            <a:avLst/>
                            <a:gdLst/>
                            <a:ahLst/>
                            <a:cxnLst/>
                            <a:rect l="l" t="t" r="r" b="b"/>
                            <a:pathLst>
                              <a:path h="34290">
                                <a:moveTo>
                                  <a:pt x="0" y="0"/>
                                </a:moveTo>
                                <a:lnTo>
                                  <a:pt x="0" y="34245"/>
                                </a:lnTo>
                              </a:path>
                            </a:pathLst>
                          </a:custGeom>
                          <a:ln w="6139">
                            <a:solidFill>
                              <a:srgbClr val="000000"/>
                            </a:solidFill>
                            <a:prstDash val="solid"/>
                          </a:ln>
                        </wps:spPr>
                        <wps:bodyPr wrap="square" lIns="0" tIns="0" rIns="0" bIns="0" rtlCol="0">
                          <a:prstTxWarp prst="textNoShape">
                            <a:avLst/>
                          </a:prstTxWarp>
                          <a:noAutofit/>
                        </wps:bodyPr>
                      </wps:wsp>
                      <wps:wsp>
                        <wps:cNvPr id="297" name="Graphic 297"/>
                        <wps:cNvSpPr/>
                        <wps:spPr>
                          <a:xfrm>
                            <a:off x="34431" y="3035"/>
                            <a:ext cx="1270" cy="2129155"/>
                          </a:xfrm>
                          <a:custGeom>
                            <a:avLst/>
                            <a:gdLst/>
                            <a:ahLst/>
                            <a:cxnLst/>
                            <a:rect l="l" t="t" r="r" b="b"/>
                            <a:pathLst>
                              <a:path h="2129155">
                                <a:moveTo>
                                  <a:pt x="0" y="2128802"/>
                                </a:moveTo>
                                <a:lnTo>
                                  <a:pt x="0" y="0"/>
                                </a:lnTo>
                              </a:path>
                            </a:pathLst>
                          </a:custGeom>
                          <a:ln w="6139">
                            <a:solidFill>
                              <a:srgbClr val="000000"/>
                            </a:solidFill>
                            <a:prstDash val="solid"/>
                          </a:ln>
                        </wps:spPr>
                        <wps:bodyPr wrap="square" lIns="0" tIns="0" rIns="0" bIns="0" rtlCol="0">
                          <a:prstTxWarp prst="textNoShape">
                            <a:avLst/>
                          </a:prstTxWarp>
                          <a:noAutofit/>
                        </wps:bodyPr>
                      </wps:wsp>
                      <wps:wsp>
                        <wps:cNvPr id="298" name="Graphic 298"/>
                        <wps:cNvSpPr/>
                        <wps:spPr>
                          <a:xfrm>
                            <a:off x="1" y="2052541"/>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299" name="Graphic 299"/>
                        <wps:cNvSpPr/>
                        <wps:spPr>
                          <a:xfrm>
                            <a:off x="1" y="1855518"/>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0" name="Graphic 300"/>
                        <wps:cNvSpPr/>
                        <wps:spPr>
                          <a:xfrm>
                            <a:off x="1" y="1658496"/>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1" name="Graphic 301"/>
                        <wps:cNvSpPr/>
                        <wps:spPr>
                          <a:xfrm>
                            <a:off x="0" y="1461473"/>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2" name="Graphic 302"/>
                        <wps:cNvSpPr/>
                        <wps:spPr>
                          <a:xfrm>
                            <a:off x="0" y="1264452"/>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3" name="Graphic 303"/>
                        <wps:cNvSpPr/>
                        <wps:spPr>
                          <a:xfrm>
                            <a:off x="0" y="1067430"/>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4" name="Graphic 304"/>
                        <wps:cNvSpPr/>
                        <wps:spPr>
                          <a:xfrm>
                            <a:off x="0" y="870408"/>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5" name="Graphic 305"/>
                        <wps:cNvSpPr/>
                        <wps:spPr>
                          <a:xfrm>
                            <a:off x="0" y="673385"/>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6" name="Graphic 306"/>
                        <wps:cNvSpPr/>
                        <wps:spPr>
                          <a:xfrm>
                            <a:off x="0" y="476363"/>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7" name="Graphic 307"/>
                        <wps:cNvSpPr/>
                        <wps:spPr>
                          <a:xfrm>
                            <a:off x="0" y="279341"/>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8" name="Graphic 308"/>
                        <wps:cNvSpPr/>
                        <wps:spPr>
                          <a:xfrm>
                            <a:off x="0" y="82318"/>
                            <a:ext cx="34925" cy="1270"/>
                          </a:xfrm>
                          <a:custGeom>
                            <a:avLst/>
                            <a:gdLst/>
                            <a:ahLst/>
                            <a:cxnLst/>
                            <a:rect l="l" t="t" r="r" b="b"/>
                            <a:pathLst>
                              <a:path w="34925">
                                <a:moveTo>
                                  <a:pt x="34430" y="0"/>
                                </a:moveTo>
                                <a:lnTo>
                                  <a:pt x="0" y="0"/>
                                </a:lnTo>
                              </a:path>
                            </a:pathLst>
                          </a:custGeom>
                          <a:ln w="6115">
                            <a:solidFill>
                              <a:srgbClr val="000000"/>
                            </a:solidFill>
                            <a:prstDash val="solid"/>
                          </a:ln>
                        </wps:spPr>
                        <wps:bodyPr wrap="square" lIns="0" tIns="0" rIns="0" bIns="0" rtlCol="0">
                          <a:prstTxWarp prst="textNoShape">
                            <a:avLst/>
                          </a:prstTxWarp>
                          <a:noAutofit/>
                        </wps:bodyPr>
                      </wps:wsp>
                      <wps:wsp>
                        <wps:cNvPr id="309" name="Graphic 309"/>
                        <wps:cNvSpPr/>
                        <wps:spPr>
                          <a:xfrm>
                            <a:off x="83924" y="2057732"/>
                            <a:ext cx="288925" cy="1270"/>
                          </a:xfrm>
                          <a:custGeom>
                            <a:avLst/>
                            <a:gdLst/>
                            <a:ahLst/>
                            <a:cxnLst/>
                            <a:rect l="l" t="t" r="r" b="b"/>
                            <a:pathLst>
                              <a:path w="288925">
                                <a:moveTo>
                                  <a:pt x="0" y="0"/>
                                </a:moveTo>
                                <a:lnTo>
                                  <a:pt x="288554" y="0"/>
                                </a:lnTo>
                              </a:path>
                            </a:pathLst>
                          </a:custGeom>
                          <a:ln w="6115">
                            <a:solidFill>
                              <a:srgbClr val="808080"/>
                            </a:solidFill>
                            <a:prstDash val="solid"/>
                          </a:ln>
                        </wps:spPr>
                        <wps:bodyPr wrap="square" lIns="0" tIns="0" rIns="0" bIns="0" rtlCol="0">
                          <a:prstTxWarp prst="textNoShape">
                            <a:avLst/>
                          </a:prstTxWarp>
                          <a:noAutofit/>
                        </wps:bodyPr>
                      </wps:wsp>
                      <wps:wsp>
                        <wps:cNvPr id="310" name="Graphic 310"/>
                        <wps:cNvSpPr/>
                        <wps:spPr>
                          <a:xfrm>
                            <a:off x="212852" y="2039385"/>
                            <a:ext cx="37465" cy="36830"/>
                          </a:xfrm>
                          <a:custGeom>
                            <a:avLst/>
                            <a:gdLst/>
                            <a:ahLst/>
                            <a:cxnLst/>
                            <a:rect l="l" t="t" r="r" b="b"/>
                            <a:pathLst>
                              <a:path w="37465" h="36830">
                                <a:moveTo>
                                  <a:pt x="18418" y="0"/>
                                </a:moveTo>
                                <a:lnTo>
                                  <a:pt x="0" y="36691"/>
                                </a:lnTo>
                                <a:lnTo>
                                  <a:pt x="36836" y="36691"/>
                                </a:lnTo>
                                <a:lnTo>
                                  <a:pt x="18418" y="0"/>
                                </a:lnTo>
                                <a:close/>
                              </a:path>
                            </a:pathLst>
                          </a:custGeom>
                          <a:ln w="6127">
                            <a:solidFill>
                              <a:srgbClr val="808080"/>
                            </a:solidFill>
                            <a:prstDash val="solid"/>
                          </a:ln>
                        </wps:spPr>
                        <wps:bodyPr wrap="square" lIns="0" tIns="0" rIns="0" bIns="0" rtlCol="0">
                          <a:prstTxWarp prst="textNoShape">
                            <a:avLst/>
                          </a:prstTxWarp>
                          <a:noAutofit/>
                        </wps:bodyPr>
                      </wps:wsp>
                      <wps:wsp>
                        <wps:cNvPr id="311" name="Graphic 311"/>
                        <wps:cNvSpPr/>
                        <wps:spPr>
                          <a:xfrm>
                            <a:off x="83923" y="1966003"/>
                            <a:ext cx="288925" cy="1270"/>
                          </a:xfrm>
                          <a:custGeom>
                            <a:avLst/>
                            <a:gdLst/>
                            <a:ahLst/>
                            <a:cxnLst/>
                            <a:rect l="l" t="t" r="r" b="b"/>
                            <a:pathLst>
                              <a:path w="288925">
                                <a:moveTo>
                                  <a:pt x="0" y="0"/>
                                </a:moveTo>
                                <a:lnTo>
                                  <a:pt x="288554" y="0"/>
                                </a:lnTo>
                              </a:path>
                            </a:pathLst>
                          </a:custGeom>
                          <a:ln w="6115">
                            <a:solidFill>
                              <a:srgbClr val="000000"/>
                            </a:solidFill>
                            <a:prstDash val="solid"/>
                          </a:ln>
                        </wps:spPr>
                        <wps:bodyPr wrap="square" lIns="0" tIns="0" rIns="0" bIns="0" rtlCol="0">
                          <a:prstTxWarp prst="textNoShape">
                            <a:avLst/>
                          </a:prstTxWarp>
                          <a:noAutofit/>
                        </wps:bodyPr>
                      </wps:wsp>
                      <wps:wsp>
                        <wps:cNvPr id="312" name="Graphic 312"/>
                        <wps:cNvSpPr/>
                        <wps:spPr>
                          <a:xfrm>
                            <a:off x="212852" y="1946838"/>
                            <a:ext cx="37465" cy="38735"/>
                          </a:xfrm>
                          <a:custGeom>
                            <a:avLst/>
                            <a:gdLst/>
                            <a:ahLst/>
                            <a:cxnLst/>
                            <a:rect l="l" t="t" r="r" b="b"/>
                            <a:pathLst>
                              <a:path w="37465" h="38735">
                                <a:moveTo>
                                  <a:pt x="36836" y="19165"/>
                                </a:moveTo>
                                <a:lnTo>
                                  <a:pt x="36836" y="12609"/>
                                </a:lnTo>
                                <a:lnTo>
                                  <a:pt x="33324" y="6555"/>
                                </a:lnTo>
                                <a:lnTo>
                                  <a:pt x="27627" y="3277"/>
                                </a:lnTo>
                                <a:lnTo>
                                  <a:pt x="21930" y="0"/>
                                </a:lnTo>
                                <a:lnTo>
                                  <a:pt x="14906" y="0"/>
                                </a:lnTo>
                                <a:lnTo>
                                  <a:pt x="9209" y="3277"/>
                                </a:lnTo>
                                <a:lnTo>
                                  <a:pt x="3511" y="6555"/>
                                </a:lnTo>
                                <a:lnTo>
                                  <a:pt x="0" y="12609"/>
                                </a:lnTo>
                                <a:lnTo>
                                  <a:pt x="0" y="19165"/>
                                </a:lnTo>
                                <a:lnTo>
                                  <a:pt x="0" y="25720"/>
                                </a:lnTo>
                                <a:lnTo>
                                  <a:pt x="3511" y="31774"/>
                                </a:lnTo>
                                <a:lnTo>
                                  <a:pt x="9209" y="35052"/>
                                </a:lnTo>
                                <a:lnTo>
                                  <a:pt x="14906" y="38330"/>
                                </a:lnTo>
                                <a:lnTo>
                                  <a:pt x="21930" y="38330"/>
                                </a:lnTo>
                                <a:lnTo>
                                  <a:pt x="27627" y="35052"/>
                                </a:lnTo>
                                <a:lnTo>
                                  <a:pt x="33324" y="31774"/>
                                </a:lnTo>
                                <a:lnTo>
                                  <a:pt x="36836" y="25720"/>
                                </a:lnTo>
                                <a:lnTo>
                                  <a:pt x="36836" y="19165"/>
                                </a:lnTo>
                                <a:close/>
                              </a:path>
                            </a:pathLst>
                          </a:custGeom>
                          <a:ln w="6127">
                            <a:solidFill>
                              <a:srgbClr val="000000"/>
                            </a:solidFill>
                            <a:prstDash val="solid"/>
                          </a:ln>
                        </wps:spPr>
                        <wps:bodyPr wrap="square" lIns="0" tIns="0" rIns="0" bIns="0" rtlCol="0">
                          <a:prstTxWarp prst="textNoShape">
                            <a:avLst/>
                          </a:prstTxWarp>
                          <a:noAutofit/>
                        </wps:bodyPr>
                      </wps:wsp>
                      <wps:wsp>
                        <wps:cNvPr id="313" name="Textbox 313"/>
                        <wps:cNvSpPr txBox="1"/>
                        <wps:spPr>
                          <a:xfrm>
                            <a:off x="3773744" y="40118"/>
                            <a:ext cx="581660" cy="75565"/>
                          </a:xfrm>
                          <a:prstGeom prst="rect">
                            <a:avLst/>
                          </a:prstGeom>
                        </wps:spPr>
                        <wps:txbx>
                          <w:txbxContent>
                            <w:p w14:paraId="2472BC8A" w14:textId="77777777" w:rsidR="0056716A" w:rsidRDefault="00697F36">
                              <w:pPr>
                                <w:spacing w:before="2"/>
                                <w:rPr>
                                  <w:rFonts w:ascii="Arial"/>
                                  <w:b/>
                                  <w:sz w:val="10"/>
                                </w:rPr>
                              </w:pPr>
                              <w:proofErr w:type="gramStart"/>
                              <w:r>
                                <w:rPr>
                                  <w:rFonts w:ascii="Arial"/>
                                  <w:b/>
                                  <w:w w:val="105"/>
                                  <w:sz w:val="10"/>
                                </w:rPr>
                                <w:t>Events</w:t>
                              </w:r>
                              <w:r>
                                <w:rPr>
                                  <w:rFonts w:ascii="Arial"/>
                                  <w:b/>
                                  <w:spacing w:val="57"/>
                                  <w:w w:val="105"/>
                                  <w:sz w:val="10"/>
                                </w:rPr>
                                <w:t xml:space="preserve">  </w:t>
                              </w:r>
                              <w:r>
                                <w:rPr>
                                  <w:rFonts w:ascii="Arial"/>
                                  <w:b/>
                                  <w:spacing w:val="-2"/>
                                  <w:w w:val="105"/>
                                  <w:sz w:val="10"/>
                                </w:rPr>
                                <w:t>Median</w:t>
                              </w:r>
                              <w:proofErr w:type="gramEnd"/>
                            </w:p>
                          </w:txbxContent>
                        </wps:txbx>
                        <wps:bodyPr wrap="square" lIns="0" tIns="0" rIns="0" bIns="0" rtlCol="0">
                          <a:noAutofit/>
                        </wps:bodyPr>
                      </wps:wsp>
                      <wps:wsp>
                        <wps:cNvPr id="314" name="Textbox 314"/>
                        <wps:cNvSpPr txBox="1"/>
                        <wps:spPr>
                          <a:xfrm>
                            <a:off x="3773744" y="131870"/>
                            <a:ext cx="624840" cy="75565"/>
                          </a:xfrm>
                          <a:prstGeom prst="rect">
                            <a:avLst/>
                          </a:prstGeom>
                        </wps:spPr>
                        <wps:txbx>
                          <w:txbxContent>
                            <w:p w14:paraId="0426ED58" w14:textId="77777777" w:rsidR="0056716A" w:rsidRDefault="00697F36">
                              <w:pPr>
                                <w:tabs>
                                  <w:tab w:val="left" w:pos="521"/>
                                </w:tabs>
                                <w:spacing w:before="2"/>
                                <w:rPr>
                                  <w:rFonts w:ascii="Arial"/>
                                  <w:b/>
                                  <w:sz w:val="10"/>
                                </w:rPr>
                              </w:pPr>
                              <w:r>
                                <w:rPr>
                                  <w:rFonts w:ascii="Arial"/>
                                  <w:b/>
                                  <w:spacing w:val="-5"/>
                                  <w:w w:val="105"/>
                                  <w:sz w:val="10"/>
                                </w:rPr>
                                <w:t>(%)</w:t>
                              </w:r>
                              <w:r>
                                <w:rPr>
                                  <w:rFonts w:ascii="Arial"/>
                                  <w:b/>
                                  <w:sz w:val="10"/>
                                </w:rPr>
                                <w:tab/>
                              </w:r>
                              <w:r>
                                <w:rPr>
                                  <w:rFonts w:ascii="Arial"/>
                                  <w:b/>
                                  <w:w w:val="105"/>
                                  <w:sz w:val="10"/>
                                </w:rPr>
                                <w:t>(95%</w:t>
                              </w:r>
                              <w:r>
                                <w:rPr>
                                  <w:rFonts w:ascii="Arial"/>
                                  <w:b/>
                                  <w:spacing w:val="2"/>
                                  <w:w w:val="105"/>
                                  <w:sz w:val="10"/>
                                </w:rPr>
                                <w:t xml:space="preserve"> </w:t>
                              </w:r>
                              <w:r>
                                <w:rPr>
                                  <w:rFonts w:ascii="Arial"/>
                                  <w:b/>
                                  <w:spacing w:val="-5"/>
                                  <w:w w:val="105"/>
                                  <w:sz w:val="10"/>
                                </w:rPr>
                                <w:t>CI)</w:t>
                              </w:r>
                            </w:p>
                          </w:txbxContent>
                        </wps:txbx>
                        <wps:bodyPr wrap="square" lIns="0" tIns="0" rIns="0" bIns="0" rtlCol="0">
                          <a:noAutofit/>
                        </wps:bodyPr>
                      </wps:wsp>
                      <wps:wsp>
                        <wps:cNvPr id="315" name="Textbox 315"/>
                        <wps:cNvSpPr txBox="1"/>
                        <wps:spPr>
                          <a:xfrm>
                            <a:off x="4608728" y="40118"/>
                            <a:ext cx="422275" cy="167005"/>
                          </a:xfrm>
                          <a:prstGeom prst="rect">
                            <a:avLst/>
                          </a:prstGeom>
                        </wps:spPr>
                        <wps:txbx>
                          <w:txbxContent>
                            <w:p w14:paraId="1E222EB1" w14:textId="77777777" w:rsidR="0056716A" w:rsidRDefault="00697F36">
                              <w:pPr>
                                <w:spacing w:line="302" w:lineRule="auto"/>
                                <w:ind w:right="18"/>
                                <w:rPr>
                                  <w:rFonts w:ascii="Arial"/>
                                  <w:b/>
                                  <w:sz w:val="10"/>
                                </w:rPr>
                              </w:pPr>
                              <w:r>
                                <w:rPr>
                                  <w:rFonts w:ascii="Arial"/>
                                  <w:b/>
                                  <w:w w:val="105"/>
                                  <w:sz w:val="10"/>
                                </w:rPr>
                                <w:t>H</w:t>
                              </w:r>
                              <w:r>
                                <w:rPr>
                                  <w:rFonts w:ascii="Arial"/>
                                  <w:b/>
                                  <w:spacing w:val="-20"/>
                                  <w:w w:val="105"/>
                                  <w:sz w:val="10"/>
                                </w:rPr>
                                <w:t xml:space="preserve"> </w:t>
                              </w:r>
                              <w:proofErr w:type="spellStart"/>
                              <w:r>
                                <w:rPr>
                                  <w:rFonts w:ascii="Arial"/>
                                  <w:b/>
                                  <w:w w:val="105"/>
                                  <w:sz w:val="10"/>
                                </w:rPr>
                                <w:t>azard</w:t>
                              </w:r>
                              <w:proofErr w:type="spellEnd"/>
                              <w:r>
                                <w:rPr>
                                  <w:rFonts w:ascii="Arial"/>
                                  <w:b/>
                                  <w:spacing w:val="-7"/>
                                  <w:w w:val="105"/>
                                  <w:sz w:val="10"/>
                                </w:rPr>
                                <w:t xml:space="preserve"> </w:t>
                              </w:r>
                              <w:r>
                                <w:rPr>
                                  <w:rFonts w:ascii="Arial"/>
                                  <w:b/>
                                  <w:w w:val="105"/>
                                  <w:sz w:val="10"/>
                                </w:rPr>
                                <w:t>ratio</w:t>
                              </w:r>
                              <w:r>
                                <w:rPr>
                                  <w:rFonts w:ascii="Arial"/>
                                  <w:b/>
                                  <w:spacing w:val="40"/>
                                  <w:w w:val="105"/>
                                  <w:sz w:val="10"/>
                                </w:rPr>
                                <w:t xml:space="preserve"> </w:t>
                              </w:r>
                              <w:r>
                                <w:rPr>
                                  <w:rFonts w:ascii="Arial"/>
                                  <w:b/>
                                  <w:w w:val="105"/>
                                  <w:sz w:val="10"/>
                                </w:rPr>
                                <w:t>(95%</w:t>
                              </w:r>
                              <w:r>
                                <w:rPr>
                                  <w:rFonts w:ascii="Arial"/>
                                  <w:b/>
                                  <w:spacing w:val="-8"/>
                                  <w:w w:val="105"/>
                                  <w:sz w:val="10"/>
                                </w:rPr>
                                <w:t xml:space="preserve"> </w:t>
                              </w:r>
                              <w:r>
                                <w:rPr>
                                  <w:rFonts w:ascii="Arial"/>
                                  <w:b/>
                                  <w:w w:val="105"/>
                                  <w:sz w:val="10"/>
                                </w:rPr>
                                <w:t>CI)</w:t>
                              </w:r>
                            </w:p>
                          </w:txbxContent>
                        </wps:txbx>
                        <wps:bodyPr wrap="square" lIns="0" tIns="0" rIns="0" bIns="0" rtlCol="0">
                          <a:noAutofit/>
                        </wps:bodyPr>
                      </wps:wsp>
                      <wps:wsp>
                        <wps:cNvPr id="316" name="Textbox 316"/>
                        <wps:cNvSpPr txBox="1"/>
                        <wps:spPr>
                          <a:xfrm>
                            <a:off x="3583434" y="223622"/>
                            <a:ext cx="1621155" cy="167005"/>
                          </a:xfrm>
                          <a:prstGeom prst="rect">
                            <a:avLst/>
                          </a:prstGeom>
                        </wps:spPr>
                        <wps:txbx>
                          <w:txbxContent>
                            <w:p w14:paraId="039AE0BA" w14:textId="77777777" w:rsidR="0056716A" w:rsidRDefault="00697F36">
                              <w:pPr>
                                <w:spacing w:before="2"/>
                                <w:rPr>
                                  <w:rFonts w:ascii="Arial"/>
                                  <w:sz w:val="10"/>
                                </w:rPr>
                              </w:pPr>
                              <w:r>
                                <w:rPr>
                                  <w:rFonts w:ascii="Arial"/>
                                  <w:w w:val="105"/>
                                  <w:sz w:val="10"/>
                                </w:rPr>
                                <w:t>TIS</w:t>
                              </w:r>
                              <w:r>
                                <w:rPr>
                                  <w:rFonts w:ascii="Arial"/>
                                  <w:spacing w:val="68"/>
                                  <w:w w:val="150"/>
                                  <w:sz w:val="10"/>
                                </w:rPr>
                                <w:t xml:space="preserve"> </w:t>
                              </w:r>
                              <w:r>
                                <w:rPr>
                                  <w:rFonts w:ascii="Arial"/>
                                  <w:w w:val="105"/>
                                  <w:sz w:val="10"/>
                                </w:rPr>
                                <w:t>365(68.2)</w:t>
                              </w:r>
                              <w:r>
                                <w:rPr>
                                  <w:rFonts w:ascii="Arial"/>
                                  <w:spacing w:val="40"/>
                                  <w:w w:val="105"/>
                                  <w:sz w:val="10"/>
                                </w:rPr>
                                <w:t xml:space="preserve"> </w:t>
                              </w:r>
                              <w:r>
                                <w:rPr>
                                  <w:rFonts w:ascii="Arial"/>
                                  <w:w w:val="105"/>
                                  <w:sz w:val="10"/>
                                </w:rPr>
                                <w:t>16.9(15.2-19.1)</w:t>
                              </w:r>
                              <w:r>
                                <w:rPr>
                                  <w:rFonts w:ascii="Arial"/>
                                  <w:spacing w:val="40"/>
                                  <w:w w:val="105"/>
                                  <w:sz w:val="10"/>
                                </w:rPr>
                                <w:t xml:space="preserve"> </w:t>
                              </w:r>
                              <w:r>
                                <w:rPr>
                                  <w:rFonts w:ascii="Arial"/>
                                  <w:w w:val="105"/>
                                  <w:sz w:val="10"/>
                                </w:rPr>
                                <w:t>0.665[</w:t>
                              </w:r>
                              <w:r>
                                <w:rPr>
                                  <w:rFonts w:ascii="Arial"/>
                                  <w:spacing w:val="-21"/>
                                  <w:w w:val="105"/>
                                  <w:sz w:val="10"/>
                                </w:rPr>
                                <w:t xml:space="preserve"> </w:t>
                              </w:r>
                              <w:r>
                                <w:rPr>
                                  <w:rFonts w:ascii="Arial"/>
                                  <w:w w:val="105"/>
                                  <w:sz w:val="10"/>
                                </w:rPr>
                                <w:t>0.559-</w:t>
                              </w:r>
                              <w:r>
                                <w:rPr>
                                  <w:rFonts w:ascii="Arial"/>
                                  <w:spacing w:val="2"/>
                                  <w:w w:val="105"/>
                                  <w:sz w:val="10"/>
                                </w:rPr>
                                <w:t xml:space="preserve"> </w:t>
                              </w:r>
                              <w:r>
                                <w:rPr>
                                  <w:rFonts w:ascii="Arial"/>
                                  <w:spacing w:val="-2"/>
                                  <w:w w:val="105"/>
                                  <w:sz w:val="10"/>
                                </w:rPr>
                                <w:t>0.790]</w:t>
                              </w:r>
                            </w:p>
                            <w:p w14:paraId="67ABE050" w14:textId="77777777" w:rsidR="0056716A" w:rsidRDefault="00697F36">
                              <w:pPr>
                                <w:spacing w:before="29"/>
                                <w:rPr>
                                  <w:rFonts w:ascii="Arial"/>
                                  <w:sz w:val="10"/>
                                </w:rPr>
                              </w:pPr>
                              <w:r>
                                <w:rPr>
                                  <w:rFonts w:ascii="Arial"/>
                                  <w:w w:val="105"/>
                                  <w:sz w:val="10"/>
                                </w:rPr>
                                <w:t>DOX</w:t>
                              </w:r>
                              <w:r>
                                <w:rPr>
                                  <w:rFonts w:ascii="Arial"/>
                                  <w:spacing w:val="37"/>
                                  <w:w w:val="105"/>
                                  <w:sz w:val="10"/>
                                </w:rPr>
                                <w:t xml:space="preserve"> </w:t>
                              </w:r>
                              <w:r>
                                <w:rPr>
                                  <w:rFonts w:ascii="Arial"/>
                                  <w:w w:val="105"/>
                                  <w:sz w:val="10"/>
                                </w:rPr>
                                <w:t>206(76.3)</w:t>
                              </w:r>
                              <w:r>
                                <w:rPr>
                                  <w:rFonts w:ascii="Arial"/>
                                  <w:spacing w:val="35"/>
                                  <w:w w:val="105"/>
                                  <w:sz w:val="10"/>
                                </w:rPr>
                                <w:t xml:space="preserve"> </w:t>
                              </w:r>
                              <w:r>
                                <w:rPr>
                                  <w:rFonts w:ascii="Arial"/>
                                  <w:w w:val="105"/>
                                  <w:sz w:val="10"/>
                                </w:rPr>
                                <w:t>11.9(9.6-</w:t>
                              </w:r>
                              <w:r>
                                <w:rPr>
                                  <w:rFonts w:ascii="Arial"/>
                                  <w:spacing w:val="-2"/>
                                  <w:w w:val="105"/>
                                  <w:sz w:val="10"/>
                                </w:rPr>
                                <w:t>13.5)</w:t>
                              </w:r>
                            </w:p>
                          </w:txbxContent>
                        </wps:txbx>
                        <wps:bodyPr wrap="square" lIns="0" tIns="0" rIns="0" bIns="0" rtlCol="0">
                          <a:noAutofit/>
                        </wps:bodyPr>
                      </wps:wsp>
                      <wps:wsp>
                        <wps:cNvPr id="317" name="Textbox 317"/>
                        <wps:cNvSpPr txBox="1"/>
                        <wps:spPr>
                          <a:xfrm>
                            <a:off x="415454" y="1935105"/>
                            <a:ext cx="135255" cy="160655"/>
                          </a:xfrm>
                          <a:prstGeom prst="rect">
                            <a:avLst/>
                          </a:prstGeom>
                        </wps:spPr>
                        <wps:txbx>
                          <w:txbxContent>
                            <w:p w14:paraId="0F76D4A2" w14:textId="77777777" w:rsidR="0056716A" w:rsidRDefault="00697F36">
                              <w:pPr>
                                <w:spacing w:before="2"/>
                                <w:rPr>
                                  <w:rFonts w:ascii="Arial"/>
                                  <w:sz w:val="9"/>
                                </w:rPr>
                              </w:pPr>
                              <w:r>
                                <w:rPr>
                                  <w:rFonts w:ascii="Arial"/>
                                  <w:spacing w:val="-5"/>
                                  <w:w w:val="105"/>
                                  <w:sz w:val="9"/>
                                </w:rPr>
                                <w:t>TIS</w:t>
                              </w:r>
                            </w:p>
                            <w:p w14:paraId="5CC80824" w14:textId="77777777" w:rsidR="0056716A" w:rsidRDefault="00697F36">
                              <w:pPr>
                                <w:spacing w:before="41"/>
                                <w:rPr>
                                  <w:rFonts w:ascii="Arial"/>
                                  <w:sz w:val="9"/>
                                </w:rPr>
                              </w:pPr>
                              <w:r>
                                <w:rPr>
                                  <w:rFonts w:ascii="Arial"/>
                                  <w:spacing w:val="-5"/>
                                  <w:w w:val="105"/>
                                  <w:sz w:val="9"/>
                                </w:rPr>
                                <w:t>DOX</w:t>
                              </w:r>
                            </w:p>
                          </w:txbxContent>
                        </wps:txbx>
                        <wps:bodyPr wrap="square" lIns="0" tIns="0" rIns="0" bIns="0" rtlCol="0">
                          <a:noAutofit/>
                        </wps:bodyPr>
                      </wps:wsp>
                    </wpg:wgp>
                  </a:graphicData>
                </a:graphic>
              </wp:anchor>
            </w:drawing>
          </mc:Choice>
          <mc:Fallback>
            <w:pict>
              <v:group w14:anchorId="32E9F993" id="Group 241" o:spid="_x0000_s1252" alt="Figure 5" style="position:absolute;left:0;text-align:left;margin-left:96.3pt;margin-top:-3.45pt;width:413.45pt;height:170.6pt;z-index:15735808;mso-wrap-distance-left:0;mso-wrap-distance-right:0;mso-position-horizontal-relative:page;mso-position-vertical-relative:text" coordsize="52508,21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&#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">
                <v:shape id="Graphic 242" o:spid="_x0000_s1253" style="position:absolute;left:344;top:21320;width:52134;height:13;visibility:visible;mso-wrap-style:square;v-text-anchor:top" coordsize="521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" path="m,l5212783,e" filled="f" strokeweight=".16986mm">
                  <v:path arrowok="t"/>
                </v:shape>
                <v:shape id="Graphic 243" o:spid="_x0000_s1254" style="position:absolute;left:52487;top:32;width:13;height:21292;visibility:visible;mso-wrap-style:square;v-text-anchor:top" coordsize="127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" path="m,l,2128802e" filled="f" strokeweight=".08542mm">
                  <v:path arrowok="t"/>
                </v:shape>
                <v:shape id="Graphic 244" o:spid="_x0000_s1255" style="position:absolute;left:344;top:32;width:52134;height:13;visibility:visible;mso-wrap-style:square;v-text-anchor:top" coordsize="521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" path="m,l5212783,e" filled="f" strokeweight=".16986mm">
                  <v:path arrowok="t"/>
                </v:shape>
                <v:shape id="Graphic 245" o:spid="_x0000_s1256" style="position:absolute;left:329;top:32;width:13;height:21292;visibility:visible;mso-wrap-style:square;v-text-anchor:top" coordsize="127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" path="m,l,2128802e" filled="f" strokeweight=".08508mm">
                  <v:path arrowok="t"/>
                </v:shape>
                <v:shape id="Graphic 246" o:spid="_x0000_s1257" style="position:absolute;left:344;top:21320;width:52134;height:13;visibility:visible;mso-wrap-style:square;v-text-anchor:top" coordsize="521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" path="m,l5212783,e" filled="f" strokeweight=".16986mm">
                  <v:path arrowok="t"/>
                </v:shape>
                <v:shape id="Graphic 247" o:spid="_x0000_s1258" style="position:absolute;left:1325;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" path="m,l,34245e" filled="f" strokeweight=".17053mm">
                  <v:path arrowok="t"/>
                </v:shape>
                <v:shape id="Graphic 248" o:spid="_x0000_s1259" style="position:absolute;left:4670;top:21320;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" path="m,l,34245e" filled="f" strokeweight=".17053mm">
                  <v:path arrowok="t"/>
                </v:shape>
                <v:shape id="Graphic 249" o:spid="_x0000_s1260" style="position:absolute;left:8014;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" path="m,l,34245e" filled="f" strokeweight=".17053mm">
                  <v:path arrowok="t"/>
                </v:shape>
                <v:shape id="Graphic 250" o:spid="_x0000_s1261" style="position:absolute;left:11358;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" path="m,l,34245e" filled="f" strokeweight=".17053mm">
                  <v:path arrowok="t"/>
                </v:shape>
                <v:shape id="Graphic 251" o:spid="_x0000_s1262" style="position:absolute;left:14703;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" path="m,l,34245e" filled="f" strokeweight=".17053mm">
                  <v:path arrowok="t"/>
                </v:shape>
                <v:shape id="Graphic 252" o:spid="_x0000_s1263" style="position:absolute;left:18047;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" path="m,l,34245e" filled="f" strokeweight=".17053mm">
                  <v:path arrowok="t"/>
                </v:shape>
                <v:shape id="Graphic 253" o:spid="_x0000_s1264" style="position:absolute;left:21392;top:21320;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" path="m,l,34245e" filled="f" strokeweight=".17053mm">
                  <v:path arrowok="t"/>
                </v:shape>
                <v:shape id="Graphic 254" o:spid="_x0000_s1265" style="position:absolute;left:24736;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" path="m,l,34245e" filled="f" strokeweight=".17053mm">
                  <v:path arrowok="t"/>
                </v:shape>
                <v:shape id="Graphic 255" o:spid="_x0000_s1266" style="position:absolute;left:28080;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" path="m,l,34245e" filled="f" strokeweight=".17053mm">
                  <v:path arrowok="t"/>
                </v:shape>
                <v:shape id="Graphic 256" o:spid="_x0000_s1267" style="position:absolute;left:31425;top:21320;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" path="m,l,34245e" filled="f" strokeweight=".17053mm">
                  <v:path arrowok="t"/>
                </v:shape>
                <v:shape id="Graphic 257" o:spid="_x0000_s1268" style="position:absolute;left:34769;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" path="m,l,34245e" filled="f" strokeweight=".17053mm">
                  <v:path arrowok="t"/>
                </v:shape>
                <v:shape id="Graphic 258" o:spid="_x0000_s1269" style="position:absolute;left:38113;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" path="m,l,34245e" filled="f" strokeweight=".17053mm">
                  <v:path arrowok="t"/>
                </v:shape>
                <v:shape id="Graphic 259" o:spid="_x0000_s1270" style="position:absolute;left:41458;top:21320;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" path="m,l,34245e" filled="f" strokeweight=".17053mm">
                  <v:path arrowok="t"/>
                </v:shape>
                <v:shape id="Graphic 260" o:spid="_x0000_s1271" style="position:absolute;left:44802;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" path="m,l,34245e" filled="f" strokeweight=".17053mm">
                  <v:path arrowok="t"/>
                </v:shape>
                <v:shape id="Graphic 261" o:spid="_x0000_s1272" style="position:absolute;left:48146;top:21320;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" path="m,l,34245e" filled="f" strokeweight=".17053mm">
                  <v:path arrowok="t"/>
                </v:shape>
                <v:shape id="Graphic 262" o:spid="_x0000_s1273" style="position:absolute;left:51491;top:21320;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" path="m,l,34245e" filled="f" strokeweight=".17053mm">
                  <v:path arrowok="t"/>
                </v:shape>
                <v:shape id="Graphic 263" o:spid="_x0000_s1274" style="position:absolute;left:329;top:32;width:12;height:21292;visibility:visible;mso-wrap-style:square;v-text-anchor:top" coordsize="127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" path="m,l,2128802e" filled="f" strokeweight=".08525mm">
                  <v:path arrowok="t"/>
                </v:shape>
                <v:shape id="Graphic 264" o:spid="_x0000_s1275" style="position:absolute;top:20527;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" path="m34430,l,e" filled="f" strokeweight=".16986mm">
                  <v:path arrowok="t"/>
                </v:shape>
                <v:shape id="Graphic 265" o:spid="_x0000_s1276" style="position:absolute;top:18557;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" path="m34430,l,e" filled="f" strokeweight=".16986mm">
                  <v:path arrowok="t"/>
                </v:shape>
                <v:shape id="Graphic 266" o:spid="_x0000_s1277" style="position:absolute;top:16587;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" path="m34430,l,e" filled="f" strokeweight=".16986mm">
                  <v:path arrowok="t"/>
                </v:shape>
                <v:shape id="Graphic 267" o:spid="_x0000_s1278" style="position:absolute;top:1461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" path="m34430,l,e" filled="f" strokeweight=".16986mm">
                  <v:path arrowok="t"/>
                </v:shape>
                <v:shape id="Graphic 268" o:spid="_x0000_s1279" style="position:absolute;top:1264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" path="m34430,l,e" filled="f" strokeweight=".16986mm">
                  <v:path arrowok="t"/>
                </v:shape>
                <v:shape id="Graphic 269" o:spid="_x0000_s1280" style="position:absolute;top:1067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" path="m34430,l,e" filled="f" strokeweight=".16986mm">
                  <v:path arrowok="t"/>
                </v:shape>
                <v:shape id="Graphic 270" o:spid="_x0000_s1281" style="position:absolute;top:870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" path="m34430,l,e" filled="f" strokeweight=".16986mm">
                  <v:path arrowok="t"/>
                </v:shape>
                <v:shape id="Graphic 271" o:spid="_x0000_s1282" style="position:absolute;top:6736;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" path="m34430,l,e" filled="f" strokeweight=".16986mm">
                  <v:path arrowok="t"/>
                </v:shape>
                <v:shape id="Graphic 272" o:spid="_x0000_s1283" style="position:absolute;top:476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" path="m34430,l,e" filled="f" strokeweight=".16986mm">
                  <v:path arrowok="t"/>
                </v:shape>
                <v:shape id="Graphic 273" o:spid="_x0000_s1284" style="position:absolute;top:279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" path="m34430,l,e" filled="f" strokeweight=".16986mm">
                  <v:path arrowok="t"/>
                </v:shape>
                <v:shape id="Graphic 274" o:spid="_x0000_s1285" style="position:absolute;top:82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" path="m34430,l,e" filled="f" strokeweight=".16986mm">
                  <v:path arrowok="t"/>
                </v:shape>
                <v:shape id="Graphic 275" o:spid="_x0000_s1286" style="position:absolute;left:344;top:62;width:52134;height:21228;visibility:visible;mso-wrap-style:square;v-text-anchor:top" coordsize="5213350,212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" path="m5212783,2122706l,2122706,,,5212783,r,2122706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6" o:spid="_x0000_s1287" type="#_x0000_t75" style="position:absolute;left:1147;top:609;width:48885;height:17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">
                  <v:imagedata r:id="rId15" o:title=""/>
                </v:shape>
                <v:shape id="Graphic 277" o:spid="_x0000_s1288" style="position:absolute;left:344;top:21318;width:52133;height:13;visibility:visible;mso-wrap-style:square;v-text-anchor:top" coordsize="521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" path="m,l5212783,e" filled="f" strokeweight=".16986mm">
                  <v:path arrowok="t"/>
                </v:shape>
                <v:shape id="Graphic 278" o:spid="_x0000_s1289" style="position:absolute;left:52472;top:30;width:12;height:21292;visibility:visible;mso-wrap-style:square;v-text-anchor:top" coordsize="127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" path="m,2128802l,e" filled="f" strokeweight=".17053mm">
                  <v:path arrowok="t"/>
                </v:shape>
                <v:shape id="Graphic 279" o:spid="_x0000_s1290" style="position:absolute;left:344;top:30;width:52133;height:13;visibility:visible;mso-wrap-style:square;v-text-anchor:top" coordsize="5213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" path="m,l5212783,e" filled="f" strokeweight=".16986mm">
                  <v:path arrowok="t"/>
                </v:shape>
                <v:shape id="Graphic 280" o:spid="_x0000_s1291" style="position:absolute;left:344;top:30;width:52133;height:21292;visibility:visible;mso-wrap-style:square;v-text-anchor:top" coordsize="521335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" path="m,2128802l,em,2128802r5212783,e" filled="f" strokeweight=".17019mm">
                  <v:path arrowok="t"/>
                </v:shape>
                <v:shape id="Graphic 281" o:spid="_x0000_s1292" style="position:absolute;left:1325;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" path="m,l,34245e" filled="f" strokeweight=".17053mm">
                  <v:path arrowok="t"/>
                </v:shape>
                <v:shape id="Graphic 282" o:spid="_x0000_s1293" style="position:absolute;left:4669;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" path="m,l,34245e" filled="f" strokeweight=".17053mm">
                  <v:path arrowok="t"/>
                </v:shape>
                <v:shape id="Graphic 283" o:spid="_x0000_s1294" style="position:absolute;left:8014;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" path="m,l,34245e" filled="f" strokeweight=".17053mm">
                  <v:path arrowok="t"/>
                </v:shape>
                <v:shape id="Graphic 284" o:spid="_x0000_s1295" style="position:absolute;left:11358;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" path="m,l,34245e" filled="f" strokeweight=".17053mm">
                  <v:path arrowok="t"/>
                </v:shape>
                <v:shape id="Graphic 285" o:spid="_x0000_s1296" style="position:absolute;left:14703;top:21318;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" path="m,l,34245e" filled="f" strokeweight=".17053mm">
                  <v:path arrowok="t"/>
                </v:shape>
                <v:shape id="Graphic 286" o:spid="_x0000_s1297" style="position:absolute;left:18047;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" path="m,l,34245e" filled="f" strokeweight=".17053mm">
                  <v:path arrowok="t"/>
                </v:shape>
                <v:shape id="Graphic 287" o:spid="_x0000_s1298" style="position:absolute;left:21391;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" path="m,l,34245e" filled="f" strokeweight=".17053mm">
                  <v:path arrowok="t"/>
                </v:shape>
                <v:shape id="Graphic 288" o:spid="_x0000_s1299" style="position:absolute;left:24736;top:21318;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" path="m,l,34245e" filled="f" strokeweight=".17053mm">
                  <v:path arrowok="t"/>
                </v:shape>
                <v:shape id="Graphic 289" o:spid="_x0000_s1300" style="position:absolute;left:28080;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" path="m,l,34245e" filled="f" strokeweight=".17053mm">
                  <v:path arrowok="t"/>
                </v:shape>
                <v:shape id="Graphic 290" o:spid="_x0000_s1301" style="position:absolute;left:31424;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" path="m,l,34245e" filled="f" strokeweight=".17053mm">
                  <v:path arrowok="t"/>
                </v:shape>
                <v:shape id="Graphic 291" o:spid="_x0000_s1302" style="position:absolute;left:34769;top:21318;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" path="m,l,34245e" filled="f" strokeweight=".17053mm">
                  <v:path arrowok="t"/>
                </v:shape>
                <v:shape id="Graphic 292" o:spid="_x0000_s1303" style="position:absolute;left:38113;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" path="m,l,34245e" filled="f" strokeweight=".17053mm">
                  <v:path arrowok="t"/>
                </v:shape>
                <v:shape id="Graphic 293" o:spid="_x0000_s1304" style="position:absolute;left:41457;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" path="m,l,34245e" filled="f" strokeweight=".17053mm">
                  <v:path arrowok="t"/>
                </v:shape>
                <v:shape id="Graphic 294" o:spid="_x0000_s1305" style="position:absolute;left:44802;top:21318;width:12;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" path="m,l,34245e" filled="f" strokeweight=".17053mm">
                  <v:path arrowok="t"/>
                </v:shape>
                <v:shape id="Graphic 295" o:spid="_x0000_s1306" style="position:absolute;left:48146;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" path="m,l,34245e" filled="f" strokeweight=".17053mm">
                  <v:path arrowok="t"/>
                </v:shape>
                <v:shape id="Graphic 296" o:spid="_x0000_s1307" style="position:absolute;left:51490;top:21318;width:13;height:343;visibility:visible;mso-wrap-style:square;v-text-anchor:top" coordsize="127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" path="m,l,34245e" filled="f" strokeweight=".17053mm">
                  <v:path arrowok="t"/>
                </v:shape>
                <v:shape id="Graphic 297" o:spid="_x0000_s1308" style="position:absolute;left:344;top:30;width:13;height:21291;visibility:visible;mso-wrap-style:square;v-text-anchor:top" coordsize="1270,212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" path="m,2128802l,e" filled="f" strokeweight=".17053mm">
                  <v:path arrowok="t"/>
                </v:shape>
                <v:shape id="Graphic 298" o:spid="_x0000_s1309" style="position:absolute;top:2052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" path="m34430,l,e" filled="f" strokeweight=".16986mm">
                  <v:path arrowok="t"/>
                </v:shape>
                <v:shape id="Graphic 299" o:spid="_x0000_s1310" style="position:absolute;top:18555;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" path="m34430,l,e" filled="f" strokeweight=".16986mm">
                  <v:path arrowok="t"/>
                </v:shape>
                <v:shape id="Graphic 300" o:spid="_x0000_s1311" style="position:absolute;top:16584;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" path="m34430,l,e" filled="f" strokeweight=".16986mm">
                  <v:path arrowok="t"/>
                </v:shape>
                <v:shape id="Graphic 301" o:spid="_x0000_s1312" style="position:absolute;top:14614;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" path="m34430,l,e" filled="f" strokeweight=".16986mm">
                  <v:path arrowok="t"/>
                </v:shape>
                <v:shape id="Graphic 302" o:spid="_x0000_s1313" style="position:absolute;top:12644;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" path="m34430,l,e" filled="f" strokeweight=".16986mm">
                  <v:path arrowok="t"/>
                </v:shape>
                <v:shape id="Graphic 303" o:spid="_x0000_s1314" style="position:absolute;top:10674;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" path="m34430,l,e" filled="f" strokeweight=".16986mm">
                  <v:path arrowok="t"/>
                </v:shape>
                <v:shape id="Graphic 304" o:spid="_x0000_s1315" style="position:absolute;top:8704;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" path="m34430,l,e" filled="f" strokeweight=".16986mm">
                  <v:path arrowok="t"/>
                </v:shape>
                <v:shape id="Graphic 305" o:spid="_x0000_s1316" style="position:absolute;top:6733;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" path="m34430,l,e" filled="f" strokeweight=".16986mm">
                  <v:path arrowok="t"/>
                </v:shape>
                <v:shape id="Graphic 306" o:spid="_x0000_s1317" style="position:absolute;top:4763;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" path="m34430,l,e" filled="f" strokeweight=".16986mm">
                  <v:path arrowok="t"/>
                </v:shape>
                <v:shape id="Graphic 307" o:spid="_x0000_s1318" style="position:absolute;top:2793;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" path="m34430,l,e" filled="f" strokeweight=".16986mm">
                  <v:path arrowok="t"/>
                </v:shape>
                <v:shape id="Graphic 308" o:spid="_x0000_s1319" style="position:absolute;top:823;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" path="m34430,l,e" filled="f" strokeweight=".16986mm">
                  <v:path arrowok="t"/>
                </v:shape>
                <v:shape id="Graphic 309" o:spid="_x0000_s1320" style="position:absolute;left:839;top:20577;width:2889;height:13;visibility:visible;mso-wrap-style:square;v-text-anchor:top" coordsize="28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" path="m,l288554,e" filled="f" strokecolor="gray" strokeweight=".16986mm">
                  <v:path arrowok="t"/>
                </v:shape>
                <v:shape id="Graphic 310" o:spid="_x0000_s1321" style="position:absolute;left:2128;top:20393;width:375;height:369;visibility:visible;mso-wrap-style:square;v-text-anchor:top" coordsize="3746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" path="m18418,l,36691r36836,l18418,xe" filled="f" strokecolor="gray" strokeweight=".17019mm">
                  <v:path arrowok="t"/>
                </v:shape>
                <v:shape id="Graphic 311" o:spid="_x0000_s1322" style="position:absolute;left:839;top:19660;width:2889;height:12;visibility:visible;mso-wrap-style:square;v-text-anchor:top" coordsize="28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" path="m,l288554,e" filled="f" strokeweight=".16986mm">
                  <v:path arrowok="t"/>
                </v:shape>
                <v:shape id="Graphic 312" o:spid="_x0000_s1323" style="position:absolute;left:2128;top:19468;width:375;height:387;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" path="m36836,19165r,-6556l33324,6555,27627,3277,21930,,14906,,9209,3277,3511,6555,,12609r,6556l,25720r3511,6054l9209,35052r5697,3278l21930,38330r5697,-3278l33324,31774r3512,-6054l36836,19165xe" filled="f" strokeweight=".17019mm">
                  <v:path arrowok="t"/>
                </v:shape>
                <v:shape id="Textbox 313" o:spid="_x0000_s1324" type="#_x0000_t202" style="position:absolute;left:37737;top:401;width:5817;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2472BC8A" w14:textId="77777777" w:rsidR="0056716A" w:rsidRDefault="00697F36">
                        <w:pPr>
                          <w:spacing w:before="2"/>
                          <w:rPr>
                            <w:rFonts w:ascii="Arial"/>
                            <w:b/>
                            <w:sz w:val="10"/>
                          </w:rPr>
                        </w:pPr>
                        <w:proofErr w:type="gramStart"/>
                        <w:r>
                          <w:rPr>
                            <w:rFonts w:ascii="Arial"/>
                            <w:b/>
                            <w:w w:val="105"/>
                            <w:sz w:val="10"/>
                          </w:rPr>
                          <w:t>Events</w:t>
                        </w:r>
                        <w:r>
                          <w:rPr>
                            <w:rFonts w:ascii="Arial"/>
                            <w:b/>
                            <w:spacing w:val="57"/>
                            <w:w w:val="105"/>
                            <w:sz w:val="10"/>
                          </w:rPr>
                          <w:t xml:space="preserve">  </w:t>
                        </w:r>
                        <w:r>
                          <w:rPr>
                            <w:rFonts w:ascii="Arial"/>
                            <w:b/>
                            <w:spacing w:val="-2"/>
                            <w:w w:val="105"/>
                            <w:sz w:val="10"/>
                          </w:rPr>
                          <w:t>Median</w:t>
                        </w:r>
                        <w:proofErr w:type="gramEnd"/>
                      </w:p>
                    </w:txbxContent>
                  </v:textbox>
                </v:shape>
                <v:shape id="Textbox 314" o:spid="_x0000_s1325" type="#_x0000_t202" style="position:absolute;left:37737;top:1318;width:6248;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0426ED58" w14:textId="77777777" w:rsidR="0056716A" w:rsidRDefault="00697F36">
                        <w:pPr>
                          <w:tabs>
                            <w:tab w:val="left" w:pos="521"/>
                          </w:tabs>
                          <w:spacing w:before="2"/>
                          <w:rPr>
                            <w:rFonts w:ascii="Arial"/>
                            <w:b/>
                            <w:sz w:val="10"/>
                          </w:rPr>
                        </w:pPr>
                        <w:r>
                          <w:rPr>
                            <w:rFonts w:ascii="Arial"/>
                            <w:b/>
                            <w:spacing w:val="-5"/>
                            <w:w w:val="105"/>
                            <w:sz w:val="10"/>
                          </w:rPr>
                          <w:t>(%)</w:t>
                        </w:r>
                        <w:r>
                          <w:rPr>
                            <w:rFonts w:ascii="Arial"/>
                            <w:b/>
                            <w:sz w:val="10"/>
                          </w:rPr>
                          <w:tab/>
                        </w:r>
                        <w:r>
                          <w:rPr>
                            <w:rFonts w:ascii="Arial"/>
                            <w:b/>
                            <w:w w:val="105"/>
                            <w:sz w:val="10"/>
                          </w:rPr>
                          <w:t>(95%</w:t>
                        </w:r>
                        <w:r>
                          <w:rPr>
                            <w:rFonts w:ascii="Arial"/>
                            <w:b/>
                            <w:spacing w:val="2"/>
                            <w:w w:val="105"/>
                            <w:sz w:val="10"/>
                          </w:rPr>
                          <w:t xml:space="preserve"> </w:t>
                        </w:r>
                        <w:r>
                          <w:rPr>
                            <w:rFonts w:ascii="Arial"/>
                            <w:b/>
                            <w:spacing w:val="-5"/>
                            <w:w w:val="105"/>
                            <w:sz w:val="10"/>
                          </w:rPr>
                          <w:t>CI)</w:t>
                        </w:r>
                      </w:p>
                    </w:txbxContent>
                  </v:textbox>
                </v:shape>
                <v:shape id="Textbox 315" o:spid="_x0000_s1326" type="#_x0000_t202" style="position:absolute;left:46087;top:401;width:4223;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1E222EB1" w14:textId="77777777" w:rsidR="0056716A" w:rsidRDefault="00697F36">
                        <w:pPr>
                          <w:spacing w:line="302" w:lineRule="auto"/>
                          <w:ind w:right="18"/>
                          <w:rPr>
                            <w:rFonts w:ascii="Arial"/>
                            <w:b/>
                            <w:sz w:val="10"/>
                          </w:rPr>
                        </w:pPr>
                        <w:r>
                          <w:rPr>
                            <w:rFonts w:ascii="Arial"/>
                            <w:b/>
                            <w:w w:val="105"/>
                            <w:sz w:val="10"/>
                          </w:rPr>
                          <w:t>H</w:t>
                        </w:r>
                        <w:r>
                          <w:rPr>
                            <w:rFonts w:ascii="Arial"/>
                            <w:b/>
                            <w:spacing w:val="-20"/>
                            <w:w w:val="105"/>
                            <w:sz w:val="10"/>
                          </w:rPr>
                          <w:t xml:space="preserve"> </w:t>
                        </w:r>
                        <w:proofErr w:type="spellStart"/>
                        <w:r>
                          <w:rPr>
                            <w:rFonts w:ascii="Arial"/>
                            <w:b/>
                            <w:w w:val="105"/>
                            <w:sz w:val="10"/>
                          </w:rPr>
                          <w:t>azard</w:t>
                        </w:r>
                        <w:proofErr w:type="spellEnd"/>
                        <w:r>
                          <w:rPr>
                            <w:rFonts w:ascii="Arial"/>
                            <w:b/>
                            <w:spacing w:val="-7"/>
                            <w:w w:val="105"/>
                            <w:sz w:val="10"/>
                          </w:rPr>
                          <w:t xml:space="preserve"> </w:t>
                        </w:r>
                        <w:r>
                          <w:rPr>
                            <w:rFonts w:ascii="Arial"/>
                            <w:b/>
                            <w:w w:val="105"/>
                            <w:sz w:val="10"/>
                          </w:rPr>
                          <w:t>ratio</w:t>
                        </w:r>
                        <w:r>
                          <w:rPr>
                            <w:rFonts w:ascii="Arial"/>
                            <w:b/>
                            <w:spacing w:val="40"/>
                            <w:w w:val="105"/>
                            <w:sz w:val="10"/>
                          </w:rPr>
                          <w:t xml:space="preserve"> </w:t>
                        </w:r>
                        <w:r>
                          <w:rPr>
                            <w:rFonts w:ascii="Arial"/>
                            <w:b/>
                            <w:w w:val="105"/>
                            <w:sz w:val="10"/>
                          </w:rPr>
                          <w:t>(95%</w:t>
                        </w:r>
                        <w:r>
                          <w:rPr>
                            <w:rFonts w:ascii="Arial"/>
                            <w:b/>
                            <w:spacing w:val="-8"/>
                            <w:w w:val="105"/>
                            <w:sz w:val="10"/>
                          </w:rPr>
                          <w:t xml:space="preserve"> </w:t>
                        </w:r>
                        <w:r>
                          <w:rPr>
                            <w:rFonts w:ascii="Arial"/>
                            <w:b/>
                            <w:w w:val="105"/>
                            <w:sz w:val="10"/>
                          </w:rPr>
                          <w:t>CI)</w:t>
                        </w:r>
                      </w:p>
                    </w:txbxContent>
                  </v:textbox>
                </v:shape>
                <v:shape id="Textbox 316" o:spid="_x0000_s1327" type="#_x0000_t202" style="position:absolute;left:35834;top:2236;width:16211;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039AE0BA" w14:textId="77777777" w:rsidR="0056716A" w:rsidRDefault="00697F36">
                        <w:pPr>
                          <w:spacing w:before="2"/>
                          <w:rPr>
                            <w:rFonts w:ascii="Arial"/>
                            <w:sz w:val="10"/>
                          </w:rPr>
                        </w:pPr>
                        <w:r>
                          <w:rPr>
                            <w:rFonts w:ascii="Arial"/>
                            <w:w w:val="105"/>
                            <w:sz w:val="10"/>
                          </w:rPr>
                          <w:t>TIS</w:t>
                        </w:r>
                        <w:r>
                          <w:rPr>
                            <w:rFonts w:ascii="Arial"/>
                            <w:spacing w:val="68"/>
                            <w:w w:val="150"/>
                            <w:sz w:val="10"/>
                          </w:rPr>
                          <w:t xml:space="preserve"> </w:t>
                        </w:r>
                        <w:r>
                          <w:rPr>
                            <w:rFonts w:ascii="Arial"/>
                            <w:w w:val="105"/>
                            <w:sz w:val="10"/>
                          </w:rPr>
                          <w:t>365(68.2)</w:t>
                        </w:r>
                        <w:r>
                          <w:rPr>
                            <w:rFonts w:ascii="Arial"/>
                            <w:spacing w:val="40"/>
                            <w:w w:val="105"/>
                            <w:sz w:val="10"/>
                          </w:rPr>
                          <w:t xml:space="preserve"> </w:t>
                        </w:r>
                        <w:r>
                          <w:rPr>
                            <w:rFonts w:ascii="Arial"/>
                            <w:w w:val="105"/>
                            <w:sz w:val="10"/>
                          </w:rPr>
                          <w:t>16.9(15.2-19.1)</w:t>
                        </w:r>
                        <w:r>
                          <w:rPr>
                            <w:rFonts w:ascii="Arial"/>
                            <w:spacing w:val="40"/>
                            <w:w w:val="105"/>
                            <w:sz w:val="10"/>
                          </w:rPr>
                          <w:t xml:space="preserve"> </w:t>
                        </w:r>
                        <w:r>
                          <w:rPr>
                            <w:rFonts w:ascii="Arial"/>
                            <w:w w:val="105"/>
                            <w:sz w:val="10"/>
                          </w:rPr>
                          <w:t>0.665[</w:t>
                        </w:r>
                        <w:r>
                          <w:rPr>
                            <w:rFonts w:ascii="Arial"/>
                            <w:spacing w:val="-21"/>
                            <w:w w:val="105"/>
                            <w:sz w:val="10"/>
                          </w:rPr>
                          <w:t xml:space="preserve"> </w:t>
                        </w:r>
                        <w:r>
                          <w:rPr>
                            <w:rFonts w:ascii="Arial"/>
                            <w:w w:val="105"/>
                            <w:sz w:val="10"/>
                          </w:rPr>
                          <w:t>0.559-</w:t>
                        </w:r>
                        <w:r>
                          <w:rPr>
                            <w:rFonts w:ascii="Arial"/>
                            <w:spacing w:val="2"/>
                            <w:w w:val="105"/>
                            <w:sz w:val="10"/>
                          </w:rPr>
                          <w:t xml:space="preserve"> </w:t>
                        </w:r>
                        <w:r>
                          <w:rPr>
                            <w:rFonts w:ascii="Arial"/>
                            <w:spacing w:val="-2"/>
                            <w:w w:val="105"/>
                            <w:sz w:val="10"/>
                          </w:rPr>
                          <w:t>0.790]</w:t>
                        </w:r>
                      </w:p>
                      <w:p w14:paraId="67ABE050" w14:textId="77777777" w:rsidR="0056716A" w:rsidRDefault="00697F36">
                        <w:pPr>
                          <w:spacing w:before="29"/>
                          <w:rPr>
                            <w:rFonts w:ascii="Arial"/>
                            <w:sz w:val="10"/>
                          </w:rPr>
                        </w:pPr>
                        <w:r>
                          <w:rPr>
                            <w:rFonts w:ascii="Arial"/>
                            <w:w w:val="105"/>
                            <w:sz w:val="10"/>
                          </w:rPr>
                          <w:t>DOX</w:t>
                        </w:r>
                        <w:r>
                          <w:rPr>
                            <w:rFonts w:ascii="Arial"/>
                            <w:spacing w:val="37"/>
                            <w:w w:val="105"/>
                            <w:sz w:val="10"/>
                          </w:rPr>
                          <w:t xml:space="preserve"> </w:t>
                        </w:r>
                        <w:r>
                          <w:rPr>
                            <w:rFonts w:ascii="Arial"/>
                            <w:w w:val="105"/>
                            <w:sz w:val="10"/>
                          </w:rPr>
                          <w:t>206(76.3)</w:t>
                        </w:r>
                        <w:r>
                          <w:rPr>
                            <w:rFonts w:ascii="Arial"/>
                            <w:spacing w:val="35"/>
                            <w:w w:val="105"/>
                            <w:sz w:val="10"/>
                          </w:rPr>
                          <w:t xml:space="preserve"> </w:t>
                        </w:r>
                        <w:r>
                          <w:rPr>
                            <w:rFonts w:ascii="Arial"/>
                            <w:w w:val="105"/>
                            <w:sz w:val="10"/>
                          </w:rPr>
                          <w:t>11.9(9.6-</w:t>
                        </w:r>
                        <w:r>
                          <w:rPr>
                            <w:rFonts w:ascii="Arial"/>
                            <w:spacing w:val="-2"/>
                            <w:w w:val="105"/>
                            <w:sz w:val="10"/>
                          </w:rPr>
                          <w:t>13.5)</w:t>
                        </w:r>
                      </w:p>
                    </w:txbxContent>
                  </v:textbox>
                </v:shape>
                <v:shape id="Textbox 317" o:spid="_x0000_s1328" type="#_x0000_t202" style="position:absolute;left:4154;top:19351;width:1353;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0F76D4A2" w14:textId="77777777" w:rsidR="0056716A" w:rsidRDefault="00697F36">
                        <w:pPr>
                          <w:spacing w:before="2"/>
                          <w:rPr>
                            <w:rFonts w:ascii="Arial"/>
                            <w:sz w:val="9"/>
                          </w:rPr>
                        </w:pPr>
                        <w:r>
                          <w:rPr>
                            <w:rFonts w:ascii="Arial"/>
                            <w:spacing w:val="-5"/>
                            <w:w w:val="105"/>
                            <w:sz w:val="9"/>
                          </w:rPr>
                          <w:t>TIS</w:t>
                        </w:r>
                      </w:p>
                      <w:p w14:paraId="5CC80824" w14:textId="77777777" w:rsidR="0056716A" w:rsidRDefault="00697F36">
                        <w:pPr>
                          <w:spacing w:before="41"/>
                          <w:rPr>
                            <w:rFonts w:ascii="Arial"/>
                            <w:sz w:val="9"/>
                          </w:rPr>
                        </w:pPr>
                        <w:r>
                          <w:rPr>
                            <w:rFonts w:ascii="Arial"/>
                            <w:spacing w:val="-5"/>
                            <w:w w:val="105"/>
                            <w:sz w:val="9"/>
                          </w:rPr>
                          <w:t>DOX</w:t>
                        </w:r>
                      </w:p>
                    </w:txbxContent>
                  </v:textbox>
                </v:shape>
                <w10:wrap anchorx="page"/>
              </v:group>
            </w:pict>
          </mc:Fallback>
        </mc:AlternateContent>
      </w:r>
      <w:r>
        <w:rPr>
          <w:rFonts w:ascii="Arial"/>
          <w:spacing w:val="-5"/>
          <w:w w:val="105"/>
          <w:sz w:val="11"/>
        </w:rPr>
        <w:t>100</w:t>
      </w:r>
    </w:p>
    <w:p w14:paraId="06B02A84" w14:textId="77777777" w:rsidR="0056716A" w:rsidRDefault="0056716A">
      <w:pPr>
        <w:pStyle w:val="BodyText"/>
        <w:spacing w:before="57"/>
        <w:ind w:left="0"/>
        <w:rPr>
          <w:rFonts w:ascii="Arial"/>
          <w:sz w:val="11"/>
        </w:rPr>
      </w:pPr>
    </w:p>
    <w:p w14:paraId="2F5BB2A4" w14:textId="77777777" w:rsidR="0056716A" w:rsidRDefault="00697F36">
      <w:pPr>
        <w:ind w:left="616"/>
        <w:rPr>
          <w:rFonts w:ascii="Arial"/>
          <w:sz w:val="11"/>
        </w:rPr>
      </w:pPr>
      <w:r>
        <w:rPr>
          <w:rFonts w:ascii="Arial"/>
          <w:spacing w:val="-5"/>
          <w:w w:val="105"/>
          <w:sz w:val="11"/>
        </w:rPr>
        <w:t>90</w:t>
      </w:r>
    </w:p>
    <w:p w14:paraId="6BE10941" w14:textId="77777777" w:rsidR="0056716A" w:rsidRDefault="0056716A">
      <w:pPr>
        <w:pStyle w:val="BodyText"/>
        <w:spacing w:before="57"/>
        <w:ind w:left="0"/>
        <w:rPr>
          <w:rFonts w:ascii="Arial"/>
          <w:sz w:val="11"/>
        </w:rPr>
      </w:pPr>
    </w:p>
    <w:p w14:paraId="332CEDFD" w14:textId="77777777" w:rsidR="0056716A" w:rsidRDefault="00697F36">
      <w:pPr>
        <w:spacing w:before="1"/>
        <w:ind w:left="616"/>
        <w:rPr>
          <w:rFonts w:ascii="Arial"/>
          <w:sz w:val="11"/>
        </w:rPr>
      </w:pPr>
      <w:r>
        <w:rPr>
          <w:rFonts w:ascii="Arial"/>
          <w:spacing w:val="-5"/>
          <w:w w:val="105"/>
          <w:sz w:val="11"/>
        </w:rPr>
        <w:t>80</w:t>
      </w:r>
    </w:p>
    <w:p w14:paraId="5DB2C1A0" w14:textId="77777777" w:rsidR="0056716A" w:rsidRDefault="0056716A">
      <w:pPr>
        <w:pStyle w:val="BodyText"/>
        <w:spacing w:before="57"/>
        <w:ind w:left="0"/>
        <w:rPr>
          <w:rFonts w:ascii="Arial"/>
          <w:sz w:val="11"/>
        </w:rPr>
      </w:pPr>
    </w:p>
    <w:p w14:paraId="2DBAF23D" w14:textId="77777777" w:rsidR="0056716A" w:rsidRDefault="00697F36">
      <w:pPr>
        <w:ind w:left="616"/>
        <w:rPr>
          <w:rFonts w:ascii="Arial"/>
          <w:sz w:val="11"/>
        </w:rPr>
      </w:pPr>
      <w:r>
        <w:rPr>
          <w:rFonts w:ascii="Arial"/>
          <w:spacing w:val="-5"/>
          <w:w w:val="105"/>
          <w:sz w:val="11"/>
        </w:rPr>
        <w:t>70</w:t>
      </w:r>
    </w:p>
    <w:p w14:paraId="77EBE333" w14:textId="77777777" w:rsidR="0056716A" w:rsidRDefault="0056716A">
      <w:pPr>
        <w:pStyle w:val="BodyText"/>
        <w:spacing w:before="57"/>
        <w:ind w:left="0"/>
        <w:rPr>
          <w:rFonts w:ascii="Arial"/>
          <w:sz w:val="11"/>
        </w:rPr>
      </w:pPr>
    </w:p>
    <w:p w14:paraId="2F7821F3" w14:textId="77777777" w:rsidR="0056716A" w:rsidRDefault="00697F36">
      <w:pPr>
        <w:ind w:left="616"/>
        <w:rPr>
          <w:rFonts w:ascii="Arial"/>
          <w:sz w:val="11"/>
        </w:rPr>
      </w:pPr>
      <w:r>
        <w:rPr>
          <w:noProof/>
        </w:rPr>
        <mc:AlternateContent>
          <mc:Choice Requires="wps">
            <w:drawing>
              <wp:anchor distT="0" distB="0" distL="0" distR="0" simplePos="0" relativeHeight="15737344" behindDoc="0" locked="0" layoutInCell="1" allowOverlap="1" wp14:anchorId="1DAF3F5F" wp14:editId="671ED6E2">
                <wp:simplePos x="0" y="0"/>
                <wp:positionH relativeFrom="page">
                  <wp:posOffset>910474</wp:posOffset>
                </wp:positionH>
                <wp:positionV relativeFrom="paragraph">
                  <wp:posOffset>-67633</wp:posOffset>
                </wp:positionV>
                <wp:extent cx="107950" cy="606425"/>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606425"/>
                        </a:xfrm>
                        <a:prstGeom prst="rect">
                          <a:avLst/>
                        </a:prstGeom>
                      </wps:spPr>
                      <wps:txbx>
                        <w:txbxContent>
                          <w:p w14:paraId="28537081" w14:textId="77777777" w:rsidR="0056716A" w:rsidRDefault="00697F36">
                            <w:pPr>
                              <w:spacing w:before="22"/>
                              <w:ind w:left="20"/>
                              <w:rPr>
                                <w:rFonts w:ascii="Arial"/>
                                <w:sz w:val="11"/>
                              </w:rPr>
                            </w:pPr>
                            <w:r>
                              <w:rPr>
                                <w:rFonts w:ascii="Arial"/>
                                <w:spacing w:val="-6"/>
                                <w:w w:val="105"/>
                                <w:sz w:val="11"/>
                              </w:rPr>
                              <w:t>Overall</w:t>
                            </w:r>
                            <w:r>
                              <w:rPr>
                                <w:rFonts w:ascii="Arial"/>
                                <w:spacing w:val="4"/>
                                <w:w w:val="105"/>
                                <w:sz w:val="11"/>
                              </w:rPr>
                              <w:t xml:space="preserve"> </w:t>
                            </w:r>
                            <w:proofErr w:type="gramStart"/>
                            <w:r>
                              <w:rPr>
                                <w:rFonts w:ascii="Arial"/>
                                <w:spacing w:val="-4"/>
                                <w:w w:val="105"/>
                                <w:sz w:val="11"/>
                              </w:rPr>
                              <w:t>Survival(</w:t>
                            </w:r>
                            <w:proofErr w:type="gramEnd"/>
                            <w:r>
                              <w:rPr>
                                <w:rFonts w:ascii="Arial"/>
                                <w:spacing w:val="-4"/>
                                <w:w w:val="105"/>
                                <w:sz w:val="11"/>
                              </w:rPr>
                              <w:t>%)</w:t>
                            </w:r>
                          </w:p>
                        </w:txbxContent>
                      </wps:txbx>
                      <wps:bodyPr vert="vert270" wrap="square" lIns="0" tIns="0" rIns="0" bIns="0" rtlCol="0">
                        <a:noAutofit/>
                      </wps:bodyPr>
                    </wps:wsp>
                  </a:graphicData>
                </a:graphic>
              </wp:anchor>
            </w:drawing>
          </mc:Choice>
          <mc:Fallback>
            <w:pict>
              <v:shape w14:anchorId="1DAF3F5F" id="Textbox 318" o:spid="_x0000_s1329" type="#_x0000_t202" style="position:absolute;left:0;text-align:left;margin-left:71.7pt;margin-top:-5.35pt;width:8.5pt;height:47.7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" filled="f" stroked="f">
                <v:textbox style="layout-flow:vertical;mso-layout-flow-alt:bottom-to-top" inset="0,0,0,0">
                  <w:txbxContent>
                    <w:p w14:paraId="28537081" w14:textId="77777777" w:rsidR="0056716A" w:rsidRDefault="00697F36">
                      <w:pPr>
                        <w:spacing w:before="22"/>
                        <w:ind w:left="20"/>
                        <w:rPr>
                          <w:rFonts w:ascii="Arial"/>
                          <w:sz w:val="11"/>
                        </w:rPr>
                      </w:pPr>
                      <w:r>
                        <w:rPr>
                          <w:rFonts w:ascii="Arial"/>
                          <w:spacing w:val="-6"/>
                          <w:w w:val="105"/>
                          <w:sz w:val="11"/>
                        </w:rPr>
                        <w:t>Overall</w:t>
                      </w:r>
                      <w:r>
                        <w:rPr>
                          <w:rFonts w:ascii="Arial"/>
                          <w:spacing w:val="4"/>
                          <w:w w:val="105"/>
                          <w:sz w:val="11"/>
                        </w:rPr>
                        <w:t xml:space="preserve"> </w:t>
                      </w:r>
                      <w:proofErr w:type="gramStart"/>
                      <w:r>
                        <w:rPr>
                          <w:rFonts w:ascii="Arial"/>
                          <w:spacing w:val="-4"/>
                          <w:w w:val="105"/>
                          <w:sz w:val="11"/>
                        </w:rPr>
                        <w:t>Survival(</w:t>
                      </w:r>
                      <w:proofErr w:type="gramEnd"/>
                      <w:r>
                        <w:rPr>
                          <w:rFonts w:ascii="Arial"/>
                          <w:spacing w:val="-4"/>
                          <w:w w:val="105"/>
                          <w:sz w:val="11"/>
                        </w:rPr>
                        <w:t>%)</w:t>
                      </w:r>
                    </w:p>
                  </w:txbxContent>
                </v:textbox>
                <w10:wrap anchorx="page"/>
              </v:shape>
            </w:pict>
          </mc:Fallback>
        </mc:AlternateContent>
      </w:r>
      <w:r>
        <w:rPr>
          <w:rFonts w:ascii="Arial"/>
          <w:spacing w:val="-5"/>
          <w:w w:val="105"/>
          <w:sz w:val="11"/>
        </w:rPr>
        <w:t>60</w:t>
      </w:r>
    </w:p>
    <w:p w14:paraId="2EBB3C06" w14:textId="77777777" w:rsidR="0056716A" w:rsidRDefault="0056716A">
      <w:pPr>
        <w:pStyle w:val="BodyText"/>
        <w:spacing w:before="57"/>
        <w:ind w:left="0"/>
        <w:rPr>
          <w:rFonts w:ascii="Arial"/>
          <w:sz w:val="11"/>
        </w:rPr>
      </w:pPr>
    </w:p>
    <w:p w14:paraId="5FFA765D" w14:textId="77777777" w:rsidR="0056716A" w:rsidRDefault="00697F36">
      <w:pPr>
        <w:spacing w:before="1"/>
        <w:ind w:left="616"/>
        <w:rPr>
          <w:rFonts w:ascii="Arial"/>
          <w:sz w:val="11"/>
        </w:rPr>
      </w:pPr>
      <w:r>
        <w:rPr>
          <w:rFonts w:ascii="Arial"/>
          <w:spacing w:val="-5"/>
          <w:w w:val="105"/>
          <w:sz w:val="11"/>
        </w:rPr>
        <w:t>50</w:t>
      </w:r>
    </w:p>
    <w:p w14:paraId="269BB2DE" w14:textId="77777777" w:rsidR="0056716A" w:rsidRDefault="0056716A">
      <w:pPr>
        <w:pStyle w:val="BodyText"/>
        <w:spacing w:before="57"/>
        <w:ind w:left="0"/>
        <w:rPr>
          <w:rFonts w:ascii="Arial"/>
          <w:sz w:val="11"/>
        </w:rPr>
      </w:pPr>
    </w:p>
    <w:p w14:paraId="3E29A366" w14:textId="77777777" w:rsidR="0056716A" w:rsidRDefault="00697F36">
      <w:pPr>
        <w:ind w:left="616"/>
        <w:rPr>
          <w:rFonts w:ascii="Arial"/>
          <w:sz w:val="11"/>
        </w:rPr>
      </w:pPr>
      <w:r>
        <w:rPr>
          <w:rFonts w:ascii="Arial"/>
          <w:spacing w:val="-5"/>
          <w:w w:val="105"/>
          <w:sz w:val="11"/>
        </w:rPr>
        <w:t>40</w:t>
      </w:r>
    </w:p>
    <w:p w14:paraId="5E6E5519" w14:textId="77777777" w:rsidR="0056716A" w:rsidRDefault="0056716A">
      <w:pPr>
        <w:pStyle w:val="BodyText"/>
        <w:spacing w:before="57"/>
        <w:ind w:left="0"/>
        <w:rPr>
          <w:rFonts w:ascii="Arial"/>
          <w:sz w:val="11"/>
        </w:rPr>
      </w:pPr>
    </w:p>
    <w:p w14:paraId="49C38024" w14:textId="77777777" w:rsidR="0056716A" w:rsidRDefault="00697F36">
      <w:pPr>
        <w:ind w:left="616"/>
        <w:rPr>
          <w:rFonts w:ascii="Arial"/>
          <w:sz w:val="11"/>
        </w:rPr>
      </w:pPr>
      <w:r>
        <w:rPr>
          <w:rFonts w:ascii="Arial"/>
          <w:spacing w:val="-5"/>
          <w:w w:val="105"/>
          <w:sz w:val="11"/>
        </w:rPr>
        <w:t>30</w:t>
      </w:r>
    </w:p>
    <w:p w14:paraId="6C17B9AB" w14:textId="77777777" w:rsidR="0056716A" w:rsidRDefault="0056716A">
      <w:pPr>
        <w:pStyle w:val="BodyText"/>
        <w:spacing w:before="57"/>
        <w:ind w:left="0"/>
        <w:rPr>
          <w:rFonts w:ascii="Arial"/>
          <w:sz w:val="11"/>
        </w:rPr>
      </w:pPr>
    </w:p>
    <w:p w14:paraId="653AD818" w14:textId="77777777" w:rsidR="0056716A" w:rsidRDefault="00697F36">
      <w:pPr>
        <w:ind w:left="616"/>
        <w:rPr>
          <w:rFonts w:ascii="Arial"/>
          <w:sz w:val="11"/>
        </w:rPr>
      </w:pPr>
      <w:r>
        <w:rPr>
          <w:rFonts w:ascii="Arial"/>
          <w:spacing w:val="-5"/>
          <w:w w:val="105"/>
          <w:sz w:val="11"/>
        </w:rPr>
        <w:t>20</w:t>
      </w:r>
    </w:p>
    <w:p w14:paraId="1D80FE0B" w14:textId="77777777" w:rsidR="0056716A" w:rsidRDefault="0056716A">
      <w:pPr>
        <w:pStyle w:val="BodyText"/>
        <w:spacing w:before="58"/>
        <w:ind w:left="0"/>
        <w:rPr>
          <w:rFonts w:ascii="Arial"/>
          <w:sz w:val="11"/>
        </w:rPr>
      </w:pPr>
    </w:p>
    <w:p w14:paraId="789E9FFE" w14:textId="77777777" w:rsidR="0056716A" w:rsidRDefault="00697F36">
      <w:pPr>
        <w:ind w:left="616"/>
        <w:rPr>
          <w:rFonts w:ascii="Arial"/>
          <w:sz w:val="11"/>
        </w:rPr>
      </w:pPr>
      <w:r>
        <w:rPr>
          <w:rFonts w:ascii="Arial"/>
          <w:spacing w:val="-5"/>
          <w:w w:val="105"/>
          <w:sz w:val="11"/>
        </w:rPr>
        <w:t>10</w:t>
      </w:r>
    </w:p>
    <w:p w14:paraId="786CD5B8" w14:textId="77777777" w:rsidR="0056716A" w:rsidRDefault="0056716A">
      <w:pPr>
        <w:pStyle w:val="BodyText"/>
        <w:spacing w:before="57"/>
        <w:ind w:left="0"/>
        <w:rPr>
          <w:rFonts w:ascii="Arial"/>
          <w:sz w:val="11"/>
        </w:rPr>
      </w:pPr>
    </w:p>
    <w:p w14:paraId="024FFD31" w14:textId="77777777" w:rsidR="0056716A" w:rsidRDefault="00697F36">
      <w:pPr>
        <w:ind w:left="674"/>
        <w:rPr>
          <w:rFonts w:ascii="Arial"/>
          <w:sz w:val="11"/>
        </w:rPr>
      </w:pPr>
      <w:r>
        <w:rPr>
          <w:noProof/>
        </w:rPr>
        <mc:AlternateContent>
          <mc:Choice Requires="wps">
            <w:drawing>
              <wp:anchor distT="0" distB="0" distL="0" distR="0" simplePos="0" relativeHeight="484496896" behindDoc="1" locked="0" layoutInCell="1" allowOverlap="1" wp14:anchorId="25267EDC" wp14:editId="50DD80D5">
                <wp:simplePos x="0" y="0"/>
                <wp:positionH relativeFrom="page">
                  <wp:posOffset>1638810</wp:posOffset>
                </wp:positionH>
                <wp:positionV relativeFrom="paragraph">
                  <wp:posOffset>-79002</wp:posOffset>
                </wp:positionV>
                <wp:extent cx="122555" cy="160655"/>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60655"/>
                        </a:xfrm>
                        <a:prstGeom prst="rect">
                          <a:avLst/>
                        </a:prstGeom>
                      </wps:spPr>
                      <wps:txbx>
                        <w:txbxContent>
                          <w:p w14:paraId="0FBCFE1E" w14:textId="77777777" w:rsidR="0056716A" w:rsidRDefault="00697F36">
                            <w:pPr>
                              <w:spacing w:before="2"/>
                              <w:rPr>
                                <w:rFonts w:ascii="Arial"/>
                                <w:sz w:val="9"/>
                              </w:rPr>
                            </w:pPr>
                            <w:r>
                              <w:rPr>
                                <w:rFonts w:ascii="Arial"/>
                                <w:spacing w:val="-5"/>
                                <w:w w:val="105"/>
                                <w:sz w:val="9"/>
                              </w:rPr>
                              <w:t>TIS</w:t>
                            </w:r>
                          </w:p>
                          <w:p w14:paraId="606D91A9" w14:textId="77777777" w:rsidR="0056716A" w:rsidRDefault="00697F36">
                            <w:pPr>
                              <w:spacing w:before="41"/>
                              <w:rPr>
                                <w:rFonts w:ascii="Arial"/>
                                <w:sz w:val="9"/>
                              </w:rPr>
                            </w:pPr>
                            <w:r>
                              <w:rPr>
                                <w:rFonts w:ascii="Arial"/>
                                <w:spacing w:val="-9"/>
                                <w:w w:val="105"/>
                                <w:sz w:val="9"/>
                              </w:rPr>
                              <w:t>DOX</w:t>
                            </w:r>
                          </w:p>
                        </w:txbxContent>
                      </wps:txbx>
                      <wps:bodyPr wrap="square" lIns="0" tIns="0" rIns="0" bIns="0" rtlCol="0">
                        <a:noAutofit/>
                      </wps:bodyPr>
                    </wps:wsp>
                  </a:graphicData>
                </a:graphic>
              </wp:anchor>
            </w:drawing>
          </mc:Choice>
          <mc:Fallback>
            <w:pict>
              <v:shape w14:anchorId="25267EDC" id="Textbox 319" o:spid="_x0000_s1330" type="#_x0000_t202" style="position:absolute;left:0;text-align:left;margin-left:129.05pt;margin-top:-6.2pt;width:9.65pt;height:12.65pt;z-index:-18819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" filled="f" stroked="f">
                <v:textbox inset="0,0,0,0">
                  <w:txbxContent>
                    <w:p w14:paraId="0FBCFE1E" w14:textId="77777777" w:rsidR="0056716A" w:rsidRDefault="00697F36">
                      <w:pPr>
                        <w:spacing w:before="2"/>
                        <w:rPr>
                          <w:rFonts w:ascii="Arial"/>
                          <w:sz w:val="9"/>
                        </w:rPr>
                      </w:pPr>
                      <w:r>
                        <w:rPr>
                          <w:rFonts w:ascii="Arial"/>
                          <w:spacing w:val="-5"/>
                          <w:w w:val="105"/>
                          <w:sz w:val="9"/>
                        </w:rPr>
                        <w:t>TIS</w:t>
                      </w:r>
                    </w:p>
                    <w:p w14:paraId="606D91A9" w14:textId="77777777" w:rsidR="0056716A" w:rsidRDefault="00697F36">
                      <w:pPr>
                        <w:spacing w:before="41"/>
                        <w:rPr>
                          <w:rFonts w:ascii="Arial"/>
                          <w:sz w:val="9"/>
                        </w:rPr>
                      </w:pPr>
                      <w:r>
                        <w:rPr>
                          <w:rFonts w:ascii="Arial"/>
                          <w:spacing w:val="-9"/>
                          <w:w w:val="105"/>
                          <w:sz w:val="9"/>
                        </w:rPr>
                        <w:t>DOX</w:t>
                      </w:r>
                    </w:p>
                  </w:txbxContent>
                </v:textbox>
                <w10:wrap anchorx="page"/>
              </v:shape>
            </w:pict>
          </mc:Fallback>
        </mc:AlternateContent>
      </w:r>
      <w:r>
        <w:rPr>
          <w:rFonts w:ascii="Arial"/>
          <w:spacing w:val="-10"/>
          <w:w w:val="105"/>
          <w:sz w:val="11"/>
        </w:rPr>
        <w:t>0</w:t>
      </w:r>
    </w:p>
    <w:p w14:paraId="51B0F254" w14:textId="77777777" w:rsidR="0056716A" w:rsidRDefault="0056716A">
      <w:pPr>
        <w:pStyle w:val="BodyText"/>
        <w:spacing w:before="27"/>
        <w:ind w:left="0"/>
        <w:rPr>
          <w:rFonts w:ascii="Arial"/>
          <w:sz w:val="11"/>
        </w:rPr>
      </w:pPr>
    </w:p>
    <w:p w14:paraId="0C4D5CD5" w14:textId="77777777" w:rsidR="0056716A" w:rsidRDefault="00697F36">
      <w:pPr>
        <w:tabs>
          <w:tab w:val="left" w:pos="1472"/>
          <w:tab w:val="left" w:pos="1999"/>
          <w:tab w:val="left" w:pos="2526"/>
          <w:tab w:val="left" w:pos="3023"/>
          <w:tab w:val="left" w:pos="3550"/>
          <w:tab w:val="left" w:pos="4077"/>
          <w:tab w:val="left" w:pos="4603"/>
          <w:tab w:val="left" w:pos="5130"/>
          <w:tab w:val="left" w:pos="5657"/>
          <w:tab w:val="left" w:pos="6183"/>
          <w:tab w:val="left" w:pos="6710"/>
          <w:tab w:val="left" w:pos="7237"/>
          <w:tab w:val="left" w:pos="7763"/>
          <w:tab w:val="left" w:pos="8290"/>
          <w:tab w:val="left" w:pos="8817"/>
        </w:tabs>
        <w:ind w:left="946"/>
        <w:rPr>
          <w:rFonts w:ascii="Arial"/>
          <w:sz w:val="11"/>
        </w:rPr>
      </w:pPr>
      <w:r>
        <w:rPr>
          <w:rFonts w:ascii="Arial"/>
          <w:spacing w:val="-10"/>
          <w:w w:val="105"/>
          <w:sz w:val="11"/>
        </w:rPr>
        <w:t>0</w:t>
      </w:r>
      <w:r>
        <w:rPr>
          <w:rFonts w:ascii="Arial"/>
          <w:sz w:val="11"/>
        </w:rPr>
        <w:tab/>
      </w:r>
      <w:r>
        <w:rPr>
          <w:rFonts w:ascii="Arial"/>
          <w:spacing w:val="-10"/>
          <w:w w:val="105"/>
          <w:sz w:val="11"/>
        </w:rPr>
        <w:t>3</w:t>
      </w:r>
      <w:r>
        <w:rPr>
          <w:rFonts w:ascii="Arial"/>
          <w:sz w:val="11"/>
        </w:rPr>
        <w:tab/>
      </w:r>
      <w:r>
        <w:rPr>
          <w:rFonts w:ascii="Arial"/>
          <w:spacing w:val="-10"/>
          <w:w w:val="105"/>
          <w:sz w:val="11"/>
        </w:rPr>
        <w:t>6</w:t>
      </w:r>
      <w:r>
        <w:rPr>
          <w:rFonts w:ascii="Arial"/>
          <w:sz w:val="11"/>
        </w:rPr>
        <w:tab/>
      </w:r>
      <w:r>
        <w:rPr>
          <w:rFonts w:ascii="Arial"/>
          <w:spacing w:val="-10"/>
          <w:w w:val="105"/>
          <w:sz w:val="11"/>
        </w:rPr>
        <w:t>9</w:t>
      </w:r>
      <w:r>
        <w:rPr>
          <w:rFonts w:ascii="Arial"/>
          <w:sz w:val="11"/>
        </w:rPr>
        <w:tab/>
      </w:r>
      <w:r>
        <w:rPr>
          <w:rFonts w:ascii="Arial"/>
          <w:spacing w:val="-5"/>
          <w:w w:val="105"/>
          <w:sz w:val="11"/>
        </w:rPr>
        <w:t>12</w:t>
      </w:r>
      <w:r>
        <w:rPr>
          <w:rFonts w:ascii="Arial"/>
          <w:sz w:val="11"/>
        </w:rPr>
        <w:tab/>
      </w:r>
      <w:r>
        <w:rPr>
          <w:rFonts w:ascii="Arial"/>
          <w:spacing w:val="-5"/>
          <w:w w:val="105"/>
          <w:sz w:val="11"/>
        </w:rPr>
        <w:t>15</w:t>
      </w:r>
      <w:r>
        <w:rPr>
          <w:rFonts w:ascii="Arial"/>
          <w:sz w:val="11"/>
        </w:rPr>
        <w:tab/>
      </w:r>
      <w:r>
        <w:rPr>
          <w:rFonts w:ascii="Arial"/>
          <w:spacing w:val="-5"/>
          <w:w w:val="105"/>
          <w:sz w:val="11"/>
        </w:rPr>
        <w:t>18</w:t>
      </w:r>
      <w:r>
        <w:rPr>
          <w:rFonts w:ascii="Arial"/>
          <w:sz w:val="11"/>
        </w:rPr>
        <w:tab/>
      </w:r>
      <w:r>
        <w:rPr>
          <w:rFonts w:ascii="Arial"/>
          <w:spacing w:val="-5"/>
          <w:w w:val="105"/>
          <w:sz w:val="11"/>
        </w:rPr>
        <w:t>21</w:t>
      </w:r>
      <w:r>
        <w:rPr>
          <w:rFonts w:ascii="Arial"/>
          <w:sz w:val="11"/>
        </w:rPr>
        <w:tab/>
      </w:r>
      <w:r>
        <w:rPr>
          <w:rFonts w:ascii="Arial"/>
          <w:spacing w:val="-5"/>
          <w:w w:val="105"/>
          <w:sz w:val="11"/>
        </w:rPr>
        <w:t>24</w:t>
      </w:r>
      <w:r>
        <w:rPr>
          <w:rFonts w:ascii="Arial"/>
          <w:sz w:val="11"/>
        </w:rPr>
        <w:tab/>
      </w:r>
      <w:r>
        <w:rPr>
          <w:rFonts w:ascii="Arial"/>
          <w:spacing w:val="-5"/>
          <w:w w:val="105"/>
          <w:sz w:val="11"/>
        </w:rPr>
        <w:t>27</w:t>
      </w:r>
      <w:r>
        <w:rPr>
          <w:rFonts w:ascii="Arial"/>
          <w:sz w:val="11"/>
        </w:rPr>
        <w:tab/>
      </w:r>
      <w:r>
        <w:rPr>
          <w:rFonts w:ascii="Arial"/>
          <w:spacing w:val="-5"/>
          <w:w w:val="105"/>
          <w:sz w:val="11"/>
        </w:rPr>
        <w:t>30</w:t>
      </w:r>
      <w:r>
        <w:rPr>
          <w:rFonts w:ascii="Arial"/>
          <w:sz w:val="11"/>
        </w:rPr>
        <w:tab/>
      </w:r>
      <w:r>
        <w:rPr>
          <w:rFonts w:ascii="Arial"/>
          <w:spacing w:val="-5"/>
          <w:w w:val="105"/>
          <w:sz w:val="11"/>
        </w:rPr>
        <w:t>33</w:t>
      </w:r>
      <w:r>
        <w:rPr>
          <w:rFonts w:ascii="Arial"/>
          <w:sz w:val="11"/>
        </w:rPr>
        <w:tab/>
      </w:r>
      <w:r>
        <w:rPr>
          <w:rFonts w:ascii="Arial"/>
          <w:spacing w:val="-5"/>
          <w:w w:val="105"/>
          <w:sz w:val="11"/>
        </w:rPr>
        <w:t>36</w:t>
      </w:r>
      <w:r>
        <w:rPr>
          <w:rFonts w:ascii="Arial"/>
          <w:sz w:val="11"/>
        </w:rPr>
        <w:tab/>
      </w:r>
      <w:r>
        <w:rPr>
          <w:rFonts w:ascii="Arial"/>
          <w:spacing w:val="-5"/>
          <w:w w:val="105"/>
          <w:sz w:val="11"/>
        </w:rPr>
        <w:t>39</w:t>
      </w:r>
      <w:r>
        <w:rPr>
          <w:rFonts w:ascii="Arial"/>
          <w:sz w:val="11"/>
        </w:rPr>
        <w:tab/>
      </w:r>
      <w:r>
        <w:rPr>
          <w:rFonts w:ascii="Arial"/>
          <w:spacing w:val="-5"/>
          <w:w w:val="105"/>
          <w:sz w:val="11"/>
        </w:rPr>
        <w:t>42</w:t>
      </w:r>
      <w:r>
        <w:rPr>
          <w:rFonts w:ascii="Arial"/>
          <w:sz w:val="11"/>
        </w:rPr>
        <w:tab/>
      </w:r>
      <w:r>
        <w:rPr>
          <w:rFonts w:ascii="Arial"/>
          <w:spacing w:val="-5"/>
          <w:w w:val="105"/>
          <w:sz w:val="11"/>
        </w:rPr>
        <w:t>45</w:t>
      </w:r>
    </w:p>
    <w:p w14:paraId="0EEF1978" w14:textId="77777777" w:rsidR="0056716A" w:rsidRDefault="00697F36">
      <w:pPr>
        <w:spacing w:before="76"/>
        <w:ind w:left="269" w:right="156"/>
        <w:jc w:val="center"/>
        <w:rPr>
          <w:rFonts w:ascii="Arial"/>
          <w:sz w:val="11"/>
        </w:rPr>
      </w:pPr>
      <w:r>
        <w:rPr>
          <w:rFonts w:ascii="Arial"/>
          <w:spacing w:val="-2"/>
          <w:w w:val="105"/>
          <w:sz w:val="11"/>
        </w:rPr>
        <w:t>Time</w:t>
      </w:r>
      <w:r>
        <w:rPr>
          <w:rFonts w:ascii="Arial"/>
          <w:spacing w:val="-16"/>
          <w:w w:val="105"/>
          <w:sz w:val="11"/>
        </w:rPr>
        <w:t xml:space="preserve"> </w:t>
      </w:r>
      <w:r>
        <w:rPr>
          <w:rFonts w:ascii="Arial"/>
          <w:spacing w:val="-2"/>
          <w:w w:val="105"/>
          <w:sz w:val="11"/>
        </w:rPr>
        <w:t>(M</w:t>
      </w:r>
      <w:r>
        <w:rPr>
          <w:rFonts w:ascii="Arial"/>
          <w:spacing w:val="-7"/>
          <w:w w:val="105"/>
          <w:sz w:val="11"/>
        </w:rPr>
        <w:t xml:space="preserve"> </w:t>
      </w:r>
      <w:proofErr w:type="spellStart"/>
      <w:r>
        <w:rPr>
          <w:rFonts w:ascii="Arial"/>
          <w:spacing w:val="-2"/>
          <w:w w:val="105"/>
          <w:sz w:val="11"/>
        </w:rPr>
        <w:t>onths</w:t>
      </w:r>
      <w:proofErr w:type="spellEnd"/>
      <w:r>
        <w:rPr>
          <w:rFonts w:ascii="Arial"/>
          <w:spacing w:val="-2"/>
          <w:w w:val="105"/>
          <w:sz w:val="11"/>
        </w:rPr>
        <w:t>)</w:t>
      </w:r>
    </w:p>
    <w:p w14:paraId="05B0CC04" w14:textId="77777777" w:rsidR="0056716A" w:rsidRDefault="00697F36">
      <w:pPr>
        <w:spacing w:before="21"/>
        <w:ind w:left="850"/>
        <w:rPr>
          <w:rFonts w:ascii="Arial"/>
          <w:sz w:val="11"/>
        </w:rPr>
      </w:pPr>
      <w:r>
        <w:rPr>
          <w:rFonts w:ascii="Arial"/>
          <w:spacing w:val="-4"/>
          <w:w w:val="105"/>
          <w:sz w:val="11"/>
        </w:rPr>
        <w:t>Number</w:t>
      </w:r>
      <w:r>
        <w:rPr>
          <w:rFonts w:ascii="Arial"/>
          <w:spacing w:val="-1"/>
          <w:sz w:val="11"/>
        </w:rPr>
        <w:t xml:space="preserve"> </w:t>
      </w:r>
      <w:r>
        <w:rPr>
          <w:rFonts w:ascii="Arial"/>
          <w:spacing w:val="-4"/>
          <w:w w:val="105"/>
          <w:sz w:val="11"/>
        </w:rPr>
        <w:t>of</w:t>
      </w:r>
      <w:r>
        <w:rPr>
          <w:rFonts w:ascii="Arial"/>
          <w:spacing w:val="5"/>
          <w:w w:val="105"/>
          <w:sz w:val="11"/>
        </w:rPr>
        <w:t xml:space="preserve"> </w:t>
      </w:r>
      <w:r>
        <w:rPr>
          <w:rFonts w:ascii="Arial"/>
          <w:spacing w:val="-4"/>
          <w:w w:val="105"/>
          <w:sz w:val="11"/>
        </w:rPr>
        <w:t>patients</w:t>
      </w:r>
      <w:r>
        <w:rPr>
          <w:rFonts w:ascii="Arial"/>
          <w:spacing w:val="-13"/>
          <w:w w:val="105"/>
          <w:sz w:val="11"/>
        </w:rPr>
        <w:t xml:space="preserve"> </w:t>
      </w:r>
      <w:r>
        <w:rPr>
          <w:rFonts w:ascii="Arial"/>
          <w:spacing w:val="-4"/>
          <w:w w:val="105"/>
          <w:sz w:val="11"/>
        </w:rPr>
        <w:t>still</w:t>
      </w:r>
      <w:r>
        <w:rPr>
          <w:rFonts w:ascii="Arial"/>
          <w:spacing w:val="2"/>
          <w:w w:val="105"/>
          <w:sz w:val="11"/>
        </w:rPr>
        <w:t xml:space="preserve"> </w:t>
      </w:r>
      <w:r>
        <w:rPr>
          <w:rFonts w:ascii="Arial"/>
          <w:spacing w:val="-4"/>
          <w:w w:val="105"/>
          <w:sz w:val="11"/>
        </w:rPr>
        <w:t>at</w:t>
      </w:r>
      <w:r>
        <w:rPr>
          <w:rFonts w:ascii="Arial"/>
          <w:spacing w:val="4"/>
          <w:w w:val="105"/>
          <w:sz w:val="11"/>
        </w:rPr>
        <w:t xml:space="preserve"> </w:t>
      </w:r>
      <w:r>
        <w:rPr>
          <w:rFonts w:ascii="Arial"/>
          <w:spacing w:val="-4"/>
          <w:w w:val="105"/>
          <w:sz w:val="11"/>
        </w:rPr>
        <w:t>risk</w:t>
      </w:r>
    </w:p>
    <w:tbl>
      <w:tblPr>
        <w:tblW w:w="0" w:type="auto"/>
        <w:tblInd w:w="459" w:type="dxa"/>
        <w:tblLayout w:type="fixed"/>
        <w:tblCellMar>
          <w:left w:w="0" w:type="dxa"/>
          <w:right w:w="0" w:type="dxa"/>
        </w:tblCellMar>
        <w:tblLook w:val="01E0" w:firstRow="1" w:lastRow="1" w:firstColumn="1" w:lastColumn="1" w:noHBand="0" w:noVBand="0"/>
      </w:tblPr>
      <w:tblGrid>
        <w:gridCol w:w="382"/>
        <w:gridCol w:w="402"/>
        <w:gridCol w:w="526"/>
        <w:gridCol w:w="526"/>
        <w:gridCol w:w="526"/>
        <w:gridCol w:w="526"/>
        <w:gridCol w:w="526"/>
        <w:gridCol w:w="526"/>
        <w:gridCol w:w="526"/>
        <w:gridCol w:w="526"/>
        <w:gridCol w:w="547"/>
        <w:gridCol w:w="519"/>
        <w:gridCol w:w="526"/>
        <w:gridCol w:w="526"/>
        <w:gridCol w:w="526"/>
        <w:gridCol w:w="526"/>
        <w:gridCol w:w="371"/>
      </w:tblGrid>
      <w:tr w:rsidR="0056716A" w14:paraId="55D4FBB7" w14:textId="77777777">
        <w:trPr>
          <w:trHeight w:val="192"/>
        </w:trPr>
        <w:tc>
          <w:tcPr>
            <w:tcW w:w="382" w:type="dxa"/>
          </w:tcPr>
          <w:p w14:paraId="6A8F6A80" w14:textId="77777777" w:rsidR="0056716A" w:rsidRDefault="00697F36">
            <w:pPr>
              <w:pStyle w:val="TableParagraph"/>
              <w:spacing w:before="31"/>
              <w:ind w:left="69"/>
              <w:jc w:val="left"/>
              <w:rPr>
                <w:rFonts w:ascii="Arial"/>
                <w:sz w:val="11"/>
              </w:rPr>
            </w:pPr>
            <w:r>
              <w:rPr>
                <w:rFonts w:ascii="Arial"/>
                <w:spacing w:val="-4"/>
                <w:w w:val="105"/>
                <w:sz w:val="11"/>
              </w:rPr>
              <w:t>Time</w:t>
            </w:r>
          </w:p>
        </w:tc>
        <w:tc>
          <w:tcPr>
            <w:tcW w:w="402" w:type="dxa"/>
          </w:tcPr>
          <w:p w14:paraId="1AF5A16B" w14:textId="77777777" w:rsidR="0056716A" w:rsidRDefault="00697F36">
            <w:pPr>
              <w:pStyle w:val="TableParagraph"/>
              <w:spacing w:before="31"/>
              <w:ind w:left="0" w:right="194"/>
              <w:jc w:val="right"/>
              <w:rPr>
                <w:rFonts w:ascii="Arial"/>
                <w:sz w:val="11"/>
              </w:rPr>
            </w:pPr>
            <w:r>
              <w:rPr>
                <w:rFonts w:ascii="Arial"/>
                <w:spacing w:val="-10"/>
                <w:w w:val="105"/>
                <w:sz w:val="11"/>
              </w:rPr>
              <w:t>0</w:t>
            </w:r>
          </w:p>
        </w:tc>
        <w:tc>
          <w:tcPr>
            <w:tcW w:w="526" w:type="dxa"/>
          </w:tcPr>
          <w:p w14:paraId="5C3E5572" w14:textId="77777777" w:rsidR="0056716A" w:rsidRDefault="00697F36">
            <w:pPr>
              <w:pStyle w:val="TableParagraph"/>
              <w:spacing w:before="31"/>
              <w:ind w:left="72" w:right="2"/>
              <w:rPr>
                <w:rFonts w:ascii="Arial"/>
                <w:sz w:val="11"/>
              </w:rPr>
            </w:pPr>
            <w:r>
              <w:rPr>
                <w:rFonts w:ascii="Arial"/>
                <w:spacing w:val="-10"/>
                <w:w w:val="105"/>
                <w:sz w:val="11"/>
              </w:rPr>
              <w:t>3</w:t>
            </w:r>
          </w:p>
        </w:tc>
        <w:tc>
          <w:tcPr>
            <w:tcW w:w="526" w:type="dxa"/>
          </w:tcPr>
          <w:p w14:paraId="5E60CC81" w14:textId="77777777" w:rsidR="0056716A" w:rsidRDefault="00697F36">
            <w:pPr>
              <w:pStyle w:val="TableParagraph"/>
              <w:spacing w:before="31"/>
              <w:ind w:left="72" w:right="1"/>
              <w:rPr>
                <w:rFonts w:ascii="Arial"/>
                <w:sz w:val="11"/>
              </w:rPr>
            </w:pPr>
            <w:r>
              <w:rPr>
                <w:rFonts w:ascii="Arial"/>
                <w:spacing w:val="-10"/>
                <w:w w:val="105"/>
                <w:sz w:val="11"/>
              </w:rPr>
              <w:t>6</w:t>
            </w:r>
          </w:p>
        </w:tc>
        <w:tc>
          <w:tcPr>
            <w:tcW w:w="526" w:type="dxa"/>
          </w:tcPr>
          <w:p w14:paraId="429265C0" w14:textId="77777777" w:rsidR="0056716A" w:rsidRDefault="00697F36">
            <w:pPr>
              <w:pStyle w:val="TableParagraph"/>
              <w:spacing w:before="31"/>
              <w:ind w:left="72"/>
              <w:rPr>
                <w:rFonts w:ascii="Arial"/>
                <w:sz w:val="11"/>
              </w:rPr>
            </w:pPr>
            <w:r>
              <w:rPr>
                <w:rFonts w:ascii="Arial"/>
                <w:spacing w:val="-10"/>
                <w:w w:val="105"/>
                <w:sz w:val="11"/>
              </w:rPr>
              <w:t>9</w:t>
            </w:r>
          </w:p>
        </w:tc>
        <w:tc>
          <w:tcPr>
            <w:tcW w:w="526" w:type="dxa"/>
          </w:tcPr>
          <w:p w14:paraId="05565E61" w14:textId="77777777" w:rsidR="0056716A" w:rsidRDefault="00697F36">
            <w:pPr>
              <w:pStyle w:val="TableParagraph"/>
              <w:spacing w:before="31"/>
              <w:ind w:left="72" w:right="34"/>
              <w:rPr>
                <w:rFonts w:ascii="Arial"/>
                <w:sz w:val="11"/>
              </w:rPr>
            </w:pPr>
            <w:r>
              <w:rPr>
                <w:rFonts w:ascii="Arial"/>
                <w:spacing w:val="-5"/>
                <w:w w:val="105"/>
                <w:sz w:val="11"/>
              </w:rPr>
              <w:t>12</w:t>
            </w:r>
          </w:p>
        </w:tc>
        <w:tc>
          <w:tcPr>
            <w:tcW w:w="526" w:type="dxa"/>
          </w:tcPr>
          <w:p w14:paraId="5D6F6ABB" w14:textId="77777777" w:rsidR="0056716A" w:rsidRDefault="00697F36">
            <w:pPr>
              <w:pStyle w:val="TableParagraph"/>
              <w:spacing w:before="31"/>
              <w:ind w:left="72" w:right="33"/>
              <w:rPr>
                <w:rFonts w:ascii="Arial"/>
                <w:sz w:val="11"/>
              </w:rPr>
            </w:pPr>
            <w:r>
              <w:rPr>
                <w:rFonts w:ascii="Arial"/>
                <w:spacing w:val="-5"/>
                <w:w w:val="105"/>
                <w:sz w:val="11"/>
              </w:rPr>
              <w:t>15</w:t>
            </w:r>
          </w:p>
        </w:tc>
        <w:tc>
          <w:tcPr>
            <w:tcW w:w="526" w:type="dxa"/>
          </w:tcPr>
          <w:p w14:paraId="165E6A51" w14:textId="77777777" w:rsidR="0056716A" w:rsidRDefault="00697F36">
            <w:pPr>
              <w:pStyle w:val="TableParagraph"/>
              <w:spacing w:before="31"/>
              <w:ind w:left="72" w:right="32"/>
              <w:rPr>
                <w:rFonts w:ascii="Arial"/>
                <w:sz w:val="11"/>
              </w:rPr>
            </w:pPr>
            <w:r>
              <w:rPr>
                <w:rFonts w:ascii="Arial"/>
                <w:spacing w:val="-5"/>
                <w:w w:val="105"/>
                <w:sz w:val="11"/>
              </w:rPr>
              <w:t>18</w:t>
            </w:r>
          </w:p>
        </w:tc>
        <w:tc>
          <w:tcPr>
            <w:tcW w:w="526" w:type="dxa"/>
          </w:tcPr>
          <w:p w14:paraId="3F216BDC" w14:textId="77777777" w:rsidR="0056716A" w:rsidRDefault="00697F36">
            <w:pPr>
              <w:pStyle w:val="TableParagraph"/>
              <w:spacing w:before="31"/>
              <w:ind w:left="72" w:right="30"/>
              <w:rPr>
                <w:rFonts w:ascii="Arial"/>
                <w:sz w:val="11"/>
              </w:rPr>
            </w:pPr>
            <w:r>
              <w:rPr>
                <w:rFonts w:ascii="Arial"/>
                <w:spacing w:val="-5"/>
                <w:w w:val="105"/>
                <w:sz w:val="11"/>
              </w:rPr>
              <w:t>21</w:t>
            </w:r>
          </w:p>
        </w:tc>
        <w:tc>
          <w:tcPr>
            <w:tcW w:w="526" w:type="dxa"/>
          </w:tcPr>
          <w:p w14:paraId="0033A6E0" w14:textId="77777777" w:rsidR="0056716A" w:rsidRDefault="00697F36">
            <w:pPr>
              <w:pStyle w:val="TableParagraph"/>
              <w:spacing w:before="31"/>
              <w:ind w:left="72" w:right="29"/>
              <w:rPr>
                <w:rFonts w:ascii="Arial"/>
                <w:sz w:val="11"/>
              </w:rPr>
            </w:pPr>
            <w:r>
              <w:rPr>
                <w:rFonts w:ascii="Arial"/>
                <w:spacing w:val="-5"/>
                <w:w w:val="105"/>
                <w:sz w:val="11"/>
              </w:rPr>
              <w:t>24</w:t>
            </w:r>
          </w:p>
        </w:tc>
        <w:tc>
          <w:tcPr>
            <w:tcW w:w="547" w:type="dxa"/>
          </w:tcPr>
          <w:p w14:paraId="58958B95" w14:textId="77777777" w:rsidR="0056716A" w:rsidRDefault="00697F36">
            <w:pPr>
              <w:pStyle w:val="TableParagraph"/>
              <w:spacing w:before="31"/>
              <w:ind w:left="28" w:right="5"/>
              <w:rPr>
                <w:rFonts w:ascii="Arial"/>
                <w:sz w:val="11"/>
              </w:rPr>
            </w:pPr>
            <w:r>
              <w:rPr>
                <w:rFonts w:ascii="Arial"/>
                <w:spacing w:val="-5"/>
                <w:w w:val="105"/>
                <w:sz w:val="11"/>
              </w:rPr>
              <w:t>27</w:t>
            </w:r>
          </w:p>
        </w:tc>
        <w:tc>
          <w:tcPr>
            <w:tcW w:w="519" w:type="dxa"/>
          </w:tcPr>
          <w:p w14:paraId="7C18B369" w14:textId="77777777" w:rsidR="0056716A" w:rsidRDefault="00697F36">
            <w:pPr>
              <w:pStyle w:val="TableParagraph"/>
              <w:spacing w:before="31"/>
              <w:ind w:left="10"/>
              <w:rPr>
                <w:rFonts w:ascii="Arial"/>
                <w:sz w:val="11"/>
              </w:rPr>
            </w:pPr>
            <w:r>
              <w:rPr>
                <w:rFonts w:ascii="Arial"/>
                <w:spacing w:val="-5"/>
                <w:w w:val="105"/>
                <w:sz w:val="11"/>
              </w:rPr>
              <w:t>30</w:t>
            </w:r>
          </w:p>
        </w:tc>
        <w:tc>
          <w:tcPr>
            <w:tcW w:w="526" w:type="dxa"/>
          </w:tcPr>
          <w:p w14:paraId="5AA7BB07" w14:textId="77777777" w:rsidR="0056716A" w:rsidRDefault="00697F36">
            <w:pPr>
              <w:pStyle w:val="TableParagraph"/>
              <w:spacing w:before="31"/>
              <w:ind w:left="72" w:right="53"/>
              <w:rPr>
                <w:rFonts w:ascii="Arial"/>
                <w:sz w:val="11"/>
              </w:rPr>
            </w:pPr>
            <w:r>
              <w:rPr>
                <w:rFonts w:ascii="Arial"/>
                <w:spacing w:val="-5"/>
                <w:w w:val="105"/>
                <w:sz w:val="11"/>
              </w:rPr>
              <w:t>33</w:t>
            </w:r>
          </w:p>
        </w:tc>
        <w:tc>
          <w:tcPr>
            <w:tcW w:w="526" w:type="dxa"/>
          </w:tcPr>
          <w:p w14:paraId="6FBEED5B" w14:textId="77777777" w:rsidR="0056716A" w:rsidRDefault="00697F36">
            <w:pPr>
              <w:pStyle w:val="TableParagraph"/>
              <w:spacing w:before="31"/>
              <w:ind w:left="72" w:right="52"/>
              <w:rPr>
                <w:rFonts w:ascii="Arial"/>
                <w:sz w:val="11"/>
              </w:rPr>
            </w:pPr>
            <w:r>
              <w:rPr>
                <w:rFonts w:ascii="Arial"/>
                <w:spacing w:val="-5"/>
                <w:w w:val="105"/>
                <w:sz w:val="11"/>
              </w:rPr>
              <w:t>36</w:t>
            </w:r>
          </w:p>
        </w:tc>
        <w:tc>
          <w:tcPr>
            <w:tcW w:w="526" w:type="dxa"/>
          </w:tcPr>
          <w:p w14:paraId="0AA4B8E5" w14:textId="77777777" w:rsidR="0056716A" w:rsidRDefault="00697F36">
            <w:pPr>
              <w:pStyle w:val="TableParagraph"/>
              <w:spacing w:before="31"/>
              <w:ind w:left="72" w:right="51"/>
              <w:rPr>
                <w:rFonts w:ascii="Arial"/>
                <w:sz w:val="11"/>
              </w:rPr>
            </w:pPr>
            <w:r>
              <w:rPr>
                <w:rFonts w:ascii="Arial"/>
                <w:spacing w:val="-5"/>
                <w:w w:val="105"/>
                <w:sz w:val="11"/>
              </w:rPr>
              <w:t>39</w:t>
            </w:r>
          </w:p>
        </w:tc>
        <w:tc>
          <w:tcPr>
            <w:tcW w:w="526" w:type="dxa"/>
          </w:tcPr>
          <w:p w14:paraId="6C55CDFB" w14:textId="77777777" w:rsidR="0056716A" w:rsidRDefault="00697F36">
            <w:pPr>
              <w:pStyle w:val="TableParagraph"/>
              <w:spacing w:before="31"/>
              <w:ind w:left="72" w:right="50"/>
              <w:rPr>
                <w:rFonts w:ascii="Arial"/>
                <w:sz w:val="11"/>
              </w:rPr>
            </w:pPr>
            <w:r>
              <w:rPr>
                <w:rFonts w:ascii="Arial"/>
                <w:spacing w:val="-5"/>
                <w:w w:val="105"/>
                <w:sz w:val="11"/>
              </w:rPr>
              <w:t>42</w:t>
            </w:r>
          </w:p>
        </w:tc>
        <w:tc>
          <w:tcPr>
            <w:tcW w:w="371" w:type="dxa"/>
          </w:tcPr>
          <w:p w14:paraId="32CBF724" w14:textId="77777777" w:rsidR="0056716A" w:rsidRDefault="00697F36">
            <w:pPr>
              <w:pStyle w:val="TableParagraph"/>
              <w:spacing w:before="31"/>
              <w:ind w:left="0" w:right="37"/>
              <w:jc w:val="right"/>
              <w:rPr>
                <w:rFonts w:ascii="Arial"/>
                <w:sz w:val="11"/>
              </w:rPr>
            </w:pPr>
            <w:r>
              <w:rPr>
                <w:rFonts w:ascii="Arial"/>
                <w:spacing w:val="-5"/>
                <w:w w:val="105"/>
                <w:sz w:val="11"/>
              </w:rPr>
              <w:t>45</w:t>
            </w:r>
          </w:p>
        </w:tc>
      </w:tr>
      <w:tr w:rsidR="0056716A" w14:paraId="3603F380" w14:textId="77777777">
        <w:trPr>
          <w:trHeight w:val="155"/>
        </w:trPr>
        <w:tc>
          <w:tcPr>
            <w:tcW w:w="382" w:type="dxa"/>
          </w:tcPr>
          <w:p w14:paraId="66C97AF0" w14:textId="77777777" w:rsidR="0056716A" w:rsidRDefault="00697F36">
            <w:pPr>
              <w:pStyle w:val="TableParagraph"/>
              <w:spacing w:line="121" w:lineRule="exact"/>
              <w:ind w:left="137"/>
              <w:jc w:val="left"/>
              <w:rPr>
                <w:rFonts w:ascii="Arial"/>
                <w:sz w:val="11"/>
              </w:rPr>
            </w:pPr>
            <w:r>
              <w:rPr>
                <w:rFonts w:ascii="Arial"/>
                <w:spacing w:val="-5"/>
                <w:w w:val="105"/>
                <w:sz w:val="11"/>
              </w:rPr>
              <w:t>TIS</w:t>
            </w:r>
          </w:p>
        </w:tc>
        <w:tc>
          <w:tcPr>
            <w:tcW w:w="402" w:type="dxa"/>
          </w:tcPr>
          <w:p w14:paraId="5A7E32C3" w14:textId="77777777" w:rsidR="0056716A" w:rsidRDefault="00697F36">
            <w:pPr>
              <w:pStyle w:val="TableParagraph"/>
              <w:spacing w:line="121" w:lineRule="exact"/>
              <w:ind w:left="0" w:right="172"/>
              <w:jc w:val="right"/>
              <w:rPr>
                <w:rFonts w:ascii="Arial"/>
                <w:sz w:val="11"/>
              </w:rPr>
            </w:pPr>
            <w:r>
              <w:rPr>
                <w:rFonts w:ascii="Arial"/>
                <w:spacing w:val="-5"/>
                <w:w w:val="105"/>
                <w:sz w:val="11"/>
              </w:rPr>
              <w:t>535</w:t>
            </w:r>
          </w:p>
        </w:tc>
        <w:tc>
          <w:tcPr>
            <w:tcW w:w="526" w:type="dxa"/>
          </w:tcPr>
          <w:p w14:paraId="366E3A0F" w14:textId="77777777" w:rsidR="0056716A" w:rsidRDefault="00697F36">
            <w:pPr>
              <w:pStyle w:val="TableParagraph"/>
              <w:spacing w:line="121" w:lineRule="exact"/>
              <w:ind w:left="72" w:right="69"/>
              <w:rPr>
                <w:rFonts w:ascii="Arial"/>
                <w:sz w:val="11"/>
              </w:rPr>
            </w:pPr>
            <w:r>
              <w:rPr>
                <w:rFonts w:ascii="Arial"/>
                <w:spacing w:val="-5"/>
                <w:w w:val="105"/>
                <w:sz w:val="11"/>
              </w:rPr>
              <w:t>491</w:t>
            </w:r>
          </w:p>
        </w:tc>
        <w:tc>
          <w:tcPr>
            <w:tcW w:w="526" w:type="dxa"/>
          </w:tcPr>
          <w:p w14:paraId="3DB61569" w14:textId="77777777" w:rsidR="0056716A" w:rsidRDefault="00697F36">
            <w:pPr>
              <w:pStyle w:val="TableParagraph"/>
              <w:spacing w:line="121" w:lineRule="exact"/>
              <w:ind w:left="72" w:right="67"/>
              <w:rPr>
                <w:rFonts w:ascii="Arial"/>
                <w:sz w:val="11"/>
              </w:rPr>
            </w:pPr>
            <w:r>
              <w:rPr>
                <w:rFonts w:ascii="Arial"/>
                <w:spacing w:val="-5"/>
                <w:w w:val="105"/>
                <w:sz w:val="11"/>
              </w:rPr>
              <w:t>439</w:t>
            </w:r>
          </w:p>
        </w:tc>
        <w:tc>
          <w:tcPr>
            <w:tcW w:w="526" w:type="dxa"/>
          </w:tcPr>
          <w:p w14:paraId="0D602D52" w14:textId="77777777" w:rsidR="0056716A" w:rsidRDefault="00697F36">
            <w:pPr>
              <w:pStyle w:val="TableParagraph"/>
              <w:spacing w:line="121" w:lineRule="exact"/>
              <w:ind w:left="72" w:right="66"/>
              <w:rPr>
                <w:rFonts w:ascii="Arial"/>
                <w:sz w:val="11"/>
              </w:rPr>
            </w:pPr>
            <w:r>
              <w:rPr>
                <w:rFonts w:ascii="Arial"/>
                <w:spacing w:val="-5"/>
                <w:w w:val="105"/>
                <w:sz w:val="11"/>
              </w:rPr>
              <w:t>386</w:t>
            </w:r>
          </w:p>
        </w:tc>
        <w:tc>
          <w:tcPr>
            <w:tcW w:w="526" w:type="dxa"/>
          </w:tcPr>
          <w:p w14:paraId="3DB763E7" w14:textId="77777777" w:rsidR="0056716A" w:rsidRDefault="00697F36">
            <w:pPr>
              <w:pStyle w:val="TableParagraph"/>
              <w:spacing w:line="121" w:lineRule="exact"/>
              <w:ind w:left="72" w:right="65"/>
              <w:rPr>
                <w:rFonts w:ascii="Arial"/>
                <w:sz w:val="11"/>
              </w:rPr>
            </w:pPr>
            <w:r>
              <w:rPr>
                <w:rFonts w:ascii="Arial"/>
                <w:spacing w:val="-5"/>
                <w:w w:val="105"/>
                <w:sz w:val="11"/>
              </w:rPr>
              <w:t>327</w:t>
            </w:r>
          </w:p>
        </w:tc>
        <w:tc>
          <w:tcPr>
            <w:tcW w:w="526" w:type="dxa"/>
          </w:tcPr>
          <w:p w14:paraId="3F8068D7" w14:textId="77777777" w:rsidR="0056716A" w:rsidRDefault="00697F36">
            <w:pPr>
              <w:pStyle w:val="TableParagraph"/>
              <w:spacing w:line="121" w:lineRule="exact"/>
              <w:ind w:left="72" w:right="64"/>
              <w:rPr>
                <w:rFonts w:ascii="Arial"/>
                <w:sz w:val="11"/>
              </w:rPr>
            </w:pPr>
            <w:r>
              <w:rPr>
                <w:rFonts w:ascii="Arial"/>
                <w:spacing w:val="-5"/>
                <w:w w:val="105"/>
                <w:sz w:val="11"/>
              </w:rPr>
              <w:t>286</w:t>
            </w:r>
          </w:p>
        </w:tc>
        <w:tc>
          <w:tcPr>
            <w:tcW w:w="526" w:type="dxa"/>
          </w:tcPr>
          <w:p w14:paraId="3C42C45E" w14:textId="77777777" w:rsidR="0056716A" w:rsidRDefault="00697F36">
            <w:pPr>
              <w:pStyle w:val="TableParagraph"/>
              <w:spacing w:line="121" w:lineRule="exact"/>
              <w:ind w:left="72" w:right="62"/>
              <w:rPr>
                <w:rFonts w:ascii="Arial"/>
                <w:sz w:val="11"/>
              </w:rPr>
            </w:pPr>
            <w:r>
              <w:rPr>
                <w:rFonts w:ascii="Arial"/>
                <w:spacing w:val="-5"/>
                <w:w w:val="105"/>
                <w:sz w:val="11"/>
              </w:rPr>
              <w:t>239</w:t>
            </w:r>
          </w:p>
        </w:tc>
        <w:tc>
          <w:tcPr>
            <w:tcW w:w="526" w:type="dxa"/>
          </w:tcPr>
          <w:p w14:paraId="68740FD4" w14:textId="77777777" w:rsidR="0056716A" w:rsidRDefault="00697F36">
            <w:pPr>
              <w:pStyle w:val="TableParagraph"/>
              <w:spacing w:line="121" w:lineRule="exact"/>
              <w:ind w:left="72" w:right="61"/>
              <w:rPr>
                <w:rFonts w:ascii="Arial"/>
                <w:sz w:val="11"/>
              </w:rPr>
            </w:pPr>
            <w:r>
              <w:rPr>
                <w:rFonts w:ascii="Arial"/>
                <w:spacing w:val="-5"/>
                <w:w w:val="105"/>
                <w:sz w:val="11"/>
              </w:rPr>
              <w:t>201</w:t>
            </w:r>
          </w:p>
        </w:tc>
        <w:tc>
          <w:tcPr>
            <w:tcW w:w="526" w:type="dxa"/>
          </w:tcPr>
          <w:p w14:paraId="4790355F" w14:textId="77777777" w:rsidR="0056716A" w:rsidRDefault="00697F36">
            <w:pPr>
              <w:pStyle w:val="TableParagraph"/>
              <w:spacing w:line="121" w:lineRule="exact"/>
              <w:ind w:left="72" w:right="60"/>
              <w:rPr>
                <w:rFonts w:ascii="Arial"/>
                <w:sz w:val="11"/>
              </w:rPr>
            </w:pPr>
            <w:r>
              <w:rPr>
                <w:rFonts w:ascii="Arial"/>
                <w:spacing w:val="-5"/>
                <w:w w:val="105"/>
                <w:sz w:val="11"/>
              </w:rPr>
              <w:t>166</w:t>
            </w:r>
          </w:p>
        </w:tc>
        <w:tc>
          <w:tcPr>
            <w:tcW w:w="547" w:type="dxa"/>
          </w:tcPr>
          <w:p w14:paraId="025C52EF" w14:textId="77777777" w:rsidR="0056716A" w:rsidRDefault="00697F36">
            <w:pPr>
              <w:pStyle w:val="TableParagraph"/>
              <w:spacing w:line="121" w:lineRule="exact"/>
              <w:ind w:left="23" w:right="28"/>
              <w:rPr>
                <w:rFonts w:ascii="Arial"/>
                <w:sz w:val="11"/>
              </w:rPr>
            </w:pPr>
            <w:r>
              <w:rPr>
                <w:rFonts w:ascii="Arial"/>
                <w:spacing w:val="-5"/>
                <w:w w:val="105"/>
                <w:sz w:val="11"/>
              </w:rPr>
              <w:t>120</w:t>
            </w:r>
          </w:p>
        </w:tc>
        <w:tc>
          <w:tcPr>
            <w:tcW w:w="519" w:type="dxa"/>
          </w:tcPr>
          <w:p w14:paraId="2AE65100" w14:textId="77777777" w:rsidR="0056716A" w:rsidRDefault="00697F36">
            <w:pPr>
              <w:pStyle w:val="TableParagraph"/>
              <w:spacing w:line="121" w:lineRule="exact"/>
              <w:ind w:left="10" w:right="1"/>
              <w:rPr>
                <w:rFonts w:ascii="Arial"/>
                <w:sz w:val="11"/>
              </w:rPr>
            </w:pPr>
            <w:r>
              <w:rPr>
                <w:rFonts w:ascii="Arial"/>
                <w:spacing w:val="-5"/>
                <w:w w:val="105"/>
                <w:sz w:val="11"/>
              </w:rPr>
              <w:t>87</w:t>
            </w:r>
          </w:p>
        </w:tc>
        <w:tc>
          <w:tcPr>
            <w:tcW w:w="526" w:type="dxa"/>
          </w:tcPr>
          <w:p w14:paraId="60BE2CFD" w14:textId="77777777" w:rsidR="0056716A" w:rsidRDefault="00697F36">
            <w:pPr>
              <w:pStyle w:val="TableParagraph"/>
              <w:spacing w:line="121" w:lineRule="exact"/>
              <w:ind w:left="72" w:right="55"/>
              <w:rPr>
                <w:rFonts w:ascii="Arial"/>
                <w:sz w:val="11"/>
              </w:rPr>
            </w:pPr>
            <w:r>
              <w:rPr>
                <w:rFonts w:ascii="Arial"/>
                <w:spacing w:val="-5"/>
                <w:w w:val="105"/>
                <w:sz w:val="11"/>
              </w:rPr>
              <w:t>48</w:t>
            </w:r>
          </w:p>
        </w:tc>
        <w:tc>
          <w:tcPr>
            <w:tcW w:w="526" w:type="dxa"/>
          </w:tcPr>
          <w:p w14:paraId="7AD0DB65" w14:textId="77777777" w:rsidR="0056716A" w:rsidRDefault="00697F36">
            <w:pPr>
              <w:pStyle w:val="TableParagraph"/>
              <w:spacing w:line="121" w:lineRule="exact"/>
              <w:ind w:left="72" w:right="54"/>
              <w:rPr>
                <w:rFonts w:ascii="Arial"/>
                <w:sz w:val="11"/>
              </w:rPr>
            </w:pPr>
            <w:r>
              <w:rPr>
                <w:rFonts w:ascii="Arial"/>
                <w:spacing w:val="-5"/>
                <w:w w:val="105"/>
                <w:sz w:val="11"/>
              </w:rPr>
              <w:t>30</w:t>
            </w:r>
          </w:p>
        </w:tc>
        <w:tc>
          <w:tcPr>
            <w:tcW w:w="526" w:type="dxa"/>
          </w:tcPr>
          <w:p w14:paraId="397DAAB4" w14:textId="77777777" w:rsidR="0056716A" w:rsidRDefault="00697F36">
            <w:pPr>
              <w:pStyle w:val="TableParagraph"/>
              <w:spacing w:line="121" w:lineRule="exact"/>
              <w:ind w:left="72" w:right="53"/>
              <w:rPr>
                <w:rFonts w:ascii="Arial"/>
                <w:sz w:val="11"/>
              </w:rPr>
            </w:pPr>
            <w:r>
              <w:rPr>
                <w:rFonts w:ascii="Arial"/>
                <w:spacing w:val="-5"/>
                <w:w w:val="105"/>
                <w:sz w:val="11"/>
              </w:rPr>
              <w:t>15</w:t>
            </w:r>
          </w:p>
        </w:tc>
        <w:tc>
          <w:tcPr>
            <w:tcW w:w="526" w:type="dxa"/>
          </w:tcPr>
          <w:p w14:paraId="250A7C5B" w14:textId="77777777" w:rsidR="0056716A" w:rsidRDefault="00697F36">
            <w:pPr>
              <w:pStyle w:val="TableParagraph"/>
              <w:spacing w:line="121" w:lineRule="exact"/>
              <w:ind w:left="72" w:right="16"/>
              <w:rPr>
                <w:rFonts w:ascii="Arial"/>
                <w:sz w:val="11"/>
              </w:rPr>
            </w:pPr>
            <w:r>
              <w:rPr>
                <w:rFonts w:ascii="Arial"/>
                <w:spacing w:val="-10"/>
                <w:w w:val="105"/>
                <w:sz w:val="11"/>
              </w:rPr>
              <w:t>5</w:t>
            </w:r>
          </w:p>
        </w:tc>
        <w:tc>
          <w:tcPr>
            <w:tcW w:w="371" w:type="dxa"/>
          </w:tcPr>
          <w:p w14:paraId="1E51750B" w14:textId="77777777" w:rsidR="0056716A" w:rsidRDefault="00697F36">
            <w:pPr>
              <w:pStyle w:val="TableParagraph"/>
              <w:spacing w:line="121" w:lineRule="exact"/>
              <w:ind w:left="0" w:right="44"/>
              <w:jc w:val="right"/>
              <w:rPr>
                <w:rFonts w:ascii="Arial"/>
                <w:sz w:val="11"/>
              </w:rPr>
            </w:pPr>
            <w:r>
              <w:rPr>
                <w:rFonts w:ascii="Arial"/>
                <w:spacing w:val="-10"/>
                <w:w w:val="105"/>
                <w:sz w:val="11"/>
              </w:rPr>
              <w:t>0</w:t>
            </w:r>
          </w:p>
        </w:tc>
      </w:tr>
      <w:tr w:rsidR="0056716A" w14:paraId="6777DFD6" w14:textId="77777777">
        <w:trPr>
          <w:trHeight w:val="192"/>
        </w:trPr>
        <w:tc>
          <w:tcPr>
            <w:tcW w:w="382" w:type="dxa"/>
          </w:tcPr>
          <w:p w14:paraId="50A13A6F" w14:textId="77777777" w:rsidR="0056716A" w:rsidRDefault="00697F36">
            <w:pPr>
              <w:pStyle w:val="TableParagraph"/>
              <w:spacing w:line="121" w:lineRule="exact"/>
              <w:ind w:left="50"/>
              <w:jc w:val="left"/>
              <w:rPr>
                <w:rFonts w:ascii="Arial"/>
                <w:sz w:val="11"/>
              </w:rPr>
            </w:pPr>
            <w:r>
              <w:rPr>
                <w:rFonts w:ascii="Arial"/>
                <w:spacing w:val="-5"/>
                <w:w w:val="105"/>
                <w:sz w:val="11"/>
              </w:rPr>
              <w:t>DOX</w:t>
            </w:r>
          </w:p>
        </w:tc>
        <w:tc>
          <w:tcPr>
            <w:tcW w:w="402" w:type="dxa"/>
          </w:tcPr>
          <w:p w14:paraId="544B925C" w14:textId="77777777" w:rsidR="0056716A" w:rsidRDefault="00697F36">
            <w:pPr>
              <w:pStyle w:val="TableParagraph"/>
              <w:spacing w:line="121" w:lineRule="exact"/>
              <w:ind w:left="0" w:right="173"/>
              <w:jc w:val="right"/>
              <w:rPr>
                <w:rFonts w:ascii="Arial"/>
                <w:sz w:val="11"/>
              </w:rPr>
            </w:pPr>
            <w:r>
              <w:rPr>
                <w:rFonts w:ascii="Arial"/>
                <w:spacing w:val="-5"/>
                <w:w w:val="105"/>
                <w:sz w:val="11"/>
              </w:rPr>
              <w:t>270</w:t>
            </w:r>
          </w:p>
        </w:tc>
        <w:tc>
          <w:tcPr>
            <w:tcW w:w="526" w:type="dxa"/>
          </w:tcPr>
          <w:p w14:paraId="723AABAF" w14:textId="77777777" w:rsidR="0056716A" w:rsidRDefault="00697F36">
            <w:pPr>
              <w:pStyle w:val="TableParagraph"/>
              <w:spacing w:line="121" w:lineRule="exact"/>
              <w:ind w:left="72" w:right="70"/>
              <w:rPr>
                <w:rFonts w:ascii="Arial"/>
                <w:sz w:val="11"/>
              </w:rPr>
            </w:pPr>
            <w:r>
              <w:rPr>
                <w:rFonts w:ascii="Arial"/>
                <w:spacing w:val="-5"/>
                <w:w w:val="105"/>
                <w:sz w:val="11"/>
              </w:rPr>
              <w:t>227</w:t>
            </w:r>
          </w:p>
        </w:tc>
        <w:tc>
          <w:tcPr>
            <w:tcW w:w="526" w:type="dxa"/>
          </w:tcPr>
          <w:p w14:paraId="4FD957BA" w14:textId="77777777" w:rsidR="0056716A" w:rsidRDefault="00697F36">
            <w:pPr>
              <w:pStyle w:val="TableParagraph"/>
              <w:spacing w:line="121" w:lineRule="exact"/>
              <w:ind w:left="72" w:right="69"/>
              <w:rPr>
                <w:rFonts w:ascii="Arial"/>
                <w:sz w:val="11"/>
              </w:rPr>
            </w:pPr>
            <w:r>
              <w:rPr>
                <w:rFonts w:ascii="Arial"/>
                <w:spacing w:val="-5"/>
                <w:w w:val="105"/>
                <w:sz w:val="11"/>
              </w:rPr>
              <w:t>187</w:t>
            </w:r>
          </w:p>
        </w:tc>
        <w:tc>
          <w:tcPr>
            <w:tcW w:w="526" w:type="dxa"/>
          </w:tcPr>
          <w:p w14:paraId="60075DD9" w14:textId="77777777" w:rsidR="0056716A" w:rsidRDefault="00697F36">
            <w:pPr>
              <w:pStyle w:val="TableParagraph"/>
              <w:spacing w:line="121" w:lineRule="exact"/>
              <w:ind w:left="72" w:right="68"/>
              <w:rPr>
                <w:rFonts w:ascii="Arial"/>
                <w:sz w:val="11"/>
              </w:rPr>
            </w:pPr>
            <w:r>
              <w:rPr>
                <w:rFonts w:ascii="Arial"/>
                <w:spacing w:val="-5"/>
                <w:w w:val="105"/>
                <w:sz w:val="11"/>
              </w:rPr>
              <w:t>150</w:t>
            </w:r>
          </w:p>
        </w:tc>
        <w:tc>
          <w:tcPr>
            <w:tcW w:w="526" w:type="dxa"/>
          </w:tcPr>
          <w:p w14:paraId="15A84186" w14:textId="77777777" w:rsidR="0056716A" w:rsidRDefault="00697F36">
            <w:pPr>
              <w:pStyle w:val="TableParagraph"/>
              <w:spacing w:line="121" w:lineRule="exact"/>
              <w:ind w:left="72" w:right="66"/>
              <w:rPr>
                <w:rFonts w:ascii="Arial"/>
                <w:sz w:val="11"/>
              </w:rPr>
            </w:pPr>
            <w:r>
              <w:rPr>
                <w:rFonts w:ascii="Arial"/>
                <w:spacing w:val="-5"/>
                <w:w w:val="105"/>
                <w:sz w:val="11"/>
              </w:rPr>
              <w:t>126</w:t>
            </w:r>
          </w:p>
        </w:tc>
        <w:tc>
          <w:tcPr>
            <w:tcW w:w="526" w:type="dxa"/>
          </w:tcPr>
          <w:p w14:paraId="72E67689" w14:textId="77777777" w:rsidR="0056716A" w:rsidRDefault="00697F36">
            <w:pPr>
              <w:pStyle w:val="TableParagraph"/>
              <w:spacing w:line="121" w:lineRule="exact"/>
              <w:ind w:left="72" w:right="36"/>
              <w:rPr>
                <w:rFonts w:ascii="Arial"/>
                <w:sz w:val="11"/>
              </w:rPr>
            </w:pPr>
            <w:r>
              <w:rPr>
                <w:rFonts w:ascii="Arial"/>
                <w:spacing w:val="-5"/>
                <w:w w:val="105"/>
                <w:sz w:val="11"/>
              </w:rPr>
              <w:t>99</w:t>
            </w:r>
          </w:p>
        </w:tc>
        <w:tc>
          <w:tcPr>
            <w:tcW w:w="526" w:type="dxa"/>
          </w:tcPr>
          <w:p w14:paraId="0E5E6334" w14:textId="77777777" w:rsidR="0056716A" w:rsidRDefault="00697F36">
            <w:pPr>
              <w:pStyle w:val="TableParagraph"/>
              <w:spacing w:line="121" w:lineRule="exact"/>
              <w:ind w:left="72" w:right="35"/>
              <w:rPr>
                <w:rFonts w:ascii="Arial"/>
                <w:sz w:val="11"/>
              </w:rPr>
            </w:pPr>
            <w:r>
              <w:rPr>
                <w:rFonts w:ascii="Arial"/>
                <w:spacing w:val="-5"/>
                <w:w w:val="105"/>
                <w:sz w:val="11"/>
              </w:rPr>
              <w:t>80</w:t>
            </w:r>
          </w:p>
        </w:tc>
        <w:tc>
          <w:tcPr>
            <w:tcW w:w="526" w:type="dxa"/>
          </w:tcPr>
          <w:p w14:paraId="56107810" w14:textId="77777777" w:rsidR="0056716A" w:rsidRDefault="00697F36">
            <w:pPr>
              <w:pStyle w:val="TableParagraph"/>
              <w:spacing w:line="121" w:lineRule="exact"/>
              <w:ind w:left="72" w:right="34"/>
              <w:rPr>
                <w:rFonts w:ascii="Arial"/>
                <w:sz w:val="11"/>
              </w:rPr>
            </w:pPr>
            <w:r>
              <w:rPr>
                <w:rFonts w:ascii="Arial"/>
                <w:spacing w:val="-5"/>
                <w:w w:val="105"/>
                <w:sz w:val="11"/>
              </w:rPr>
              <w:t>64</w:t>
            </w:r>
          </w:p>
        </w:tc>
        <w:tc>
          <w:tcPr>
            <w:tcW w:w="526" w:type="dxa"/>
          </w:tcPr>
          <w:p w14:paraId="50DAE42A" w14:textId="77777777" w:rsidR="0056716A" w:rsidRDefault="00697F36">
            <w:pPr>
              <w:pStyle w:val="TableParagraph"/>
              <w:spacing w:line="121" w:lineRule="exact"/>
              <w:ind w:left="72" w:right="32"/>
              <w:rPr>
                <w:rFonts w:ascii="Arial"/>
                <w:sz w:val="11"/>
              </w:rPr>
            </w:pPr>
            <w:r>
              <w:rPr>
                <w:rFonts w:ascii="Arial"/>
                <w:spacing w:val="-5"/>
                <w:w w:val="105"/>
                <w:sz w:val="11"/>
              </w:rPr>
              <w:t>52</w:t>
            </w:r>
          </w:p>
        </w:tc>
        <w:tc>
          <w:tcPr>
            <w:tcW w:w="547" w:type="dxa"/>
          </w:tcPr>
          <w:p w14:paraId="786FFDBD" w14:textId="77777777" w:rsidR="0056716A" w:rsidRDefault="00697F36">
            <w:pPr>
              <w:pStyle w:val="TableParagraph"/>
              <w:spacing w:line="121" w:lineRule="exact"/>
              <w:ind w:left="25" w:right="5"/>
              <w:rPr>
                <w:rFonts w:ascii="Arial"/>
                <w:sz w:val="11"/>
              </w:rPr>
            </w:pPr>
            <w:r>
              <w:rPr>
                <w:rFonts w:ascii="Arial"/>
                <w:spacing w:val="-5"/>
                <w:w w:val="105"/>
                <w:sz w:val="11"/>
              </w:rPr>
              <w:t>32</w:t>
            </w:r>
          </w:p>
        </w:tc>
        <w:tc>
          <w:tcPr>
            <w:tcW w:w="519" w:type="dxa"/>
          </w:tcPr>
          <w:p w14:paraId="7B663DBB" w14:textId="77777777" w:rsidR="0056716A" w:rsidRDefault="00697F36">
            <w:pPr>
              <w:pStyle w:val="TableParagraph"/>
              <w:spacing w:line="121" w:lineRule="exact"/>
              <w:ind w:left="10" w:right="3"/>
              <w:rPr>
                <w:rFonts w:ascii="Arial"/>
                <w:sz w:val="11"/>
              </w:rPr>
            </w:pPr>
            <w:r>
              <w:rPr>
                <w:rFonts w:ascii="Arial"/>
                <w:spacing w:val="-5"/>
                <w:w w:val="105"/>
                <w:sz w:val="11"/>
              </w:rPr>
              <w:t>17</w:t>
            </w:r>
          </w:p>
        </w:tc>
        <w:tc>
          <w:tcPr>
            <w:tcW w:w="526" w:type="dxa"/>
          </w:tcPr>
          <w:p w14:paraId="1C5B3BBA" w14:textId="77777777" w:rsidR="0056716A" w:rsidRDefault="00697F36">
            <w:pPr>
              <w:pStyle w:val="TableParagraph"/>
              <w:spacing w:line="121" w:lineRule="exact"/>
              <w:ind w:left="72" w:right="57"/>
              <w:rPr>
                <w:rFonts w:ascii="Arial"/>
                <w:sz w:val="11"/>
              </w:rPr>
            </w:pPr>
            <w:r>
              <w:rPr>
                <w:rFonts w:ascii="Arial"/>
                <w:spacing w:val="-5"/>
                <w:w w:val="105"/>
                <w:sz w:val="11"/>
              </w:rPr>
              <w:t>11</w:t>
            </w:r>
          </w:p>
        </w:tc>
        <w:tc>
          <w:tcPr>
            <w:tcW w:w="526" w:type="dxa"/>
          </w:tcPr>
          <w:p w14:paraId="730F0DBB" w14:textId="77777777" w:rsidR="0056716A" w:rsidRDefault="00697F36">
            <w:pPr>
              <w:pStyle w:val="TableParagraph"/>
              <w:spacing w:line="121" w:lineRule="exact"/>
              <w:ind w:left="72" w:right="20"/>
              <w:rPr>
                <w:rFonts w:ascii="Arial"/>
                <w:sz w:val="11"/>
              </w:rPr>
            </w:pPr>
            <w:r>
              <w:rPr>
                <w:rFonts w:ascii="Arial"/>
                <w:spacing w:val="-10"/>
                <w:w w:val="105"/>
                <w:sz w:val="11"/>
              </w:rPr>
              <w:t>5</w:t>
            </w:r>
          </w:p>
        </w:tc>
        <w:tc>
          <w:tcPr>
            <w:tcW w:w="526" w:type="dxa"/>
          </w:tcPr>
          <w:p w14:paraId="238EC3DC" w14:textId="77777777" w:rsidR="0056716A" w:rsidRDefault="00697F36">
            <w:pPr>
              <w:pStyle w:val="TableParagraph"/>
              <w:spacing w:line="121" w:lineRule="exact"/>
              <w:ind w:left="72" w:right="19"/>
              <w:rPr>
                <w:rFonts w:ascii="Arial"/>
                <w:sz w:val="11"/>
              </w:rPr>
            </w:pPr>
            <w:r>
              <w:rPr>
                <w:rFonts w:ascii="Arial"/>
                <w:spacing w:val="-10"/>
                <w:w w:val="105"/>
                <w:sz w:val="11"/>
              </w:rPr>
              <w:t>0</w:t>
            </w:r>
          </w:p>
        </w:tc>
        <w:tc>
          <w:tcPr>
            <w:tcW w:w="526" w:type="dxa"/>
          </w:tcPr>
          <w:p w14:paraId="36FC8B64" w14:textId="77777777" w:rsidR="0056716A" w:rsidRDefault="00697F36">
            <w:pPr>
              <w:pStyle w:val="TableParagraph"/>
              <w:spacing w:line="121" w:lineRule="exact"/>
              <w:ind w:left="72" w:right="17"/>
              <w:rPr>
                <w:rFonts w:ascii="Arial"/>
                <w:sz w:val="11"/>
              </w:rPr>
            </w:pPr>
            <w:r>
              <w:rPr>
                <w:rFonts w:ascii="Arial"/>
                <w:spacing w:val="-10"/>
                <w:w w:val="105"/>
                <w:sz w:val="11"/>
              </w:rPr>
              <w:t>0</w:t>
            </w:r>
          </w:p>
        </w:tc>
        <w:tc>
          <w:tcPr>
            <w:tcW w:w="371" w:type="dxa"/>
          </w:tcPr>
          <w:p w14:paraId="117C4536" w14:textId="77777777" w:rsidR="0056716A" w:rsidRDefault="00697F36">
            <w:pPr>
              <w:pStyle w:val="TableParagraph"/>
              <w:spacing w:line="121" w:lineRule="exact"/>
              <w:ind w:left="0" w:right="45"/>
              <w:jc w:val="right"/>
              <w:rPr>
                <w:rFonts w:ascii="Arial"/>
                <w:sz w:val="11"/>
              </w:rPr>
            </w:pPr>
            <w:r>
              <w:rPr>
                <w:rFonts w:ascii="Arial"/>
                <w:spacing w:val="-10"/>
                <w:w w:val="105"/>
                <w:sz w:val="11"/>
              </w:rPr>
              <w:t>0</w:t>
            </w:r>
          </w:p>
        </w:tc>
      </w:tr>
    </w:tbl>
    <w:p w14:paraId="7CD30FEC" w14:textId="77777777" w:rsidR="0056716A" w:rsidRDefault="0056716A">
      <w:pPr>
        <w:pStyle w:val="BodyText"/>
        <w:spacing w:before="0"/>
        <w:ind w:left="0"/>
        <w:rPr>
          <w:rFonts w:ascii="Arial"/>
          <w:sz w:val="11"/>
        </w:rPr>
      </w:pPr>
    </w:p>
    <w:p w14:paraId="4816C240" w14:textId="77777777" w:rsidR="0056716A" w:rsidRDefault="0056716A">
      <w:pPr>
        <w:pStyle w:val="BodyText"/>
        <w:spacing w:before="0"/>
        <w:ind w:left="0"/>
        <w:rPr>
          <w:rFonts w:ascii="Arial"/>
          <w:sz w:val="11"/>
        </w:rPr>
      </w:pPr>
    </w:p>
    <w:p w14:paraId="2C26F249" w14:textId="77777777" w:rsidR="0056716A" w:rsidRDefault="0056716A">
      <w:pPr>
        <w:pStyle w:val="BodyText"/>
        <w:spacing w:before="0"/>
        <w:ind w:left="0"/>
        <w:rPr>
          <w:rFonts w:ascii="Arial"/>
          <w:sz w:val="11"/>
        </w:rPr>
      </w:pPr>
    </w:p>
    <w:p w14:paraId="6D29969C" w14:textId="77777777" w:rsidR="0056716A" w:rsidRDefault="0056716A">
      <w:pPr>
        <w:pStyle w:val="BodyText"/>
        <w:spacing w:before="9"/>
        <w:ind w:left="0"/>
        <w:rPr>
          <w:rFonts w:ascii="Arial"/>
          <w:sz w:val="11"/>
        </w:rPr>
      </w:pPr>
    </w:p>
    <w:p w14:paraId="6F83D26F" w14:textId="77777777" w:rsidR="0056716A" w:rsidRDefault="00697F36">
      <w:pPr>
        <w:pStyle w:val="Heading3"/>
        <w:spacing w:before="0" w:line="276" w:lineRule="auto"/>
        <w:ind w:right="406"/>
      </w:pPr>
      <w:bookmarkStart w:id="90" w:name="_bookmark18"/>
      <w:bookmarkEnd w:id="90"/>
      <w:r>
        <w:t>Figure</w:t>
      </w:r>
      <w:r>
        <w:rPr>
          <w:spacing w:val="-4"/>
        </w:rPr>
        <w:t xml:space="preserve"> </w:t>
      </w:r>
      <w:r>
        <w:t>6</w:t>
      </w:r>
      <w:r>
        <w:rPr>
          <w:spacing w:val="-5"/>
        </w:rPr>
        <w:t xml:space="preserve"> </w:t>
      </w:r>
      <w:r>
        <w:t>Kaplan-Meier</w:t>
      </w:r>
      <w:r>
        <w:rPr>
          <w:spacing w:val="-2"/>
        </w:rPr>
        <w:t xml:space="preserve"> </w:t>
      </w:r>
      <w:r>
        <w:t>plot</w:t>
      </w:r>
      <w:r>
        <w:rPr>
          <w:spacing w:val="-1"/>
        </w:rPr>
        <w:t xml:space="preserve"> </w:t>
      </w:r>
      <w:r>
        <w:t>of</w:t>
      </w:r>
      <w:r>
        <w:rPr>
          <w:spacing w:val="-4"/>
        </w:rPr>
        <w:t xml:space="preserve"> </w:t>
      </w:r>
      <w:r>
        <w:t>OS</w:t>
      </w:r>
      <w:r>
        <w:rPr>
          <w:spacing w:val="-5"/>
        </w:rPr>
        <w:t xml:space="preserve"> </w:t>
      </w:r>
      <w:r>
        <w:t>in</w:t>
      </w:r>
      <w:r>
        <w:rPr>
          <w:spacing w:val="-5"/>
        </w:rPr>
        <w:t xml:space="preserve"> </w:t>
      </w:r>
      <w:r>
        <w:t>BGB-A317-303</w:t>
      </w:r>
      <w:r>
        <w:rPr>
          <w:spacing w:val="-2"/>
        </w:rPr>
        <w:t xml:space="preserve"> </w:t>
      </w:r>
      <w:r>
        <w:t>(PD-L1</w:t>
      </w:r>
      <w:r>
        <w:rPr>
          <w:spacing w:val="-5"/>
        </w:rPr>
        <w:t xml:space="preserve"> </w:t>
      </w:r>
      <w:r>
        <w:t>TC</w:t>
      </w:r>
      <w:r>
        <w:rPr>
          <w:spacing w:val="-6"/>
        </w:rPr>
        <w:t xml:space="preserve"> </w:t>
      </w:r>
      <w:r>
        <w:t>≥25%</w:t>
      </w:r>
      <w:r>
        <w:rPr>
          <w:spacing w:val="-2"/>
        </w:rPr>
        <w:t xml:space="preserve"> </w:t>
      </w:r>
      <w:r>
        <w:t>analysis</w:t>
      </w:r>
      <w:r>
        <w:rPr>
          <w:spacing w:val="-4"/>
        </w:rPr>
        <w:t xml:space="preserve"> </w:t>
      </w:r>
      <w:r>
        <w:t>set)</w:t>
      </w:r>
      <w:r>
        <w:rPr>
          <w:spacing w:val="-4"/>
        </w:rPr>
        <w:t xml:space="preserve"> </w:t>
      </w:r>
      <w:r>
        <w:t>(data</w:t>
      </w:r>
      <w:r>
        <w:rPr>
          <w:spacing w:val="-5"/>
        </w:rPr>
        <w:t xml:space="preserve"> </w:t>
      </w:r>
      <w:r>
        <w:t>cut-off date of 15-Jul-2021)</w:t>
      </w:r>
    </w:p>
    <w:p w14:paraId="2F2CDE97" w14:textId="77777777" w:rsidR="0056716A" w:rsidRDefault="0056716A">
      <w:pPr>
        <w:pStyle w:val="BodyText"/>
        <w:spacing w:before="0"/>
        <w:ind w:left="0"/>
        <w:rPr>
          <w:b/>
          <w:sz w:val="11"/>
        </w:rPr>
      </w:pPr>
    </w:p>
    <w:p w14:paraId="676420D8" w14:textId="77777777" w:rsidR="0056716A" w:rsidRDefault="0056716A">
      <w:pPr>
        <w:pStyle w:val="BodyText"/>
        <w:spacing w:before="77"/>
        <w:ind w:left="0"/>
        <w:rPr>
          <w:b/>
          <w:sz w:val="11"/>
        </w:rPr>
      </w:pPr>
    </w:p>
    <w:p w14:paraId="074CDE15" w14:textId="77777777" w:rsidR="0056716A" w:rsidRDefault="00697F36">
      <w:pPr>
        <w:ind w:left="559"/>
        <w:rPr>
          <w:rFonts w:ascii="Arial"/>
          <w:sz w:val="11"/>
        </w:rPr>
      </w:pPr>
      <w:r>
        <w:rPr>
          <w:noProof/>
        </w:rPr>
        <mc:AlternateContent>
          <mc:Choice Requires="wpg">
            <w:drawing>
              <wp:anchor distT="0" distB="0" distL="0" distR="0" simplePos="0" relativeHeight="15736320" behindDoc="0" locked="0" layoutInCell="1" allowOverlap="1" wp14:anchorId="5CA44D15" wp14:editId="570B4DC5">
                <wp:simplePos x="0" y="0"/>
                <wp:positionH relativeFrom="page">
                  <wp:posOffset>1223812</wp:posOffset>
                </wp:positionH>
                <wp:positionV relativeFrom="paragraph">
                  <wp:posOffset>-44755</wp:posOffset>
                </wp:positionV>
                <wp:extent cx="5257165" cy="2176780"/>
                <wp:effectExtent l="0" t="0" r="0" b="0"/>
                <wp:wrapNone/>
                <wp:docPr id="320" name="Group 320" descr="Figur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165" cy="2176780"/>
                          <a:chOff x="0" y="0"/>
                          <a:chExt cx="5257165" cy="2176780"/>
                        </a:xfrm>
                      </wpg:grpSpPr>
                      <wps:wsp>
                        <wps:cNvPr id="321" name="Graphic 321"/>
                        <wps:cNvSpPr/>
                        <wps:spPr>
                          <a:xfrm>
                            <a:off x="34465" y="2142161"/>
                            <a:ext cx="5219700" cy="1270"/>
                          </a:xfrm>
                          <a:custGeom>
                            <a:avLst/>
                            <a:gdLst/>
                            <a:ahLst/>
                            <a:cxnLst/>
                            <a:rect l="l" t="t" r="r" b="b"/>
                            <a:pathLst>
                              <a:path w="5219700">
                                <a:moveTo>
                                  <a:pt x="0" y="0"/>
                                </a:moveTo>
                                <a:lnTo>
                                  <a:pt x="5219113" y="0"/>
                                </a:lnTo>
                              </a:path>
                            </a:pathLst>
                          </a:custGeom>
                          <a:ln w="6144">
                            <a:solidFill>
                              <a:srgbClr val="000000"/>
                            </a:solidFill>
                            <a:prstDash val="solid"/>
                          </a:ln>
                        </wps:spPr>
                        <wps:bodyPr wrap="square" lIns="0" tIns="0" rIns="0" bIns="0" rtlCol="0">
                          <a:prstTxWarp prst="textNoShape">
                            <a:avLst/>
                          </a:prstTxWarp>
                          <a:noAutofit/>
                        </wps:bodyPr>
                      </wps:wsp>
                      <wps:wsp>
                        <wps:cNvPr id="322" name="Graphic 322"/>
                        <wps:cNvSpPr/>
                        <wps:spPr>
                          <a:xfrm>
                            <a:off x="5255119" y="3143"/>
                            <a:ext cx="1270" cy="2139315"/>
                          </a:xfrm>
                          <a:custGeom>
                            <a:avLst/>
                            <a:gdLst/>
                            <a:ahLst/>
                            <a:cxnLst/>
                            <a:rect l="l" t="t" r="r" b="b"/>
                            <a:pathLst>
                              <a:path h="2139315">
                                <a:moveTo>
                                  <a:pt x="0" y="0"/>
                                </a:moveTo>
                                <a:lnTo>
                                  <a:pt x="0" y="2139017"/>
                                </a:lnTo>
                              </a:path>
                            </a:pathLst>
                          </a:custGeom>
                          <a:ln w="3063">
                            <a:solidFill>
                              <a:srgbClr val="000000"/>
                            </a:solidFill>
                            <a:prstDash val="solid"/>
                          </a:ln>
                        </wps:spPr>
                        <wps:bodyPr wrap="square" lIns="0" tIns="0" rIns="0" bIns="0" rtlCol="0">
                          <a:prstTxWarp prst="textNoShape">
                            <a:avLst/>
                          </a:prstTxWarp>
                          <a:noAutofit/>
                        </wps:bodyPr>
                      </wps:wsp>
                      <wps:wsp>
                        <wps:cNvPr id="323" name="Graphic 323"/>
                        <wps:cNvSpPr/>
                        <wps:spPr>
                          <a:xfrm>
                            <a:off x="34465" y="3140"/>
                            <a:ext cx="5219700" cy="1270"/>
                          </a:xfrm>
                          <a:custGeom>
                            <a:avLst/>
                            <a:gdLst/>
                            <a:ahLst/>
                            <a:cxnLst/>
                            <a:rect l="l" t="t" r="r" b="b"/>
                            <a:pathLst>
                              <a:path w="5219700">
                                <a:moveTo>
                                  <a:pt x="0" y="0"/>
                                </a:moveTo>
                                <a:lnTo>
                                  <a:pt x="5219113" y="0"/>
                                </a:lnTo>
                              </a:path>
                            </a:pathLst>
                          </a:custGeom>
                          <a:ln w="6144">
                            <a:solidFill>
                              <a:srgbClr val="000000"/>
                            </a:solidFill>
                            <a:prstDash val="solid"/>
                          </a:ln>
                        </wps:spPr>
                        <wps:bodyPr wrap="square" lIns="0" tIns="0" rIns="0" bIns="0" rtlCol="0">
                          <a:prstTxWarp prst="textNoShape">
                            <a:avLst/>
                          </a:prstTxWarp>
                          <a:noAutofit/>
                        </wps:bodyPr>
                      </wps:wsp>
                      <wps:wsp>
                        <wps:cNvPr id="324" name="Graphic 324"/>
                        <wps:cNvSpPr/>
                        <wps:spPr>
                          <a:xfrm>
                            <a:off x="32933" y="3142"/>
                            <a:ext cx="1270" cy="2139315"/>
                          </a:xfrm>
                          <a:custGeom>
                            <a:avLst/>
                            <a:gdLst/>
                            <a:ahLst/>
                            <a:cxnLst/>
                            <a:rect l="l" t="t" r="r" b="b"/>
                            <a:pathLst>
                              <a:path h="2139315">
                                <a:moveTo>
                                  <a:pt x="0" y="0"/>
                                </a:moveTo>
                                <a:lnTo>
                                  <a:pt x="0" y="2139017"/>
                                </a:lnTo>
                              </a:path>
                            </a:pathLst>
                          </a:custGeom>
                          <a:ln w="3081">
                            <a:solidFill>
                              <a:srgbClr val="000000"/>
                            </a:solidFill>
                            <a:prstDash val="solid"/>
                          </a:ln>
                        </wps:spPr>
                        <wps:bodyPr wrap="square" lIns="0" tIns="0" rIns="0" bIns="0" rtlCol="0">
                          <a:prstTxWarp prst="textNoShape">
                            <a:avLst/>
                          </a:prstTxWarp>
                          <a:noAutofit/>
                        </wps:bodyPr>
                      </wps:wsp>
                      <wps:wsp>
                        <wps:cNvPr id="325" name="Graphic 325"/>
                        <wps:cNvSpPr/>
                        <wps:spPr>
                          <a:xfrm>
                            <a:off x="34466" y="2142159"/>
                            <a:ext cx="5219700" cy="1270"/>
                          </a:xfrm>
                          <a:custGeom>
                            <a:avLst/>
                            <a:gdLst/>
                            <a:ahLst/>
                            <a:cxnLst/>
                            <a:rect l="l" t="t" r="r" b="b"/>
                            <a:pathLst>
                              <a:path w="5219700">
                                <a:moveTo>
                                  <a:pt x="0" y="0"/>
                                </a:moveTo>
                                <a:lnTo>
                                  <a:pt x="5219113" y="0"/>
                                </a:lnTo>
                              </a:path>
                            </a:pathLst>
                          </a:custGeom>
                          <a:ln w="6144">
                            <a:solidFill>
                              <a:srgbClr val="000000"/>
                            </a:solidFill>
                            <a:prstDash val="solid"/>
                          </a:ln>
                        </wps:spPr>
                        <wps:bodyPr wrap="square" lIns="0" tIns="0" rIns="0" bIns="0" rtlCol="0">
                          <a:prstTxWarp prst="textNoShape">
                            <a:avLst/>
                          </a:prstTxWarp>
                          <a:noAutofit/>
                        </wps:bodyPr>
                      </wps:wsp>
                      <wps:wsp>
                        <wps:cNvPr id="326" name="Graphic 326"/>
                        <wps:cNvSpPr/>
                        <wps:spPr>
                          <a:xfrm>
                            <a:off x="132707" y="2142159"/>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27" name="Graphic 327"/>
                        <wps:cNvSpPr/>
                        <wps:spPr>
                          <a:xfrm>
                            <a:off x="467549" y="2142158"/>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28" name="Graphic 328"/>
                        <wps:cNvSpPr/>
                        <wps:spPr>
                          <a:xfrm>
                            <a:off x="802392" y="2142157"/>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29" name="Graphic 329"/>
                        <wps:cNvSpPr/>
                        <wps:spPr>
                          <a:xfrm>
                            <a:off x="1137234" y="2142157"/>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0" name="Graphic 330"/>
                        <wps:cNvSpPr/>
                        <wps:spPr>
                          <a:xfrm>
                            <a:off x="1472076" y="2142156"/>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1" name="Graphic 331"/>
                        <wps:cNvSpPr/>
                        <wps:spPr>
                          <a:xfrm>
                            <a:off x="1806919" y="2142155"/>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2" name="Graphic 332"/>
                        <wps:cNvSpPr/>
                        <wps:spPr>
                          <a:xfrm>
                            <a:off x="2141762" y="2142155"/>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3" name="Graphic 333"/>
                        <wps:cNvSpPr/>
                        <wps:spPr>
                          <a:xfrm>
                            <a:off x="2476603" y="2142154"/>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4" name="Graphic 334"/>
                        <wps:cNvSpPr/>
                        <wps:spPr>
                          <a:xfrm>
                            <a:off x="2811446" y="2142153"/>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5" name="Graphic 335"/>
                        <wps:cNvSpPr/>
                        <wps:spPr>
                          <a:xfrm>
                            <a:off x="3146288" y="2142152"/>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6" name="Graphic 336"/>
                        <wps:cNvSpPr/>
                        <wps:spPr>
                          <a:xfrm>
                            <a:off x="3481130" y="2142151"/>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7" name="Graphic 337"/>
                        <wps:cNvSpPr/>
                        <wps:spPr>
                          <a:xfrm>
                            <a:off x="3815972" y="2142151"/>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8" name="Graphic 338"/>
                        <wps:cNvSpPr/>
                        <wps:spPr>
                          <a:xfrm>
                            <a:off x="4150814" y="2142150"/>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39" name="Graphic 339"/>
                        <wps:cNvSpPr/>
                        <wps:spPr>
                          <a:xfrm>
                            <a:off x="4485656" y="2142150"/>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40" name="Graphic 340"/>
                        <wps:cNvSpPr/>
                        <wps:spPr>
                          <a:xfrm>
                            <a:off x="4820498" y="2142149"/>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41" name="Graphic 341"/>
                        <wps:cNvSpPr/>
                        <wps:spPr>
                          <a:xfrm>
                            <a:off x="5155340" y="2142148"/>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42" name="Graphic 342"/>
                        <wps:cNvSpPr/>
                        <wps:spPr>
                          <a:xfrm>
                            <a:off x="32936" y="3130"/>
                            <a:ext cx="1270" cy="2139315"/>
                          </a:xfrm>
                          <a:custGeom>
                            <a:avLst/>
                            <a:gdLst/>
                            <a:ahLst/>
                            <a:cxnLst/>
                            <a:rect l="l" t="t" r="r" b="b"/>
                            <a:pathLst>
                              <a:path h="2139315">
                                <a:moveTo>
                                  <a:pt x="0" y="0"/>
                                </a:moveTo>
                                <a:lnTo>
                                  <a:pt x="0" y="2139017"/>
                                </a:lnTo>
                              </a:path>
                            </a:pathLst>
                          </a:custGeom>
                          <a:ln w="3075">
                            <a:solidFill>
                              <a:srgbClr val="000000"/>
                            </a:solidFill>
                            <a:prstDash val="solid"/>
                          </a:ln>
                        </wps:spPr>
                        <wps:bodyPr wrap="square" lIns="0" tIns="0" rIns="0" bIns="0" rtlCol="0">
                          <a:prstTxWarp prst="textNoShape">
                            <a:avLst/>
                          </a:prstTxWarp>
                          <a:noAutofit/>
                        </wps:bodyPr>
                      </wps:wsp>
                      <wps:wsp>
                        <wps:cNvPr id="343" name="Graphic 343"/>
                        <wps:cNvSpPr/>
                        <wps:spPr>
                          <a:xfrm>
                            <a:off x="0" y="2062469"/>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44" name="Graphic 344"/>
                        <wps:cNvSpPr/>
                        <wps:spPr>
                          <a:xfrm>
                            <a:off x="0" y="1864502"/>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45" name="Graphic 345"/>
                        <wps:cNvSpPr/>
                        <wps:spPr>
                          <a:xfrm>
                            <a:off x="0" y="1666534"/>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46" name="Graphic 346"/>
                        <wps:cNvSpPr/>
                        <wps:spPr>
                          <a:xfrm>
                            <a:off x="0" y="1468568"/>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47" name="Graphic 347"/>
                        <wps:cNvSpPr/>
                        <wps:spPr>
                          <a:xfrm>
                            <a:off x="0" y="1270600"/>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48" name="Graphic 348"/>
                        <wps:cNvSpPr/>
                        <wps:spPr>
                          <a:xfrm>
                            <a:off x="0" y="1072632"/>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49" name="Graphic 349"/>
                        <wps:cNvSpPr/>
                        <wps:spPr>
                          <a:xfrm>
                            <a:off x="0" y="874665"/>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50" name="Graphic 350"/>
                        <wps:cNvSpPr/>
                        <wps:spPr>
                          <a:xfrm>
                            <a:off x="0" y="676698"/>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51" name="Graphic 351"/>
                        <wps:cNvSpPr/>
                        <wps:spPr>
                          <a:xfrm>
                            <a:off x="0" y="478731"/>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52" name="Graphic 352"/>
                        <wps:cNvSpPr/>
                        <wps:spPr>
                          <a:xfrm>
                            <a:off x="1" y="280763"/>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53" name="Graphic 353"/>
                        <wps:cNvSpPr/>
                        <wps:spPr>
                          <a:xfrm>
                            <a:off x="1" y="82796"/>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54" name="Graphic 354"/>
                        <wps:cNvSpPr/>
                        <wps:spPr>
                          <a:xfrm>
                            <a:off x="34474" y="6185"/>
                            <a:ext cx="5219700" cy="2132965"/>
                          </a:xfrm>
                          <a:custGeom>
                            <a:avLst/>
                            <a:gdLst/>
                            <a:ahLst/>
                            <a:cxnLst/>
                            <a:rect l="l" t="t" r="r" b="b"/>
                            <a:pathLst>
                              <a:path w="5219700" h="2132965">
                                <a:moveTo>
                                  <a:pt x="5219113" y="2132891"/>
                                </a:moveTo>
                                <a:lnTo>
                                  <a:pt x="0" y="2132891"/>
                                </a:lnTo>
                                <a:lnTo>
                                  <a:pt x="0" y="0"/>
                                </a:lnTo>
                                <a:lnTo>
                                  <a:pt x="5219113" y="0"/>
                                </a:lnTo>
                                <a:lnTo>
                                  <a:pt x="5219113" y="213289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5" name="Image 355"/>
                          <pic:cNvPicPr/>
                        </pic:nvPicPr>
                        <pic:blipFill>
                          <a:blip r:embed="rId16" cstate="print"/>
                          <a:stretch>
                            <a:fillRect/>
                          </a:stretch>
                        </pic:blipFill>
                        <pic:spPr>
                          <a:xfrm>
                            <a:off x="114878" y="61252"/>
                            <a:ext cx="4894452" cy="1751982"/>
                          </a:xfrm>
                          <a:prstGeom prst="rect">
                            <a:avLst/>
                          </a:prstGeom>
                        </pic:spPr>
                      </pic:pic>
                      <wps:wsp>
                        <wps:cNvPr id="356" name="Graphic 356"/>
                        <wps:cNvSpPr/>
                        <wps:spPr>
                          <a:xfrm>
                            <a:off x="34485" y="2142093"/>
                            <a:ext cx="5219700" cy="1270"/>
                          </a:xfrm>
                          <a:custGeom>
                            <a:avLst/>
                            <a:gdLst/>
                            <a:ahLst/>
                            <a:cxnLst/>
                            <a:rect l="l" t="t" r="r" b="b"/>
                            <a:pathLst>
                              <a:path w="5219700">
                                <a:moveTo>
                                  <a:pt x="0" y="0"/>
                                </a:moveTo>
                                <a:lnTo>
                                  <a:pt x="5219113" y="0"/>
                                </a:lnTo>
                              </a:path>
                            </a:pathLst>
                          </a:custGeom>
                          <a:ln w="6144">
                            <a:solidFill>
                              <a:srgbClr val="000000"/>
                            </a:solidFill>
                            <a:prstDash val="solid"/>
                          </a:ln>
                        </wps:spPr>
                        <wps:bodyPr wrap="square" lIns="0" tIns="0" rIns="0" bIns="0" rtlCol="0">
                          <a:prstTxWarp prst="textNoShape">
                            <a:avLst/>
                          </a:prstTxWarp>
                          <a:noAutofit/>
                        </wps:bodyPr>
                      </wps:wsp>
                      <wps:wsp>
                        <wps:cNvPr id="357" name="Graphic 357"/>
                        <wps:cNvSpPr/>
                        <wps:spPr>
                          <a:xfrm>
                            <a:off x="5253597" y="3075"/>
                            <a:ext cx="1270" cy="2139315"/>
                          </a:xfrm>
                          <a:custGeom>
                            <a:avLst/>
                            <a:gdLst/>
                            <a:ahLst/>
                            <a:cxnLst/>
                            <a:rect l="l" t="t" r="r" b="b"/>
                            <a:pathLst>
                              <a:path h="2139315">
                                <a:moveTo>
                                  <a:pt x="0" y="2139017"/>
                                </a:moveTo>
                                <a:lnTo>
                                  <a:pt x="0" y="0"/>
                                </a:lnTo>
                              </a:path>
                            </a:pathLst>
                          </a:custGeom>
                          <a:ln w="6146">
                            <a:solidFill>
                              <a:srgbClr val="000000"/>
                            </a:solidFill>
                            <a:prstDash val="solid"/>
                          </a:ln>
                        </wps:spPr>
                        <wps:bodyPr wrap="square" lIns="0" tIns="0" rIns="0" bIns="0" rtlCol="0">
                          <a:prstTxWarp prst="textNoShape">
                            <a:avLst/>
                          </a:prstTxWarp>
                          <a:noAutofit/>
                        </wps:bodyPr>
                      </wps:wsp>
                      <wps:wsp>
                        <wps:cNvPr id="358" name="Graphic 358"/>
                        <wps:cNvSpPr/>
                        <wps:spPr>
                          <a:xfrm>
                            <a:off x="34485" y="3072"/>
                            <a:ext cx="5219700" cy="1270"/>
                          </a:xfrm>
                          <a:custGeom>
                            <a:avLst/>
                            <a:gdLst/>
                            <a:ahLst/>
                            <a:cxnLst/>
                            <a:rect l="l" t="t" r="r" b="b"/>
                            <a:pathLst>
                              <a:path w="5219700">
                                <a:moveTo>
                                  <a:pt x="0" y="0"/>
                                </a:moveTo>
                                <a:lnTo>
                                  <a:pt x="5219113" y="0"/>
                                </a:lnTo>
                              </a:path>
                            </a:pathLst>
                          </a:custGeom>
                          <a:ln w="6144">
                            <a:solidFill>
                              <a:srgbClr val="000000"/>
                            </a:solidFill>
                            <a:prstDash val="solid"/>
                          </a:ln>
                        </wps:spPr>
                        <wps:bodyPr wrap="square" lIns="0" tIns="0" rIns="0" bIns="0" rtlCol="0">
                          <a:prstTxWarp prst="textNoShape">
                            <a:avLst/>
                          </a:prstTxWarp>
                          <a:noAutofit/>
                        </wps:bodyPr>
                      </wps:wsp>
                      <wps:wsp>
                        <wps:cNvPr id="359" name="Graphic 359"/>
                        <wps:cNvSpPr/>
                        <wps:spPr>
                          <a:xfrm>
                            <a:off x="34485" y="3075"/>
                            <a:ext cx="5219700" cy="2139315"/>
                          </a:xfrm>
                          <a:custGeom>
                            <a:avLst/>
                            <a:gdLst/>
                            <a:ahLst/>
                            <a:cxnLst/>
                            <a:rect l="l" t="t" r="r" b="b"/>
                            <a:pathLst>
                              <a:path w="5219700" h="2139315">
                                <a:moveTo>
                                  <a:pt x="0" y="2139017"/>
                                </a:moveTo>
                                <a:lnTo>
                                  <a:pt x="0" y="0"/>
                                </a:lnTo>
                              </a:path>
                              <a:path w="5219700" h="2139315">
                                <a:moveTo>
                                  <a:pt x="0" y="2139017"/>
                                </a:moveTo>
                                <a:lnTo>
                                  <a:pt x="5219113" y="2139017"/>
                                </a:lnTo>
                              </a:path>
                            </a:pathLst>
                          </a:custGeom>
                          <a:ln w="6145">
                            <a:solidFill>
                              <a:srgbClr val="000000"/>
                            </a:solidFill>
                            <a:prstDash val="solid"/>
                          </a:ln>
                        </wps:spPr>
                        <wps:bodyPr wrap="square" lIns="0" tIns="0" rIns="0" bIns="0" rtlCol="0">
                          <a:prstTxWarp prst="textNoShape">
                            <a:avLst/>
                          </a:prstTxWarp>
                          <a:noAutofit/>
                        </wps:bodyPr>
                      </wps:wsp>
                      <wps:wsp>
                        <wps:cNvPr id="360" name="Graphic 360"/>
                        <wps:cNvSpPr/>
                        <wps:spPr>
                          <a:xfrm>
                            <a:off x="132727" y="2142091"/>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1" name="Graphic 361"/>
                        <wps:cNvSpPr/>
                        <wps:spPr>
                          <a:xfrm>
                            <a:off x="467569" y="2142090"/>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2" name="Graphic 362"/>
                        <wps:cNvSpPr/>
                        <wps:spPr>
                          <a:xfrm>
                            <a:off x="802412" y="2142089"/>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3" name="Graphic 363"/>
                        <wps:cNvSpPr/>
                        <wps:spPr>
                          <a:xfrm>
                            <a:off x="1137254" y="2142089"/>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4" name="Graphic 364"/>
                        <wps:cNvSpPr/>
                        <wps:spPr>
                          <a:xfrm>
                            <a:off x="1472096" y="2142088"/>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5" name="Graphic 365"/>
                        <wps:cNvSpPr/>
                        <wps:spPr>
                          <a:xfrm>
                            <a:off x="1806938" y="2142087"/>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6" name="Graphic 366"/>
                        <wps:cNvSpPr/>
                        <wps:spPr>
                          <a:xfrm>
                            <a:off x="2141781" y="2142087"/>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7" name="Graphic 367"/>
                        <wps:cNvSpPr/>
                        <wps:spPr>
                          <a:xfrm>
                            <a:off x="2476623" y="2142086"/>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8" name="Graphic 368"/>
                        <wps:cNvSpPr/>
                        <wps:spPr>
                          <a:xfrm>
                            <a:off x="2811466" y="2142085"/>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69" name="Graphic 369"/>
                        <wps:cNvSpPr/>
                        <wps:spPr>
                          <a:xfrm>
                            <a:off x="3146307" y="2142084"/>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70" name="Graphic 370"/>
                        <wps:cNvSpPr/>
                        <wps:spPr>
                          <a:xfrm>
                            <a:off x="3481150" y="2142084"/>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71" name="Graphic 371"/>
                        <wps:cNvSpPr/>
                        <wps:spPr>
                          <a:xfrm>
                            <a:off x="3815992" y="2142083"/>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72" name="Graphic 372"/>
                        <wps:cNvSpPr/>
                        <wps:spPr>
                          <a:xfrm>
                            <a:off x="4150834" y="2142082"/>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73" name="Graphic 373"/>
                        <wps:cNvSpPr/>
                        <wps:spPr>
                          <a:xfrm>
                            <a:off x="4485676" y="2142082"/>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74" name="Graphic 374"/>
                        <wps:cNvSpPr/>
                        <wps:spPr>
                          <a:xfrm>
                            <a:off x="4820518" y="2142081"/>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75" name="Graphic 375"/>
                        <wps:cNvSpPr/>
                        <wps:spPr>
                          <a:xfrm>
                            <a:off x="5155360" y="2142080"/>
                            <a:ext cx="1270" cy="34925"/>
                          </a:xfrm>
                          <a:custGeom>
                            <a:avLst/>
                            <a:gdLst/>
                            <a:ahLst/>
                            <a:cxnLst/>
                            <a:rect l="l" t="t" r="r" b="b"/>
                            <a:pathLst>
                              <a:path h="34925">
                                <a:moveTo>
                                  <a:pt x="0" y="0"/>
                                </a:moveTo>
                                <a:lnTo>
                                  <a:pt x="0" y="34409"/>
                                </a:lnTo>
                              </a:path>
                            </a:pathLst>
                          </a:custGeom>
                          <a:ln w="6146">
                            <a:solidFill>
                              <a:srgbClr val="000000"/>
                            </a:solidFill>
                            <a:prstDash val="solid"/>
                          </a:ln>
                        </wps:spPr>
                        <wps:bodyPr wrap="square" lIns="0" tIns="0" rIns="0" bIns="0" rtlCol="0">
                          <a:prstTxWarp prst="textNoShape">
                            <a:avLst/>
                          </a:prstTxWarp>
                          <a:noAutofit/>
                        </wps:bodyPr>
                      </wps:wsp>
                      <wps:wsp>
                        <wps:cNvPr id="376" name="Graphic 376"/>
                        <wps:cNvSpPr/>
                        <wps:spPr>
                          <a:xfrm>
                            <a:off x="34491" y="3062"/>
                            <a:ext cx="1270" cy="2139315"/>
                          </a:xfrm>
                          <a:custGeom>
                            <a:avLst/>
                            <a:gdLst/>
                            <a:ahLst/>
                            <a:cxnLst/>
                            <a:rect l="l" t="t" r="r" b="b"/>
                            <a:pathLst>
                              <a:path h="2139315">
                                <a:moveTo>
                                  <a:pt x="0" y="2139017"/>
                                </a:moveTo>
                                <a:lnTo>
                                  <a:pt x="0" y="0"/>
                                </a:lnTo>
                              </a:path>
                            </a:pathLst>
                          </a:custGeom>
                          <a:ln w="6146">
                            <a:solidFill>
                              <a:srgbClr val="000000"/>
                            </a:solidFill>
                            <a:prstDash val="solid"/>
                          </a:ln>
                        </wps:spPr>
                        <wps:bodyPr wrap="square" lIns="0" tIns="0" rIns="0" bIns="0" rtlCol="0">
                          <a:prstTxWarp prst="textNoShape">
                            <a:avLst/>
                          </a:prstTxWarp>
                          <a:noAutofit/>
                        </wps:bodyPr>
                      </wps:wsp>
                      <wps:wsp>
                        <wps:cNvPr id="377" name="Graphic 377"/>
                        <wps:cNvSpPr/>
                        <wps:spPr>
                          <a:xfrm>
                            <a:off x="19" y="2062401"/>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78" name="Graphic 378"/>
                        <wps:cNvSpPr/>
                        <wps:spPr>
                          <a:xfrm>
                            <a:off x="19" y="1864434"/>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79" name="Graphic 379"/>
                        <wps:cNvSpPr/>
                        <wps:spPr>
                          <a:xfrm>
                            <a:off x="20" y="1666467"/>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0" name="Graphic 380"/>
                        <wps:cNvSpPr/>
                        <wps:spPr>
                          <a:xfrm>
                            <a:off x="20" y="1468500"/>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1" name="Graphic 381"/>
                        <wps:cNvSpPr/>
                        <wps:spPr>
                          <a:xfrm>
                            <a:off x="20" y="1270532"/>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2" name="Graphic 382"/>
                        <wps:cNvSpPr/>
                        <wps:spPr>
                          <a:xfrm>
                            <a:off x="20" y="1072565"/>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3" name="Graphic 383"/>
                        <wps:cNvSpPr/>
                        <wps:spPr>
                          <a:xfrm>
                            <a:off x="20" y="874598"/>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4" name="Graphic 384"/>
                        <wps:cNvSpPr/>
                        <wps:spPr>
                          <a:xfrm>
                            <a:off x="20" y="676631"/>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5" name="Graphic 385"/>
                        <wps:cNvSpPr/>
                        <wps:spPr>
                          <a:xfrm>
                            <a:off x="20" y="478664"/>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6" name="Graphic 386"/>
                        <wps:cNvSpPr/>
                        <wps:spPr>
                          <a:xfrm>
                            <a:off x="20" y="280696"/>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7" name="Graphic 387"/>
                        <wps:cNvSpPr/>
                        <wps:spPr>
                          <a:xfrm>
                            <a:off x="21" y="82728"/>
                            <a:ext cx="34925" cy="1270"/>
                          </a:xfrm>
                          <a:custGeom>
                            <a:avLst/>
                            <a:gdLst/>
                            <a:ahLst/>
                            <a:cxnLst/>
                            <a:rect l="l" t="t" r="r" b="b"/>
                            <a:pathLst>
                              <a:path w="34925">
                                <a:moveTo>
                                  <a:pt x="34471" y="0"/>
                                </a:moveTo>
                                <a:lnTo>
                                  <a:pt x="0" y="0"/>
                                </a:lnTo>
                              </a:path>
                            </a:pathLst>
                          </a:custGeom>
                          <a:ln w="6144">
                            <a:solidFill>
                              <a:srgbClr val="000000"/>
                            </a:solidFill>
                            <a:prstDash val="solid"/>
                          </a:ln>
                        </wps:spPr>
                        <wps:bodyPr wrap="square" lIns="0" tIns="0" rIns="0" bIns="0" rtlCol="0">
                          <a:prstTxWarp prst="textNoShape">
                            <a:avLst/>
                          </a:prstTxWarp>
                          <a:noAutofit/>
                        </wps:bodyPr>
                      </wps:wsp>
                      <wps:wsp>
                        <wps:cNvPr id="388" name="Graphic 388"/>
                        <wps:cNvSpPr/>
                        <wps:spPr>
                          <a:xfrm>
                            <a:off x="84047" y="2067621"/>
                            <a:ext cx="288925" cy="1270"/>
                          </a:xfrm>
                          <a:custGeom>
                            <a:avLst/>
                            <a:gdLst/>
                            <a:ahLst/>
                            <a:cxnLst/>
                            <a:rect l="l" t="t" r="r" b="b"/>
                            <a:pathLst>
                              <a:path w="288925">
                                <a:moveTo>
                                  <a:pt x="0" y="0"/>
                                </a:moveTo>
                                <a:lnTo>
                                  <a:pt x="288904" y="0"/>
                                </a:lnTo>
                              </a:path>
                            </a:pathLst>
                          </a:custGeom>
                          <a:ln w="6144">
                            <a:solidFill>
                              <a:srgbClr val="808080"/>
                            </a:solidFill>
                            <a:prstDash val="solid"/>
                          </a:ln>
                        </wps:spPr>
                        <wps:bodyPr wrap="square" lIns="0" tIns="0" rIns="0" bIns="0" rtlCol="0">
                          <a:prstTxWarp prst="textNoShape">
                            <a:avLst/>
                          </a:prstTxWarp>
                          <a:noAutofit/>
                        </wps:bodyPr>
                      </wps:wsp>
                      <wps:wsp>
                        <wps:cNvPr id="389" name="Graphic 389"/>
                        <wps:cNvSpPr/>
                        <wps:spPr>
                          <a:xfrm>
                            <a:off x="213133" y="2049187"/>
                            <a:ext cx="37465" cy="37465"/>
                          </a:xfrm>
                          <a:custGeom>
                            <a:avLst/>
                            <a:gdLst/>
                            <a:ahLst/>
                            <a:cxnLst/>
                            <a:rect l="l" t="t" r="r" b="b"/>
                            <a:pathLst>
                              <a:path w="37465" h="37465">
                                <a:moveTo>
                                  <a:pt x="18440" y="0"/>
                                </a:moveTo>
                                <a:lnTo>
                                  <a:pt x="0" y="36867"/>
                                </a:lnTo>
                                <a:lnTo>
                                  <a:pt x="36881" y="36867"/>
                                </a:lnTo>
                                <a:lnTo>
                                  <a:pt x="18440" y="0"/>
                                </a:lnTo>
                                <a:close/>
                              </a:path>
                            </a:pathLst>
                          </a:custGeom>
                          <a:ln w="6145">
                            <a:solidFill>
                              <a:srgbClr val="808080"/>
                            </a:solidFill>
                            <a:prstDash val="solid"/>
                          </a:ln>
                        </wps:spPr>
                        <wps:bodyPr wrap="square" lIns="0" tIns="0" rIns="0" bIns="0" rtlCol="0">
                          <a:prstTxWarp prst="textNoShape">
                            <a:avLst/>
                          </a:prstTxWarp>
                          <a:noAutofit/>
                        </wps:bodyPr>
                      </wps:wsp>
                      <wps:wsp>
                        <wps:cNvPr id="390" name="Graphic 390"/>
                        <wps:cNvSpPr/>
                        <wps:spPr>
                          <a:xfrm>
                            <a:off x="84048" y="1975453"/>
                            <a:ext cx="288925" cy="1270"/>
                          </a:xfrm>
                          <a:custGeom>
                            <a:avLst/>
                            <a:gdLst/>
                            <a:ahLst/>
                            <a:cxnLst/>
                            <a:rect l="l" t="t" r="r" b="b"/>
                            <a:pathLst>
                              <a:path w="288925">
                                <a:moveTo>
                                  <a:pt x="0" y="0"/>
                                </a:moveTo>
                                <a:lnTo>
                                  <a:pt x="288904" y="0"/>
                                </a:lnTo>
                              </a:path>
                            </a:pathLst>
                          </a:custGeom>
                          <a:ln w="6144">
                            <a:solidFill>
                              <a:srgbClr val="000000"/>
                            </a:solidFill>
                            <a:prstDash val="solid"/>
                          </a:ln>
                        </wps:spPr>
                        <wps:bodyPr wrap="square" lIns="0" tIns="0" rIns="0" bIns="0" rtlCol="0">
                          <a:prstTxWarp prst="textNoShape">
                            <a:avLst/>
                          </a:prstTxWarp>
                          <a:noAutofit/>
                        </wps:bodyPr>
                      </wps:wsp>
                      <wps:wsp>
                        <wps:cNvPr id="391" name="Graphic 391"/>
                        <wps:cNvSpPr/>
                        <wps:spPr>
                          <a:xfrm>
                            <a:off x="213133" y="1956195"/>
                            <a:ext cx="37465" cy="38735"/>
                          </a:xfrm>
                          <a:custGeom>
                            <a:avLst/>
                            <a:gdLst/>
                            <a:ahLst/>
                            <a:cxnLst/>
                            <a:rect l="l" t="t" r="r" b="b"/>
                            <a:pathLst>
                              <a:path w="37465" h="38735">
                                <a:moveTo>
                                  <a:pt x="36881" y="19257"/>
                                </a:moveTo>
                                <a:lnTo>
                                  <a:pt x="36881" y="12670"/>
                                </a:lnTo>
                                <a:lnTo>
                                  <a:pt x="33365" y="6586"/>
                                </a:lnTo>
                                <a:lnTo>
                                  <a:pt x="27661" y="3293"/>
                                </a:lnTo>
                                <a:lnTo>
                                  <a:pt x="21956" y="0"/>
                                </a:lnTo>
                                <a:lnTo>
                                  <a:pt x="14924" y="0"/>
                                </a:lnTo>
                                <a:lnTo>
                                  <a:pt x="9220" y="3293"/>
                                </a:lnTo>
                                <a:lnTo>
                                  <a:pt x="3516" y="6586"/>
                                </a:lnTo>
                                <a:lnTo>
                                  <a:pt x="0" y="12670"/>
                                </a:lnTo>
                                <a:lnTo>
                                  <a:pt x="0" y="19257"/>
                                </a:lnTo>
                                <a:lnTo>
                                  <a:pt x="0" y="25843"/>
                                </a:lnTo>
                                <a:lnTo>
                                  <a:pt x="3516" y="31927"/>
                                </a:lnTo>
                                <a:lnTo>
                                  <a:pt x="9220" y="35220"/>
                                </a:lnTo>
                                <a:lnTo>
                                  <a:pt x="14924" y="38514"/>
                                </a:lnTo>
                                <a:lnTo>
                                  <a:pt x="21956" y="38514"/>
                                </a:lnTo>
                                <a:lnTo>
                                  <a:pt x="27661" y="35220"/>
                                </a:lnTo>
                                <a:lnTo>
                                  <a:pt x="33365" y="31927"/>
                                </a:lnTo>
                                <a:lnTo>
                                  <a:pt x="36881" y="25843"/>
                                </a:lnTo>
                                <a:lnTo>
                                  <a:pt x="36881" y="19257"/>
                                </a:lnTo>
                                <a:close/>
                              </a:path>
                            </a:pathLst>
                          </a:custGeom>
                          <a:ln w="6145">
                            <a:solidFill>
                              <a:srgbClr val="000000"/>
                            </a:solidFill>
                            <a:prstDash val="solid"/>
                          </a:ln>
                        </wps:spPr>
                        <wps:bodyPr wrap="square" lIns="0" tIns="0" rIns="0" bIns="0" rtlCol="0">
                          <a:prstTxWarp prst="textNoShape">
                            <a:avLst/>
                          </a:prstTxWarp>
                          <a:noAutofit/>
                        </wps:bodyPr>
                      </wps:wsp>
                      <wps:wsp>
                        <wps:cNvPr id="392" name="Textbox 392"/>
                        <wps:cNvSpPr txBox="1"/>
                        <wps:spPr>
                          <a:xfrm>
                            <a:off x="3778345" y="40320"/>
                            <a:ext cx="582295" cy="75565"/>
                          </a:xfrm>
                          <a:prstGeom prst="rect">
                            <a:avLst/>
                          </a:prstGeom>
                        </wps:spPr>
                        <wps:txbx>
                          <w:txbxContent>
                            <w:p w14:paraId="6F1B8A4F" w14:textId="77777777" w:rsidR="0056716A" w:rsidRDefault="00697F36">
                              <w:pPr>
                                <w:spacing w:before="2"/>
                                <w:rPr>
                                  <w:rFonts w:ascii="Arial"/>
                                  <w:b/>
                                  <w:sz w:val="10"/>
                                </w:rPr>
                              </w:pPr>
                              <w:proofErr w:type="gramStart"/>
                              <w:r>
                                <w:rPr>
                                  <w:rFonts w:ascii="Arial"/>
                                  <w:b/>
                                  <w:w w:val="105"/>
                                  <w:sz w:val="10"/>
                                </w:rPr>
                                <w:t>Events</w:t>
                              </w:r>
                              <w:r>
                                <w:rPr>
                                  <w:rFonts w:ascii="Arial"/>
                                  <w:b/>
                                  <w:spacing w:val="57"/>
                                  <w:w w:val="105"/>
                                  <w:sz w:val="10"/>
                                </w:rPr>
                                <w:t xml:space="preserve">  </w:t>
                              </w:r>
                              <w:r>
                                <w:rPr>
                                  <w:rFonts w:ascii="Arial"/>
                                  <w:b/>
                                  <w:spacing w:val="-2"/>
                                  <w:w w:val="105"/>
                                  <w:sz w:val="10"/>
                                </w:rPr>
                                <w:t>Median</w:t>
                              </w:r>
                              <w:proofErr w:type="gramEnd"/>
                            </w:p>
                          </w:txbxContent>
                        </wps:txbx>
                        <wps:bodyPr wrap="square" lIns="0" tIns="0" rIns="0" bIns="0" rtlCol="0">
                          <a:noAutofit/>
                        </wps:bodyPr>
                      </wps:wsp>
                      <wps:wsp>
                        <wps:cNvPr id="393" name="Textbox 393"/>
                        <wps:cNvSpPr txBox="1"/>
                        <wps:spPr>
                          <a:xfrm>
                            <a:off x="3778345" y="132514"/>
                            <a:ext cx="625475" cy="75565"/>
                          </a:xfrm>
                          <a:prstGeom prst="rect">
                            <a:avLst/>
                          </a:prstGeom>
                        </wps:spPr>
                        <wps:txbx>
                          <w:txbxContent>
                            <w:p w14:paraId="270AEF3E" w14:textId="77777777" w:rsidR="0056716A" w:rsidRDefault="00697F36">
                              <w:pPr>
                                <w:tabs>
                                  <w:tab w:val="left" w:pos="522"/>
                                </w:tabs>
                                <w:spacing w:before="2"/>
                                <w:rPr>
                                  <w:rFonts w:ascii="Arial"/>
                                  <w:b/>
                                  <w:sz w:val="10"/>
                                </w:rPr>
                              </w:pPr>
                              <w:r>
                                <w:rPr>
                                  <w:rFonts w:ascii="Arial"/>
                                  <w:b/>
                                  <w:spacing w:val="-5"/>
                                  <w:w w:val="105"/>
                                  <w:sz w:val="10"/>
                                </w:rPr>
                                <w:t>(%)</w:t>
                              </w:r>
                              <w:r>
                                <w:rPr>
                                  <w:rFonts w:ascii="Arial"/>
                                  <w:b/>
                                  <w:sz w:val="10"/>
                                </w:rPr>
                                <w:tab/>
                              </w:r>
                              <w:r>
                                <w:rPr>
                                  <w:rFonts w:ascii="Arial"/>
                                  <w:b/>
                                  <w:w w:val="105"/>
                                  <w:sz w:val="10"/>
                                </w:rPr>
                                <w:t>(95%</w:t>
                              </w:r>
                              <w:r>
                                <w:rPr>
                                  <w:rFonts w:ascii="Arial"/>
                                  <w:b/>
                                  <w:spacing w:val="2"/>
                                  <w:w w:val="105"/>
                                  <w:sz w:val="10"/>
                                </w:rPr>
                                <w:t xml:space="preserve"> </w:t>
                              </w:r>
                              <w:r>
                                <w:rPr>
                                  <w:rFonts w:ascii="Arial"/>
                                  <w:b/>
                                  <w:spacing w:val="-5"/>
                                  <w:w w:val="105"/>
                                  <w:sz w:val="10"/>
                                </w:rPr>
                                <w:t>CI)</w:t>
                              </w:r>
                            </w:p>
                          </w:txbxContent>
                        </wps:txbx>
                        <wps:bodyPr wrap="square" lIns="0" tIns="0" rIns="0" bIns="0" rtlCol="0">
                          <a:noAutofit/>
                        </wps:bodyPr>
                      </wps:wsp>
                      <wps:wsp>
                        <wps:cNvPr id="394" name="Textbox 394"/>
                        <wps:cNvSpPr txBox="1"/>
                        <wps:spPr>
                          <a:xfrm>
                            <a:off x="4614350" y="40320"/>
                            <a:ext cx="422909" cy="168275"/>
                          </a:xfrm>
                          <a:prstGeom prst="rect">
                            <a:avLst/>
                          </a:prstGeom>
                        </wps:spPr>
                        <wps:txbx>
                          <w:txbxContent>
                            <w:p w14:paraId="41031BF5" w14:textId="77777777" w:rsidR="0056716A" w:rsidRDefault="00697F36">
                              <w:pPr>
                                <w:spacing w:line="302" w:lineRule="auto"/>
                                <w:ind w:right="18"/>
                                <w:rPr>
                                  <w:rFonts w:ascii="Arial"/>
                                  <w:b/>
                                  <w:sz w:val="10"/>
                                </w:rPr>
                              </w:pPr>
                              <w:r>
                                <w:rPr>
                                  <w:rFonts w:ascii="Arial"/>
                                  <w:b/>
                                  <w:w w:val="105"/>
                                  <w:sz w:val="10"/>
                                </w:rPr>
                                <w:t>H</w:t>
                              </w:r>
                              <w:r>
                                <w:rPr>
                                  <w:rFonts w:ascii="Arial"/>
                                  <w:b/>
                                  <w:spacing w:val="-20"/>
                                  <w:w w:val="105"/>
                                  <w:sz w:val="10"/>
                                </w:rPr>
                                <w:t xml:space="preserve"> </w:t>
                              </w:r>
                              <w:proofErr w:type="spellStart"/>
                              <w:r>
                                <w:rPr>
                                  <w:rFonts w:ascii="Arial"/>
                                  <w:b/>
                                  <w:w w:val="105"/>
                                  <w:sz w:val="10"/>
                                </w:rPr>
                                <w:t>azard</w:t>
                              </w:r>
                              <w:proofErr w:type="spellEnd"/>
                              <w:r>
                                <w:rPr>
                                  <w:rFonts w:ascii="Arial"/>
                                  <w:b/>
                                  <w:spacing w:val="-7"/>
                                  <w:w w:val="105"/>
                                  <w:sz w:val="10"/>
                                </w:rPr>
                                <w:t xml:space="preserve"> </w:t>
                              </w:r>
                              <w:r>
                                <w:rPr>
                                  <w:rFonts w:ascii="Arial"/>
                                  <w:b/>
                                  <w:w w:val="105"/>
                                  <w:sz w:val="10"/>
                                </w:rPr>
                                <w:t>ratio</w:t>
                              </w:r>
                              <w:r>
                                <w:rPr>
                                  <w:rFonts w:ascii="Arial"/>
                                  <w:b/>
                                  <w:spacing w:val="40"/>
                                  <w:w w:val="105"/>
                                  <w:sz w:val="10"/>
                                </w:rPr>
                                <w:t xml:space="preserve"> </w:t>
                              </w:r>
                              <w:r>
                                <w:rPr>
                                  <w:rFonts w:ascii="Arial"/>
                                  <w:b/>
                                  <w:w w:val="105"/>
                                  <w:sz w:val="10"/>
                                </w:rPr>
                                <w:t>(95%</w:t>
                              </w:r>
                              <w:r>
                                <w:rPr>
                                  <w:rFonts w:ascii="Arial"/>
                                  <w:b/>
                                  <w:spacing w:val="-8"/>
                                  <w:w w:val="105"/>
                                  <w:sz w:val="10"/>
                                </w:rPr>
                                <w:t xml:space="preserve"> </w:t>
                              </w:r>
                              <w:r>
                                <w:rPr>
                                  <w:rFonts w:ascii="Arial"/>
                                  <w:b/>
                                  <w:w w:val="105"/>
                                  <w:sz w:val="10"/>
                                </w:rPr>
                                <w:t>CI)</w:t>
                              </w:r>
                            </w:p>
                          </w:txbxContent>
                        </wps:txbx>
                        <wps:bodyPr wrap="square" lIns="0" tIns="0" rIns="0" bIns="0" rtlCol="0">
                          <a:noAutofit/>
                        </wps:bodyPr>
                      </wps:wsp>
                      <wps:wsp>
                        <wps:cNvPr id="395" name="Textbox 395"/>
                        <wps:cNvSpPr txBox="1"/>
                        <wps:spPr>
                          <a:xfrm>
                            <a:off x="3587803" y="224708"/>
                            <a:ext cx="1623060" cy="168275"/>
                          </a:xfrm>
                          <a:prstGeom prst="rect">
                            <a:avLst/>
                          </a:prstGeom>
                        </wps:spPr>
                        <wps:txbx>
                          <w:txbxContent>
                            <w:p w14:paraId="5163E4DC" w14:textId="77777777" w:rsidR="0056716A" w:rsidRDefault="00697F36">
                              <w:pPr>
                                <w:spacing w:before="2"/>
                                <w:rPr>
                                  <w:rFonts w:ascii="Arial"/>
                                  <w:sz w:val="10"/>
                                </w:rPr>
                              </w:pPr>
                              <w:r>
                                <w:rPr>
                                  <w:rFonts w:ascii="Arial"/>
                                  <w:w w:val="105"/>
                                  <w:sz w:val="10"/>
                                </w:rPr>
                                <w:t>TIS</w:t>
                              </w:r>
                              <w:r>
                                <w:rPr>
                                  <w:rFonts w:ascii="Arial"/>
                                  <w:spacing w:val="68"/>
                                  <w:w w:val="150"/>
                                  <w:sz w:val="10"/>
                                </w:rPr>
                                <w:t xml:space="preserve"> </w:t>
                              </w:r>
                              <w:r>
                                <w:rPr>
                                  <w:rFonts w:ascii="Arial"/>
                                  <w:w w:val="105"/>
                                  <w:sz w:val="10"/>
                                </w:rPr>
                                <w:t>141(62.1)</w:t>
                              </w:r>
                              <w:r>
                                <w:rPr>
                                  <w:rFonts w:ascii="Arial"/>
                                  <w:spacing w:val="40"/>
                                  <w:w w:val="105"/>
                                  <w:sz w:val="10"/>
                                </w:rPr>
                                <w:t xml:space="preserve"> </w:t>
                              </w:r>
                              <w:r>
                                <w:rPr>
                                  <w:rFonts w:ascii="Arial"/>
                                  <w:w w:val="105"/>
                                  <w:sz w:val="10"/>
                                </w:rPr>
                                <w:t>19.3(16.5-22.6)</w:t>
                              </w:r>
                              <w:r>
                                <w:rPr>
                                  <w:rFonts w:ascii="Arial"/>
                                  <w:spacing w:val="40"/>
                                  <w:w w:val="105"/>
                                  <w:sz w:val="10"/>
                                </w:rPr>
                                <w:t xml:space="preserve"> </w:t>
                              </w:r>
                              <w:r>
                                <w:rPr>
                                  <w:rFonts w:ascii="Arial"/>
                                  <w:w w:val="105"/>
                                  <w:sz w:val="10"/>
                                </w:rPr>
                                <w:t>0.535[</w:t>
                              </w:r>
                              <w:r>
                                <w:rPr>
                                  <w:rFonts w:ascii="Arial"/>
                                  <w:spacing w:val="-21"/>
                                  <w:w w:val="105"/>
                                  <w:sz w:val="10"/>
                                </w:rPr>
                                <w:t xml:space="preserve"> </w:t>
                              </w:r>
                              <w:r>
                                <w:rPr>
                                  <w:rFonts w:ascii="Arial"/>
                                  <w:w w:val="105"/>
                                  <w:sz w:val="10"/>
                                </w:rPr>
                                <w:t>0.407-</w:t>
                              </w:r>
                              <w:r>
                                <w:rPr>
                                  <w:rFonts w:ascii="Arial"/>
                                  <w:spacing w:val="2"/>
                                  <w:w w:val="105"/>
                                  <w:sz w:val="10"/>
                                </w:rPr>
                                <w:t xml:space="preserve"> </w:t>
                              </w:r>
                              <w:r>
                                <w:rPr>
                                  <w:rFonts w:ascii="Arial"/>
                                  <w:spacing w:val="-2"/>
                                  <w:w w:val="105"/>
                                  <w:sz w:val="10"/>
                                </w:rPr>
                                <w:t>0.702]</w:t>
                              </w:r>
                            </w:p>
                            <w:p w14:paraId="004F9A73" w14:textId="77777777" w:rsidR="0056716A" w:rsidRDefault="00697F36">
                              <w:pPr>
                                <w:spacing w:before="30"/>
                                <w:rPr>
                                  <w:rFonts w:ascii="Arial"/>
                                  <w:sz w:val="10"/>
                                </w:rPr>
                              </w:pPr>
                              <w:r>
                                <w:rPr>
                                  <w:rFonts w:ascii="Arial"/>
                                  <w:w w:val="105"/>
                                  <w:sz w:val="10"/>
                                </w:rPr>
                                <w:t>DOX</w:t>
                              </w:r>
                              <w:r>
                                <w:rPr>
                                  <w:rFonts w:ascii="Arial"/>
                                  <w:spacing w:val="39"/>
                                  <w:w w:val="105"/>
                                  <w:sz w:val="10"/>
                                </w:rPr>
                                <w:t xml:space="preserve"> </w:t>
                              </w:r>
                              <w:r>
                                <w:rPr>
                                  <w:rFonts w:ascii="Arial"/>
                                  <w:w w:val="105"/>
                                  <w:sz w:val="10"/>
                                </w:rPr>
                                <w:t>86(74.8</w:t>
                              </w:r>
                              <w:proofErr w:type="gramStart"/>
                              <w:r>
                                <w:rPr>
                                  <w:rFonts w:ascii="Arial"/>
                                  <w:w w:val="105"/>
                                  <w:sz w:val="10"/>
                                </w:rPr>
                                <w:t>)</w:t>
                              </w:r>
                              <w:r>
                                <w:rPr>
                                  <w:rFonts w:ascii="Arial"/>
                                  <w:spacing w:val="32"/>
                                  <w:w w:val="105"/>
                                  <w:sz w:val="10"/>
                                </w:rPr>
                                <w:t xml:space="preserve">  </w:t>
                              </w:r>
                              <w:r>
                                <w:rPr>
                                  <w:rFonts w:ascii="Arial"/>
                                  <w:w w:val="105"/>
                                  <w:sz w:val="10"/>
                                </w:rPr>
                                <w:t>11.5</w:t>
                              </w:r>
                              <w:proofErr w:type="gramEnd"/>
                              <w:r>
                                <w:rPr>
                                  <w:rFonts w:ascii="Arial"/>
                                  <w:w w:val="105"/>
                                  <w:sz w:val="10"/>
                                </w:rPr>
                                <w:t>(8.1-</w:t>
                              </w:r>
                              <w:r>
                                <w:rPr>
                                  <w:rFonts w:ascii="Arial"/>
                                  <w:spacing w:val="-4"/>
                                  <w:w w:val="105"/>
                                  <w:sz w:val="10"/>
                                </w:rPr>
                                <w:t>13.5)</w:t>
                              </w:r>
                            </w:p>
                          </w:txbxContent>
                        </wps:txbx>
                        <wps:bodyPr wrap="square" lIns="0" tIns="0" rIns="0" bIns="0" rtlCol="0">
                          <a:noAutofit/>
                        </wps:bodyPr>
                      </wps:wsp>
                      <wps:wsp>
                        <wps:cNvPr id="396" name="Textbox 396"/>
                        <wps:cNvSpPr txBox="1"/>
                        <wps:spPr>
                          <a:xfrm>
                            <a:off x="415980" y="1944406"/>
                            <a:ext cx="135255" cy="161290"/>
                          </a:xfrm>
                          <a:prstGeom prst="rect">
                            <a:avLst/>
                          </a:prstGeom>
                        </wps:spPr>
                        <wps:txbx>
                          <w:txbxContent>
                            <w:p w14:paraId="51B3347D" w14:textId="77777777" w:rsidR="0056716A" w:rsidRDefault="00697F36">
                              <w:pPr>
                                <w:spacing w:before="3"/>
                                <w:rPr>
                                  <w:rFonts w:ascii="Arial"/>
                                  <w:sz w:val="9"/>
                                </w:rPr>
                              </w:pPr>
                              <w:r>
                                <w:rPr>
                                  <w:rFonts w:ascii="Arial"/>
                                  <w:spacing w:val="-5"/>
                                  <w:w w:val="105"/>
                                  <w:sz w:val="9"/>
                                </w:rPr>
                                <w:t>TIS</w:t>
                              </w:r>
                            </w:p>
                            <w:p w14:paraId="62F1902B" w14:textId="77777777" w:rsidR="0056716A" w:rsidRDefault="00697F36">
                              <w:pPr>
                                <w:spacing w:before="42"/>
                                <w:rPr>
                                  <w:rFonts w:ascii="Arial"/>
                                  <w:sz w:val="9"/>
                                </w:rPr>
                              </w:pPr>
                              <w:r>
                                <w:rPr>
                                  <w:rFonts w:ascii="Arial"/>
                                  <w:spacing w:val="-5"/>
                                  <w:w w:val="105"/>
                                  <w:sz w:val="9"/>
                                </w:rPr>
                                <w:t>DOX</w:t>
                              </w:r>
                            </w:p>
                          </w:txbxContent>
                        </wps:txbx>
                        <wps:bodyPr wrap="square" lIns="0" tIns="0" rIns="0" bIns="0" rtlCol="0">
                          <a:noAutofit/>
                        </wps:bodyPr>
                      </wps:wsp>
                    </wpg:wgp>
                  </a:graphicData>
                </a:graphic>
              </wp:anchor>
            </w:drawing>
          </mc:Choice>
          <mc:Fallback>
            <w:pict>
              <v:group w14:anchorId="5CA44D15" id="Group 320" o:spid="_x0000_s1331" alt="Figure 6" style="position:absolute;left:0;text-align:left;margin-left:96.35pt;margin-top:-3.5pt;width:413.95pt;height:171.4pt;z-index:15736320;mso-wrap-distance-left:0;mso-wrap-distance-right:0;mso-position-horizontal-relative:page;mso-position-vertical-relative:text" coordsize="52571,21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">
                <v:shape id="Graphic 321" o:spid="_x0000_s1332" style="position:absolute;left:344;top:21421;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" path="m,l5219113,e" filled="f" strokeweight=".17067mm">
                  <v:path arrowok="t"/>
                </v:shape>
                <v:shape id="Graphic 322" o:spid="_x0000_s1333" style="position:absolute;left:52551;top:31;width:12;height:21393;visibility:visible;mso-wrap-style:square;v-text-anchor:top" coordsize="127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" path="m,l,2139017e" filled="f" strokeweight=".08508mm">
                  <v:path arrowok="t"/>
                </v:shape>
                <v:shape id="Graphic 323" o:spid="_x0000_s1334" style="position:absolute;left:344;top:31;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" path="m,l5219113,e" filled="f" strokeweight=".17067mm">
                  <v:path arrowok="t"/>
                </v:shape>
                <v:shape id="Graphic 324" o:spid="_x0000_s1335" style="position:absolute;left:329;top:31;width:13;height:21393;visibility:visible;mso-wrap-style:square;v-text-anchor:top" coordsize="127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" path="m,l,2139017e" filled="f" strokeweight=".08558mm">
                  <v:path arrowok="t"/>
                </v:shape>
                <v:shape id="Graphic 325" o:spid="_x0000_s1336" style="position:absolute;left:344;top:21421;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" path="m,l5219113,e" filled="f" strokeweight=".17067mm">
                  <v:path arrowok="t"/>
                </v:shape>
                <v:shape id="Graphic 326" o:spid="_x0000_s1337" style="position:absolute;left:1327;top:21421;width:12;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" path="m,l,34409e" filled="f" strokeweight=".17072mm">
                  <v:path arrowok="t"/>
                </v:shape>
                <v:shape id="Graphic 327" o:spid="_x0000_s1338" style="position:absolute;left:4675;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" path="m,l,34409e" filled="f" strokeweight=".17072mm">
                  <v:path arrowok="t"/>
                </v:shape>
                <v:shape id="Graphic 328" o:spid="_x0000_s1339" style="position:absolute;left:8023;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" path="m,l,34409e" filled="f" strokeweight=".17072mm">
                  <v:path arrowok="t"/>
                </v:shape>
                <v:shape id="Graphic 329" o:spid="_x0000_s1340" style="position:absolute;left:11372;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" path="m,l,34409e" filled="f" strokeweight=".17072mm">
                  <v:path arrowok="t"/>
                </v:shape>
                <v:shape id="Graphic 330" o:spid="_x0000_s1341" style="position:absolute;left:14720;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" path="m,l,34409e" filled="f" strokeweight=".17072mm">
                  <v:path arrowok="t"/>
                </v:shape>
                <v:shape id="Graphic 331" o:spid="_x0000_s1342" style="position:absolute;left:18069;top:21421;width:12;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" path="m,l,34409e" filled="f" strokeweight=".17072mm">
                  <v:path arrowok="t"/>
                </v:shape>
                <v:shape id="Graphic 332" o:spid="_x0000_s1343" style="position:absolute;left:21417;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" path="m,l,34409e" filled="f" strokeweight=".17072mm">
                  <v:path arrowok="t"/>
                </v:shape>
                <v:shape id="Graphic 333" o:spid="_x0000_s1344" style="position:absolute;left:24766;top:21421;width:12;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" path="m,l,34409e" filled="f" strokeweight=".17072mm">
                  <v:path arrowok="t"/>
                </v:shape>
                <v:shape id="Graphic 334" o:spid="_x0000_s1345" style="position:absolute;left:28114;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" path="m,l,34409e" filled="f" strokeweight=".17072mm">
                  <v:path arrowok="t"/>
                </v:shape>
                <v:shape id="Graphic 335" o:spid="_x0000_s1346" style="position:absolute;left:31462;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" path="m,l,34409e" filled="f" strokeweight=".17072mm">
                  <v:path arrowok="t"/>
                </v:shape>
                <v:shape id="Graphic 336" o:spid="_x0000_s1347" style="position:absolute;left:34811;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" path="m,l,34409e" filled="f" strokeweight=".17072mm">
                  <v:path arrowok="t"/>
                </v:shape>
                <v:shape id="Graphic 337" o:spid="_x0000_s1348" style="position:absolute;left:38159;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" path="m,l,34409e" filled="f" strokeweight=".17072mm">
                  <v:path arrowok="t"/>
                </v:shape>
                <v:shape id="Graphic 338" o:spid="_x0000_s1349" style="position:absolute;left:41508;top:21421;width:12;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" path="m,l,34409e" filled="f" strokeweight=".17072mm">
                  <v:path arrowok="t"/>
                </v:shape>
                <v:shape id="Graphic 339" o:spid="_x0000_s1350" style="position:absolute;left:44856;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" path="m,l,34409e" filled="f" strokeweight=".17072mm">
                  <v:path arrowok="t"/>
                </v:shape>
                <v:shape id="Graphic 340" o:spid="_x0000_s1351" style="position:absolute;left:48204;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" path="m,l,34409e" filled="f" strokeweight=".17072mm">
                  <v:path arrowok="t"/>
                </v:shape>
                <v:shape id="Graphic 341" o:spid="_x0000_s1352" style="position:absolute;left:51553;top:21421;width:13;height:349;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" path="m,l,34409e" filled="f" strokeweight=".17072mm">
                  <v:path arrowok="t"/>
                </v:shape>
                <v:shape id="Graphic 342" o:spid="_x0000_s1353" style="position:absolute;left:329;top:31;width:13;height:21393;visibility:visible;mso-wrap-style:square;v-text-anchor:top" coordsize="127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" path="m,l,2139017e" filled="f" strokeweight=".08542mm">
                  <v:path arrowok="t"/>
                </v:shape>
                <v:shape id="Graphic 343" o:spid="_x0000_s1354" style="position:absolute;top:20624;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" path="m34471,l,e" filled="f" strokeweight=".17067mm">
                  <v:path arrowok="t"/>
                </v:shape>
                <v:shape id="Graphic 344" o:spid="_x0000_s1355" style="position:absolute;top:18645;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" path="m34471,l,e" filled="f" strokeweight=".17067mm">
                  <v:path arrowok="t"/>
                </v:shape>
                <v:shape id="Graphic 345" o:spid="_x0000_s1356" style="position:absolute;top:1666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" path="m34471,l,e" filled="f" strokeweight=".17067mm">
                  <v:path arrowok="t"/>
                </v:shape>
                <v:shape id="Graphic 346" o:spid="_x0000_s1357" style="position:absolute;top:1468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" path="m34471,l,e" filled="f" strokeweight=".17067mm">
                  <v:path arrowok="t"/>
                </v:shape>
                <v:shape id="Graphic 347" o:spid="_x0000_s1358" style="position:absolute;top:12706;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" path="m34471,l,e" filled="f" strokeweight=".17067mm">
                  <v:path arrowok="t"/>
                </v:shape>
                <v:shape id="Graphic 348" o:spid="_x0000_s1359" style="position:absolute;top:1072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" path="m34471,l,e" filled="f" strokeweight=".17067mm">
                  <v:path arrowok="t"/>
                </v:shape>
                <v:shape id="Graphic 349" o:spid="_x0000_s1360" style="position:absolute;top:874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" path="m34471,l,e" filled="f" strokeweight=".17067mm">
                  <v:path arrowok="t"/>
                </v:shape>
                <v:shape id="Graphic 350" o:spid="_x0000_s1361" style="position:absolute;top:676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" path="m34471,l,e" filled="f" strokeweight=".17067mm">
                  <v:path arrowok="t"/>
                </v:shape>
                <v:shape id="Graphic 351" o:spid="_x0000_s1362" style="position:absolute;top:4787;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" path="m34471,l,e" filled="f" strokeweight=".17067mm">
                  <v:path arrowok="t"/>
                </v:shape>
                <v:shape id="Graphic 352" o:spid="_x0000_s1363" style="position:absolute;top:2807;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" path="m34471,l,e" filled="f" strokeweight=".17067mm">
                  <v:path arrowok="t"/>
                </v:shape>
                <v:shape id="Graphic 353" o:spid="_x0000_s1364" style="position:absolute;top:827;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" path="m34471,l,e" filled="f" strokeweight=".17067mm">
                  <v:path arrowok="t"/>
                </v:shape>
                <v:shape id="Graphic 354" o:spid="_x0000_s1365" style="position:absolute;left:344;top:61;width:52197;height:21330;visibility:visible;mso-wrap-style:square;v-text-anchor:top" coordsize="5219700,213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" path="m5219113,2132891l,2132891,,,5219113,r,2132891xe" stroked="f">
                  <v:path arrowok="t"/>
                </v:shape>
                <v:shape id="Image 355" o:spid="_x0000_s1366" type="#_x0000_t75" style="position:absolute;left:1148;top:612;width:48945;height:17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">
                  <v:imagedata r:id="rId17" o:title=""/>
                </v:shape>
                <v:shape id="Graphic 356" o:spid="_x0000_s1367" style="position:absolute;left:344;top:21420;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" path="m,l5219113,e" filled="f" strokeweight=".17067mm">
                  <v:path arrowok="t"/>
                </v:shape>
                <v:shape id="Graphic 357" o:spid="_x0000_s1368" style="position:absolute;left:52535;top:30;width:13;height:21393;visibility:visible;mso-wrap-style:square;v-text-anchor:top" coordsize="127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" path="m,2139017l,e" filled="f" strokeweight=".17072mm">
                  <v:path arrowok="t"/>
                </v:shape>
                <v:shape id="Graphic 358" o:spid="_x0000_s1369" style="position:absolute;left:344;top:30;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" path="m,l5219113,e" filled="f" strokeweight=".17067mm">
                  <v:path arrowok="t"/>
                </v:shape>
                <v:shape id="Graphic 359" o:spid="_x0000_s1370" style="position:absolute;left:344;top:30;width:52197;height:21393;visibility:visible;mso-wrap-style:square;v-text-anchor:top" coordsize="521970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" path="m,2139017l,em,2139017r5219113,e" filled="f" strokeweight=".17069mm">
                  <v:path arrowok="t"/>
                </v:shape>
                <v:shape id="Graphic 360" o:spid="_x0000_s1371" style="position:absolute;left:1327;top:21420;width:12;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" path="m,l,34409e" filled="f" strokeweight=".17072mm">
                  <v:path arrowok="t"/>
                </v:shape>
                <v:shape id="Graphic 361" o:spid="_x0000_s1372" style="position:absolute;left:4675;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" path="m,l,34409e" filled="f" strokeweight=".17072mm">
                  <v:path arrowok="t"/>
                </v:shape>
                <v:shape id="Graphic 362" o:spid="_x0000_s1373" style="position:absolute;left:8024;top:21420;width:12;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" path="m,l,34409e" filled="f" strokeweight=".17072mm">
                  <v:path arrowok="t"/>
                </v:shape>
                <v:shape id="Graphic 363" o:spid="_x0000_s1374" style="position:absolute;left:11372;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" path="m,l,34409e" filled="f" strokeweight=".17072mm">
                  <v:path arrowok="t"/>
                </v:shape>
                <v:shape id="Graphic 364" o:spid="_x0000_s1375" style="position:absolute;left:14720;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" path="m,l,34409e" filled="f" strokeweight=".17072mm">
                  <v:path arrowok="t"/>
                </v:shape>
                <v:shape id="Graphic 365" o:spid="_x0000_s1376" style="position:absolute;left:18069;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" path="m,l,34409e" filled="f" strokeweight=".17072mm">
                  <v:path arrowok="t"/>
                </v:shape>
                <v:shape id="Graphic 366" o:spid="_x0000_s1377" style="position:absolute;left:21417;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" path="m,l,34409e" filled="f" strokeweight=".17072mm">
                  <v:path arrowok="t"/>
                </v:shape>
                <v:shape id="Graphic 367" o:spid="_x0000_s1378" style="position:absolute;left:24766;top:21420;width:12;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" path="m,l,34409e" filled="f" strokeweight=".17072mm">
                  <v:path arrowok="t"/>
                </v:shape>
                <v:shape id="Graphic 368" o:spid="_x0000_s1379" style="position:absolute;left:28114;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" path="m,l,34409e" filled="f" strokeweight=".17072mm">
                  <v:path arrowok="t"/>
                </v:shape>
                <v:shape id="Graphic 369" o:spid="_x0000_s1380" style="position:absolute;left:31463;top:21420;width:12;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" path="m,l,34409e" filled="f" strokeweight=".17072mm">
                  <v:path arrowok="t"/>
                </v:shape>
                <v:shape id="Graphic 370" o:spid="_x0000_s1381" style="position:absolute;left:34811;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" path="m,l,34409e" filled="f" strokeweight=".17072mm">
                  <v:path arrowok="t"/>
                </v:shape>
                <v:shape id="Graphic 371" o:spid="_x0000_s1382" style="position:absolute;left:38159;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" path="m,l,34409e" filled="f" strokeweight=".17072mm">
                  <v:path arrowok="t"/>
                </v:shape>
                <v:shape id="Graphic 372" o:spid="_x0000_s1383" style="position:absolute;left:41508;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" path="m,l,34409e" filled="f" strokeweight=".17072mm">
                  <v:path arrowok="t"/>
                </v:shape>
                <v:shape id="Graphic 373" o:spid="_x0000_s1384" style="position:absolute;left:44856;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" path="m,l,34409e" filled="f" strokeweight=".17072mm">
                  <v:path arrowok="t"/>
                </v:shape>
                <v:shape id="Graphic 374" o:spid="_x0000_s1385" style="position:absolute;left:48205;top:21420;width:12;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" path="m,l,34409e" filled="f" strokeweight=".17072mm">
                  <v:path arrowok="t"/>
                </v:shape>
                <v:shape id="Graphic 375" o:spid="_x0000_s1386" style="position:absolute;left:51553;top:21420;width:13;height:350;visibility:visible;mso-wrap-style:square;v-text-anchor:top" coordsize="127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" path="m,l,34409e" filled="f" strokeweight=".17072mm">
                  <v:path arrowok="t"/>
                </v:shape>
                <v:shape id="Graphic 376" o:spid="_x0000_s1387" style="position:absolute;left:344;top:30;width:13;height:21393;visibility:visible;mso-wrap-style:square;v-text-anchor:top" coordsize="1270,213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" path="m,2139017l,e" filled="f" strokeweight=".17072mm">
                  <v:path arrowok="t"/>
                </v:shape>
                <v:shape id="Graphic 377" o:spid="_x0000_s1388" style="position:absolute;top:20624;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" path="m34471,l,e" filled="f" strokeweight=".17067mm">
                  <v:path arrowok="t"/>
                </v:shape>
                <v:shape id="Graphic 378" o:spid="_x0000_s1389" style="position:absolute;top:18644;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" path="m34471,l,e" filled="f" strokeweight=".17067mm">
                  <v:path arrowok="t"/>
                </v:shape>
                <v:shape id="Graphic 379" o:spid="_x0000_s1390" style="position:absolute;top:16664;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" path="m34471,l,e" filled="f" strokeweight=".17067mm">
                  <v:path arrowok="t"/>
                </v:shape>
                <v:shape id="Graphic 380" o:spid="_x0000_s1391" style="position:absolute;top:14685;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" path="m34471,l,e" filled="f" strokeweight=".17067mm">
                  <v:path arrowok="t"/>
                </v:shape>
                <v:shape id="Graphic 381" o:spid="_x0000_s1392" style="position:absolute;top:1270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" path="m34471,l,e" filled="f" strokeweight=".17067mm">
                  <v:path arrowok="t"/>
                </v:shape>
                <v:shape id="Graphic 382" o:spid="_x0000_s1393" style="position:absolute;top:1072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" path="m34471,l,e" filled="f" strokeweight=".17067mm">
                  <v:path arrowok="t"/>
                </v:shape>
                <v:shape id="Graphic 383" o:spid="_x0000_s1394" style="position:absolute;top:8745;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" path="m34471,l,e" filled="f" strokeweight=".17067mm">
                  <v:path arrowok="t"/>
                </v:shape>
                <v:shape id="Graphic 384" o:spid="_x0000_s1395" style="position:absolute;top:676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" path="m34471,l,e" filled="f" strokeweight=".17067mm">
                  <v:path arrowok="t"/>
                </v:shape>
                <v:shape id="Graphic 385" o:spid="_x0000_s1396" style="position:absolute;top:478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" path="m34471,l,e" filled="f" strokeweight=".17067mm">
                  <v:path arrowok="t"/>
                </v:shape>
                <v:shape id="Graphic 386" o:spid="_x0000_s1397" style="position:absolute;top:2806;width:349;height:13;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" path="m34471,l,e" filled="f" strokeweight=".17067mm">
                  <v:path arrowok="t"/>
                </v:shape>
                <v:shape id="Graphic 387" o:spid="_x0000_s1398" style="position:absolute;top:827;width:349;height:12;visibility:visible;mso-wrap-style:square;v-text-anchor:top" coordsize="34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" path="m34471,l,e" filled="f" strokeweight=".17067mm">
                  <v:path arrowok="t"/>
                </v:shape>
                <v:shape id="Graphic 388" o:spid="_x0000_s1399" style="position:absolute;left:840;top:20676;width:2889;height:12;visibility:visible;mso-wrap-style:square;v-text-anchor:top" coordsize="28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" path="m,l288904,e" filled="f" strokecolor="gray" strokeweight=".17067mm">
                  <v:path arrowok="t"/>
                </v:shape>
                <v:shape id="Graphic 389" o:spid="_x0000_s1400" style="position:absolute;left:2131;top:20491;width:374;height:375;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" path="m18440,l,36867r36881,l18440,xe" filled="f" strokecolor="gray" strokeweight=".17069mm">
                  <v:path arrowok="t"/>
                </v:shape>
                <v:shape id="Graphic 390" o:spid="_x0000_s1401" style="position:absolute;left:840;top:19754;width:2889;height:13;visibility:visible;mso-wrap-style:square;v-text-anchor:top" coordsize="28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" path="m,l288904,e" filled="f" strokeweight=".17067mm">
                  <v:path arrowok="t"/>
                </v:shape>
                <v:shape id="Graphic 391" o:spid="_x0000_s1402" style="position:absolute;left:2131;top:19561;width:374;height:388;visibility:visible;mso-wrap-style:square;v-text-anchor:top" coordsize="37465,3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" path="m36881,19257r,-6587l33365,6586,27661,3293,21956,,14924,,9220,3293,3516,6586,,12670r,6587l,25843r3516,6084l9220,35220r5704,3294l21956,38514r5705,-3294l33365,31927r3516,-6084l36881,19257xe" filled="f" strokeweight=".17069mm">
                  <v:path arrowok="t"/>
                </v:shape>
                <v:shape id="Textbox 392" o:spid="_x0000_s1403" type="#_x0000_t202" style="position:absolute;left:37783;top:403;width:5823;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6F1B8A4F" w14:textId="77777777" w:rsidR="0056716A" w:rsidRDefault="00697F36">
                        <w:pPr>
                          <w:spacing w:before="2"/>
                          <w:rPr>
                            <w:rFonts w:ascii="Arial"/>
                            <w:b/>
                            <w:sz w:val="10"/>
                          </w:rPr>
                        </w:pPr>
                        <w:proofErr w:type="gramStart"/>
                        <w:r>
                          <w:rPr>
                            <w:rFonts w:ascii="Arial"/>
                            <w:b/>
                            <w:w w:val="105"/>
                            <w:sz w:val="10"/>
                          </w:rPr>
                          <w:t>Events</w:t>
                        </w:r>
                        <w:r>
                          <w:rPr>
                            <w:rFonts w:ascii="Arial"/>
                            <w:b/>
                            <w:spacing w:val="57"/>
                            <w:w w:val="105"/>
                            <w:sz w:val="10"/>
                          </w:rPr>
                          <w:t xml:space="preserve">  </w:t>
                        </w:r>
                        <w:r>
                          <w:rPr>
                            <w:rFonts w:ascii="Arial"/>
                            <w:b/>
                            <w:spacing w:val="-2"/>
                            <w:w w:val="105"/>
                            <w:sz w:val="10"/>
                          </w:rPr>
                          <w:t>Median</w:t>
                        </w:r>
                        <w:proofErr w:type="gramEnd"/>
                      </w:p>
                    </w:txbxContent>
                  </v:textbox>
                </v:shape>
                <v:shape id="Textbox 393" o:spid="_x0000_s1404" type="#_x0000_t202" style="position:absolute;left:37783;top:1325;width:6255;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270AEF3E" w14:textId="77777777" w:rsidR="0056716A" w:rsidRDefault="00697F36">
                        <w:pPr>
                          <w:tabs>
                            <w:tab w:val="left" w:pos="522"/>
                          </w:tabs>
                          <w:spacing w:before="2"/>
                          <w:rPr>
                            <w:rFonts w:ascii="Arial"/>
                            <w:b/>
                            <w:sz w:val="10"/>
                          </w:rPr>
                        </w:pPr>
                        <w:r>
                          <w:rPr>
                            <w:rFonts w:ascii="Arial"/>
                            <w:b/>
                            <w:spacing w:val="-5"/>
                            <w:w w:val="105"/>
                            <w:sz w:val="10"/>
                          </w:rPr>
                          <w:t>(%)</w:t>
                        </w:r>
                        <w:r>
                          <w:rPr>
                            <w:rFonts w:ascii="Arial"/>
                            <w:b/>
                            <w:sz w:val="10"/>
                          </w:rPr>
                          <w:tab/>
                        </w:r>
                        <w:r>
                          <w:rPr>
                            <w:rFonts w:ascii="Arial"/>
                            <w:b/>
                            <w:w w:val="105"/>
                            <w:sz w:val="10"/>
                          </w:rPr>
                          <w:t>(95%</w:t>
                        </w:r>
                        <w:r>
                          <w:rPr>
                            <w:rFonts w:ascii="Arial"/>
                            <w:b/>
                            <w:spacing w:val="2"/>
                            <w:w w:val="105"/>
                            <w:sz w:val="10"/>
                          </w:rPr>
                          <w:t xml:space="preserve"> </w:t>
                        </w:r>
                        <w:r>
                          <w:rPr>
                            <w:rFonts w:ascii="Arial"/>
                            <w:b/>
                            <w:spacing w:val="-5"/>
                            <w:w w:val="105"/>
                            <w:sz w:val="10"/>
                          </w:rPr>
                          <w:t>CI)</w:t>
                        </w:r>
                      </w:p>
                    </w:txbxContent>
                  </v:textbox>
                </v:shape>
                <v:shape id="Textbox 394" o:spid="_x0000_s1405" type="#_x0000_t202" style="position:absolute;left:46143;top:403;width:42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41031BF5" w14:textId="77777777" w:rsidR="0056716A" w:rsidRDefault="00697F36">
                        <w:pPr>
                          <w:spacing w:line="302" w:lineRule="auto"/>
                          <w:ind w:right="18"/>
                          <w:rPr>
                            <w:rFonts w:ascii="Arial"/>
                            <w:b/>
                            <w:sz w:val="10"/>
                          </w:rPr>
                        </w:pPr>
                        <w:r>
                          <w:rPr>
                            <w:rFonts w:ascii="Arial"/>
                            <w:b/>
                            <w:w w:val="105"/>
                            <w:sz w:val="10"/>
                          </w:rPr>
                          <w:t>H</w:t>
                        </w:r>
                        <w:r>
                          <w:rPr>
                            <w:rFonts w:ascii="Arial"/>
                            <w:b/>
                            <w:spacing w:val="-20"/>
                            <w:w w:val="105"/>
                            <w:sz w:val="10"/>
                          </w:rPr>
                          <w:t xml:space="preserve"> </w:t>
                        </w:r>
                        <w:proofErr w:type="spellStart"/>
                        <w:r>
                          <w:rPr>
                            <w:rFonts w:ascii="Arial"/>
                            <w:b/>
                            <w:w w:val="105"/>
                            <w:sz w:val="10"/>
                          </w:rPr>
                          <w:t>azard</w:t>
                        </w:r>
                        <w:proofErr w:type="spellEnd"/>
                        <w:r>
                          <w:rPr>
                            <w:rFonts w:ascii="Arial"/>
                            <w:b/>
                            <w:spacing w:val="-7"/>
                            <w:w w:val="105"/>
                            <w:sz w:val="10"/>
                          </w:rPr>
                          <w:t xml:space="preserve"> </w:t>
                        </w:r>
                        <w:r>
                          <w:rPr>
                            <w:rFonts w:ascii="Arial"/>
                            <w:b/>
                            <w:w w:val="105"/>
                            <w:sz w:val="10"/>
                          </w:rPr>
                          <w:t>ratio</w:t>
                        </w:r>
                        <w:r>
                          <w:rPr>
                            <w:rFonts w:ascii="Arial"/>
                            <w:b/>
                            <w:spacing w:val="40"/>
                            <w:w w:val="105"/>
                            <w:sz w:val="10"/>
                          </w:rPr>
                          <w:t xml:space="preserve"> </w:t>
                        </w:r>
                        <w:r>
                          <w:rPr>
                            <w:rFonts w:ascii="Arial"/>
                            <w:b/>
                            <w:w w:val="105"/>
                            <w:sz w:val="10"/>
                          </w:rPr>
                          <w:t>(95%</w:t>
                        </w:r>
                        <w:r>
                          <w:rPr>
                            <w:rFonts w:ascii="Arial"/>
                            <w:b/>
                            <w:spacing w:val="-8"/>
                            <w:w w:val="105"/>
                            <w:sz w:val="10"/>
                          </w:rPr>
                          <w:t xml:space="preserve"> </w:t>
                        </w:r>
                        <w:r>
                          <w:rPr>
                            <w:rFonts w:ascii="Arial"/>
                            <w:b/>
                            <w:w w:val="105"/>
                            <w:sz w:val="10"/>
                          </w:rPr>
                          <w:t>CI)</w:t>
                        </w:r>
                      </w:p>
                    </w:txbxContent>
                  </v:textbox>
                </v:shape>
                <v:shape id="Textbox 395" o:spid="_x0000_s1406" type="#_x0000_t202" style="position:absolute;left:35878;top:2247;width:1623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5163E4DC" w14:textId="77777777" w:rsidR="0056716A" w:rsidRDefault="00697F36">
                        <w:pPr>
                          <w:spacing w:before="2"/>
                          <w:rPr>
                            <w:rFonts w:ascii="Arial"/>
                            <w:sz w:val="10"/>
                          </w:rPr>
                        </w:pPr>
                        <w:r>
                          <w:rPr>
                            <w:rFonts w:ascii="Arial"/>
                            <w:w w:val="105"/>
                            <w:sz w:val="10"/>
                          </w:rPr>
                          <w:t>TIS</w:t>
                        </w:r>
                        <w:r>
                          <w:rPr>
                            <w:rFonts w:ascii="Arial"/>
                            <w:spacing w:val="68"/>
                            <w:w w:val="150"/>
                            <w:sz w:val="10"/>
                          </w:rPr>
                          <w:t xml:space="preserve"> </w:t>
                        </w:r>
                        <w:r>
                          <w:rPr>
                            <w:rFonts w:ascii="Arial"/>
                            <w:w w:val="105"/>
                            <w:sz w:val="10"/>
                          </w:rPr>
                          <w:t>141(62.1)</w:t>
                        </w:r>
                        <w:r>
                          <w:rPr>
                            <w:rFonts w:ascii="Arial"/>
                            <w:spacing w:val="40"/>
                            <w:w w:val="105"/>
                            <w:sz w:val="10"/>
                          </w:rPr>
                          <w:t xml:space="preserve"> </w:t>
                        </w:r>
                        <w:r>
                          <w:rPr>
                            <w:rFonts w:ascii="Arial"/>
                            <w:w w:val="105"/>
                            <w:sz w:val="10"/>
                          </w:rPr>
                          <w:t>19.3(16.5-22.6)</w:t>
                        </w:r>
                        <w:r>
                          <w:rPr>
                            <w:rFonts w:ascii="Arial"/>
                            <w:spacing w:val="40"/>
                            <w:w w:val="105"/>
                            <w:sz w:val="10"/>
                          </w:rPr>
                          <w:t xml:space="preserve"> </w:t>
                        </w:r>
                        <w:r>
                          <w:rPr>
                            <w:rFonts w:ascii="Arial"/>
                            <w:w w:val="105"/>
                            <w:sz w:val="10"/>
                          </w:rPr>
                          <w:t>0.535[</w:t>
                        </w:r>
                        <w:r>
                          <w:rPr>
                            <w:rFonts w:ascii="Arial"/>
                            <w:spacing w:val="-21"/>
                            <w:w w:val="105"/>
                            <w:sz w:val="10"/>
                          </w:rPr>
                          <w:t xml:space="preserve"> </w:t>
                        </w:r>
                        <w:r>
                          <w:rPr>
                            <w:rFonts w:ascii="Arial"/>
                            <w:w w:val="105"/>
                            <w:sz w:val="10"/>
                          </w:rPr>
                          <w:t>0.407-</w:t>
                        </w:r>
                        <w:r>
                          <w:rPr>
                            <w:rFonts w:ascii="Arial"/>
                            <w:spacing w:val="2"/>
                            <w:w w:val="105"/>
                            <w:sz w:val="10"/>
                          </w:rPr>
                          <w:t xml:space="preserve"> </w:t>
                        </w:r>
                        <w:r>
                          <w:rPr>
                            <w:rFonts w:ascii="Arial"/>
                            <w:spacing w:val="-2"/>
                            <w:w w:val="105"/>
                            <w:sz w:val="10"/>
                          </w:rPr>
                          <w:t>0.702]</w:t>
                        </w:r>
                      </w:p>
                      <w:p w14:paraId="004F9A73" w14:textId="77777777" w:rsidR="0056716A" w:rsidRDefault="00697F36">
                        <w:pPr>
                          <w:spacing w:before="30"/>
                          <w:rPr>
                            <w:rFonts w:ascii="Arial"/>
                            <w:sz w:val="10"/>
                          </w:rPr>
                        </w:pPr>
                        <w:r>
                          <w:rPr>
                            <w:rFonts w:ascii="Arial"/>
                            <w:w w:val="105"/>
                            <w:sz w:val="10"/>
                          </w:rPr>
                          <w:t>DOX</w:t>
                        </w:r>
                        <w:r>
                          <w:rPr>
                            <w:rFonts w:ascii="Arial"/>
                            <w:spacing w:val="39"/>
                            <w:w w:val="105"/>
                            <w:sz w:val="10"/>
                          </w:rPr>
                          <w:t xml:space="preserve"> </w:t>
                        </w:r>
                        <w:r>
                          <w:rPr>
                            <w:rFonts w:ascii="Arial"/>
                            <w:w w:val="105"/>
                            <w:sz w:val="10"/>
                          </w:rPr>
                          <w:t>86(74.8</w:t>
                        </w:r>
                        <w:proofErr w:type="gramStart"/>
                        <w:r>
                          <w:rPr>
                            <w:rFonts w:ascii="Arial"/>
                            <w:w w:val="105"/>
                            <w:sz w:val="10"/>
                          </w:rPr>
                          <w:t>)</w:t>
                        </w:r>
                        <w:r>
                          <w:rPr>
                            <w:rFonts w:ascii="Arial"/>
                            <w:spacing w:val="32"/>
                            <w:w w:val="105"/>
                            <w:sz w:val="10"/>
                          </w:rPr>
                          <w:t xml:space="preserve">  </w:t>
                        </w:r>
                        <w:r>
                          <w:rPr>
                            <w:rFonts w:ascii="Arial"/>
                            <w:w w:val="105"/>
                            <w:sz w:val="10"/>
                          </w:rPr>
                          <w:t>11.5</w:t>
                        </w:r>
                        <w:proofErr w:type="gramEnd"/>
                        <w:r>
                          <w:rPr>
                            <w:rFonts w:ascii="Arial"/>
                            <w:w w:val="105"/>
                            <w:sz w:val="10"/>
                          </w:rPr>
                          <w:t>(8.1-</w:t>
                        </w:r>
                        <w:r>
                          <w:rPr>
                            <w:rFonts w:ascii="Arial"/>
                            <w:spacing w:val="-4"/>
                            <w:w w:val="105"/>
                            <w:sz w:val="10"/>
                          </w:rPr>
                          <w:t>13.5)</w:t>
                        </w:r>
                      </w:p>
                    </w:txbxContent>
                  </v:textbox>
                </v:shape>
                <v:shape id="Textbox 396" o:spid="_x0000_s1407" type="#_x0000_t202" style="position:absolute;left:4159;top:19444;width:1353;height: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51B3347D" w14:textId="77777777" w:rsidR="0056716A" w:rsidRDefault="00697F36">
                        <w:pPr>
                          <w:spacing w:before="3"/>
                          <w:rPr>
                            <w:rFonts w:ascii="Arial"/>
                            <w:sz w:val="9"/>
                          </w:rPr>
                        </w:pPr>
                        <w:r>
                          <w:rPr>
                            <w:rFonts w:ascii="Arial"/>
                            <w:spacing w:val="-5"/>
                            <w:w w:val="105"/>
                            <w:sz w:val="9"/>
                          </w:rPr>
                          <w:t>TIS</w:t>
                        </w:r>
                      </w:p>
                      <w:p w14:paraId="62F1902B" w14:textId="77777777" w:rsidR="0056716A" w:rsidRDefault="00697F36">
                        <w:pPr>
                          <w:spacing w:before="42"/>
                          <w:rPr>
                            <w:rFonts w:ascii="Arial"/>
                            <w:sz w:val="9"/>
                          </w:rPr>
                        </w:pPr>
                        <w:r>
                          <w:rPr>
                            <w:rFonts w:ascii="Arial"/>
                            <w:spacing w:val="-5"/>
                            <w:w w:val="105"/>
                            <w:sz w:val="9"/>
                          </w:rPr>
                          <w:t>DOX</w:t>
                        </w:r>
                      </w:p>
                    </w:txbxContent>
                  </v:textbox>
                </v:shape>
                <w10:wrap anchorx="page"/>
              </v:group>
            </w:pict>
          </mc:Fallback>
        </mc:AlternateContent>
      </w:r>
      <w:r>
        <w:rPr>
          <w:rFonts w:ascii="Arial"/>
          <w:spacing w:val="-5"/>
          <w:w w:val="105"/>
          <w:sz w:val="11"/>
        </w:rPr>
        <w:t>100</w:t>
      </w:r>
    </w:p>
    <w:p w14:paraId="2AF0766A" w14:textId="77777777" w:rsidR="0056716A" w:rsidRDefault="0056716A">
      <w:pPr>
        <w:pStyle w:val="BodyText"/>
        <w:spacing w:before="58"/>
        <w:ind w:left="0"/>
        <w:rPr>
          <w:rFonts w:ascii="Arial"/>
          <w:sz w:val="11"/>
        </w:rPr>
      </w:pPr>
    </w:p>
    <w:p w14:paraId="65FB8F7B" w14:textId="77777777" w:rsidR="0056716A" w:rsidRDefault="00697F36">
      <w:pPr>
        <w:spacing w:before="1"/>
        <w:ind w:left="617"/>
        <w:rPr>
          <w:rFonts w:ascii="Arial"/>
          <w:sz w:val="11"/>
        </w:rPr>
      </w:pPr>
      <w:r>
        <w:rPr>
          <w:rFonts w:ascii="Arial"/>
          <w:spacing w:val="-5"/>
          <w:w w:val="105"/>
          <w:sz w:val="11"/>
        </w:rPr>
        <w:t>90</w:t>
      </w:r>
    </w:p>
    <w:p w14:paraId="7EBC4CC1" w14:textId="77777777" w:rsidR="0056716A" w:rsidRDefault="0056716A">
      <w:pPr>
        <w:pStyle w:val="BodyText"/>
        <w:spacing w:before="58"/>
        <w:ind w:left="0"/>
        <w:rPr>
          <w:rFonts w:ascii="Arial"/>
          <w:sz w:val="11"/>
        </w:rPr>
      </w:pPr>
    </w:p>
    <w:p w14:paraId="18D9779C" w14:textId="77777777" w:rsidR="0056716A" w:rsidRDefault="00697F36">
      <w:pPr>
        <w:ind w:left="617"/>
        <w:rPr>
          <w:rFonts w:ascii="Arial"/>
          <w:sz w:val="11"/>
        </w:rPr>
      </w:pPr>
      <w:r>
        <w:rPr>
          <w:rFonts w:ascii="Arial"/>
          <w:spacing w:val="-5"/>
          <w:w w:val="105"/>
          <w:sz w:val="11"/>
        </w:rPr>
        <w:t>80</w:t>
      </w:r>
    </w:p>
    <w:p w14:paraId="69CE59EF" w14:textId="77777777" w:rsidR="0056716A" w:rsidRDefault="0056716A">
      <w:pPr>
        <w:pStyle w:val="BodyText"/>
        <w:spacing w:before="59"/>
        <w:ind w:left="0"/>
        <w:rPr>
          <w:rFonts w:ascii="Arial"/>
          <w:sz w:val="11"/>
        </w:rPr>
      </w:pPr>
    </w:p>
    <w:p w14:paraId="2C5D23DB" w14:textId="77777777" w:rsidR="0056716A" w:rsidRDefault="00697F36">
      <w:pPr>
        <w:ind w:left="617"/>
        <w:rPr>
          <w:rFonts w:ascii="Arial"/>
          <w:sz w:val="11"/>
        </w:rPr>
      </w:pPr>
      <w:r>
        <w:rPr>
          <w:rFonts w:ascii="Arial"/>
          <w:spacing w:val="-5"/>
          <w:w w:val="105"/>
          <w:sz w:val="11"/>
        </w:rPr>
        <w:t>70</w:t>
      </w:r>
    </w:p>
    <w:p w14:paraId="0C354FF8" w14:textId="77777777" w:rsidR="0056716A" w:rsidRDefault="0056716A">
      <w:pPr>
        <w:pStyle w:val="BodyText"/>
        <w:spacing w:before="59"/>
        <w:ind w:left="0"/>
        <w:rPr>
          <w:rFonts w:ascii="Arial"/>
          <w:sz w:val="11"/>
        </w:rPr>
      </w:pPr>
    </w:p>
    <w:p w14:paraId="7449948A" w14:textId="77777777" w:rsidR="0056716A" w:rsidRDefault="00697F36">
      <w:pPr>
        <w:ind w:left="617"/>
        <w:rPr>
          <w:rFonts w:ascii="Arial"/>
          <w:sz w:val="11"/>
        </w:rPr>
      </w:pPr>
      <w:r>
        <w:rPr>
          <w:noProof/>
        </w:rPr>
        <mc:AlternateContent>
          <mc:Choice Requires="wps">
            <w:drawing>
              <wp:anchor distT="0" distB="0" distL="0" distR="0" simplePos="0" relativeHeight="15736832" behindDoc="0" locked="0" layoutInCell="1" allowOverlap="1" wp14:anchorId="5192AC5D" wp14:editId="02EB3AFD">
                <wp:simplePos x="0" y="0"/>
                <wp:positionH relativeFrom="page">
                  <wp:posOffset>910620</wp:posOffset>
                </wp:positionH>
                <wp:positionV relativeFrom="paragraph">
                  <wp:posOffset>-68393</wp:posOffset>
                </wp:positionV>
                <wp:extent cx="107950" cy="60960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609600"/>
                        </a:xfrm>
                        <a:prstGeom prst="rect">
                          <a:avLst/>
                        </a:prstGeom>
                      </wps:spPr>
                      <wps:txbx>
                        <w:txbxContent>
                          <w:p w14:paraId="4511B17B" w14:textId="77777777" w:rsidR="0056716A" w:rsidRDefault="00697F36">
                            <w:pPr>
                              <w:spacing w:before="22"/>
                              <w:ind w:left="20"/>
                              <w:rPr>
                                <w:rFonts w:ascii="Arial"/>
                                <w:sz w:val="11"/>
                              </w:rPr>
                            </w:pPr>
                            <w:r>
                              <w:rPr>
                                <w:rFonts w:ascii="Arial"/>
                                <w:spacing w:val="-6"/>
                                <w:w w:val="105"/>
                                <w:sz w:val="11"/>
                              </w:rPr>
                              <w:t>Overall</w:t>
                            </w:r>
                            <w:r>
                              <w:rPr>
                                <w:rFonts w:ascii="Arial"/>
                                <w:spacing w:val="4"/>
                                <w:w w:val="105"/>
                                <w:sz w:val="11"/>
                              </w:rPr>
                              <w:t xml:space="preserve"> </w:t>
                            </w:r>
                            <w:proofErr w:type="gramStart"/>
                            <w:r>
                              <w:rPr>
                                <w:rFonts w:ascii="Arial"/>
                                <w:spacing w:val="-2"/>
                                <w:w w:val="105"/>
                                <w:sz w:val="11"/>
                              </w:rPr>
                              <w:t>Survival(</w:t>
                            </w:r>
                            <w:proofErr w:type="gramEnd"/>
                            <w:r>
                              <w:rPr>
                                <w:rFonts w:ascii="Arial"/>
                                <w:spacing w:val="-2"/>
                                <w:w w:val="105"/>
                                <w:sz w:val="11"/>
                              </w:rPr>
                              <w:t>%)</w:t>
                            </w:r>
                          </w:p>
                        </w:txbxContent>
                      </wps:txbx>
                      <wps:bodyPr vert="vert270" wrap="square" lIns="0" tIns="0" rIns="0" bIns="0" rtlCol="0">
                        <a:noAutofit/>
                      </wps:bodyPr>
                    </wps:wsp>
                  </a:graphicData>
                </a:graphic>
              </wp:anchor>
            </w:drawing>
          </mc:Choice>
          <mc:Fallback>
            <w:pict>
              <v:shape w14:anchorId="5192AC5D" id="Textbox 397" o:spid="_x0000_s1408" type="#_x0000_t202" style="position:absolute;left:0;text-align:left;margin-left:71.7pt;margin-top:-5.4pt;width:8.5pt;height:48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" filled="f" stroked="f">
                <v:textbox style="layout-flow:vertical;mso-layout-flow-alt:bottom-to-top" inset="0,0,0,0">
                  <w:txbxContent>
                    <w:p w14:paraId="4511B17B" w14:textId="77777777" w:rsidR="0056716A" w:rsidRDefault="00697F36">
                      <w:pPr>
                        <w:spacing w:before="22"/>
                        <w:ind w:left="20"/>
                        <w:rPr>
                          <w:rFonts w:ascii="Arial"/>
                          <w:sz w:val="11"/>
                        </w:rPr>
                      </w:pPr>
                      <w:r>
                        <w:rPr>
                          <w:rFonts w:ascii="Arial"/>
                          <w:spacing w:val="-6"/>
                          <w:w w:val="105"/>
                          <w:sz w:val="11"/>
                        </w:rPr>
                        <w:t>Overall</w:t>
                      </w:r>
                      <w:r>
                        <w:rPr>
                          <w:rFonts w:ascii="Arial"/>
                          <w:spacing w:val="4"/>
                          <w:w w:val="105"/>
                          <w:sz w:val="11"/>
                        </w:rPr>
                        <w:t xml:space="preserve"> </w:t>
                      </w:r>
                      <w:proofErr w:type="gramStart"/>
                      <w:r>
                        <w:rPr>
                          <w:rFonts w:ascii="Arial"/>
                          <w:spacing w:val="-2"/>
                          <w:w w:val="105"/>
                          <w:sz w:val="11"/>
                        </w:rPr>
                        <w:t>Survival(</w:t>
                      </w:r>
                      <w:proofErr w:type="gramEnd"/>
                      <w:r>
                        <w:rPr>
                          <w:rFonts w:ascii="Arial"/>
                          <w:spacing w:val="-2"/>
                          <w:w w:val="105"/>
                          <w:sz w:val="11"/>
                        </w:rPr>
                        <w:t>%)</w:t>
                      </w:r>
                    </w:p>
                  </w:txbxContent>
                </v:textbox>
                <w10:wrap anchorx="page"/>
              </v:shape>
            </w:pict>
          </mc:Fallback>
        </mc:AlternateContent>
      </w:r>
      <w:r>
        <w:rPr>
          <w:rFonts w:ascii="Arial"/>
          <w:spacing w:val="-5"/>
          <w:w w:val="105"/>
          <w:sz w:val="11"/>
        </w:rPr>
        <w:t>60</w:t>
      </w:r>
    </w:p>
    <w:p w14:paraId="45D45BDB" w14:textId="77777777" w:rsidR="0056716A" w:rsidRDefault="0056716A">
      <w:pPr>
        <w:pStyle w:val="BodyText"/>
        <w:spacing w:before="59"/>
        <w:ind w:left="0"/>
        <w:rPr>
          <w:rFonts w:ascii="Arial"/>
          <w:sz w:val="11"/>
        </w:rPr>
      </w:pPr>
    </w:p>
    <w:p w14:paraId="7ED4C5C9" w14:textId="77777777" w:rsidR="0056716A" w:rsidRDefault="00697F36">
      <w:pPr>
        <w:ind w:left="617"/>
        <w:rPr>
          <w:rFonts w:ascii="Arial"/>
          <w:sz w:val="11"/>
        </w:rPr>
      </w:pPr>
      <w:r>
        <w:rPr>
          <w:rFonts w:ascii="Arial"/>
          <w:spacing w:val="-5"/>
          <w:w w:val="105"/>
          <w:sz w:val="11"/>
        </w:rPr>
        <w:t>50</w:t>
      </w:r>
    </w:p>
    <w:p w14:paraId="43B49912" w14:textId="77777777" w:rsidR="0056716A" w:rsidRDefault="0056716A">
      <w:pPr>
        <w:pStyle w:val="BodyText"/>
        <w:spacing w:before="58"/>
        <w:ind w:left="0"/>
        <w:rPr>
          <w:rFonts w:ascii="Arial"/>
          <w:sz w:val="11"/>
        </w:rPr>
      </w:pPr>
    </w:p>
    <w:p w14:paraId="0261147F" w14:textId="77777777" w:rsidR="0056716A" w:rsidRDefault="00697F36">
      <w:pPr>
        <w:spacing w:before="1"/>
        <w:ind w:left="617"/>
        <w:rPr>
          <w:rFonts w:ascii="Arial"/>
          <w:sz w:val="11"/>
        </w:rPr>
      </w:pPr>
      <w:r>
        <w:rPr>
          <w:rFonts w:ascii="Arial"/>
          <w:spacing w:val="-5"/>
          <w:w w:val="105"/>
          <w:sz w:val="11"/>
        </w:rPr>
        <w:t>40</w:t>
      </w:r>
    </w:p>
    <w:p w14:paraId="615BEE27" w14:textId="77777777" w:rsidR="0056716A" w:rsidRDefault="0056716A">
      <w:pPr>
        <w:pStyle w:val="BodyText"/>
        <w:spacing w:before="58"/>
        <w:ind w:left="0"/>
        <w:rPr>
          <w:rFonts w:ascii="Arial"/>
          <w:sz w:val="11"/>
        </w:rPr>
      </w:pPr>
    </w:p>
    <w:p w14:paraId="1ECC39D8" w14:textId="77777777" w:rsidR="0056716A" w:rsidRDefault="00697F36">
      <w:pPr>
        <w:ind w:left="617"/>
        <w:rPr>
          <w:rFonts w:ascii="Arial"/>
          <w:sz w:val="11"/>
        </w:rPr>
      </w:pPr>
      <w:r>
        <w:rPr>
          <w:rFonts w:ascii="Arial"/>
          <w:spacing w:val="-5"/>
          <w:w w:val="105"/>
          <w:sz w:val="11"/>
        </w:rPr>
        <w:t>30</w:t>
      </w:r>
    </w:p>
    <w:p w14:paraId="1BD3DEA0" w14:textId="77777777" w:rsidR="0056716A" w:rsidRDefault="0056716A">
      <w:pPr>
        <w:pStyle w:val="BodyText"/>
        <w:spacing w:before="59"/>
        <w:ind w:left="0"/>
        <w:rPr>
          <w:rFonts w:ascii="Arial"/>
          <w:sz w:val="11"/>
        </w:rPr>
      </w:pPr>
    </w:p>
    <w:p w14:paraId="2A105AB8" w14:textId="77777777" w:rsidR="0056716A" w:rsidRDefault="00697F36">
      <w:pPr>
        <w:ind w:left="617"/>
        <w:rPr>
          <w:rFonts w:ascii="Arial"/>
          <w:sz w:val="11"/>
        </w:rPr>
      </w:pPr>
      <w:r>
        <w:rPr>
          <w:rFonts w:ascii="Arial"/>
          <w:spacing w:val="-5"/>
          <w:w w:val="105"/>
          <w:sz w:val="11"/>
        </w:rPr>
        <w:t>20</w:t>
      </w:r>
    </w:p>
    <w:p w14:paraId="50752055" w14:textId="77777777" w:rsidR="0056716A" w:rsidRDefault="0056716A">
      <w:pPr>
        <w:pStyle w:val="BodyText"/>
        <w:spacing w:before="59"/>
        <w:ind w:left="0"/>
        <w:rPr>
          <w:rFonts w:ascii="Arial"/>
          <w:sz w:val="11"/>
        </w:rPr>
      </w:pPr>
    </w:p>
    <w:p w14:paraId="38662E67" w14:textId="77777777" w:rsidR="0056716A" w:rsidRDefault="00697F36">
      <w:pPr>
        <w:ind w:left="617"/>
        <w:rPr>
          <w:rFonts w:ascii="Arial"/>
          <w:sz w:val="11"/>
        </w:rPr>
      </w:pPr>
      <w:r>
        <w:rPr>
          <w:rFonts w:ascii="Arial"/>
          <w:spacing w:val="-5"/>
          <w:w w:val="105"/>
          <w:sz w:val="11"/>
        </w:rPr>
        <w:t>10</w:t>
      </w:r>
    </w:p>
    <w:p w14:paraId="430EF0DF" w14:textId="77777777" w:rsidR="0056716A" w:rsidRDefault="0056716A">
      <w:pPr>
        <w:pStyle w:val="BodyText"/>
        <w:spacing w:before="58"/>
        <w:ind w:left="0"/>
        <w:rPr>
          <w:rFonts w:ascii="Arial"/>
          <w:sz w:val="11"/>
        </w:rPr>
      </w:pPr>
    </w:p>
    <w:p w14:paraId="2F3B717B" w14:textId="77777777" w:rsidR="0056716A" w:rsidRDefault="00697F36">
      <w:pPr>
        <w:spacing w:before="1"/>
        <w:ind w:left="675"/>
        <w:rPr>
          <w:rFonts w:ascii="Arial"/>
          <w:sz w:val="11"/>
        </w:rPr>
      </w:pPr>
      <w:r>
        <w:rPr>
          <w:noProof/>
        </w:rPr>
        <mc:AlternateContent>
          <mc:Choice Requires="wps">
            <w:drawing>
              <wp:anchor distT="0" distB="0" distL="0" distR="0" simplePos="0" relativeHeight="484497408" behindDoc="1" locked="0" layoutInCell="1" allowOverlap="1" wp14:anchorId="1542AF2A" wp14:editId="3A469B07">
                <wp:simplePos x="0" y="0"/>
                <wp:positionH relativeFrom="page">
                  <wp:posOffset>1639773</wp:posOffset>
                </wp:positionH>
                <wp:positionV relativeFrom="paragraph">
                  <wp:posOffset>-79440</wp:posOffset>
                </wp:positionV>
                <wp:extent cx="122555" cy="161290"/>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61290"/>
                        </a:xfrm>
                        <a:prstGeom prst="rect">
                          <a:avLst/>
                        </a:prstGeom>
                      </wps:spPr>
                      <wps:txbx>
                        <w:txbxContent>
                          <w:p w14:paraId="7171C1DC" w14:textId="77777777" w:rsidR="0056716A" w:rsidRDefault="00697F36">
                            <w:pPr>
                              <w:spacing w:before="3"/>
                              <w:rPr>
                                <w:rFonts w:ascii="Arial"/>
                                <w:sz w:val="9"/>
                              </w:rPr>
                            </w:pPr>
                            <w:r>
                              <w:rPr>
                                <w:rFonts w:ascii="Arial"/>
                                <w:spacing w:val="-5"/>
                                <w:w w:val="105"/>
                                <w:sz w:val="9"/>
                              </w:rPr>
                              <w:t>TIS</w:t>
                            </w:r>
                          </w:p>
                          <w:p w14:paraId="34271580" w14:textId="77777777" w:rsidR="0056716A" w:rsidRDefault="00697F36">
                            <w:pPr>
                              <w:spacing w:before="42"/>
                              <w:rPr>
                                <w:rFonts w:ascii="Arial"/>
                                <w:sz w:val="9"/>
                              </w:rPr>
                            </w:pPr>
                            <w:r>
                              <w:rPr>
                                <w:rFonts w:ascii="Arial"/>
                                <w:spacing w:val="-9"/>
                                <w:w w:val="105"/>
                                <w:sz w:val="9"/>
                              </w:rPr>
                              <w:t>DOX</w:t>
                            </w:r>
                          </w:p>
                        </w:txbxContent>
                      </wps:txbx>
                      <wps:bodyPr wrap="square" lIns="0" tIns="0" rIns="0" bIns="0" rtlCol="0">
                        <a:noAutofit/>
                      </wps:bodyPr>
                    </wps:wsp>
                  </a:graphicData>
                </a:graphic>
              </wp:anchor>
            </w:drawing>
          </mc:Choice>
          <mc:Fallback>
            <w:pict>
              <v:shape w14:anchorId="1542AF2A" id="Textbox 398" o:spid="_x0000_s1409" type="#_x0000_t202" style="position:absolute;left:0;text-align:left;margin-left:129.1pt;margin-top:-6.25pt;width:9.65pt;height:12.7pt;z-index:-1881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" filled="f" stroked="f">
                <v:textbox inset="0,0,0,0">
                  <w:txbxContent>
                    <w:p w14:paraId="7171C1DC" w14:textId="77777777" w:rsidR="0056716A" w:rsidRDefault="00697F36">
                      <w:pPr>
                        <w:spacing w:before="3"/>
                        <w:rPr>
                          <w:rFonts w:ascii="Arial"/>
                          <w:sz w:val="9"/>
                        </w:rPr>
                      </w:pPr>
                      <w:r>
                        <w:rPr>
                          <w:rFonts w:ascii="Arial"/>
                          <w:spacing w:val="-5"/>
                          <w:w w:val="105"/>
                          <w:sz w:val="9"/>
                        </w:rPr>
                        <w:t>TIS</w:t>
                      </w:r>
                    </w:p>
                    <w:p w14:paraId="34271580" w14:textId="77777777" w:rsidR="0056716A" w:rsidRDefault="00697F36">
                      <w:pPr>
                        <w:spacing w:before="42"/>
                        <w:rPr>
                          <w:rFonts w:ascii="Arial"/>
                          <w:sz w:val="9"/>
                        </w:rPr>
                      </w:pPr>
                      <w:r>
                        <w:rPr>
                          <w:rFonts w:ascii="Arial"/>
                          <w:spacing w:val="-9"/>
                          <w:w w:val="105"/>
                          <w:sz w:val="9"/>
                        </w:rPr>
                        <w:t>DOX</w:t>
                      </w:r>
                    </w:p>
                  </w:txbxContent>
                </v:textbox>
                <w10:wrap anchorx="page"/>
              </v:shape>
            </w:pict>
          </mc:Fallback>
        </mc:AlternateContent>
      </w:r>
      <w:r>
        <w:rPr>
          <w:rFonts w:ascii="Arial"/>
          <w:spacing w:val="-10"/>
          <w:w w:val="105"/>
          <w:sz w:val="11"/>
        </w:rPr>
        <w:t>0</w:t>
      </w:r>
    </w:p>
    <w:p w14:paraId="167D46B1" w14:textId="77777777" w:rsidR="0056716A" w:rsidRDefault="0056716A">
      <w:pPr>
        <w:pStyle w:val="BodyText"/>
        <w:spacing w:before="28"/>
        <w:ind w:left="0"/>
        <w:rPr>
          <w:rFonts w:ascii="Arial"/>
          <w:sz w:val="11"/>
        </w:rPr>
      </w:pPr>
    </w:p>
    <w:p w14:paraId="5F0DA0F5" w14:textId="77777777" w:rsidR="0056716A" w:rsidRDefault="00697F36">
      <w:pPr>
        <w:tabs>
          <w:tab w:val="left" w:pos="1474"/>
          <w:tab w:val="left" w:pos="2001"/>
          <w:tab w:val="left" w:pos="2529"/>
          <w:tab w:val="left" w:pos="3027"/>
          <w:tab w:val="left" w:pos="3554"/>
          <w:tab w:val="left" w:pos="4081"/>
          <w:tab w:val="left" w:pos="4609"/>
          <w:tab w:val="left" w:pos="5136"/>
          <w:tab w:val="left" w:pos="5663"/>
          <w:tab w:val="left" w:pos="6191"/>
          <w:tab w:val="left" w:pos="6718"/>
          <w:tab w:val="left" w:pos="7245"/>
          <w:tab w:val="left" w:pos="7773"/>
          <w:tab w:val="left" w:pos="8300"/>
          <w:tab w:val="left" w:pos="8827"/>
        </w:tabs>
        <w:ind w:left="947"/>
        <w:rPr>
          <w:rFonts w:ascii="Arial"/>
          <w:sz w:val="11"/>
        </w:rPr>
      </w:pPr>
      <w:r>
        <w:rPr>
          <w:rFonts w:ascii="Arial"/>
          <w:spacing w:val="-10"/>
          <w:w w:val="105"/>
          <w:sz w:val="11"/>
        </w:rPr>
        <w:t>0</w:t>
      </w:r>
      <w:r>
        <w:rPr>
          <w:rFonts w:ascii="Arial"/>
          <w:sz w:val="11"/>
        </w:rPr>
        <w:tab/>
      </w:r>
      <w:r>
        <w:rPr>
          <w:rFonts w:ascii="Arial"/>
          <w:spacing w:val="-10"/>
          <w:w w:val="105"/>
          <w:sz w:val="11"/>
        </w:rPr>
        <w:t>3</w:t>
      </w:r>
      <w:r>
        <w:rPr>
          <w:rFonts w:ascii="Arial"/>
          <w:sz w:val="11"/>
        </w:rPr>
        <w:tab/>
      </w:r>
      <w:r>
        <w:rPr>
          <w:rFonts w:ascii="Arial"/>
          <w:spacing w:val="-10"/>
          <w:w w:val="105"/>
          <w:sz w:val="11"/>
        </w:rPr>
        <w:t>6</w:t>
      </w:r>
      <w:r>
        <w:rPr>
          <w:rFonts w:ascii="Arial"/>
          <w:sz w:val="11"/>
        </w:rPr>
        <w:tab/>
      </w:r>
      <w:r>
        <w:rPr>
          <w:rFonts w:ascii="Arial"/>
          <w:spacing w:val="-10"/>
          <w:w w:val="105"/>
          <w:sz w:val="11"/>
        </w:rPr>
        <w:t>9</w:t>
      </w:r>
      <w:r>
        <w:rPr>
          <w:rFonts w:ascii="Arial"/>
          <w:sz w:val="11"/>
        </w:rPr>
        <w:tab/>
      </w:r>
      <w:r>
        <w:rPr>
          <w:rFonts w:ascii="Arial"/>
          <w:spacing w:val="-5"/>
          <w:w w:val="105"/>
          <w:sz w:val="11"/>
        </w:rPr>
        <w:t>12</w:t>
      </w:r>
      <w:r>
        <w:rPr>
          <w:rFonts w:ascii="Arial"/>
          <w:sz w:val="11"/>
        </w:rPr>
        <w:tab/>
      </w:r>
      <w:r>
        <w:rPr>
          <w:rFonts w:ascii="Arial"/>
          <w:spacing w:val="-5"/>
          <w:w w:val="105"/>
          <w:sz w:val="11"/>
        </w:rPr>
        <w:t>15</w:t>
      </w:r>
      <w:r>
        <w:rPr>
          <w:rFonts w:ascii="Arial"/>
          <w:sz w:val="11"/>
        </w:rPr>
        <w:tab/>
      </w:r>
      <w:r>
        <w:rPr>
          <w:rFonts w:ascii="Arial"/>
          <w:spacing w:val="-5"/>
          <w:w w:val="105"/>
          <w:sz w:val="11"/>
        </w:rPr>
        <w:t>18</w:t>
      </w:r>
      <w:r>
        <w:rPr>
          <w:rFonts w:ascii="Arial"/>
          <w:sz w:val="11"/>
        </w:rPr>
        <w:tab/>
      </w:r>
      <w:r>
        <w:rPr>
          <w:rFonts w:ascii="Arial"/>
          <w:spacing w:val="-5"/>
          <w:w w:val="105"/>
          <w:sz w:val="11"/>
        </w:rPr>
        <w:t>21</w:t>
      </w:r>
      <w:r>
        <w:rPr>
          <w:rFonts w:ascii="Arial"/>
          <w:sz w:val="11"/>
        </w:rPr>
        <w:tab/>
      </w:r>
      <w:r>
        <w:rPr>
          <w:rFonts w:ascii="Arial"/>
          <w:spacing w:val="-5"/>
          <w:w w:val="105"/>
          <w:sz w:val="11"/>
        </w:rPr>
        <w:t>24</w:t>
      </w:r>
      <w:r>
        <w:rPr>
          <w:rFonts w:ascii="Arial"/>
          <w:sz w:val="11"/>
        </w:rPr>
        <w:tab/>
      </w:r>
      <w:r>
        <w:rPr>
          <w:rFonts w:ascii="Arial"/>
          <w:spacing w:val="-5"/>
          <w:w w:val="105"/>
          <w:sz w:val="11"/>
        </w:rPr>
        <w:t>27</w:t>
      </w:r>
      <w:r>
        <w:rPr>
          <w:rFonts w:ascii="Arial"/>
          <w:sz w:val="11"/>
        </w:rPr>
        <w:tab/>
      </w:r>
      <w:r>
        <w:rPr>
          <w:rFonts w:ascii="Arial"/>
          <w:spacing w:val="-5"/>
          <w:w w:val="105"/>
          <w:sz w:val="11"/>
        </w:rPr>
        <w:t>30</w:t>
      </w:r>
      <w:r>
        <w:rPr>
          <w:rFonts w:ascii="Arial"/>
          <w:sz w:val="11"/>
        </w:rPr>
        <w:tab/>
      </w:r>
      <w:r>
        <w:rPr>
          <w:rFonts w:ascii="Arial"/>
          <w:spacing w:val="-5"/>
          <w:w w:val="105"/>
          <w:sz w:val="11"/>
        </w:rPr>
        <w:t>33</w:t>
      </w:r>
      <w:r>
        <w:rPr>
          <w:rFonts w:ascii="Arial"/>
          <w:sz w:val="11"/>
        </w:rPr>
        <w:tab/>
      </w:r>
      <w:r>
        <w:rPr>
          <w:rFonts w:ascii="Arial"/>
          <w:spacing w:val="-5"/>
          <w:w w:val="105"/>
          <w:sz w:val="11"/>
        </w:rPr>
        <w:t>36</w:t>
      </w:r>
      <w:r>
        <w:rPr>
          <w:rFonts w:ascii="Arial"/>
          <w:sz w:val="11"/>
        </w:rPr>
        <w:tab/>
      </w:r>
      <w:r>
        <w:rPr>
          <w:rFonts w:ascii="Arial"/>
          <w:spacing w:val="-5"/>
          <w:w w:val="105"/>
          <w:sz w:val="11"/>
        </w:rPr>
        <w:t>39</w:t>
      </w:r>
      <w:r>
        <w:rPr>
          <w:rFonts w:ascii="Arial"/>
          <w:sz w:val="11"/>
        </w:rPr>
        <w:tab/>
      </w:r>
      <w:r>
        <w:rPr>
          <w:rFonts w:ascii="Arial"/>
          <w:spacing w:val="-5"/>
          <w:w w:val="105"/>
          <w:sz w:val="11"/>
        </w:rPr>
        <w:t>42</w:t>
      </w:r>
      <w:r>
        <w:rPr>
          <w:rFonts w:ascii="Arial"/>
          <w:sz w:val="11"/>
        </w:rPr>
        <w:tab/>
      </w:r>
      <w:r>
        <w:rPr>
          <w:rFonts w:ascii="Arial"/>
          <w:spacing w:val="-5"/>
          <w:w w:val="105"/>
          <w:sz w:val="11"/>
        </w:rPr>
        <w:t>45</w:t>
      </w:r>
    </w:p>
    <w:p w14:paraId="28E4BABC" w14:textId="77777777" w:rsidR="0056716A" w:rsidRDefault="00697F36">
      <w:pPr>
        <w:spacing w:before="77"/>
        <w:ind w:left="281" w:right="156"/>
        <w:jc w:val="center"/>
        <w:rPr>
          <w:rFonts w:ascii="Arial"/>
          <w:sz w:val="11"/>
        </w:rPr>
      </w:pPr>
      <w:r>
        <w:rPr>
          <w:rFonts w:ascii="Arial"/>
          <w:spacing w:val="-2"/>
          <w:w w:val="105"/>
          <w:sz w:val="11"/>
        </w:rPr>
        <w:t>Time</w:t>
      </w:r>
      <w:r>
        <w:rPr>
          <w:rFonts w:ascii="Arial"/>
          <w:spacing w:val="-16"/>
          <w:w w:val="105"/>
          <w:sz w:val="11"/>
        </w:rPr>
        <w:t xml:space="preserve"> </w:t>
      </w:r>
      <w:r>
        <w:rPr>
          <w:rFonts w:ascii="Arial"/>
          <w:spacing w:val="-2"/>
          <w:w w:val="105"/>
          <w:sz w:val="11"/>
        </w:rPr>
        <w:t>(M</w:t>
      </w:r>
      <w:r>
        <w:rPr>
          <w:rFonts w:ascii="Arial"/>
          <w:spacing w:val="-7"/>
          <w:w w:val="105"/>
          <w:sz w:val="11"/>
        </w:rPr>
        <w:t xml:space="preserve"> </w:t>
      </w:r>
      <w:proofErr w:type="spellStart"/>
      <w:r>
        <w:rPr>
          <w:rFonts w:ascii="Arial"/>
          <w:spacing w:val="-2"/>
          <w:w w:val="105"/>
          <w:sz w:val="11"/>
        </w:rPr>
        <w:t>onths</w:t>
      </w:r>
      <w:proofErr w:type="spellEnd"/>
      <w:r>
        <w:rPr>
          <w:rFonts w:ascii="Arial"/>
          <w:spacing w:val="-2"/>
          <w:w w:val="105"/>
          <w:sz w:val="11"/>
        </w:rPr>
        <w:t>)</w:t>
      </w:r>
    </w:p>
    <w:p w14:paraId="69DC8F11" w14:textId="77777777" w:rsidR="0056716A" w:rsidRDefault="00697F36">
      <w:pPr>
        <w:spacing w:before="21"/>
        <w:ind w:left="851"/>
        <w:rPr>
          <w:rFonts w:ascii="Arial"/>
          <w:sz w:val="11"/>
        </w:rPr>
      </w:pPr>
      <w:r>
        <w:rPr>
          <w:rFonts w:ascii="Arial"/>
          <w:spacing w:val="-4"/>
          <w:w w:val="105"/>
          <w:sz w:val="11"/>
        </w:rPr>
        <w:t>Number</w:t>
      </w:r>
      <w:r>
        <w:rPr>
          <w:rFonts w:ascii="Arial"/>
          <w:spacing w:val="-1"/>
          <w:sz w:val="11"/>
        </w:rPr>
        <w:t xml:space="preserve"> </w:t>
      </w:r>
      <w:r>
        <w:rPr>
          <w:rFonts w:ascii="Arial"/>
          <w:spacing w:val="-4"/>
          <w:w w:val="105"/>
          <w:sz w:val="11"/>
        </w:rPr>
        <w:t>of</w:t>
      </w:r>
      <w:r>
        <w:rPr>
          <w:rFonts w:ascii="Arial"/>
          <w:spacing w:val="5"/>
          <w:w w:val="105"/>
          <w:sz w:val="11"/>
        </w:rPr>
        <w:t xml:space="preserve"> </w:t>
      </w:r>
      <w:r>
        <w:rPr>
          <w:rFonts w:ascii="Arial"/>
          <w:spacing w:val="-4"/>
          <w:w w:val="105"/>
          <w:sz w:val="11"/>
        </w:rPr>
        <w:t>patients</w:t>
      </w:r>
      <w:r>
        <w:rPr>
          <w:rFonts w:ascii="Arial"/>
          <w:spacing w:val="-13"/>
          <w:w w:val="105"/>
          <w:sz w:val="11"/>
        </w:rPr>
        <w:t xml:space="preserve"> </w:t>
      </w:r>
      <w:r>
        <w:rPr>
          <w:rFonts w:ascii="Arial"/>
          <w:spacing w:val="-4"/>
          <w:w w:val="105"/>
          <w:sz w:val="11"/>
        </w:rPr>
        <w:t>still</w:t>
      </w:r>
      <w:r>
        <w:rPr>
          <w:rFonts w:ascii="Arial"/>
          <w:spacing w:val="2"/>
          <w:w w:val="105"/>
          <w:sz w:val="11"/>
        </w:rPr>
        <w:t xml:space="preserve"> </w:t>
      </w:r>
      <w:r>
        <w:rPr>
          <w:rFonts w:ascii="Arial"/>
          <w:spacing w:val="-4"/>
          <w:w w:val="105"/>
          <w:sz w:val="11"/>
        </w:rPr>
        <w:t>at</w:t>
      </w:r>
      <w:r>
        <w:rPr>
          <w:rFonts w:ascii="Arial"/>
          <w:spacing w:val="4"/>
          <w:w w:val="105"/>
          <w:sz w:val="11"/>
        </w:rPr>
        <w:t xml:space="preserve"> </w:t>
      </w:r>
      <w:r>
        <w:rPr>
          <w:rFonts w:ascii="Arial"/>
          <w:spacing w:val="-4"/>
          <w:w w:val="105"/>
          <w:sz w:val="11"/>
        </w:rPr>
        <w:t>risk</w:t>
      </w:r>
    </w:p>
    <w:tbl>
      <w:tblPr>
        <w:tblW w:w="0" w:type="auto"/>
        <w:tblInd w:w="460" w:type="dxa"/>
        <w:tblLayout w:type="fixed"/>
        <w:tblCellMar>
          <w:left w:w="0" w:type="dxa"/>
          <w:right w:w="0" w:type="dxa"/>
        </w:tblCellMar>
        <w:tblLook w:val="01E0" w:firstRow="1" w:lastRow="1" w:firstColumn="1" w:lastColumn="1" w:noHBand="0" w:noVBand="0"/>
      </w:tblPr>
      <w:tblGrid>
        <w:gridCol w:w="383"/>
        <w:gridCol w:w="404"/>
        <w:gridCol w:w="528"/>
        <w:gridCol w:w="528"/>
        <w:gridCol w:w="528"/>
        <w:gridCol w:w="528"/>
        <w:gridCol w:w="528"/>
        <w:gridCol w:w="549"/>
        <w:gridCol w:w="521"/>
        <w:gridCol w:w="528"/>
        <w:gridCol w:w="528"/>
        <w:gridCol w:w="528"/>
        <w:gridCol w:w="528"/>
        <w:gridCol w:w="528"/>
        <w:gridCol w:w="528"/>
        <w:gridCol w:w="528"/>
        <w:gridCol w:w="372"/>
      </w:tblGrid>
      <w:tr w:rsidR="0056716A" w14:paraId="58C77A10" w14:textId="77777777">
        <w:trPr>
          <w:trHeight w:val="193"/>
        </w:trPr>
        <w:tc>
          <w:tcPr>
            <w:tcW w:w="383" w:type="dxa"/>
          </w:tcPr>
          <w:p w14:paraId="4D697809" w14:textId="77777777" w:rsidR="0056716A" w:rsidRDefault="00697F36">
            <w:pPr>
              <w:pStyle w:val="TableParagraph"/>
              <w:spacing w:before="32"/>
              <w:ind w:left="69"/>
              <w:jc w:val="left"/>
              <w:rPr>
                <w:rFonts w:ascii="Arial"/>
                <w:sz w:val="11"/>
              </w:rPr>
            </w:pPr>
            <w:r>
              <w:rPr>
                <w:rFonts w:ascii="Arial"/>
                <w:spacing w:val="-4"/>
                <w:w w:val="105"/>
                <w:sz w:val="11"/>
              </w:rPr>
              <w:t>Time</w:t>
            </w:r>
          </w:p>
        </w:tc>
        <w:tc>
          <w:tcPr>
            <w:tcW w:w="404" w:type="dxa"/>
          </w:tcPr>
          <w:p w14:paraId="622ECA95" w14:textId="77777777" w:rsidR="0056716A" w:rsidRDefault="00697F36">
            <w:pPr>
              <w:pStyle w:val="TableParagraph"/>
              <w:spacing w:before="32"/>
              <w:ind w:left="0" w:right="57"/>
              <w:rPr>
                <w:rFonts w:ascii="Arial"/>
                <w:sz w:val="11"/>
              </w:rPr>
            </w:pPr>
            <w:r>
              <w:rPr>
                <w:rFonts w:ascii="Arial"/>
                <w:spacing w:val="-10"/>
                <w:w w:val="105"/>
                <w:sz w:val="11"/>
              </w:rPr>
              <w:t>0</w:t>
            </w:r>
          </w:p>
        </w:tc>
        <w:tc>
          <w:tcPr>
            <w:tcW w:w="528" w:type="dxa"/>
          </w:tcPr>
          <w:p w14:paraId="381EA3C0" w14:textId="77777777" w:rsidR="0056716A" w:rsidRDefault="00697F36">
            <w:pPr>
              <w:pStyle w:val="TableParagraph"/>
              <w:spacing w:before="32"/>
              <w:ind w:left="79" w:right="16"/>
              <w:rPr>
                <w:rFonts w:ascii="Arial"/>
                <w:sz w:val="11"/>
              </w:rPr>
            </w:pPr>
            <w:r>
              <w:rPr>
                <w:rFonts w:ascii="Arial"/>
                <w:spacing w:val="-10"/>
                <w:w w:val="105"/>
                <w:sz w:val="11"/>
              </w:rPr>
              <w:t>3</w:t>
            </w:r>
          </w:p>
        </w:tc>
        <w:tc>
          <w:tcPr>
            <w:tcW w:w="528" w:type="dxa"/>
          </w:tcPr>
          <w:p w14:paraId="0A7CCCA1" w14:textId="77777777" w:rsidR="0056716A" w:rsidRDefault="00697F36">
            <w:pPr>
              <w:pStyle w:val="TableParagraph"/>
              <w:spacing w:before="32"/>
              <w:ind w:left="77" w:right="16"/>
              <w:rPr>
                <w:rFonts w:ascii="Arial"/>
                <w:sz w:val="11"/>
              </w:rPr>
            </w:pPr>
            <w:r>
              <w:rPr>
                <w:rFonts w:ascii="Arial"/>
                <w:spacing w:val="-10"/>
                <w:w w:val="105"/>
                <w:sz w:val="11"/>
              </w:rPr>
              <w:t>6</w:t>
            </w:r>
          </w:p>
        </w:tc>
        <w:tc>
          <w:tcPr>
            <w:tcW w:w="528" w:type="dxa"/>
          </w:tcPr>
          <w:p w14:paraId="70C2E1BA" w14:textId="77777777" w:rsidR="0056716A" w:rsidRDefault="00697F36">
            <w:pPr>
              <w:pStyle w:val="TableParagraph"/>
              <w:spacing w:before="32"/>
              <w:ind w:left="76" w:right="16"/>
              <w:rPr>
                <w:rFonts w:ascii="Arial"/>
                <w:sz w:val="11"/>
              </w:rPr>
            </w:pPr>
            <w:r>
              <w:rPr>
                <w:rFonts w:ascii="Arial"/>
                <w:spacing w:val="-10"/>
                <w:w w:val="105"/>
                <w:sz w:val="11"/>
              </w:rPr>
              <w:t>9</w:t>
            </w:r>
          </w:p>
        </w:tc>
        <w:tc>
          <w:tcPr>
            <w:tcW w:w="528" w:type="dxa"/>
          </w:tcPr>
          <w:p w14:paraId="7F5A80F8" w14:textId="77777777" w:rsidR="0056716A" w:rsidRDefault="00697F36">
            <w:pPr>
              <w:pStyle w:val="TableParagraph"/>
              <w:spacing w:before="32"/>
              <w:ind w:left="63" w:right="40"/>
              <w:rPr>
                <w:rFonts w:ascii="Arial"/>
                <w:sz w:val="11"/>
              </w:rPr>
            </w:pPr>
            <w:r>
              <w:rPr>
                <w:rFonts w:ascii="Arial"/>
                <w:spacing w:val="-5"/>
                <w:w w:val="105"/>
                <w:sz w:val="11"/>
              </w:rPr>
              <w:t>12</w:t>
            </w:r>
          </w:p>
        </w:tc>
        <w:tc>
          <w:tcPr>
            <w:tcW w:w="528" w:type="dxa"/>
          </w:tcPr>
          <w:p w14:paraId="4E12B995" w14:textId="77777777" w:rsidR="0056716A" w:rsidRDefault="00697F36">
            <w:pPr>
              <w:pStyle w:val="TableParagraph"/>
              <w:spacing w:before="32"/>
              <w:ind w:left="63" w:right="42"/>
              <w:rPr>
                <w:rFonts w:ascii="Arial"/>
                <w:sz w:val="11"/>
              </w:rPr>
            </w:pPr>
            <w:r>
              <w:rPr>
                <w:rFonts w:ascii="Arial"/>
                <w:spacing w:val="-5"/>
                <w:w w:val="105"/>
                <w:sz w:val="11"/>
              </w:rPr>
              <w:t>15</w:t>
            </w:r>
          </w:p>
        </w:tc>
        <w:tc>
          <w:tcPr>
            <w:tcW w:w="549" w:type="dxa"/>
          </w:tcPr>
          <w:p w14:paraId="3F665CF9" w14:textId="77777777" w:rsidR="0056716A" w:rsidRDefault="00697F36">
            <w:pPr>
              <w:pStyle w:val="TableParagraph"/>
              <w:spacing w:before="32"/>
              <w:ind w:left="28" w:right="28"/>
              <w:rPr>
                <w:rFonts w:ascii="Arial"/>
                <w:sz w:val="11"/>
              </w:rPr>
            </w:pPr>
            <w:r>
              <w:rPr>
                <w:rFonts w:ascii="Arial"/>
                <w:spacing w:val="-5"/>
                <w:w w:val="105"/>
                <w:sz w:val="11"/>
              </w:rPr>
              <w:t>18</w:t>
            </w:r>
          </w:p>
        </w:tc>
        <w:tc>
          <w:tcPr>
            <w:tcW w:w="521" w:type="dxa"/>
          </w:tcPr>
          <w:p w14:paraId="5509A01C" w14:textId="77777777" w:rsidR="0056716A" w:rsidRDefault="00697F36">
            <w:pPr>
              <w:pStyle w:val="TableParagraph"/>
              <w:spacing w:before="32"/>
              <w:ind w:left="3" w:right="16"/>
              <w:rPr>
                <w:rFonts w:ascii="Arial"/>
                <w:sz w:val="11"/>
              </w:rPr>
            </w:pPr>
            <w:r>
              <w:rPr>
                <w:rFonts w:ascii="Arial"/>
                <w:spacing w:val="-5"/>
                <w:w w:val="105"/>
                <w:sz w:val="11"/>
              </w:rPr>
              <w:t>21</w:t>
            </w:r>
          </w:p>
        </w:tc>
        <w:tc>
          <w:tcPr>
            <w:tcW w:w="528" w:type="dxa"/>
          </w:tcPr>
          <w:p w14:paraId="6D504256" w14:textId="77777777" w:rsidR="0056716A" w:rsidRDefault="00697F36">
            <w:pPr>
              <w:pStyle w:val="TableParagraph"/>
              <w:spacing w:before="32"/>
              <w:ind w:left="63" w:right="71"/>
              <w:rPr>
                <w:rFonts w:ascii="Arial"/>
                <w:sz w:val="11"/>
              </w:rPr>
            </w:pPr>
            <w:r>
              <w:rPr>
                <w:rFonts w:ascii="Arial"/>
                <w:spacing w:val="-5"/>
                <w:w w:val="105"/>
                <w:sz w:val="11"/>
              </w:rPr>
              <w:t>24</w:t>
            </w:r>
          </w:p>
        </w:tc>
        <w:tc>
          <w:tcPr>
            <w:tcW w:w="528" w:type="dxa"/>
          </w:tcPr>
          <w:p w14:paraId="3B0DDA39" w14:textId="77777777" w:rsidR="0056716A" w:rsidRDefault="00697F36">
            <w:pPr>
              <w:pStyle w:val="TableParagraph"/>
              <w:spacing w:before="32"/>
              <w:ind w:left="63" w:right="72"/>
              <w:rPr>
                <w:rFonts w:ascii="Arial"/>
                <w:sz w:val="11"/>
              </w:rPr>
            </w:pPr>
            <w:r>
              <w:rPr>
                <w:rFonts w:ascii="Arial"/>
                <w:spacing w:val="-5"/>
                <w:w w:val="105"/>
                <w:sz w:val="11"/>
              </w:rPr>
              <w:t>27</w:t>
            </w:r>
          </w:p>
        </w:tc>
        <w:tc>
          <w:tcPr>
            <w:tcW w:w="528" w:type="dxa"/>
          </w:tcPr>
          <w:p w14:paraId="1D7995A6" w14:textId="77777777" w:rsidR="0056716A" w:rsidRDefault="00697F36">
            <w:pPr>
              <w:pStyle w:val="TableParagraph"/>
              <w:spacing w:before="32"/>
              <w:ind w:left="63" w:right="73"/>
              <w:rPr>
                <w:rFonts w:ascii="Arial"/>
                <w:sz w:val="11"/>
              </w:rPr>
            </w:pPr>
            <w:r>
              <w:rPr>
                <w:rFonts w:ascii="Arial"/>
                <w:spacing w:val="-5"/>
                <w:w w:val="105"/>
                <w:sz w:val="11"/>
              </w:rPr>
              <w:t>30</w:t>
            </w:r>
          </w:p>
        </w:tc>
        <w:tc>
          <w:tcPr>
            <w:tcW w:w="528" w:type="dxa"/>
          </w:tcPr>
          <w:p w14:paraId="5C6ECC15" w14:textId="77777777" w:rsidR="0056716A" w:rsidRDefault="00697F36">
            <w:pPr>
              <w:pStyle w:val="TableParagraph"/>
              <w:spacing w:before="32"/>
              <w:ind w:left="63" w:right="75"/>
              <w:rPr>
                <w:rFonts w:ascii="Arial"/>
                <w:sz w:val="11"/>
              </w:rPr>
            </w:pPr>
            <w:r>
              <w:rPr>
                <w:rFonts w:ascii="Arial"/>
                <w:spacing w:val="-5"/>
                <w:w w:val="105"/>
                <w:sz w:val="11"/>
              </w:rPr>
              <w:t>33</w:t>
            </w:r>
          </w:p>
        </w:tc>
        <w:tc>
          <w:tcPr>
            <w:tcW w:w="528" w:type="dxa"/>
          </w:tcPr>
          <w:p w14:paraId="2198261C" w14:textId="77777777" w:rsidR="0056716A" w:rsidRDefault="00697F36">
            <w:pPr>
              <w:pStyle w:val="TableParagraph"/>
              <w:spacing w:before="32"/>
              <w:ind w:left="63" w:right="76"/>
              <w:rPr>
                <w:rFonts w:ascii="Arial"/>
                <w:sz w:val="11"/>
              </w:rPr>
            </w:pPr>
            <w:r>
              <w:rPr>
                <w:rFonts w:ascii="Arial"/>
                <w:spacing w:val="-5"/>
                <w:w w:val="105"/>
                <w:sz w:val="11"/>
              </w:rPr>
              <w:t>36</w:t>
            </w:r>
          </w:p>
        </w:tc>
        <w:tc>
          <w:tcPr>
            <w:tcW w:w="528" w:type="dxa"/>
          </w:tcPr>
          <w:p w14:paraId="64FAC9E6" w14:textId="77777777" w:rsidR="0056716A" w:rsidRDefault="00697F36">
            <w:pPr>
              <w:pStyle w:val="TableParagraph"/>
              <w:spacing w:before="32"/>
              <w:ind w:left="63" w:right="78"/>
              <w:rPr>
                <w:rFonts w:ascii="Arial"/>
                <w:sz w:val="11"/>
              </w:rPr>
            </w:pPr>
            <w:r>
              <w:rPr>
                <w:rFonts w:ascii="Arial"/>
                <w:spacing w:val="-5"/>
                <w:w w:val="105"/>
                <w:sz w:val="11"/>
              </w:rPr>
              <w:t>39</w:t>
            </w:r>
          </w:p>
        </w:tc>
        <w:tc>
          <w:tcPr>
            <w:tcW w:w="528" w:type="dxa"/>
          </w:tcPr>
          <w:p w14:paraId="04207292" w14:textId="77777777" w:rsidR="0056716A" w:rsidRDefault="00697F36">
            <w:pPr>
              <w:pStyle w:val="TableParagraph"/>
              <w:spacing w:before="32"/>
              <w:ind w:left="63" w:right="79"/>
              <w:rPr>
                <w:rFonts w:ascii="Arial"/>
                <w:sz w:val="11"/>
              </w:rPr>
            </w:pPr>
            <w:r>
              <w:rPr>
                <w:rFonts w:ascii="Arial"/>
                <w:spacing w:val="-5"/>
                <w:w w:val="105"/>
                <w:sz w:val="11"/>
              </w:rPr>
              <w:t>42</w:t>
            </w:r>
          </w:p>
        </w:tc>
        <w:tc>
          <w:tcPr>
            <w:tcW w:w="372" w:type="dxa"/>
          </w:tcPr>
          <w:p w14:paraId="6BD801BC" w14:textId="77777777" w:rsidR="0056716A" w:rsidRDefault="00697F36">
            <w:pPr>
              <w:pStyle w:val="TableParagraph"/>
              <w:spacing w:before="32"/>
              <w:ind w:left="0" w:right="57"/>
              <w:jc w:val="right"/>
              <w:rPr>
                <w:rFonts w:ascii="Arial"/>
                <w:sz w:val="11"/>
              </w:rPr>
            </w:pPr>
            <w:r>
              <w:rPr>
                <w:rFonts w:ascii="Arial"/>
                <w:spacing w:val="-5"/>
                <w:w w:val="105"/>
                <w:sz w:val="11"/>
              </w:rPr>
              <w:t>45</w:t>
            </w:r>
          </w:p>
        </w:tc>
      </w:tr>
      <w:tr w:rsidR="0056716A" w14:paraId="142944BC" w14:textId="77777777">
        <w:trPr>
          <w:trHeight w:val="156"/>
        </w:trPr>
        <w:tc>
          <w:tcPr>
            <w:tcW w:w="383" w:type="dxa"/>
          </w:tcPr>
          <w:p w14:paraId="77A29FE3" w14:textId="77777777" w:rsidR="0056716A" w:rsidRDefault="00697F36">
            <w:pPr>
              <w:pStyle w:val="TableParagraph"/>
              <w:spacing w:line="122" w:lineRule="exact"/>
              <w:ind w:left="137"/>
              <w:jc w:val="left"/>
              <w:rPr>
                <w:rFonts w:ascii="Arial"/>
                <w:sz w:val="11"/>
              </w:rPr>
            </w:pPr>
            <w:r>
              <w:rPr>
                <w:rFonts w:ascii="Arial"/>
                <w:spacing w:val="-5"/>
                <w:w w:val="105"/>
                <w:sz w:val="11"/>
              </w:rPr>
              <w:t>TIS</w:t>
            </w:r>
          </w:p>
        </w:tc>
        <w:tc>
          <w:tcPr>
            <w:tcW w:w="404" w:type="dxa"/>
          </w:tcPr>
          <w:p w14:paraId="34DCACC5" w14:textId="77777777" w:rsidR="0056716A" w:rsidRDefault="00697F36">
            <w:pPr>
              <w:pStyle w:val="TableParagraph"/>
              <w:spacing w:line="122" w:lineRule="exact"/>
              <w:ind w:left="1" w:right="123"/>
              <w:rPr>
                <w:rFonts w:ascii="Arial"/>
                <w:sz w:val="11"/>
              </w:rPr>
            </w:pPr>
            <w:r>
              <w:rPr>
                <w:rFonts w:ascii="Arial"/>
                <w:spacing w:val="-5"/>
                <w:w w:val="105"/>
                <w:sz w:val="11"/>
              </w:rPr>
              <w:t>227</w:t>
            </w:r>
          </w:p>
        </w:tc>
        <w:tc>
          <w:tcPr>
            <w:tcW w:w="528" w:type="dxa"/>
          </w:tcPr>
          <w:p w14:paraId="10DCCB39" w14:textId="77777777" w:rsidR="0056716A" w:rsidRDefault="00697F36">
            <w:pPr>
              <w:pStyle w:val="TableParagraph"/>
              <w:spacing w:line="122" w:lineRule="exact"/>
              <w:ind w:left="63" w:right="64"/>
              <w:rPr>
                <w:rFonts w:ascii="Arial"/>
                <w:sz w:val="11"/>
              </w:rPr>
            </w:pPr>
            <w:r>
              <w:rPr>
                <w:rFonts w:ascii="Arial"/>
                <w:spacing w:val="-5"/>
                <w:w w:val="105"/>
                <w:sz w:val="11"/>
              </w:rPr>
              <w:t>211</w:t>
            </w:r>
          </w:p>
        </w:tc>
        <w:tc>
          <w:tcPr>
            <w:tcW w:w="528" w:type="dxa"/>
          </w:tcPr>
          <w:p w14:paraId="016D1264" w14:textId="77777777" w:rsidR="0056716A" w:rsidRDefault="00697F36">
            <w:pPr>
              <w:pStyle w:val="TableParagraph"/>
              <w:spacing w:line="122" w:lineRule="exact"/>
              <w:ind w:left="63" w:right="64"/>
              <w:rPr>
                <w:rFonts w:ascii="Arial"/>
                <w:sz w:val="11"/>
              </w:rPr>
            </w:pPr>
            <w:r>
              <w:rPr>
                <w:rFonts w:ascii="Arial"/>
                <w:spacing w:val="-5"/>
                <w:w w:val="105"/>
                <w:sz w:val="11"/>
              </w:rPr>
              <w:t>195</w:t>
            </w:r>
          </w:p>
        </w:tc>
        <w:tc>
          <w:tcPr>
            <w:tcW w:w="528" w:type="dxa"/>
          </w:tcPr>
          <w:p w14:paraId="50674125" w14:textId="77777777" w:rsidR="0056716A" w:rsidRDefault="00697F36">
            <w:pPr>
              <w:pStyle w:val="TableParagraph"/>
              <w:spacing w:line="122" w:lineRule="exact"/>
              <w:ind w:left="63" w:right="65"/>
              <w:rPr>
                <w:rFonts w:ascii="Arial"/>
                <w:sz w:val="11"/>
              </w:rPr>
            </w:pPr>
            <w:r>
              <w:rPr>
                <w:rFonts w:ascii="Arial"/>
                <w:spacing w:val="-5"/>
                <w:w w:val="105"/>
                <w:sz w:val="11"/>
              </w:rPr>
              <w:t>173</w:t>
            </w:r>
          </w:p>
        </w:tc>
        <w:tc>
          <w:tcPr>
            <w:tcW w:w="528" w:type="dxa"/>
          </w:tcPr>
          <w:p w14:paraId="243B18D6" w14:textId="77777777" w:rsidR="0056716A" w:rsidRDefault="00697F36">
            <w:pPr>
              <w:pStyle w:val="TableParagraph"/>
              <w:spacing w:line="122" w:lineRule="exact"/>
              <w:ind w:left="63" w:right="67"/>
              <w:rPr>
                <w:rFonts w:ascii="Arial"/>
                <w:sz w:val="11"/>
              </w:rPr>
            </w:pPr>
            <w:r>
              <w:rPr>
                <w:rFonts w:ascii="Arial"/>
                <w:spacing w:val="-5"/>
                <w:w w:val="105"/>
                <w:sz w:val="11"/>
              </w:rPr>
              <w:t>150</w:t>
            </w:r>
          </w:p>
        </w:tc>
        <w:tc>
          <w:tcPr>
            <w:tcW w:w="528" w:type="dxa"/>
          </w:tcPr>
          <w:p w14:paraId="0A349A5E" w14:textId="77777777" w:rsidR="0056716A" w:rsidRDefault="00697F36">
            <w:pPr>
              <w:pStyle w:val="TableParagraph"/>
              <w:spacing w:line="122" w:lineRule="exact"/>
              <w:ind w:left="63" w:right="68"/>
              <w:rPr>
                <w:rFonts w:ascii="Arial"/>
                <w:sz w:val="11"/>
              </w:rPr>
            </w:pPr>
            <w:r>
              <w:rPr>
                <w:rFonts w:ascii="Arial"/>
                <w:spacing w:val="-5"/>
                <w:w w:val="105"/>
                <w:sz w:val="11"/>
              </w:rPr>
              <w:t>136</w:t>
            </w:r>
          </w:p>
        </w:tc>
        <w:tc>
          <w:tcPr>
            <w:tcW w:w="549" w:type="dxa"/>
          </w:tcPr>
          <w:p w14:paraId="1F12CCB6" w14:textId="77777777" w:rsidR="0056716A" w:rsidRDefault="00697F36">
            <w:pPr>
              <w:pStyle w:val="TableParagraph"/>
              <w:spacing w:line="122" w:lineRule="exact"/>
              <w:ind w:left="0" w:right="28"/>
              <w:rPr>
                <w:rFonts w:ascii="Arial"/>
                <w:sz w:val="11"/>
              </w:rPr>
            </w:pPr>
            <w:r>
              <w:rPr>
                <w:rFonts w:ascii="Arial"/>
                <w:spacing w:val="-5"/>
                <w:w w:val="105"/>
                <w:sz w:val="11"/>
              </w:rPr>
              <w:t>111</w:t>
            </w:r>
          </w:p>
        </w:tc>
        <w:tc>
          <w:tcPr>
            <w:tcW w:w="521" w:type="dxa"/>
          </w:tcPr>
          <w:p w14:paraId="2F441D50" w14:textId="77777777" w:rsidR="0056716A" w:rsidRDefault="00697F36">
            <w:pPr>
              <w:pStyle w:val="TableParagraph"/>
              <w:spacing w:line="122" w:lineRule="exact"/>
              <w:ind w:left="2" w:right="16"/>
              <w:rPr>
                <w:rFonts w:ascii="Arial"/>
                <w:sz w:val="11"/>
              </w:rPr>
            </w:pPr>
            <w:r>
              <w:rPr>
                <w:rFonts w:ascii="Arial"/>
                <w:spacing w:val="-5"/>
                <w:w w:val="105"/>
                <w:sz w:val="11"/>
              </w:rPr>
              <w:t>94</w:t>
            </w:r>
          </w:p>
        </w:tc>
        <w:tc>
          <w:tcPr>
            <w:tcW w:w="528" w:type="dxa"/>
          </w:tcPr>
          <w:p w14:paraId="63254C91" w14:textId="77777777" w:rsidR="0056716A" w:rsidRDefault="00697F36">
            <w:pPr>
              <w:pStyle w:val="TableParagraph"/>
              <w:spacing w:line="122" w:lineRule="exact"/>
              <w:ind w:left="63" w:right="71"/>
              <w:rPr>
                <w:rFonts w:ascii="Arial"/>
                <w:sz w:val="11"/>
              </w:rPr>
            </w:pPr>
            <w:r>
              <w:rPr>
                <w:rFonts w:ascii="Arial"/>
                <w:spacing w:val="-5"/>
                <w:w w:val="105"/>
                <w:sz w:val="11"/>
              </w:rPr>
              <w:t>81</w:t>
            </w:r>
          </w:p>
        </w:tc>
        <w:tc>
          <w:tcPr>
            <w:tcW w:w="528" w:type="dxa"/>
          </w:tcPr>
          <w:p w14:paraId="28F753F5" w14:textId="77777777" w:rsidR="0056716A" w:rsidRDefault="00697F36">
            <w:pPr>
              <w:pStyle w:val="TableParagraph"/>
              <w:spacing w:line="122" w:lineRule="exact"/>
              <w:ind w:left="63" w:right="73"/>
              <w:rPr>
                <w:rFonts w:ascii="Arial"/>
                <w:sz w:val="11"/>
              </w:rPr>
            </w:pPr>
            <w:r>
              <w:rPr>
                <w:rFonts w:ascii="Arial"/>
                <w:spacing w:val="-5"/>
                <w:w w:val="105"/>
                <w:sz w:val="11"/>
              </w:rPr>
              <w:t>64</w:t>
            </w:r>
          </w:p>
        </w:tc>
        <w:tc>
          <w:tcPr>
            <w:tcW w:w="528" w:type="dxa"/>
          </w:tcPr>
          <w:p w14:paraId="335CAC74" w14:textId="77777777" w:rsidR="0056716A" w:rsidRDefault="00697F36">
            <w:pPr>
              <w:pStyle w:val="TableParagraph"/>
              <w:spacing w:line="122" w:lineRule="exact"/>
              <w:ind w:left="63" w:right="74"/>
              <w:rPr>
                <w:rFonts w:ascii="Arial"/>
                <w:sz w:val="11"/>
              </w:rPr>
            </w:pPr>
            <w:r>
              <w:rPr>
                <w:rFonts w:ascii="Arial"/>
                <w:spacing w:val="-5"/>
                <w:w w:val="105"/>
                <w:sz w:val="11"/>
              </w:rPr>
              <w:t>45</w:t>
            </w:r>
          </w:p>
        </w:tc>
        <w:tc>
          <w:tcPr>
            <w:tcW w:w="528" w:type="dxa"/>
          </w:tcPr>
          <w:p w14:paraId="0550BECD" w14:textId="77777777" w:rsidR="0056716A" w:rsidRDefault="00697F36">
            <w:pPr>
              <w:pStyle w:val="TableParagraph"/>
              <w:spacing w:line="122" w:lineRule="exact"/>
              <w:ind w:left="63" w:right="76"/>
              <w:rPr>
                <w:rFonts w:ascii="Arial"/>
                <w:sz w:val="11"/>
              </w:rPr>
            </w:pPr>
            <w:r>
              <w:rPr>
                <w:rFonts w:ascii="Arial"/>
                <w:spacing w:val="-5"/>
                <w:w w:val="105"/>
                <w:sz w:val="11"/>
              </w:rPr>
              <w:t>27</w:t>
            </w:r>
          </w:p>
        </w:tc>
        <w:tc>
          <w:tcPr>
            <w:tcW w:w="528" w:type="dxa"/>
          </w:tcPr>
          <w:p w14:paraId="05B47E17" w14:textId="77777777" w:rsidR="0056716A" w:rsidRDefault="00697F36">
            <w:pPr>
              <w:pStyle w:val="TableParagraph"/>
              <w:spacing w:line="122" w:lineRule="exact"/>
              <w:ind w:left="63" w:right="77"/>
              <w:rPr>
                <w:rFonts w:ascii="Arial"/>
                <w:sz w:val="11"/>
              </w:rPr>
            </w:pPr>
            <w:r>
              <w:rPr>
                <w:rFonts w:ascii="Arial"/>
                <w:spacing w:val="-5"/>
                <w:w w:val="105"/>
                <w:sz w:val="11"/>
              </w:rPr>
              <w:t>16</w:t>
            </w:r>
          </w:p>
        </w:tc>
        <w:tc>
          <w:tcPr>
            <w:tcW w:w="528" w:type="dxa"/>
          </w:tcPr>
          <w:p w14:paraId="7855F3FF" w14:textId="77777777" w:rsidR="0056716A" w:rsidRDefault="00697F36">
            <w:pPr>
              <w:pStyle w:val="TableParagraph"/>
              <w:spacing w:line="122" w:lineRule="exact"/>
              <w:ind w:left="63" w:right="46"/>
              <w:rPr>
                <w:rFonts w:ascii="Arial"/>
                <w:sz w:val="11"/>
              </w:rPr>
            </w:pPr>
            <w:r>
              <w:rPr>
                <w:rFonts w:ascii="Arial"/>
                <w:spacing w:val="-10"/>
                <w:w w:val="105"/>
                <w:sz w:val="11"/>
              </w:rPr>
              <w:t>8</w:t>
            </w:r>
          </w:p>
        </w:tc>
        <w:tc>
          <w:tcPr>
            <w:tcW w:w="528" w:type="dxa"/>
          </w:tcPr>
          <w:p w14:paraId="147E6DF5" w14:textId="77777777" w:rsidR="0056716A" w:rsidRDefault="00697F36">
            <w:pPr>
              <w:pStyle w:val="TableParagraph"/>
              <w:spacing w:line="122" w:lineRule="exact"/>
              <w:ind w:left="63" w:right="48"/>
              <w:rPr>
                <w:rFonts w:ascii="Arial"/>
                <w:sz w:val="11"/>
              </w:rPr>
            </w:pPr>
            <w:r>
              <w:rPr>
                <w:rFonts w:ascii="Arial"/>
                <w:spacing w:val="-10"/>
                <w:w w:val="105"/>
                <w:sz w:val="11"/>
              </w:rPr>
              <w:t>2</w:t>
            </w:r>
          </w:p>
        </w:tc>
        <w:tc>
          <w:tcPr>
            <w:tcW w:w="372" w:type="dxa"/>
          </w:tcPr>
          <w:p w14:paraId="514D0E45" w14:textId="77777777" w:rsidR="0056716A" w:rsidRDefault="00697F36">
            <w:pPr>
              <w:pStyle w:val="TableParagraph"/>
              <w:spacing w:line="122" w:lineRule="exact"/>
              <w:ind w:left="0" w:right="66"/>
              <w:jc w:val="right"/>
              <w:rPr>
                <w:rFonts w:ascii="Arial"/>
                <w:sz w:val="11"/>
              </w:rPr>
            </w:pPr>
            <w:r>
              <w:rPr>
                <w:rFonts w:ascii="Arial"/>
                <w:spacing w:val="-10"/>
                <w:w w:val="105"/>
                <w:sz w:val="11"/>
              </w:rPr>
              <w:t>0</w:t>
            </w:r>
          </w:p>
        </w:tc>
      </w:tr>
      <w:tr w:rsidR="0056716A" w14:paraId="754DCE2E" w14:textId="77777777">
        <w:trPr>
          <w:trHeight w:val="193"/>
        </w:trPr>
        <w:tc>
          <w:tcPr>
            <w:tcW w:w="383" w:type="dxa"/>
          </w:tcPr>
          <w:p w14:paraId="0E3EA7B5" w14:textId="77777777" w:rsidR="0056716A" w:rsidRDefault="00697F36">
            <w:pPr>
              <w:pStyle w:val="TableParagraph"/>
              <w:spacing w:line="122" w:lineRule="exact"/>
              <w:ind w:left="50"/>
              <w:jc w:val="left"/>
              <w:rPr>
                <w:rFonts w:ascii="Arial"/>
                <w:sz w:val="11"/>
              </w:rPr>
            </w:pPr>
            <w:r>
              <w:rPr>
                <w:rFonts w:ascii="Arial"/>
                <w:spacing w:val="-5"/>
                <w:w w:val="105"/>
                <w:sz w:val="11"/>
              </w:rPr>
              <w:t>DOX</w:t>
            </w:r>
          </w:p>
        </w:tc>
        <w:tc>
          <w:tcPr>
            <w:tcW w:w="404" w:type="dxa"/>
          </w:tcPr>
          <w:p w14:paraId="14B48234" w14:textId="77777777" w:rsidR="0056716A" w:rsidRDefault="00697F36">
            <w:pPr>
              <w:pStyle w:val="TableParagraph"/>
              <w:spacing w:line="122" w:lineRule="exact"/>
              <w:ind w:left="0" w:right="123"/>
              <w:rPr>
                <w:rFonts w:ascii="Arial"/>
                <w:sz w:val="11"/>
              </w:rPr>
            </w:pPr>
            <w:r>
              <w:rPr>
                <w:rFonts w:ascii="Arial"/>
                <w:spacing w:val="-5"/>
                <w:w w:val="105"/>
                <w:sz w:val="11"/>
              </w:rPr>
              <w:t>115</w:t>
            </w:r>
          </w:p>
        </w:tc>
        <w:tc>
          <w:tcPr>
            <w:tcW w:w="528" w:type="dxa"/>
          </w:tcPr>
          <w:p w14:paraId="6BF3C840" w14:textId="77777777" w:rsidR="0056716A" w:rsidRDefault="00697F36">
            <w:pPr>
              <w:pStyle w:val="TableParagraph"/>
              <w:spacing w:line="122" w:lineRule="exact"/>
              <w:ind w:left="63" w:right="38"/>
              <w:rPr>
                <w:rFonts w:ascii="Arial"/>
                <w:sz w:val="11"/>
              </w:rPr>
            </w:pPr>
            <w:r>
              <w:rPr>
                <w:rFonts w:ascii="Arial"/>
                <w:spacing w:val="-5"/>
                <w:w w:val="105"/>
                <w:sz w:val="11"/>
              </w:rPr>
              <w:t>93</w:t>
            </w:r>
          </w:p>
        </w:tc>
        <w:tc>
          <w:tcPr>
            <w:tcW w:w="528" w:type="dxa"/>
          </w:tcPr>
          <w:p w14:paraId="02562468" w14:textId="77777777" w:rsidR="0056716A" w:rsidRDefault="00697F36">
            <w:pPr>
              <w:pStyle w:val="TableParagraph"/>
              <w:spacing w:line="122" w:lineRule="exact"/>
              <w:ind w:left="63" w:right="39"/>
              <w:rPr>
                <w:rFonts w:ascii="Arial"/>
                <w:sz w:val="11"/>
              </w:rPr>
            </w:pPr>
            <w:r>
              <w:rPr>
                <w:rFonts w:ascii="Arial"/>
                <w:spacing w:val="-5"/>
                <w:w w:val="105"/>
                <w:sz w:val="11"/>
              </w:rPr>
              <w:t>73</w:t>
            </w:r>
          </w:p>
        </w:tc>
        <w:tc>
          <w:tcPr>
            <w:tcW w:w="528" w:type="dxa"/>
          </w:tcPr>
          <w:p w14:paraId="3DBF65A6" w14:textId="77777777" w:rsidR="0056716A" w:rsidRDefault="00697F36">
            <w:pPr>
              <w:pStyle w:val="TableParagraph"/>
              <w:spacing w:line="122" w:lineRule="exact"/>
              <w:ind w:left="63" w:right="41"/>
              <w:rPr>
                <w:rFonts w:ascii="Arial"/>
                <w:sz w:val="11"/>
              </w:rPr>
            </w:pPr>
            <w:r>
              <w:rPr>
                <w:rFonts w:ascii="Arial"/>
                <w:spacing w:val="-5"/>
                <w:w w:val="105"/>
                <w:sz w:val="11"/>
              </w:rPr>
              <w:t>62</w:t>
            </w:r>
          </w:p>
        </w:tc>
        <w:tc>
          <w:tcPr>
            <w:tcW w:w="528" w:type="dxa"/>
          </w:tcPr>
          <w:p w14:paraId="72AB702A" w14:textId="77777777" w:rsidR="0056716A" w:rsidRDefault="00697F36">
            <w:pPr>
              <w:pStyle w:val="TableParagraph"/>
              <w:spacing w:line="122" w:lineRule="exact"/>
              <w:ind w:left="63" w:right="42"/>
              <w:rPr>
                <w:rFonts w:ascii="Arial"/>
                <w:sz w:val="11"/>
              </w:rPr>
            </w:pPr>
            <w:r>
              <w:rPr>
                <w:rFonts w:ascii="Arial"/>
                <w:spacing w:val="-5"/>
                <w:w w:val="105"/>
                <w:sz w:val="11"/>
              </w:rPr>
              <w:t>51</w:t>
            </w:r>
          </w:p>
        </w:tc>
        <w:tc>
          <w:tcPr>
            <w:tcW w:w="528" w:type="dxa"/>
          </w:tcPr>
          <w:p w14:paraId="35FAEA74" w14:textId="77777777" w:rsidR="0056716A" w:rsidRDefault="00697F36">
            <w:pPr>
              <w:pStyle w:val="TableParagraph"/>
              <w:spacing w:line="122" w:lineRule="exact"/>
              <w:ind w:left="63" w:right="44"/>
              <w:rPr>
                <w:rFonts w:ascii="Arial"/>
                <w:sz w:val="11"/>
              </w:rPr>
            </w:pPr>
            <w:r>
              <w:rPr>
                <w:rFonts w:ascii="Arial"/>
                <w:spacing w:val="-5"/>
                <w:w w:val="105"/>
                <w:sz w:val="11"/>
              </w:rPr>
              <w:t>41</w:t>
            </w:r>
          </w:p>
        </w:tc>
        <w:tc>
          <w:tcPr>
            <w:tcW w:w="549" w:type="dxa"/>
          </w:tcPr>
          <w:p w14:paraId="76012CE5" w14:textId="77777777" w:rsidR="0056716A" w:rsidRDefault="00697F36">
            <w:pPr>
              <w:pStyle w:val="TableParagraph"/>
              <w:spacing w:line="122" w:lineRule="exact"/>
              <w:ind w:left="28" w:right="28"/>
              <w:rPr>
                <w:rFonts w:ascii="Arial"/>
                <w:sz w:val="11"/>
              </w:rPr>
            </w:pPr>
            <w:r>
              <w:rPr>
                <w:rFonts w:ascii="Arial"/>
                <w:spacing w:val="-5"/>
                <w:w w:val="105"/>
                <w:sz w:val="11"/>
              </w:rPr>
              <w:t>29</w:t>
            </w:r>
          </w:p>
        </w:tc>
        <w:tc>
          <w:tcPr>
            <w:tcW w:w="521" w:type="dxa"/>
          </w:tcPr>
          <w:p w14:paraId="26243558" w14:textId="77777777" w:rsidR="0056716A" w:rsidRDefault="00697F36">
            <w:pPr>
              <w:pStyle w:val="TableParagraph"/>
              <w:spacing w:line="122" w:lineRule="exact"/>
              <w:ind w:left="0" w:right="16"/>
              <w:rPr>
                <w:rFonts w:ascii="Arial"/>
                <w:sz w:val="11"/>
              </w:rPr>
            </w:pPr>
            <w:r>
              <w:rPr>
                <w:rFonts w:ascii="Arial"/>
                <w:spacing w:val="-5"/>
                <w:w w:val="105"/>
                <w:sz w:val="11"/>
              </w:rPr>
              <w:t>24</w:t>
            </w:r>
          </w:p>
        </w:tc>
        <w:tc>
          <w:tcPr>
            <w:tcW w:w="528" w:type="dxa"/>
          </w:tcPr>
          <w:p w14:paraId="561F3707" w14:textId="77777777" w:rsidR="0056716A" w:rsidRDefault="00697F36">
            <w:pPr>
              <w:pStyle w:val="TableParagraph"/>
              <w:spacing w:line="122" w:lineRule="exact"/>
              <w:ind w:left="63" w:right="73"/>
              <w:rPr>
                <w:rFonts w:ascii="Arial"/>
                <w:sz w:val="11"/>
              </w:rPr>
            </w:pPr>
            <w:r>
              <w:rPr>
                <w:rFonts w:ascii="Arial"/>
                <w:spacing w:val="-5"/>
                <w:w w:val="105"/>
                <w:sz w:val="11"/>
              </w:rPr>
              <w:t>21</w:t>
            </w:r>
          </w:p>
        </w:tc>
        <w:tc>
          <w:tcPr>
            <w:tcW w:w="528" w:type="dxa"/>
          </w:tcPr>
          <w:p w14:paraId="068EDB04" w14:textId="77777777" w:rsidR="0056716A" w:rsidRDefault="00697F36">
            <w:pPr>
              <w:pStyle w:val="TableParagraph"/>
              <w:spacing w:line="122" w:lineRule="exact"/>
              <w:ind w:left="63" w:right="75"/>
              <w:rPr>
                <w:rFonts w:ascii="Arial"/>
                <w:sz w:val="11"/>
              </w:rPr>
            </w:pPr>
            <w:r>
              <w:rPr>
                <w:rFonts w:ascii="Arial"/>
                <w:spacing w:val="-5"/>
                <w:w w:val="105"/>
                <w:sz w:val="11"/>
              </w:rPr>
              <w:t>14</w:t>
            </w:r>
          </w:p>
        </w:tc>
        <w:tc>
          <w:tcPr>
            <w:tcW w:w="528" w:type="dxa"/>
          </w:tcPr>
          <w:p w14:paraId="3174E944" w14:textId="77777777" w:rsidR="0056716A" w:rsidRDefault="00697F36">
            <w:pPr>
              <w:pStyle w:val="TableParagraph"/>
              <w:spacing w:line="122" w:lineRule="exact"/>
              <w:ind w:left="63" w:right="44"/>
              <w:rPr>
                <w:rFonts w:ascii="Arial"/>
                <w:sz w:val="11"/>
              </w:rPr>
            </w:pPr>
            <w:r>
              <w:rPr>
                <w:rFonts w:ascii="Arial"/>
                <w:spacing w:val="-10"/>
                <w:w w:val="105"/>
                <w:sz w:val="11"/>
              </w:rPr>
              <w:t>7</w:t>
            </w:r>
          </w:p>
        </w:tc>
        <w:tc>
          <w:tcPr>
            <w:tcW w:w="528" w:type="dxa"/>
          </w:tcPr>
          <w:p w14:paraId="6D25B41C" w14:textId="77777777" w:rsidR="0056716A" w:rsidRDefault="00697F36">
            <w:pPr>
              <w:pStyle w:val="TableParagraph"/>
              <w:spacing w:line="122" w:lineRule="exact"/>
              <w:ind w:left="63" w:right="45"/>
              <w:rPr>
                <w:rFonts w:ascii="Arial"/>
                <w:sz w:val="11"/>
              </w:rPr>
            </w:pPr>
            <w:r>
              <w:rPr>
                <w:rFonts w:ascii="Arial"/>
                <w:spacing w:val="-10"/>
                <w:w w:val="105"/>
                <w:sz w:val="11"/>
              </w:rPr>
              <w:t>3</w:t>
            </w:r>
          </w:p>
        </w:tc>
        <w:tc>
          <w:tcPr>
            <w:tcW w:w="528" w:type="dxa"/>
          </w:tcPr>
          <w:p w14:paraId="5A7B9147" w14:textId="77777777" w:rsidR="0056716A" w:rsidRDefault="00697F36">
            <w:pPr>
              <w:pStyle w:val="TableParagraph"/>
              <w:spacing w:line="122" w:lineRule="exact"/>
              <w:ind w:left="63" w:right="47"/>
              <w:rPr>
                <w:rFonts w:ascii="Arial"/>
                <w:sz w:val="11"/>
              </w:rPr>
            </w:pPr>
            <w:r>
              <w:rPr>
                <w:rFonts w:ascii="Arial"/>
                <w:spacing w:val="-10"/>
                <w:w w:val="105"/>
                <w:sz w:val="11"/>
              </w:rPr>
              <w:t>2</w:t>
            </w:r>
          </w:p>
        </w:tc>
        <w:tc>
          <w:tcPr>
            <w:tcW w:w="528" w:type="dxa"/>
          </w:tcPr>
          <w:p w14:paraId="51813B6A" w14:textId="77777777" w:rsidR="0056716A" w:rsidRDefault="00697F36">
            <w:pPr>
              <w:pStyle w:val="TableParagraph"/>
              <w:spacing w:line="122" w:lineRule="exact"/>
              <w:ind w:left="63" w:right="48"/>
              <w:rPr>
                <w:rFonts w:ascii="Arial"/>
                <w:sz w:val="11"/>
              </w:rPr>
            </w:pPr>
            <w:r>
              <w:rPr>
                <w:rFonts w:ascii="Arial"/>
                <w:spacing w:val="-10"/>
                <w:w w:val="105"/>
                <w:sz w:val="11"/>
              </w:rPr>
              <w:t>0</w:t>
            </w:r>
          </w:p>
        </w:tc>
        <w:tc>
          <w:tcPr>
            <w:tcW w:w="528" w:type="dxa"/>
          </w:tcPr>
          <w:p w14:paraId="65D13D8D" w14:textId="77777777" w:rsidR="0056716A" w:rsidRDefault="00697F36">
            <w:pPr>
              <w:pStyle w:val="TableParagraph"/>
              <w:spacing w:line="122" w:lineRule="exact"/>
              <w:ind w:left="63" w:right="49"/>
              <w:rPr>
                <w:rFonts w:ascii="Arial"/>
                <w:sz w:val="11"/>
              </w:rPr>
            </w:pPr>
            <w:r>
              <w:rPr>
                <w:rFonts w:ascii="Arial"/>
                <w:spacing w:val="-10"/>
                <w:w w:val="105"/>
                <w:sz w:val="11"/>
              </w:rPr>
              <w:t>0</w:t>
            </w:r>
          </w:p>
        </w:tc>
        <w:tc>
          <w:tcPr>
            <w:tcW w:w="372" w:type="dxa"/>
          </w:tcPr>
          <w:p w14:paraId="27334794" w14:textId="77777777" w:rsidR="0056716A" w:rsidRDefault="00697F36">
            <w:pPr>
              <w:pStyle w:val="TableParagraph"/>
              <w:spacing w:line="122" w:lineRule="exact"/>
              <w:ind w:left="0" w:right="67"/>
              <w:jc w:val="right"/>
              <w:rPr>
                <w:rFonts w:ascii="Arial"/>
                <w:sz w:val="11"/>
              </w:rPr>
            </w:pPr>
            <w:r>
              <w:rPr>
                <w:rFonts w:ascii="Arial"/>
                <w:spacing w:val="-10"/>
                <w:w w:val="105"/>
                <w:sz w:val="11"/>
              </w:rPr>
              <w:t>0</w:t>
            </w:r>
          </w:p>
        </w:tc>
      </w:tr>
    </w:tbl>
    <w:p w14:paraId="44EBBD9C" w14:textId="77777777" w:rsidR="0056716A" w:rsidRDefault="0056716A">
      <w:pPr>
        <w:pStyle w:val="BodyText"/>
        <w:spacing w:before="0"/>
        <w:ind w:left="0"/>
        <w:rPr>
          <w:rFonts w:ascii="Arial"/>
          <w:sz w:val="11"/>
        </w:rPr>
      </w:pPr>
    </w:p>
    <w:p w14:paraId="22D5F01A" w14:textId="77777777" w:rsidR="0056716A" w:rsidRDefault="0056716A">
      <w:pPr>
        <w:pStyle w:val="BodyText"/>
        <w:spacing w:before="0"/>
        <w:ind w:left="0"/>
        <w:rPr>
          <w:rFonts w:ascii="Arial"/>
          <w:sz w:val="11"/>
        </w:rPr>
      </w:pPr>
    </w:p>
    <w:p w14:paraId="0468D48A" w14:textId="77777777" w:rsidR="0056716A" w:rsidRDefault="0056716A">
      <w:pPr>
        <w:pStyle w:val="BodyText"/>
        <w:spacing w:before="0"/>
        <w:ind w:left="0"/>
        <w:rPr>
          <w:rFonts w:ascii="Arial"/>
          <w:sz w:val="11"/>
        </w:rPr>
      </w:pPr>
    </w:p>
    <w:p w14:paraId="44AE635C" w14:textId="77777777" w:rsidR="0056716A" w:rsidRDefault="0056716A">
      <w:pPr>
        <w:pStyle w:val="BodyText"/>
        <w:spacing w:before="17"/>
        <w:ind w:left="0"/>
        <w:rPr>
          <w:rFonts w:ascii="Arial"/>
          <w:sz w:val="11"/>
        </w:rPr>
      </w:pPr>
    </w:p>
    <w:p w14:paraId="7126A739" w14:textId="77777777" w:rsidR="0056716A" w:rsidRDefault="00463E9C">
      <w:pPr>
        <w:pStyle w:val="BodyText"/>
        <w:spacing w:before="0" w:line="276" w:lineRule="auto"/>
        <w:ind w:left="279" w:right="592"/>
      </w:pPr>
      <w:hyperlink w:anchor="_bookmark19" w:history="1">
        <w:r w:rsidR="00697F36">
          <w:t>Figure</w:t>
        </w:r>
        <w:r w:rsidR="00697F36">
          <w:rPr>
            <w:spacing w:val="-2"/>
          </w:rPr>
          <w:t xml:space="preserve"> </w:t>
        </w:r>
        <w:r w:rsidR="00697F36">
          <w:t>7</w:t>
        </w:r>
      </w:hyperlink>
      <w:r w:rsidR="00697F36">
        <w:rPr>
          <w:spacing w:val="-2"/>
        </w:rPr>
        <w:t xml:space="preserve"> </w:t>
      </w:r>
      <w:proofErr w:type="spellStart"/>
      <w:r w:rsidR="00697F36">
        <w:t>summarises</w:t>
      </w:r>
      <w:proofErr w:type="spellEnd"/>
      <w:r w:rsidR="00697F36">
        <w:rPr>
          <w:spacing w:val="-4"/>
        </w:rPr>
        <w:t xml:space="preserve"> </w:t>
      </w:r>
      <w:r w:rsidR="00697F36">
        <w:t>efficacy</w:t>
      </w:r>
      <w:r w:rsidR="00697F36">
        <w:rPr>
          <w:spacing w:val="-2"/>
        </w:rPr>
        <w:t xml:space="preserve"> </w:t>
      </w:r>
      <w:r w:rsidR="00697F36">
        <w:t>results</w:t>
      </w:r>
      <w:r w:rsidR="00697F36">
        <w:rPr>
          <w:spacing w:val="-2"/>
        </w:rPr>
        <w:t xml:space="preserve"> </w:t>
      </w:r>
      <w:r w:rsidR="00697F36">
        <w:t>of</w:t>
      </w:r>
      <w:r w:rsidR="00697F36">
        <w:rPr>
          <w:spacing w:val="-1"/>
        </w:rPr>
        <w:t xml:space="preserve"> </w:t>
      </w:r>
      <w:r w:rsidR="00697F36">
        <w:t>OS</w:t>
      </w:r>
      <w:r w:rsidR="00697F36">
        <w:rPr>
          <w:spacing w:val="-3"/>
        </w:rPr>
        <w:t xml:space="preserve"> </w:t>
      </w:r>
      <w:r w:rsidR="00697F36">
        <w:t>by</w:t>
      </w:r>
      <w:r w:rsidR="00697F36">
        <w:rPr>
          <w:spacing w:val="-5"/>
        </w:rPr>
        <w:t xml:space="preserve"> </w:t>
      </w:r>
      <w:proofErr w:type="spellStart"/>
      <w:r w:rsidR="00697F36">
        <w:t>tumour</w:t>
      </w:r>
      <w:proofErr w:type="spellEnd"/>
      <w:r w:rsidR="00697F36">
        <w:rPr>
          <w:spacing w:val="-6"/>
        </w:rPr>
        <w:t xml:space="preserve"> </w:t>
      </w:r>
      <w:r w:rsidR="00697F36">
        <w:t>PD-L1</w:t>
      </w:r>
      <w:r w:rsidR="00697F36">
        <w:rPr>
          <w:spacing w:val="-2"/>
        </w:rPr>
        <w:t xml:space="preserve"> </w:t>
      </w:r>
      <w:r w:rsidR="00697F36">
        <w:t>expression</w:t>
      </w:r>
      <w:r w:rsidR="00697F36">
        <w:rPr>
          <w:spacing w:val="-5"/>
        </w:rPr>
        <w:t xml:space="preserve"> </w:t>
      </w:r>
      <w:r w:rsidR="00697F36">
        <w:t>in</w:t>
      </w:r>
      <w:r w:rsidR="00697F36">
        <w:rPr>
          <w:spacing w:val="-2"/>
        </w:rPr>
        <w:t xml:space="preserve"> </w:t>
      </w:r>
      <w:r w:rsidR="00697F36">
        <w:t>prespecified</w:t>
      </w:r>
      <w:r w:rsidR="00697F36">
        <w:rPr>
          <w:spacing w:val="-5"/>
        </w:rPr>
        <w:t xml:space="preserve"> </w:t>
      </w:r>
      <w:r w:rsidR="00697F36">
        <w:t>subgroup analyses at the final analysis.</w:t>
      </w:r>
    </w:p>
    <w:p w14:paraId="72EA17A3" w14:textId="77777777" w:rsidR="0056716A" w:rsidRDefault="0056716A">
      <w:pPr>
        <w:spacing w:line="276" w:lineRule="auto"/>
        <w:sectPr w:rsidR="0056716A">
          <w:pgSz w:w="11910" w:h="16840"/>
          <w:pgMar w:top="1360" w:right="1000" w:bottom="1320" w:left="1160" w:header="0" w:footer="1130" w:gutter="0"/>
          <w:cols w:space="720"/>
        </w:sectPr>
      </w:pPr>
    </w:p>
    <w:p w14:paraId="1999B1A4" w14:textId="77777777" w:rsidR="0056716A" w:rsidRDefault="00697F36">
      <w:pPr>
        <w:spacing w:before="80"/>
        <w:ind w:left="280" w:right="523"/>
        <w:rPr>
          <w:b/>
        </w:rPr>
      </w:pPr>
      <w:bookmarkStart w:id="91" w:name="_bookmark19"/>
      <w:bookmarkEnd w:id="91"/>
      <w:r>
        <w:rPr>
          <w:b/>
        </w:rPr>
        <w:lastRenderedPageBreak/>
        <w:t>Figure</w:t>
      </w:r>
      <w:r>
        <w:rPr>
          <w:b/>
          <w:spacing w:val="-4"/>
        </w:rPr>
        <w:t xml:space="preserve"> </w:t>
      </w:r>
      <w:r>
        <w:rPr>
          <w:b/>
        </w:rPr>
        <w:t>7</w:t>
      </w:r>
      <w:r>
        <w:rPr>
          <w:b/>
          <w:spacing w:val="-2"/>
        </w:rPr>
        <w:t xml:space="preserve"> </w:t>
      </w:r>
      <w:r>
        <w:rPr>
          <w:b/>
        </w:rPr>
        <w:t>Efficacy</w:t>
      </w:r>
      <w:r>
        <w:rPr>
          <w:b/>
          <w:spacing w:val="-2"/>
        </w:rPr>
        <w:t xml:space="preserve"> </w:t>
      </w:r>
      <w:r>
        <w:rPr>
          <w:b/>
        </w:rPr>
        <w:t>results</w:t>
      </w:r>
      <w:r>
        <w:rPr>
          <w:b/>
          <w:spacing w:val="-4"/>
        </w:rPr>
        <w:t xml:space="preserve"> </w:t>
      </w:r>
      <w:r>
        <w:rPr>
          <w:b/>
        </w:rPr>
        <w:t>of</w:t>
      </w:r>
      <w:r>
        <w:rPr>
          <w:b/>
          <w:spacing w:val="-1"/>
        </w:rPr>
        <w:t xml:space="preserve"> </w:t>
      </w:r>
      <w:r>
        <w:rPr>
          <w:b/>
        </w:rPr>
        <w:t>OS</w:t>
      </w:r>
      <w:r>
        <w:rPr>
          <w:b/>
          <w:spacing w:val="-3"/>
        </w:rPr>
        <w:t xml:space="preserve"> </w:t>
      </w:r>
      <w:r>
        <w:rPr>
          <w:b/>
        </w:rPr>
        <w:t>by</w:t>
      </w:r>
      <w:r>
        <w:rPr>
          <w:b/>
          <w:spacing w:val="-2"/>
        </w:rPr>
        <w:t xml:space="preserve"> </w:t>
      </w:r>
      <w:proofErr w:type="spellStart"/>
      <w:r>
        <w:rPr>
          <w:b/>
        </w:rPr>
        <w:t>tumour</w:t>
      </w:r>
      <w:proofErr w:type="spellEnd"/>
      <w:r>
        <w:rPr>
          <w:b/>
          <w:spacing w:val="-2"/>
        </w:rPr>
        <w:t xml:space="preserve"> </w:t>
      </w:r>
      <w:r>
        <w:rPr>
          <w:b/>
        </w:rPr>
        <w:t>PD-L1</w:t>
      </w:r>
      <w:r>
        <w:rPr>
          <w:b/>
          <w:spacing w:val="-2"/>
        </w:rPr>
        <w:t xml:space="preserve"> </w:t>
      </w:r>
      <w:r>
        <w:rPr>
          <w:b/>
        </w:rPr>
        <w:t>expression</w:t>
      </w:r>
      <w:r>
        <w:rPr>
          <w:b/>
          <w:spacing w:val="-5"/>
        </w:rPr>
        <w:t xml:space="preserve"> </w:t>
      </w:r>
      <w:r>
        <w:rPr>
          <w:b/>
        </w:rPr>
        <w:t>in</w:t>
      </w:r>
      <w:r>
        <w:rPr>
          <w:b/>
          <w:spacing w:val="-3"/>
        </w:rPr>
        <w:t xml:space="preserve"> </w:t>
      </w:r>
      <w:r>
        <w:rPr>
          <w:b/>
        </w:rPr>
        <w:t>study</w:t>
      </w:r>
      <w:r>
        <w:rPr>
          <w:b/>
          <w:spacing w:val="-2"/>
        </w:rPr>
        <w:t xml:space="preserve"> </w:t>
      </w:r>
      <w:r>
        <w:rPr>
          <w:b/>
        </w:rPr>
        <w:t>BGB-A317-303</w:t>
      </w:r>
      <w:r>
        <w:rPr>
          <w:b/>
          <w:spacing w:val="-5"/>
        </w:rPr>
        <w:t xml:space="preserve"> </w:t>
      </w:r>
      <w:r>
        <w:rPr>
          <w:b/>
        </w:rPr>
        <w:t>(data</w:t>
      </w:r>
      <w:r>
        <w:rPr>
          <w:b/>
          <w:spacing w:val="-2"/>
        </w:rPr>
        <w:t xml:space="preserve"> </w:t>
      </w:r>
      <w:r>
        <w:rPr>
          <w:b/>
        </w:rPr>
        <w:t>cut- off date of 15-Jul-2021)</w:t>
      </w:r>
    </w:p>
    <w:p w14:paraId="3840A9EF" w14:textId="77777777" w:rsidR="0056716A" w:rsidRDefault="00697F36">
      <w:pPr>
        <w:pStyle w:val="BodyText"/>
        <w:spacing w:before="1"/>
        <w:ind w:left="0"/>
        <w:rPr>
          <w:b/>
          <w:sz w:val="7"/>
        </w:rPr>
      </w:pPr>
      <w:r>
        <w:rPr>
          <w:noProof/>
        </w:rPr>
        <w:drawing>
          <wp:anchor distT="0" distB="0" distL="0" distR="0" simplePos="0" relativeHeight="487597056" behindDoc="1" locked="0" layoutInCell="1" allowOverlap="1" wp14:anchorId="41B631EF" wp14:editId="2D754E5A">
            <wp:simplePos x="0" y="0"/>
            <wp:positionH relativeFrom="page">
              <wp:posOffset>980724</wp:posOffset>
            </wp:positionH>
            <wp:positionV relativeFrom="paragraph">
              <wp:posOffset>67348</wp:posOffset>
            </wp:positionV>
            <wp:extent cx="5626919" cy="2773679"/>
            <wp:effectExtent l="0" t="0" r="0" b="0"/>
            <wp:wrapTopAndBottom/>
            <wp:docPr id="399" name="Image 399" descr="Fig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descr="Figure 7"/>
                    <pic:cNvPicPr/>
                  </pic:nvPicPr>
                  <pic:blipFill>
                    <a:blip r:embed="rId18" cstate="print"/>
                    <a:stretch>
                      <a:fillRect/>
                    </a:stretch>
                  </pic:blipFill>
                  <pic:spPr>
                    <a:xfrm>
                      <a:off x="0" y="0"/>
                      <a:ext cx="5626919" cy="2773679"/>
                    </a:xfrm>
                    <a:prstGeom prst="rect">
                      <a:avLst/>
                    </a:prstGeom>
                  </pic:spPr>
                </pic:pic>
              </a:graphicData>
            </a:graphic>
          </wp:anchor>
        </w:drawing>
      </w:r>
    </w:p>
    <w:p w14:paraId="23C408FF" w14:textId="77777777" w:rsidR="0056716A" w:rsidRDefault="0056716A">
      <w:pPr>
        <w:pStyle w:val="BodyText"/>
        <w:spacing w:before="0"/>
        <w:ind w:left="0"/>
        <w:rPr>
          <w:b/>
        </w:rPr>
      </w:pPr>
    </w:p>
    <w:p w14:paraId="3299E9F1" w14:textId="77777777" w:rsidR="0056716A" w:rsidRDefault="0056716A">
      <w:pPr>
        <w:pStyle w:val="BodyText"/>
        <w:spacing w:before="152"/>
        <w:ind w:left="0"/>
        <w:rPr>
          <w:b/>
        </w:rPr>
      </w:pPr>
    </w:p>
    <w:p w14:paraId="55B08B15" w14:textId="77777777" w:rsidR="0056716A" w:rsidRDefault="00697F36">
      <w:pPr>
        <w:pStyle w:val="Heading2"/>
        <w:numPr>
          <w:ilvl w:val="1"/>
          <w:numId w:val="4"/>
        </w:numPr>
        <w:tabs>
          <w:tab w:val="left" w:pos="855"/>
        </w:tabs>
        <w:spacing w:before="0"/>
        <w:ind w:left="855" w:hanging="575"/>
      </w:pPr>
      <w:bookmarkStart w:id="92" w:name="5.2_Pharmacokinetic_properties"/>
      <w:bookmarkEnd w:id="92"/>
      <w:r>
        <w:rPr>
          <w:smallCaps/>
          <w:spacing w:val="-2"/>
        </w:rPr>
        <w:t>Pharmacokinetic</w:t>
      </w:r>
      <w:r>
        <w:rPr>
          <w:smallCaps/>
          <w:spacing w:val="6"/>
        </w:rPr>
        <w:t xml:space="preserve"> </w:t>
      </w:r>
      <w:r>
        <w:rPr>
          <w:smallCaps/>
          <w:spacing w:val="-2"/>
        </w:rPr>
        <w:t>properties</w:t>
      </w:r>
    </w:p>
    <w:p w14:paraId="70D477DF" w14:textId="77777777" w:rsidR="0056716A" w:rsidRDefault="00697F36">
      <w:pPr>
        <w:pStyle w:val="BodyText"/>
        <w:spacing w:before="163" w:line="276" w:lineRule="auto"/>
        <w:ind w:left="279" w:right="524"/>
        <w:jc w:val="both"/>
      </w:pPr>
      <w:r>
        <w:t>The</w:t>
      </w:r>
      <w:r>
        <w:rPr>
          <w:spacing w:val="-1"/>
        </w:rPr>
        <w:t xml:space="preserve"> </w:t>
      </w:r>
      <w:r>
        <w:t>pharmacokinetics</w:t>
      </w:r>
      <w:r>
        <w:rPr>
          <w:spacing w:val="-3"/>
        </w:rPr>
        <w:t xml:space="preserve"> </w:t>
      </w:r>
      <w:r>
        <w:t>(PK)</w:t>
      </w:r>
      <w:r>
        <w:rPr>
          <w:spacing w:val="-3"/>
        </w:rPr>
        <w:t xml:space="preserve"> </w:t>
      </w:r>
      <w:r>
        <w:t>of tislelizumab</w:t>
      </w:r>
      <w:r>
        <w:rPr>
          <w:spacing w:val="-1"/>
        </w:rPr>
        <w:t xml:space="preserve"> </w:t>
      </w:r>
      <w:r>
        <w:t>was</w:t>
      </w:r>
      <w:r>
        <w:rPr>
          <w:spacing w:val="-3"/>
        </w:rPr>
        <w:t xml:space="preserve"> </w:t>
      </w:r>
      <w:r>
        <w:t>assessed</w:t>
      </w:r>
      <w:r>
        <w:rPr>
          <w:spacing w:val="-1"/>
        </w:rPr>
        <w:t xml:space="preserve"> </w:t>
      </w:r>
      <w:r>
        <w:t>for</w:t>
      </w:r>
      <w:r>
        <w:rPr>
          <w:spacing w:val="-3"/>
        </w:rPr>
        <w:t xml:space="preserve"> </w:t>
      </w:r>
      <w:r>
        <w:t>tislelizumab</w:t>
      </w:r>
      <w:r>
        <w:rPr>
          <w:spacing w:val="-4"/>
        </w:rPr>
        <w:t xml:space="preserve"> </w:t>
      </w:r>
      <w:r>
        <w:t>both</w:t>
      </w:r>
      <w:r>
        <w:rPr>
          <w:spacing w:val="-4"/>
        </w:rPr>
        <w:t xml:space="preserve"> </w:t>
      </w:r>
      <w:r>
        <w:t>as</w:t>
      </w:r>
      <w:r>
        <w:rPr>
          <w:spacing w:val="-3"/>
        </w:rPr>
        <w:t xml:space="preserve"> </w:t>
      </w:r>
      <w:r>
        <w:t>monotherapy</w:t>
      </w:r>
      <w:r>
        <w:rPr>
          <w:spacing w:val="-4"/>
        </w:rPr>
        <w:t xml:space="preserve"> </w:t>
      </w:r>
      <w:r>
        <w:t>and</w:t>
      </w:r>
      <w:r>
        <w:rPr>
          <w:spacing w:val="-4"/>
        </w:rPr>
        <w:t xml:space="preserve"> </w:t>
      </w:r>
      <w:r>
        <w:t>in combination with chemotherapy.</w:t>
      </w:r>
    </w:p>
    <w:p w14:paraId="22079EA6" w14:textId="77777777" w:rsidR="0056716A" w:rsidRDefault="00697F36">
      <w:pPr>
        <w:pStyle w:val="BodyText"/>
        <w:spacing w:line="276" w:lineRule="auto"/>
        <w:ind w:left="279" w:right="541"/>
        <w:jc w:val="both"/>
      </w:pPr>
      <w:r>
        <w:t>The PK</w:t>
      </w:r>
      <w:r>
        <w:rPr>
          <w:spacing w:val="-1"/>
        </w:rPr>
        <w:t xml:space="preserve"> </w:t>
      </w:r>
      <w:r>
        <w:t>of</w:t>
      </w:r>
      <w:r>
        <w:rPr>
          <w:spacing w:val="-2"/>
        </w:rPr>
        <w:t xml:space="preserve"> </w:t>
      </w:r>
      <w:r>
        <w:t>tislelizumab was</w:t>
      </w:r>
      <w:r>
        <w:rPr>
          <w:spacing w:val="-2"/>
        </w:rPr>
        <w:t xml:space="preserve"> </w:t>
      </w:r>
      <w:r>
        <w:t>characterized using population PK</w:t>
      </w:r>
      <w:r>
        <w:rPr>
          <w:spacing w:val="-4"/>
        </w:rPr>
        <w:t xml:space="preserve"> </w:t>
      </w:r>
      <w:r>
        <w:t>analysis with</w:t>
      </w:r>
      <w:r>
        <w:rPr>
          <w:spacing w:val="-3"/>
        </w:rPr>
        <w:t xml:space="preserve"> </w:t>
      </w:r>
      <w:r>
        <w:t>concentration data from 2,596</w:t>
      </w:r>
      <w:r>
        <w:rPr>
          <w:spacing w:val="-2"/>
        </w:rPr>
        <w:t xml:space="preserve"> </w:t>
      </w:r>
      <w:r>
        <w:t>patients</w:t>
      </w:r>
      <w:r>
        <w:rPr>
          <w:spacing w:val="-2"/>
        </w:rPr>
        <w:t xml:space="preserve"> </w:t>
      </w:r>
      <w:r>
        <w:t>with</w:t>
      </w:r>
      <w:r>
        <w:rPr>
          <w:spacing w:val="-2"/>
        </w:rPr>
        <w:t xml:space="preserve"> </w:t>
      </w:r>
      <w:r>
        <w:t>advanced</w:t>
      </w:r>
      <w:r>
        <w:rPr>
          <w:spacing w:val="-2"/>
        </w:rPr>
        <w:t xml:space="preserve"> </w:t>
      </w:r>
      <w:r>
        <w:t>malignancies</w:t>
      </w:r>
      <w:r>
        <w:rPr>
          <w:spacing w:val="-2"/>
        </w:rPr>
        <w:t xml:space="preserve"> </w:t>
      </w:r>
      <w:r>
        <w:t>who</w:t>
      </w:r>
      <w:r>
        <w:rPr>
          <w:spacing w:val="-2"/>
        </w:rPr>
        <w:t xml:space="preserve"> </w:t>
      </w:r>
      <w:r>
        <w:t>received</w:t>
      </w:r>
      <w:r>
        <w:rPr>
          <w:spacing w:val="-2"/>
        </w:rPr>
        <w:t xml:space="preserve"> </w:t>
      </w:r>
      <w:r>
        <w:t>tislelizumab</w:t>
      </w:r>
      <w:r>
        <w:rPr>
          <w:spacing w:val="-2"/>
        </w:rPr>
        <w:t xml:space="preserve"> </w:t>
      </w:r>
      <w:r>
        <w:t>doses</w:t>
      </w:r>
      <w:r>
        <w:rPr>
          <w:spacing w:val="-2"/>
        </w:rPr>
        <w:t xml:space="preserve"> </w:t>
      </w:r>
      <w:r>
        <w:t>of</w:t>
      </w:r>
      <w:r>
        <w:rPr>
          <w:spacing w:val="-1"/>
        </w:rPr>
        <w:t xml:space="preserve"> </w:t>
      </w:r>
      <w:r>
        <w:t>0.5</w:t>
      </w:r>
      <w:r>
        <w:rPr>
          <w:spacing w:val="-5"/>
        </w:rPr>
        <w:t xml:space="preserve"> </w:t>
      </w:r>
      <w:r>
        <w:t>to</w:t>
      </w:r>
      <w:r>
        <w:rPr>
          <w:spacing w:val="-2"/>
        </w:rPr>
        <w:t xml:space="preserve"> </w:t>
      </w:r>
      <w:r>
        <w:t>10</w:t>
      </w:r>
      <w:r>
        <w:rPr>
          <w:spacing w:val="-5"/>
        </w:rPr>
        <w:t xml:space="preserve"> </w:t>
      </w:r>
      <w:r>
        <w:t>mg/kg</w:t>
      </w:r>
      <w:r>
        <w:rPr>
          <w:spacing w:val="-2"/>
        </w:rPr>
        <w:t xml:space="preserve"> </w:t>
      </w:r>
      <w:r>
        <w:t>every 2 weeks, 2.0 and 5.0 mg/kg every 3 weeks, and 200 mg every 3 weeks.</w:t>
      </w:r>
    </w:p>
    <w:p w14:paraId="195E0ADE" w14:textId="77777777" w:rsidR="0056716A" w:rsidRDefault="00697F36">
      <w:pPr>
        <w:pStyle w:val="BodyText"/>
        <w:spacing w:before="121" w:line="276" w:lineRule="auto"/>
        <w:ind w:left="279" w:right="491"/>
      </w:pPr>
      <w:r>
        <w:t>Tislelizumab exhibited linear PK in the dose range tested (0.5 mg/kg to 10 mg/kg, including 200 mg flat dose).</w:t>
      </w:r>
      <w:r>
        <w:rPr>
          <w:spacing w:val="-4"/>
        </w:rPr>
        <w:t xml:space="preserve"> </w:t>
      </w:r>
      <w:r>
        <w:t>The</w:t>
      </w:r>
      <w:r>
        <w:rPr>
          <w:spacing w:val="-3"/>
        </w:rPr>
        <w:t xml:space="preserve"> </w:t>
      </w:r>
      <w:r>
        <w:t>time</w:t>
      </w:r>
      <w:r>
        <w:rPr>
          <w:spacing w:val="-3"/>
        </w:rPr>
        <w:t xml:space="preserve"> </w:t>
      </w:r>
      <w:r>
        <w:t>to</w:t>
      </w:r>
      <w:r>
        <w:rPr>
          <w:spacing w:val="-1"/>
        </w:rPr>
        <w:t xml:space="preserve"> </w:t>
      </w:r>
      <w:r>
        <w:t>reach</w:t>
      </w:r>
      <w:r>
        <w:rPr>
          <w:spacing w:val="-1"/>
        </w:rPr>
        <w:t xml:space="preserve"> </w:t>
      </w:r>
      <w:r>
        <w:t>90%</w:t>
      </w:r>
      <w:r>
        <w:rPr>
          <w:spacing w:val="-3"/>
        </w:rPr>
        <w:t xml:space="preserve"> </w:t>
      </w:r>
      <w:r>
        <w:t>steady-state</w:t>
      </w:r>
      <w:r>
        <w:rPr>
          <w:spacing w:val="-1"/>
        </w:rPr>
        <w:t xml:space="preserve"> </w:t>
      </w:r>
      <w:r>
        <w:t>level</w:t>
      </w:r>
      <w:r>
        <w:rPr>
          <w:spacing w:val="-3"/>
        </w:rPr>
        <w:t xml:space="preserve"> </w:t>
      </w:r>
      <w:r>
        <w:t>is</w:t>
      </w:r>
      <w:r>
        <w:rPr>
          <w:spacing w:val="-6"/>
        </w:rPr>
        <w:t xml:space="preserve"> </w:t>
      </w:r>
      <w:r>
        <w:t>approximately</w:t>
      </w:r>
      <w:r>
        <w:rPr>
          <w:spacing w:val="-1"/>
        </w:rPr>
        <w:t xml:space="preserve"> </w:t>
      </w:r>
      <w:r>
        <w:t>84</w:t>
      </w:r>
      <w:r>
        <w:rPr>
          <w:spacing w:val="-1"/>
        </w:rPr>
        <w:t xml:space="preserve"> </w:t>
      </w:r>
      <w:r>
        <w:t>days</w:t>
      </w:r>
      <w:r>
        <w:rPr>
          <w:spacing w:val="-3"/>
        </w:rPr>
        <w:t xml:space="preserve"> </w:t>
      </w:r>
      <w:r>
        <w:t>(12</w:t>
      </w:r>
      <w:r>
        <w:rPr>
          <w:spacing w:val="-4"/>
        </w:rPr>
        <w:t xml:space="preserve"> </w:t>
      </w:r>
      <w:r>
        <w:t>weeks)</w:t>
      </w:r>
      <w:r>
        <w:rPr>
          <w:spacing w:val="-3"/>
        </w:rPr>
        <w:t xml:space="preserve"> </w:t>
      </w:r>
      <w:r>
        <w:t>after 200</w:t>
      </w:r>
      <w:r>
        <w:rPr>
          <w:spacing w:val="-4"/>
        </w:rPr>
        <w:t xml:space="preserve"> </w:t>
      </w:r>
      <w:r>
        <w:t>mg once every 3 weeks (Q3W) doses, and the steady-state accumulation ratio of tislelizumab PK exposure is approximately 2-fold.</w:t>
      </w:r>
    </w:p>
    <w:p w14:paraId="47D3A1D7" w14:textId="77777777" w:rsidR="0056716A" w:rsidRDefault="00697F36">
      <w:pPr>
        <w:spacing w:before="240"/>
        <w:ind w:left="279"/>
        <w:rPr>
          <w:i/>
        </w:rPr>
      </w:pPr>
      <w:bookmarkStart w:id="93" w:name="Absorption"/>
      <w:bookmarkEnd w:id="93"/>
      <w:r>
        <w:rPr>
          <w:i/>
          <w:spacing w:val="-2"/>
        </w:rPr>
        <w:t>Absorption</w:t>
      </w:r>
    </w:p>
    <w:p w14:paraId="1CF4A1FB" w14:textId="77777777" w:rsidR="0056716A" w:rsidRDefault="00697F36">
      <w:pPr>
        <w:pStyle w:val="BodyText"/>
        <w:spacing w:line="276" w:lineRule="auto"/>
        <w:ind w:left="279"/>
      </w:pPr>
      <w:r>
        <w:t>Tislelizumab</w:t>
      </w:r>
      <w:r>
        <w:rPr>
          <w:spacing w:val="-5"/>
        </w:rPr>
        <w:t xml:space="preserve"> </w:t>
      </w:r>
      <w:r>
        <w:t>is</w:t>
      </w:r>
      <w:r>
        <w:rPr>
          <w:spacing w:val="-4"/>
        </w:rPr>
        <w:t xml:space="preserve"> </w:t>
      </w:r>
      <w:r>
        <w:t>administered</w:t>
      </w:r>
      <w:r>
        <w:rPr>
          <w:spacing w:val="-2"/>
        </w:rPr>
        <w:t xml:space="preserve"> </w:t>
      </w:r>
      <w:r>
        <w:t>via</w:t>
      </w:r>
      <w:r>
        <w:rPr>
          <w:spacing w:val="-4"/>
        </w:rPr>
        <w:t xml:space="preserve"> </w:t>
      </w:r>
      <w:r>
        <w:t>the</w:t>
      </w:r>
      <w:r>
        <w:rPr>
          <w:spacing w:val="-4"/>
        </w:rPr>
        <w:t xml:space="preserve"> </w:t>
      </w:r>
      <w:r>
        <w:t>intravenous</w:t>
      </w:r>
      <w:r>
        <w:rPr>
          <w:spacing w:val="-2"/>
        </w:rPr>
        <w:t xml:space="preserve"> </w:t>
      </w:r>
      <w:r>
        <w:t>route</w:t>
      </w:r>
      <w:r>
        <w:rPr>
          <w:spacing w:val="-7"/>
        </w:rPr>
        <w:t xml:space="preserve"> </w:t>
      </w:r>
      <w:r>
        <w:t>and</w:t>
      </w:r>
      <w:r>
        <w:rPr>
          <w:spacing w:val="-2"/>
        </w:rPr>
        <w:t xml:space="preserve"> </w:t>
      </w:r>
      <w:r>
        <w:t>therefore</w:t>
      </w:r>
      <w:r>
        <w:rPr>
          <w:spacing w:val="-4"/>
        </w:rPr>
        <w:t xml:space="preserve"> </w:t>
      </w:r>
      <w:r>
        <w:t>is</w:t>
      </w:r>
      <w:r>
        <w:rPr>
          <w:spacing w:val="-2"/>
        </w:rPr>
        <w:t xml:space="preserve"> </w:t>
      </w:r>
      <w:r>
        <w:t>immediately</w:t>
      </w:r>
      <w:r>
        <w:rPr>
          <w:spacing w:val="-2"/>
        </w:rPr>
        <w:t xml:space="preserve"> </w:t>
      </w:r>
      <w:r>
        <w:t>and</w:t>
      </w:r>
      <w:r>
        <w:rPr>
          <w:spacing w:val="-2"/>
        </w:rPr>
        <w:t xml:space="preserve"> </w:t>
      </w:r>
      <w:r>
        <w:t xml:space="preserve">completely </w:t>
      </w:r>
      <w:r>
        <w:rPr>
          <w:spacing w:val="-2"/>
        </w:rPr>
        <w:t>bioavailable.</w:t>
      </w:r>
    </w:p>
    <w:p w14:paraId="6FF6CABC" w14:textId="77777777" w:rsidR="0056716A" w:rsidRDefault="00697F36">
      <w:pPr>
        <w:spacing w:before="239"/>
        <w:ind w:left="279"/>
        <w:rPr>
          <w:i/>
        </w:rPr>
      </w:pPr>
      <w:bookmarkStart w:id="94" w:name="Distribution"/>
      <w:bookmarkEnd w:id="94"/>
      <w:r>
        <w:rPr>
          <w:i/>
          <w:spacing w:val="-2"/>
        </w:rPr>
        <w:t>Distribution</w:t>
      </w:r>
    </w:p>
    <w:p w14:paraId="69CC831C" w14:textId="77777777" w:rsidR="0056716A" w:rsidRDefault="00697F36">
      <w:pPr>
        <w:pStyle w:val="BodyText"/>
        <w:spacing w:before="121" w:line="276" w:lineRule="auto"/>
        <w:ind w:left="279" w:right="406"/>
      </w:pPr>
      <w:r>
        <w:t>A</w:t>
      </w:r>
      <w:r>
        <w:rPr>
          <w:spacing w:val="-2"/>
        </w:rPr>
        <w:t xml:space="preserve"> </w:t>
      </w:r>
      <w:r>
        <w:t>population</w:t>
      </w:r>
      <w:r>
        <w:rPr>
          <w:spacing w:val="-1"/>
        </w:rPr>
        <w:t xml:space="preserve"> </w:t>
      </w:r>
      <w:r>
        <w:t>pharmacokinetic</w:t>
      </w:r>
      <w:r>
        <w:rPr>
          <w:spacing w:val="-3"/>
        </w:rPr>
        <w:t xml:space="preserve"> </w:t>
      </w:r>
      <w:r>
        <w:t>analysis</w:t>
      </w:r>
      <w:r>
        <w:rPr>
          <w:spacing w:val="-3"/>
        </w:rPr>
        <w:t xml:space="preserve"> </w:t>
      </w:r>
      <w:r>
        <w:t>indicates</w:t>
      </w:r>
      <w:r>
        <w:rPr>
          <w:spacing w:val="-3"/>
        </w:rPr>
        <w:t xml:space="preserve"> </w:t>
      </w:r>
      <w:r>
        <w:t>that</w:t>
      </w:r>
      <w:r>
        <w:rPr>
          <w:spacing w:val="-3"/>
        </w:rPr>
        <w:t xml:space="preserve"> </w:t>
      </w:r>
      <w:r>
        <w:t>the</w:t>
      </w:r>
      <w:r>
        <w:rPr>
          <w:spacing w:val="-1"/>
        </w:rPr>
        <w:t xml:space="preserve"> </w:t>
      </w:r>
      <w:r>
        <w:t>steady</w:t>
      </w:r>
      <w:r>
        <w:rPr>
          <w:spacing w:val="-4"/>
        </w:rPr>
        <w:t xml:space="preserve"> </w:t>
      </w:r>
      <w:r>
        <w:t>state</w:t>
      </w:r>
      <w:r>
        <w:rPr>
          <w:spacing w:val="-3"/>
        </w:rPr>
        <w:t xml:space="preserve"> </w:t>
      </w:r>
      <w:r>
        <w:t>volume</w:t>
      </w:r>
      <w:r>
        <w:rPr>
          <w:spacing w:val="-3"/>
        </w:rPr>
        <w:t xml:space="preserve"> </w:t>
      </w:r>
      <w:r>
        <w:t>of distribution</w:t>
      </w:r>
      <w:r>
        <w:rPr>
          <w:spacing w:val="-4"/>
        </w:rPr>
        <w:t xml:space="preserve"> </w:t>
      </w:r>
      <w:r>
        <w:t>is</w:t>
      </w:r>
      <w:r>
        <w:rPr>
          <w:spacing w:val="-1"/>
        </w:rPr>
        <w:t xml:space="preserve"> </w:t>
      </w:r>
      <w:r>
        <w:t>6.42</w:t>
      </w:r>
      <w:r>
        <w:rPr>
          <w:spacing w:val="-1"/>
        </w:rPr>
        <w:t xml:space="preserve"> </w:t>
      </w:r>
      <w:r>
        <w:t>L, which is typical of monoclonal antibodies with limited distribution.</w:t>
      </w:r>
    </w:p>
    <w:p w14:paraId="65CEA9E7" w14:textId="77777777" w:rsidR="0056716A" w:rsidRDefault="00697F36">
      <w:pPr>
        <w:spacing w:before="239"/>
        <w:ind w:left="279"/>
        <w:rPr>
          <w:i/>
        </w:rPr>
      </w:pPr>
      <w:bookmarkStart w:id="95" w:name="Metabolism"/>
      <w:bookmarkEnd w:id="95"/>
      <w:r>
        <w:rPr>
          <w:i/>
          <w:spacing w:val="-2"/>
        </w:rPr>
        <w:t>Metabolism</w:t>
      </w:r>
    </w:p>
    <w:p w14:paraId="4458EFDD" w14:textId="77777777" w:rsidR="0056716A" w:rsidRDefault="00697F36">
      <w:pPr>
        <w:pStyle w:val="BodyText"/>
        <w:spacing w:before="121"/>
        <w:ind w:left="279"/>
      </w:pPr>
      <w:r>
        <w:t>Tislelizumab</w:t>
      </w:r>
      <w:r>
        <w:rPr>
          <w:spacing w:val="-8"/>
        </w:rPr>
        <w:t xml:space="preserve"> </w:t>
      </w:r>
      <w:r>
        <w:t>is</w:t>
      </w:r>
      <w:r>
        <w:rPr>
          <w:spacing w:val="-4"/>
        </w:rPr>
        <w:t xml:space="preserve"> </w:t>
      </w:r>
      <w:r>
        <w:t>expected</w:t>
      </w:r>
      <w:r>
        <w:rPr>
          <w:spacing w:val="-3"/>
        </w:rPr>
        <w:t xml:space="preserve"> </w:t>
      </w:r>
      <w:r>
        <w:t>to</w:t>
      </w:r>
      <w:r>
        <w:rPr>
          <w:spacing w:val="-6"/>
        </w:rPr>
        <w:t xml:space="preserve"> </w:t>
      </w:r>
      <w:r>
        <w:t>be</w:t>
      </w:r>
      <w:r>
        <w:rPr>
          <w:spacing w:val="-2"/>
        </w:rPr>
        <w:t xml:space="preserve"> </w:t>
      </w:r>
      <w:r>
        <w:t>degraded</w:t>
      </w:r>
      <w:r>
        <w:rPr>
          <w:spacing w:val="-3"/>
        </w:rPr>
        <w:t xml:space="preserve"> </w:t>
      </w:r>
      <w:r>
        <w:t>into</w:t>
      </w:r>
      <w:r>
        <w:rPr>
          <w:spacing w:val="-5"/>
        </w:rPr>
        <w:t xml:space="preserve"> </w:t>
      </w:r>
      <w:r>
        <w:t>small</w:t>
      </w:r>
      <w:r>
        <w:rPr>
          <w:spacing w:val="-3"/>
        </w:rPr>
        <w:t xml:space="preserve"> </w:t>
      </w:r>
      <w:r>
        <w:t>peptides</w:t>
      </w:r>
      <w:r>
        <w:rPr>
          <w:spacing w:val="-3"/>
        </w:rPr>
        <w:t xml:space="preserve"> </w:t>
      </w:r>
      <w:r>
        <w:t>and</w:t>
      </w:r>
      <w:r>
        <w:rPr>
          <w:spacing w:val="-2"/>
        </w:rPr>
        <w:t xml:space="preserve"> </w:t>
      </w:r>
      <w:r>
        <w:t>amino</w:t>
      </w:r>
      <w:r>
        <w:rPr>
          <w:spacing w:val="-3"/>
        </w:rPr>
        <w:t xml:space="preserve"> </w:t>
      </w:r>
      <w:r>
        <w:t>acids</w:t>
      </w:r>
      <w:r>
        <w:rPr>
          <w:spacing w:val="-2"/>
        </w:rPr>
        <w:t xml:space="preserve"> </w:t>
      </w:r>
      <w:r>
        <w:t>via</w:t>
      </w:r>
      <w:r>
        <w:rPr>
          <w:spacing w:val="-5"/>
        </w:rPr>
        <w:t xml:space="preserve"> </w:t>
      </w:r>
      <w:r>
        <w:t>catabolic</w:t>
      </w:r>
      <w:r>
        <w:rPr>
          <w:spacing w:val="-2"/>
        </w:rPr>
        <w:t xml:space="preserve"> pathways.</w:t>
      </w:r>
    </w:p>
    <w:p w14:paraId="22F6CF2C" w14:textId="77777777" w:rsidR="0056716A" w:rsidRDefault="0056716A">
      <w:pPr>
        <w:pStyle w:val="BodyText"/>
        <w:spacing w:before="25"/>
        <w:ind w:left="0"/>
      </w:pPr>
    </w:p>
    <w:p w14:paraId="71769550" w14:textId="77777777" w:rsidR="0056716A" w:rsidRDefault="00697F36">
      <w:pPr>
        <w:ind w:left="279"/>
        <w:rPr>
          <w:i/>
        </w:rPr>
      </w:pPr>
      <w:bookmarkStart w:id="96" w:name="Excretion"/>
      <w:bookmarkEnd w:id="96"/>
      <w:r>
        <w:rPr>
          <w:i/>
          <w:spacing w:val="-2"/>
        </w:rPr>
        <w:t>Excretion</w:t>
      </w:r>
    </w:p>
    <w:p w14:paraId="6D4AFF18" w14:textId="77777777" w:rsidR="0056716A" w:rsidRDefault="00697F36">
      <w:pPr>
        <w:pStyle w:val="BodyText"/>
        <w:spacing w:line="276" w:lineRule="auto"/>
        <w:ind w:left="279" w:right="592"/>
      </w:pPr>
      <w:r>
        <w:t>Based on population PK analysis, the clearance of tislelizumab was 0.153 L/day with an inter- individual</w:t>
      </w:r>
      <w:r>
        <w:rPr>
          <w:spacing w:val="-2"/>
        </w:rPr>
        <w:t xml:space="preserve"> </w:t>
      </w:r>
      <w:r>
        <w:t>variability</w:t>
      </w:r>
      <w:r>
        <w:rPr>
          <w:spacing w:val="-3"/>
        </w:rPr>
        <w:t xml:space="preserve"> </w:t>
      </w:r>
      <w:r>
        <w:t>of</w:t>
      </w:r>
      <w:r>
        <w:rPr>
          <w:spacing w:val="-5"/>
        </w:rPr>
        <w:t xml:space="preserve"> </w:t>
      </w:r>
      <w:r>
        <w:t>26.3%</w:t>
      </w:r>
      <w:r>
        <w:rPr>
          <w:spacing w:val="-2"/>
        </w:rPr>
        <w:t xml:space="preserve"> </w:t>
      </w:r>
      <w:r>
        <w:t>and</w:t>
      </w:r>
      <w:r>
        <w:rPr>
          <w:spacing w:val="-3"/>
        </w:rPr>
        <w:t xml:space="preserve"> </w:t>
      </w:r>
      <w:r>
        <w:t>the</w:t>
      </w:r>
      <w:r>
        <w:rPr>
          <w:spacing w:val="-3"/>
        </w:rPr>
        <w:t xml:space="preserve"> </w:t>
      </w:r>
      <w:r>
        <w:t>geometrical</w:t>
      </w:r>
      <w:r>
        <w:rPr>
          <w:spacing w:val="-5"/>
        </w:rPr>
        <w:t xml:space="preserve"> </w:t>
      </w:r>
      <w:r>
        <w:t>mean</w:t>
      </w:r>
      <w:r>
        <w:rPr>
          <w:spacing w:val="-3"/>
        </w:rPr>
        <w:t xml:space="preserve"> </w:t>
      </w:r>
      <w:r>
        <w:t>terminal</w:t>
      </w:r>
      <w:r>
        <w:rPr>
          <w:spacing w:val="-2"/>
        </w:rPr>
        <w:t xml:space="preserve"> </w:t>
      </w:r>
      <w:r>
        <w:t>half-life</w:t>
      </w:r>
      <w:r>
        <w:rPr>
          <w:spacing w:val="-3"/>
        </w:rPr>
        <w:t xml:space="preserve"> </w:t>
      </w:r>
      <w:r>
        <w:t>was</w:t>
      </w:r>
      <w:r>
        <w:rPr>
          <w:spacing w:val="-5"/>
        </w:rPr>
        <w:t xml:space="preserve"> </w:t>
      </w:r>
      <w:r>
        <w:t>approximately</w:t>
      </w:r>
      <w:r>
        <w:rPr>
          <w:spacing w:val="-3"/>
        </w:rPr>
        <w:t xml:space="preserve"> </w:t>
      </w:r>
      <w:r>
        <w:t>23.8</w:t>
      </w:r>
    </w:p>
    <w:p w14:paraId="71291E3F" w14:textId="77777777" w:rsidR="0056716A" w:rsidRDefault="0056716A">
      <w:pPr>
        <w:spacing w:line="276" w:lineRule="auto"/>
        <w:sectPr w:rsidR="0056716A">
          <w:pgSz w:w="11910" w:h="16840"/>
          <w:pgMar w:top="1340" w:right="1000" w:bottom="1320" w:left="1160" w:header="0" w:footer="1130" w:gutter="0"/>
          <w:cols w:space="720"/>
        </w:sectPr>
      </w:pPr>
    </w:p>
    <w:p w14:paraId="517A51B2" w14:textId="77777777" w:rsidR="0056716A" w:rsidRDefault="00697F36">
      <w:pPr>
        <w:pStyle w:val="BodyText"/>
        <w:spacing w:before="62" w:line="276" w:lineRule="auto"/>
        <w:ind w:right="1231"/>
      </w:pPr>
      <w:r>
        <w:lastRenderedPageBreak/>
        <w:t>days</w:t>
      </w:r>
      <w:r>
        <w:rPr>
          <w:spacing w:val="-2"/>
        </w:rPr>
        <w:t xml:space="preserve"> </w:t>
      </w:r>
      <w:r>
        <w:t>with</w:t>
      </w:r>
      <w:r>
        <w:rPr>
          <w:spacing w:val="-2"/>
        </w:rPr>
        <w:t xml:space="preserve"> </w:t>
      </w:r>
      <w:r>
        <w:t>a</w:t>
      </w:r>
      <w:r>
        <w:rPr>
          <w:spacing w:val="-4"/>
        </w:rPr>
        <w:t xml:space="preserve"> </w:t>
      </w:r>
      <w:r>
        <w:t>coefficient</w:t>
      </w:r>
      <w:r>
        <w:rPr>
          <w:spacing w:val="-1"/>
        </w:rPr>
        <w:t xml:space="preserve"> </w:t>
      </w:r>
      <w:r>
        <w:t>variation</w:t>
      </w:r>
      <w:r>
        <w:rPr>
          <w:spacing w:val="-2"/>
        </w:rPr>
        <w:t xml:space="preserve"> </w:t>
      </w:r>
      <w:r>
        <w:t>(CV)</w:t>
      </w:r>
      <w:r>
        <w:rPr>
          <w:spacing w:val="-4"/>
        </w:rPr>
        <w:t xml:space="preserve"> </w:t>
      </w:r>
      <w:r>
        <w:t>of</w:t>
      </w:r>
      <w:r>
        <w:rPr>
          <w:spacing w:val="-1"/>
        </w:rPr>
        <w:t xml:space="preserve"> </w:t>
      </w:r>
      <w:r>
        <w:t>31%.</w:t>
      </w:r>
      <w:r>
        <w:rPr>
          <w:spacing w:val="-2"/>
        </w:rPr>
        <w:t xml:space="preserve"> </w:t>
      </w:r>
      <w:r>
        <w:t>Time-varying</w:t>
      </w:r>
      <w:r>
        <w:rPr>
          <w:spacing w:val="-2"/>
        </w:rPr>
        <w:t xml:space="preserve"> </w:t>
      </w:r>
      <w:r>
        <w:t>clearance</w:t>
      </w:r>
      <w:r>
        <w:rPr>
          <w:spacing w:val="-2"/>
        </w:rPr>
        <w:t xml:space="preserve"> </w:t>
      </w:r>
      <w:r>
        <w:t>was</w:t>
      </w:r>
      <w:r>
        <w:rPr>
          <w:spacing w:val="-4"/>
        </w:rPr>
        <w:t xml:space="preserve"> </w:t>
      </w:r>
      <w:r>
        <w:t>not</w:t>
      </w:r>
      <w:r>
        <w:rPr>
          <w:spacing w:val="-4"/>
        </w:rPr>
        <w:t xml:space="preserve"> </w:t>
      </w:r>
      <w:r>
        <w:t>observed</w:t>
      </w:r>
      <w:r>
        <w:rPr>
          <w:spacing w:val="-2"/>
        </w:rPr>
        <w:t xml:space="preserve"> </w:t>
      </w:r>
      <w:r>
        <w:t>in tislelizumab PK.</w:t>
      </w:r>
    </w:p>
    <w:p w14:paraId="5C9CE86A" w14:textId="77777777" w:rsidR="0056716A" w:rsidRDefault="00697F36">
      <w:pPr>
        <w:spacing w:before="239"/>
        <w:ind w:left="280"/>
        <w:rPr>
          <w:i/>
        </w:rPr>
      </w:pPr>
      <w:bookmarkStart w:id="97" w:name="Linearity/non-linearity"/>
      <w:bookmarkEnd w:id="97"/>
      <w:r>
        <w:rPr>
          <w:i/>
          <w:spacing w:val="-2"/>
        </w:rPr>
        <w:t>Linearity/non-linearity</w:t>
      </w:r>
    </w:p>
    <w:p w14:paraId="0A8D00AE" w14:textId="77777777" w:rsidR="0056716A" w:rsidRDefault="00697F36">
      <w:pPr>
        <w:pStyle w:val="BodyText"/>
        <w:spacing w:before="122" w:line="276" w:lineRule="auto"/>
        <w:ind w:right="592"/>
      </w:pPr>
      <w:r>
        <w:t>At the</w:t>
      </w:r>
      <w:r>
        <w:rPr>
          <w:spacing w:val="-3"/>
        </w:rPr>
        <w:t xml:space="preserve"> </w:t>
      </w:r>
      <w:r>
        <w:t>dosing</w:t>
      </w:r>
      <w:r>
        <w:rPr>
          <w:spacing w:val="-4"/>
        </w:rPr>
        <w:t xml:space="preserve"> </w:t>
      </w:r>
      <w:r>
        <w:t>regimens</w:t>
      </w:r>
      <w:r>
        <w:rPr>
          <w:spacing w:val="-1"/>
        </w:rPr>
        <w:t xml:space="preserve"> </w:t>
      </w:r>
      <w:r>
        <w:t>of 0.5</w:t>
      </w:r>
      <w:r>
        <w:rPr>
          <w:spacing w:val="-1"/>
        </w:rPr>
        <w:t xml:space="preserve"> </w:t>
      </w:r>
      <w:r>
        <w:t>mg/kg</w:t>
      </w:r>
      <w:r>
        <w:rPr>
          <w:spacing w:val="-4"/>
        </w:rPr>
        <w:t xml:space="preserve"> </w:t>
      </w:r>
      <w:r>
        <w:t>to</w:t>
      </w:r>
      <w:r>
        <w:rPr>
          <w:spacing w:val="-1"/>
        </w:rPr>
        <w:t xml:space="preserve"> </w:t>
      </w:r>
      <w:r>
        <w:t>10</w:t>
      </w:r>
      <w:r>
        <w:rPr>
          <w:spacing w:val="-4"/>
        </w:rPr>
        <w:t xml:space="preserve"> </w:t>
      </w:r>
      <w:r>
        <w:t>mg/kg</w:t>
      </w:r>
      <w:r>
        <w:rPr>
          <w:spacing w:val="-1"/>
        </w:rPr>
        <w:t xml:space="preserve"> </w:t>
      </w:r>
      <w:r>
        <w:t>once</w:t>
      </w:r>
      <w:r>
        <w:rPr>
          <w:spacing w:val="-3"/>
        </w:rPr>
        <w:t xml:space="preserve"> </w:t>
      </w:r>
      <w:r>
        <w:t>every</w:t>
      </w:r>
      <w:r>
        <w:rPr>
          <w:spacing w:val="-4"/>
        </w:rPr>
        <w:t xml:space="preserve"> </w:t>
      </w:r>
      <w:r>
        <w:t>2</w:t>
      </w:r>
      <w:r>
        <w:rPr>
          <w:spacing w:val="-1"/>
        </w:rPr>
        <w:t xml:space="preserve"> </w:t>
      </w:r>
      <w:r>
        <w:t>or</w:t>
      </w:r>
      <w:r>
        <w:rPr>
          <w:spacing w:val="-3"/>
        </w:rPr>
        <w:t xml:space="preserve"> </w:t>
      </w:r>
      <w:r>
        <w:t>3</w:t>
      </w:r>
      <w:r>
        <w:rPr>
          <w:spacing w:val="-1"/>
        </w:rPr>
        <w:t xml:space="preserve"> </w:t>
      </w:r>
      <w:r>
        <w:t>weeks</w:t>
      </w:r>
      <w:r>
        <w:rPr>
          <w:spacing w:val="-1"/>
        </w:rPr>
        <w:t xml:space="preserve"> </w:t>
      </w:r>
      <w:r>
        <w:t>(including</w:t>
      </w:r>
      <w:r>
        <w:rPr>
          <w:spacing w:val="-1"/>
        </w:rPr>
        <w:t xml:space="preserve"> </w:t>
      </w:r>
      <w:r>
        <w:t>200</w:t>
      </w:r>
      <w:r>
        <w:rPr>
          <w:spacing w:val="-4"/>
        </w:rPr>
        <w:t xml:space="preserve"> </w:t>
      </w:r>
      <w:r>
        <w:t>mg</w:t>
      </w:r>
      <w:r>
        <w:rPr>
          <w:spacing w:val="-1"/>
        </w:rPr>
        <w:t xml:space="preserve"> </w:t>
      </w:r>
      <w:r>
        <w:t>once every 3 weeks), PK of tislelizumab were observed to be linear and dose proportional, suggesting saturation of the target-mediated pathway.</w:t>
      </w:r>
    </w:p>
    <w:p w14:paraId="5E5FC257" w14:textId="77777777" w:rsidR="0056716A" w:rsidRDefault="00697F36">
      <w:pPr>
        <w:pStyle w:val="Heading3"/>
        <w:spacing w:before="240"/>
      </w:pPr>
      <w:bookmarkStart w:id="98" w:name="Special_populations"/>
      <w:bookmarkEnd w:id="98"/>
      <w:r>
        <w:t>Special</w:t>
      </w:r>
      <w:r>
        <w:rPr>
          <w:spacing w:val="-3"/>
        </w:rPr>
        <w:t xml:space="preserve"> </w:t>
      </w:r>
      <w:r>
        <w:rPr>
          <w:spacing w:val="-2"/>
        </w:rPr>
        <w:t>populations</w:t>
      </w:r>
    </w:p>
    <w:p w14:paraId="1AAF671D" w14:textId="77777777" w:rsidR="0056716A" w:rsidRDefault="00697F36">
      <w:pPr>
        <w:pStyle w:val="BodyText"/>
        <w:spacing w:line="276" w:lineRule="auto"/>
        <w:ind w:right="592"/>
      </w:pPr>
      <w:r>
        <w:t>The</w:t>
      </w:r>
      <w:r>
        <w:rPr>
          <w:spacing w:val="-2"/>
        </w:rPr>
        <w:t xml:space="preserve"> </w:t>
      </w:r>
      <w:r>
        <w:t>effects</w:t>
      </w:r>
      <w:r>
        <w:rPr>
          <w:spacing w:val="-3"/>
        </w:rPr>
        <w:t xml:space="preserve"> </w:t>
      </w:r>
      <w:r>
        <w:t>of</w:t>
      </w:r>
      <w:r>
        <w:rPr>
          <w:spacing w:val="-1"/>
        </w:rPr>
        <w:t xml:space="preserve"> </w:t>
      </w:r>
      <w:r>
        <w:t>various</w:t>
      </w:r>
      <w:r>
        <w:rPr>
          <w:spacing w:val="-3"/>
        </w:rPr>
        <w:t xml:space="preserve"> </w:t>
      </w:r>
      <w:r>
        <w:t>covariates</w:t>
      </w:r>
      <w:r>
        <w:rPr>
          <w:spacing w:val="-3"/>
        </w:rPr>
        <w:t xml:space="preserve"> </w:t>
      </w:r>
      <w:r>
        <w:t>on</w:t>
      </w:r>
      <w:r>
        <w:rPr>
          <w:spacing w:val="-2"/>
        </w:rPr>
        <w:t xml:space="preserve"> </w:t>
      </w:r>
      <w:r>
        <w:t>the</w:t>
      </w:r>
      <w:r>
        <w:rPr>
          <w:spacing w:val="-2"/>
        </w:rPr>
        <w:t xml:space="preserve"> </w:t>
      </w:r>
      <w:r>
        <w:t>PK</w:t>
      </w:r>
      <w:r>
        <w:rPr>
          <w:spacing w:val="-2"/>
        </w:rPr>
        <w:t xml:space="preserve"> </w:t>
      </w:r>
      <w:r>
        <w:t>of</w:t>
      </w:r>
      <w:r>
        <w:rPr>
          <w:spacing w:val="-1"/>
        </w:rPr>
        <w:t xml:space="preserve"> </w:t>
      </w:r>
      <w:r>
        <w:t>tislelizumab</w:t>
      </w:r>
      <w:r>
        <w:rPr>
          <w:spacing w:val="-2"/>
        </w:rPr>
        <w:t xml:space="preserve"> </w:t>
      </w:r>
      <w:r>
        <w:t>were</w:t>
      </w:r>
      <w:r>
        <w:rPr>
          <w:spacing w:val="-3"/>
        </w:rPr>
        <w:t xml:space="preserve"> </w:t>
      </w:r>
      <w:r>
        <w:t>assessed</w:t>
      </w:r>
      <w:r>
        <w:rPr>
          <w:spacing w:val="-2"/>
        </w:rPr>
        <w:t xml:space="preserve"> </w:t>
      </w:r>
      <w:r>
        <w:t>in</w:t>
      </w:r>
      <w:r>
        <w:rPr>
          <w:spacing w:val="-4"/>
        </w:rPr>
        <w:t xml:space="preserve"> </w:t>
      </w:r>
      <w:r>
        <w:t>population</w:t>
      </w:r>
      <w:r>
        <w:rPr>
          <w:spacing w:val="-2"/>
        </w:rPr>
        <w:t xml:space="preserve"> </w:t>
      </w:r>
      <w:r>
        <w:t>PK</w:t>
      </w:r>
      <w:r>
        <w:rPr>
          <w:spacing w:val="-2"/>
        </w:rPr>
        <w:t xml:space="preserve"> </w:t>
      </w:r>
      <w:r>
        <w:t>analyses. The</w:t>
      </w:r>
      <w:r>
        <w:rPr>
          <w:spacing w:val="-2"/>
        </w:rPr>
        <w:t xml:space="preserve"> </w:t>
      </w:r>
      <w:r>
        <w:t>following</w:t>
      </w:r>
      <w:r>
        <w:rPr>
          <w:spacing w:val="-5"/>
        </w:rPr>
        <w:t xml:space="preserve"> </w:t>
      </w:r>
      <w:r>
        <w:t>factors</w:t>
      </w:r>
      <w:r>
        <w:rPr>
          <w:spacing w:val="-2"/>
        </w:rPr>
        <w:t xml:space="preserve"> </w:t>
      </w:r>
      <w:r>
        <w:t>had</w:t>
      </w:r>
      <w:r>
        <w:rPr>
          <w:spacing w:val="-5"/>
        </w:rPr>
        <w:t xml:space="preserve"> </w:t>
      </w:r>
      <w:r>
        <w:t>no</w:t>
      </w:r>
      <w:r>
        <w:rPr>
          <w:spacing w:val="-2"/>
        </w:rPr>
        <w:t xml:space="preserve"> </w:t>
      </w:r>
      <w:r>
        <w:t>clinically</w:t>
      </w:r>
      <w:r>
        <w:rPr>
          <w:spacing w:val="-5"/>
        </w:rPr>
        <w:t xml:space="preserve"> </w:t>
      </w:r>
      <w:r>
        <w:t>relevant</w:t>
      </w:r>
      <w:r>
        <w:rPr>
          <w:spacing w:val="-1"/>
        </w:rPr>
        <w:t xml:space="preserve"> </w:t>
      </w:r>
      <w:r>
        <w:t>effect</w:t>
      </w:r>
      <w:r>
        <w:rPr>
          <w:spacing w:val="-4"/>
        </w:rPr>
        <w:t xml:space="preserve"> </w:t>
      </w:r>
      <w:r>
        <w:t>on</w:t>
      </w:r>
      <w:r>
        <w:rPr>
          <w:spacing w:val="-2"/>
        </w:rPr>
        <w:t xml:space="preserve"> </w:t>
      </w:r>
      <w:r>
        <w:t>the</w:t>
      </w:r>
      <w:r>
        <w:rPr>
          <w:spacing w:val="-4"/>
        </w:rPr>
        <w:t xml:space="preserve"> </w:t>
      </w:r>
      <w:r>
        <w:t>exposure</w:t>
      </w:r>
      <w:r>
        <w:rPr>
          <w:spacing w:val="-2"/>
        </w:rPr>
        <w:t xml:space="preserve"> </w:t>
      </w:r>
      <w:r>
        <w:t>of</w:t>
      </w:r>
      <w:r>
        <w:rPr>
          <w:spacing w:val="-4"/>
        </w:rPr>
        <w:t xml:space="preserve"> </w:t>
      </w:r>
      <w:r>
        <w:t>tislelizumab:</w:t>
      </w:r>
      <w:r>
        <w:rPr>
          <w:spacing w:val="-1"/>
        </w:rPr>
        <w:t xml:space="preserve"> </w:t>
      </w:r>
      <w:r>
        <w:t>age</w:t>
      </w:r>
      <w:r>
        <w:rPr>
          <w:spacing w:val="-2"/>
        </w:rPr>
        <w:t xml:space="preserve"> </w:t>
      </w:r>
      <w:r>
        <w:t>(range</w:t>
      </w:r>
      <w:r>
        <w:rPr>
          <w:spacing w:val="-2"/>
        </w:rPr>
        <w:t xml:space="preserve"> </w:t>
      </w:r>
      <w:r>
        <w:t>18 to 90 years), weight (range 32 to 130 kg), gender, race (White, Asian, and other), mild to moderate renal impairment (creatinine clearance (</w:t>
      </w:r>
      <w:proofErr w:type="spellStart"/>
      <w:r>
        <w:t>CLCr</w:t>
      </w:r>
      <w:proofErr w:type="spellEnd"/>
      <w:r>
        <w:t xml:space="preserve">) ≥30 mL/min), mild to moderate hepatic impairment (total bilirubin ≤3 times ULN and any AST), and </w:t>
      </w:r>
      <w:proofErr w:type="spellStart"/>
      <w:r>
        <w:t>tumour</w:t>
      </w:r>
      <w:proofErr w:type="spellEnd"/>
      <w:r>
        <w:t xml:space="preserve"> burden.</w:t>
      </w:r>
    </w:p>
    <w:p w14:paraId="56137F67" w14:textId="77777777" w:rsidR="0056716A" w:rsidRDefault="00697F36">
      <w:pPr>
        <w:spacing w:before="240"/>
        <w:ind w:left="280"/>
        <w:rPr>
          <w:i/>
        </w:rPr>
      </w:pPr>
      <w:bookmarkStart w:id="99" w:name="Elderly_patients"/>
      <w:bookmarkEnd w:id="99"/>
      <w:r>
        <w:rPr>
          <w:i/>
        </w:rPr>
        <w:t>Elderly</w:t>
      </w:r>
      <w:r>
        <w:rPr>
          <w:i/>
          <w:spacing w:val="-1"/>
        </w:rPr>
        <w:t xml:space="preserve"> </w:t>
      </w:r>
      <w:r>
        <w:rPr>
          <w:i/>
          <w:spacing w:val="-2"/>
        </w:rPr>
        <w:t>patients</w:t>
      </w:r>
    </w:p>
    <w:p w14:paraId="450B7147" w14:textId="77777777" w:rsidR="0056716A" w:rsidRDefault="00697F36">
      <w:pPr>
        <w:pStyle w:val="BodyText"/>
      </w:pPr>
      <w:r>
        <w:t>Of</w:t>
      </w:r>
      <w:r>
        <w:rPr>
          <w:spacing w:val="-2"/>
        </w:rPr>
        <w:t xml:space="preserve"> </w:t>
      </w:r>
      <w:r>
        <w:t>2,596</w:t>
      </w:r>
      <w:r>
        <w:rPr>
          <w:spacing w:val="-3"/>
        </w:rPr>
        <w:t xml:space="preserve"> </w:t>
      </w:r>
      <w:r>
        <w:t>patients</w:t>
      </w:r>
      <w:r>
        <w:rPr>
          <w:spacing w:val="-3"/>
        </w:rPr>
        <w:t xml:space="preserve"> </w:t>
      </w:r>
      <w:r>
        <w:t>who</w:t>
      </w:r>
      <w:r>
        <w:rPr>
          <w:spacing w:val="-6"/>
        </w:rPr>
        <w:t xml:space="preserve"> </w:t>
      </w:r>
      <w:r>
        <w:t>received</w:t>
      </w:r>
      <w:r>
        <w:rPr>
          <w:spacing w:val="-2"/>
        </w:rPr>
        <w:t xml:space="preserve"> </w:t>
      </w:r>
      <w:r>
        <w:t>tislelizumab</w:t>
      </w:r>
      <w:r>
        <w:rPr>
          <w:spacing w:val="-4"/>
        </w:rPr>
        <w:t xml:space="preserve"> </w:t>
      </w:r>
      <w:r>
        <w:t>as</w:t>
      </w:r>
      <w:r>
        <w:rPr>
          <w:spacing w:val="-5"/>
        </w:rPr>
        <w:t xml:space="preserve"> </w:t>
      </w:r>
      <w:r>
        <w:t>monotherapy</w:t>
      </w:r>
      <w:r>
        <w:rPr>
          <w:spacing w:val="-6"/>
        </w:rPr>
        <w:t xml:space="preserve"> </w:t>
      </w:r>
      <w:r>
        <w:t>or</w:t>
      </w:r>
      <w:r>
        <w:rPr>
          <w:spacing w:val="-4"/>
        </w:rPr>
        <w:t xml:space="preserve"> </w:t>
      </w:r>
      <w:r>
        <w:t>combination</w:t>
      </w:r>
      <w:r>
        <w:rPr>
          <w:spacing w:val="-6"/>
        </w:rPr>
        <w:t xml:space="preserve"> </w:t>
      </w:r>
      <w:r>
        <w:t>therapies,</w:t>
      </w:r>
      <w:r>
        <w:rPr>
          <w:spacing w:val="-6"/>
        </w:rPr>
        <w:t xml:space="preserve"> </w:t>
      </w:r>
      <w:r>
        <w:t>1,750</w:t>
      </w:r>
      <w:r>
        <w:rPr>
          <w:spacing w:val="-2"/>
        </w:rPr>
        <w:t xml:space="preserve"> </w:t>
      </w:r>
      <w:proofErr w:type="gramStart"/>
      <w:r>
        <w:rPr>
          <w:spacing w:val="-2"/>
        </w:rPr>
        <w:t>patients</w:t>
      </w:r>
      <w:proofErr w:type="gramEnd"/>
    </w:p>
    <w:p w14:paraId="630588FB" w14:textId="77777777" w:rsidR="0056716A" w:rsidRDefault="00697F36">
      <w:pPr>
        <w:pStyle w:val="BodyText"/>
        <w:spacing w:before="40"/>
      </w:pPr>
      <w:r>
        <w:t>(67.4%)</w:t>
      </w:r>
      <w:r>
        <w:rPr>
          <w:spacing w:val="-2"/>
        </w:rPr>
        <w:t xml:space="preserve"> </w:t>
      </w:r>
      <w:r>
        <w:t>were</w:t>
      </w:r>
      <w:r>
        <w:rPr>
          <w:spacing w:val="-5"/>
        </w:rPr>
        <w:t xml:space="preserve"> </w:t>
      </w:r>
      <w:r>
        <w:t>&lt;65</w:t>
      </w:r>
      <w:r>
        <w:rPr>
          <w:spacing w:val="-2"/>
        </w:rPr>
        <w:t xml:space="preserve"> </w:t>
      </w:r>
      <w:r>
        <w:t>years</w:t>
      </w:r>
      <w:r>
        <w:rPr>
          <w:spacing w:val="-5"/>
        </w:rPr>
        <w:t xml:space="preserve"> </w:t>
      </w:r>
      <w:r>
        <w:t>and</w:t>
      </w:r>
      <w:r>
        <w:rPr>
          <w:spacing w:val="-2"/>
        </w:rPr>
        <w:t xml:space="preserve"> </w:t>
      </w:r>
      <w:r>
        <w:t>846</w:t>
      </w:r>
      <w:r>
        <w:rPr>
          <w:spacing w:val="-3"/>
        </w:rPr>
        <w:t xml:space="preserve"> </w:t>
      </w:r>
      <w:r>
        <w:t>(32.6%)</w:t>
      </w:r>
      <w:r>
        <w:rPr>
          <w:spacing w:val="-2"/>
        </w:rPr>
        <w:t xml:space="preserve"> </w:t>
      </w:r>
      <w:r>
        <w:t>patients</w:t>
      </w:r>
      <w:r>
        <w:rPr>
          <w:spacing w:val="-2"/>
        </w:rPr>
        <w:t xml:space="preserve"> </w:t>
      </w:r>
      <w:r>
        <w:t>were</w:t>
      </w:r>
      <w:r>
        <w:rPr>
          <w:spacing w:val="-3"/>
        </w:rPr>
        <w:t xml:space="preserve"> </w:t>
      </w:r>
      <w:r>
        <w:t>≥65</w:t>
      </w:r>
      <w:r>
        <w:rPr>
          <w:spacing w:val="-5"/>
        </w:rPr>
        <w:t xml:space="preserve"> </w:t>
      </w:r>
      <w:r>
        <w:t>years</w:t>
      </w:r>
      <w:r>
        <w:rPr>
          <w:spacing w:val="-3"/>
        </w:rPr>
        <w:t xml:space="preserve"> </w:t>
      </w:r>
      <w:r>
        <w:t>of</w:t>
      </w:r>
      <w:r>
        <w:rPr>
          <w:spacing w:val="-2"/>
        </w:rPr>
        <w:t xml:space="preserve"> </w:t>
      </w:r>
      <w:r>
        <w:t>age</w:t>
      </w:r>
      <w:r>
        <w:rPr>
          <w:spacing w:val="-2"/>
        </w:rPr>
        <w:t xml:space="preserve"> </w:t>
      </w:r>
      <w:r>
        <w:t>(737</w:t>
      </w:r>
      <w:r>
        <w:rPr>
          <w:spacing w:val="-3"/>
        </w:rPr>
        <w:t xml:space="preserve"> </w:t>
      </w:r>
      <w:r>
        <w:t>patients</w:t>
      </w:r>
      <w:r>
        <w:rPr>
          <w:spacing w:val="-4"/>
        </w:rPr>
        <w:t xml:space="preserve"> </w:t>
      </w:r>
      <w:r>
        <w:t>between</w:t>
      </w:r>
      <w:r>
        <w:rPr>
          <w:spacing w:val="-3"/>
        </w:rPr>
        <w:t xml:space="preserve"> </w:t>
      </w:r>
      <w:r>
        <w:t>65</w:t>
      </w:r>
      <w:r>
        <w:rPr>
          <w:spacing w:val="-5"/>
        </w:rPr>
        <w:t xml:space="preserve"> and</w:t>
      </w:r>
    </w:p>
    <w:p w14:paraId="6664FD5E" w14:textId="77777777" w:rsidR="0056716A" w:rsidRDefault="00697F36">
      <w:pPr>
        <w:pStyle w:val="BodyText"/>
        <w:spacing w:before="37"/>
      </w:pPr>
      <w:r>
        <w:t>75</w:t>
      </w:r>
      <w:r>
        <w:rPr>
          <w:spacing w:val="-3"/>
        </w:rPr>
        <w:t xml:space="preserve"> </w:t>
      </w:r>
      <w:r>
        <w:t>years,</w:t>
      </w:r>
      <w:r>
        <w:rPr>
          <w:spacing w:val="-2"/>
        </w:rPr>
        <w:t xml:space="preserve"> </w:t>
      </w:r>
      <w:r>
        <w:t>and</w:t>
      </w:r>
      <w:r>
        <w:rPr>
          <w:spacing w:val="-2"/>
        </w:rPr>
        <w:t xml:space="preserve"> </w:t>
      </w:r>
      <w:r>
        <w:t>109</w:t>
      </w:r>
      <w:r>
        <w:rPr>
          <w:spacing w:val="-5"/>
        </w:rPr>
        <w:t xml:space="preserve"> </w:t>
      </w:r>
      <w:r>
        <w:t>(4.2%)</w:t>
      </w:r>
      <w:r>
        <w:rPr>
          <w:spacing w:val="-4"/>
        </w:rPr>
        <w:t xml:space="preserve"> </w:t>
      </w:r>
      <w:r>
        <w:t>patients</w:t>
      </w:r>
      <w:r>
        <w:rPr>
          <w:spacing w:val="-2"/>
        </w:rPr>
        <w:t xml:space="preserve"> </w:t>
      </w:r>
      <w:r>
        <w:t>&gt;75</w:t>
      </w:r>
      <w:r>
        <w:rPr>
          <w:spacing w:val="-4"/>
        </w:rPr>
        <w:t xml:space="preserve"> </w:t>
      </w:r>
      <w:r>
        <w:rPr>
          <w:spacing w:val="-2"/>
        </w:rPr>
        <w:t>years).</w:t>
      </w:r>
    </w:p>
    <w:p w14:paraId="4B58E679" w14:textId="77777777" w:rsidR="0056716A" w:rsidRDefault="00697F36">
      <w:pPr>
        <w:pStyle w:val="BodyText"/>
        <w:spacing w:before="158" w:line="276" w:lineRule="auto"/>
        <w:ind w:right="592"/>
      </w:pPr>
      <w:r>
        <w:t>Of</w:t>
      </w:r>
      <w:r>
        <w:rPr>
          <w:spacing w:val="-1"/>
        </w:rPr>
        <w:t xml:space="preserve"> </w:t>
      </w:r>
      <w:r>
        <w:t>the</w:t>
      </w:r>
      <w:r>
        <w:rPr>
          <w:spacing w:val="-4"/>
        </w:rPr>
        <w:t xml:space="preserve"> </w:t>
      </w:r>
      <w:r>
        <w:t>256</w:t>
      </w:r>
      <w:r>
        <w:rPr>
          <w:spacing w:val="-2"/>
        </w:rPr>
        <w:t xml:space="preserve"> </w:t>
      </w:r>
      <w:r>
        <w:t>patients</w:t>
      </w:r>
      <w:r>
        <w:rPr>
          <w:spacing w:val="-2"/>
        </w:rPr>
        <w:t xml:space="preserve"> </w:t>
      </w:r>
      <w:r>
        <w:t>with</w:t>
      </w:r>
      <w:r>
        <w:rPr>
          <w:spacing w:val="-2"/>
        </w:rPr>
        <w:t xml:space="preserve"> </w:t>
      </w:r>
      <w:r>
        <w:t>ESCC</w:t>
      </w:r>
      <w:r>
        <w:rPr>
          <w:spacing w:val="-3"/>
        </w:rPr>
        <w:t xml:space="preserve"> </w:t>
      </w:r>
      <w:r>
        <w:t>who</w:t>
      </w:r>
      <w:r>
        <w:rPr>
          <w:spacing w:val="-2"/>
        </w:rPr>
        <w:t xml:space="preserve"> </w:t>
      </w:r>
      <w:r>
        <w:t>were</w:t>
      </w:r>
      <w:r>
        <w:rPr>
          <w:spacing w:val="-2"/>
        </w:rPr>
        <w:t xml:space="preserve"> </w:t>
      </w:r>
      <w:r>
        <w:t>treated</w:t>
      </w:r>
      <w:r>
        <w:rPr>
          <w:spacing w:val="-2"/>
        </w:rPr>
        <w:t xml:space="preserve"> </w:t>
      </w:r>
      <w:r>
        <w:t>with</w:t>
      </w:r>
      <w:r>
        <w:rPr>
          <w:spacing w:val="-2"/>
        </w:rPr>
        <w:t xml:space="preserve"> </w:t>
      </w:r>
      <w:r>
        <w:t>tislelizumab</w:t>
      </w:r>
      <w:r>
        <w:rPr>
          <w:spacing w:val="-5"/>
        </w:rPr>
        <w:t xml:space="preserve"> </w:t>
      </w:r>
      <w:r>
        <w:t>in</w:t>
      </w:r>
      <w:r>
        <w:rPr>
          <w:spacing w:val="-5"/>
        </w:rPr>
        <w:t xml:space="preserve"> </w:t>
      </w:r>
      <w:r>
        <w:t>the</w:t>
      </w:r>
      <w:r>
        <w:rPr>
          <w:spacing w:val="-4"/>
        </w:rPr>
        <w:t xml:space="preserve"> </w:t>
      </w:r>
      <w:r>
        <w:t>clinical</w:t>
      </w:r>
      <w:r>
        <w:rPr>
          <w:spacing w:val="-1"/>
        </w:rPr>
        <w:t xml:space="preserve"> </w:t>
      </w:r>
      <w:r>
        <w:t>study,</w:t>
      </w:r>
      <w:r>
        <w:rPr>
          <w:spacing w:val="-2"/>
        </w:rPr>
        <w:t xml:space="preserve"> </w:t>
      </w:r>
      <w:r>
        <w:t>99</w:t>
      </w:r>
      <w:r>
        <w:rPr>
          <w:spacing w:val="-2"/>
        </w:rPr>
        <w:t xml:space="preserve"> </w:t>
      </w:r>
      <w:r>
        <w:t>(38.7%) were aged 65 years and over.</w:t>
      </w:r>
    </w:p>
    <w:p w14:paraId="2C8E9C4E" w14:textId="77777777" w:rsidR="0056716A" w:rsidRDefault="00697F36">
      <w:pPr>
        <w:pStyle w:val="BodyText"/>
        <w:spacing w:before="121" w:line="276" w:lineRule="auto"/>
        <w:ind w:right="592"/>
      </w:pPr>
      <w:r>
        <w:t>Of</w:t>
      </w:r>
      <w:r>
        <w:rPr>
          <w:spacing w:val="-1"/>
        </w:rPr>
        <w:t xml:space="preserve"> </w:t>
      </w:r>
      <w:r>
        <w:t>the</w:t>
      </w:r>
      <w:r>
        <w:rPr>
          <w:spacing w:val="-4"/>
        </w:rPr>
        <w:t xml:space="preserve"> </w:t>
      </w:r>
      <w:r>
        <w:t>983</w:t>
      </w:r>
      <w:r>
        <w:rPr>
          <w:spacing w:val="-2"/>
        </w:rPr>
        <w:t xml:space="preserve"> </w:t>
      </w:r>
      <w:r>
        <w:t>patients</w:t>
      </w:r>
      <w:r>
        <w:rPr>
          <w:spacing w:val="-2"/>
        </w:rPr>
        <w:t xml:space="preserve"> </w:t>
      </w:r>
      <w:r>
        <w:t>with</w:t>
      </w:r>
      <w:r>
        <w:rPr>
          <w:spacing w:val="-2"/>
        </w:rPr>
        <w:t xml:space="preserve"> </w:t>
      </w:r>
      <w:r>
        <w:t>NSCLC</w:t>
      </w:r>
      <w:r>
        <w:rPr>
          <w:spacing w:val="-3"/>
        </w:rPr>
        <w:t xml:space="preserve"> </w:t>
      </w:r>
      <w:r>
        <w:t>who</w:t>
      </w:r>
      <w:r>
        <w:rPr>
          <w:spacing w:val="-2"/>
        </w:rPr>
        <w:t xml:space="preserve"> </w:t>
      </w:r>
      <w:r>
        <w:t>were</w:t>
      </w:r>
      <w:r>
        <w:rPr>
          <w:spacing w:val="-4"/>
        </w:rPr>
        <w:t xml:space="preserve"> </w:t>
      </w:r>
      <w:r>
        <w:t>treated</w:t>
      </w:r>
      <w:r>
        <w:rPr>
          <w:spacing w:val="-2"/>
        </w:rPr>
        <w:t xml:space="preserve"> </w:t>
      </w:r>
      <w:r>
        <w:t>with</w:t>
      </w:r>
      <w:r>
        <w:rPr>
          <w:spacing w:val="-2"/>
        </w:rPr>
        <w:t xml:space="preserve"> </w:t>
      </w:r>
      <w:r>
        <w:t>tislelizumab</w:t>
      </w:r>
      <w:r>
        <w:rPr>
          <w:spacing w:val="-5"/>
        </w:rPr>
        <w:t xml:space="preserve"> </w:t>
      </w:r>
      <w:r>
        <w:t>in</w:t>
      </w:r>
      <w:r>
        <w:rPr>
          <w:spacing w:val="-5"/>
        </w:rPr>
        <w:t xml:space="preserve"> </w:t>
      </w:r>
      <w:r>
        <w:t>the</w:t>
      </w:r>
      <w:r>
        <w:rPr>
          <w:spacing w:val="-2"/>
        </w:rPr>
        <w:t xml:space="preserve"> </w:t>
      </w:r>
      <w:r>
        <w:t>clinical</w:t>
      </w:r>
      <w:r>
        <w:rPr>
          <w:spacing w:val="-1"/>
        </w:rPr>
        <w:t xml:space="preserve"> </w:t>
      </w:r>
      <w:r>
        <w:t>studies,</w:t>
      </w:r>
      <w:r>
        <w:rPr>
          <w:spacing w:val="-2"/>
        </w:rPr>
        <w:t xml:space="preserve"> </w:t>
      </w:r>
      <w:r>
        <w:t>310 (31.5%) were aged 65 years and over.</w:t>
      </w:r>
    </w:p>
    <w:p w14:paraId="760F28D6" w14:textId="77777777" w:rsidR="0056716A" w:rsidRDefault="00697F36">
      <w:pPr>
        <w:pStyle w:val="BodyText"/>
        <w:spacing w:line="276" w:lineRule="auto"/>
        <w:ind w:right="592"/>
      </w:pPr>
      <w:r>
        <w:t>Based</w:t>
      </w:r>
      <w:r>
        <w:rPr>
          <w:spacing w:val="-2"/>
        </w:rPr>
        <w:t xml:space="preserve"> </w:t>
      </w:r>
      <w:r>
        <w:t>on</w:t>
      </w:r>
      <w:r>
        <w:rPr>
          <w:spacing w:val="-5"/>
        </w:rPr>
        <w:t xml:space="preserve"> </w:t>
      </w:r>
      <w:r>
        <w:t>population</w:t>
      </w:r>
      <w:r>
        <w:rPr>
          <w:spacing w:val="-2"/>
        </w:rPr>
        <w:t xml:space="preserve"> </w:t>
      </w:r>
      <w:r>
        <w:t>PK</w:t>
      </w:r>
      <w:r>
        <w:rPr>
          <w:spacing w:val="-6"/>
        </w:rPr>
        <w:t xml:space="preserve"> </w:t>
      </w:r>
      <w:r>
        <w:t>and</w:t>
      </w:r>
      <w:r>
        <w:rPr>
          <w:spacing w:val="-2"/>
        </w:rPr>
        <w:t xml:space="preserve"> </w:t>
      </w:r>
      <w:r>
        <w:t>exposure-</w:t>
      </w:r>
      <w:r>
        <w:rPr>
          <w:spacing w:val="-4"/>
        </w:rPr>
        <w:t xml:space="preserve"> </w:t>
      </w:r>
      <w:r>
        <w:t>response</w:t>
      </w:r>
      <w:r>
        <w:rPr>
          <w:spacing w:val="-2"/>
        </w:rPr>
        <w:t xml:space="preserve"> </w:t>
      </w:r>
      <w:r>
        <w:t>analysis,</w:t>
      </w:r>
      <w:r>
        <w:rPr>
          <w:spacing w:val="-5"/>
        </w:rPr>
        <w:t xml:space="preserve"> </w:t>
      </w:r>
      <w:r>
        <w:t>no</w:t>
      </w:r>
      <w:r>
        <w:rPr>
          <w:spacing w:val="-2"/>
        </w:rPr>
        <w:t xml:space="preserve"> </w:t>
      </w:r>
      <w:r>
        <w:t>clinically</w:t>
      </w:r>
      <w:r>
        <w:rPr>
          <w:spacing w:val="-2"/>
        </w:rPr>
        <w:t xml:space="preserve"> </w:t>
      </w:r>
      <w:r>
        <w:t>relevant</w:t>
      </w:r>
      <w:r>
        <w:rPr>
          <w:spacing w:val="-1"/>
        </w:rPr>
        <w:t xml:space="preserve"> </w:t>
      </w:r>
      <w:r>
        <w:t>differences</w:t>
      </w:r>
      <w:r>
        <w:rPr>
          <w:spacing w:val="-4"/>
        </w:rPr>
        <w:t xml:space="preserve"> </w:t>
      </w:r>
      <w:r>
        <w:t>in</w:t>
      </w:r>
      <w:r>
        <w:rPr>
          <w:spacing w:val="-2"/>
        </w:rPr>
        <w:t xml:space="preserve"> </w:t>
      </w:r>
      <w:r>
        <w:t>PK</w:t>
      </w:r>
      <w:r>
        <w:rPr>
          <w:spacing w:val="-3"/>
        </w:rPr>
        <w:t xml:space="preserve"> </w:t>
      </w:r>
      <w:r>
        <w:t xml:space="preserve">or safety or efficacy of tislelizumab were observed between patient’s aged &lt;65 years, patients aged between 65 and 75 years and patients aged &gt;75 years (see section 4 Dosage regimen and </w:t>
      </w:r>
      <w:r>
        <w:rPr>
          <w:spacing w:val="-2"/>
        </w:rPr>
        <w:t>administration).</w:t>
      </w:r>
    </w:p>
    <w:p w14:paraId="3E9E850A" w14:textId="77777777" w:rsidR="0056716A" w:rsidRDefault="00697F36">
      <w:pPr>
        <w:spacing w:before="240"/>
        <w:ind w:left="280"/>
        <w:rPr>
          <w:i/>
        </w:rPr>
      </w:pPr>
      <w:bookmarkStart w:id="100" w:name="Patients_with_renal_impairment"/>
      <w:bookmarkEnd w:id="100"/>
      <w:r>
        <w:rPr>
          <w:i/>
        </w:rPr>
        <w:t>Patients</w:t>
      </w:r>
      <w:r>
        <w:rPr>
          <w:i/>
          <w:spacing w:val="-3"/>
        </w:rPr>
        <w:t xml:space="preserve"> </w:t>
      </w:r>
      <w:r>
        <w:rPr>
          <w:i/>
        </w:rPr>
        <w:t>with</w:t>
      </w:r>
      <w:r>
        <w:rPr>
          <w:i/>
          <w:spacing w:val="-3"/>
        </w:rPr>
        <w:t xml:space="preserve"> </w:t>
      </w:r>
      <w:r>
        <w:rPr>
          <w:i/>
        </w:rPr>
        <w:t>renal</w:t>
      </w:r>
      <w:r>
        <w:rPr>
          <w:i/>
          <w:spacing w:val="-4"/>
        </w:rPr>
        <w:t xml:space="preserve"> </w:t>
      </w:r>
      <w:r>
        <w:rPr>
          <w:i/>
          <w:spacing w:val="-2"/>
        </w:rPr>
        <w:t>impairment</w:t>
      </w:r>
    </w:p>
    <w:p w14:paraId="6262AEAB" w14:textId="77777777" w:rsidR="0056716A" w:rsidRDefault="00697F36">
      <w:pPr>
        <w:pStyle w:val="BodyText"/>
        <w:spacing w:line="276" w:lineRule="auto"/>
        <w:ind w:left="279" w:right="442"/>
      </w:pPr>
      <w:r>
        <w:t>No dedicated studies of tislelizumab have been conducted in patients with renal impairment. In the population PK analyses of tislelizumab, no clinically relevant differences in the clearance of tislelizumab were found between patients with mild renal impairment (</w:t>
      </w:r>
      <w:proofErr w:type="spellStart"/>
      <w:r>
        <w:t>CLCr</w:t>
      </w:r>
      <w:proofErr w:type="spellEnd"/>
      <w:r>
        <w:t>) 60 to 89 mL/min, n=1,046) or moderate renal impairment (</w:t>
      </w:r>
      <w:proofErr w:type="spellStart"/>
      <w:r>
        <w:t>CLCr</w:t>
      </w:r>
      <w:proofErr w:type="spellEnd"/>
      <w:r>
        <w:t xml:space="preserve"> 30 to 59 mL/min, n=320) and patients with normal renal function</w:t>
      </w:r>
      <w:r>
        <w:rPr>
          <w:spacing w:val="-4"/>
        </w:rPr>
        <w:t xml:space="preserve"> </w:t>
      </w:r>
      <w:r>
        <w:t>(</w:t>
      </w:r>
      <w:proofErr w:type="spellStart"/>
      <w:r>
        <w:t>CLCr</w:t>
      </w:r>
      <w:proofErr w:type="spellEnd"/>
      <w:r>
        <w:rPr>
          <w:spacing w:val="-3"/>
        </w:rPr>
        <w:t xml:space="preserve"> </w:t>
      </w:r>
      <w:r>
        <w:t>≥90</w:t>
      </w:r>
      <w:r>
        <w:rPr>
          <w:spacing w:val="-4"/>
        </w:rPr>
        <w:t xml:space="preserve"> </w:t>
      </w:r>
      <w:r>
        <w:t>mL/min,</w:t>
      </w:r>
      <w:r>
        <w:rPr>
          <w:spacing w:val="-1"/>
        </w:rPr>
        <w:t xml:space="preserve"> </w:t>
      </w:r>
      <w:r>
        <w:t>n=1223).</w:t>
      </w:r>
      <w:r>
        <w:rPr>
          <w:spacing w:val="-4"/>
        </w:rPr>
        <w:t xml:space="preserve"> </w:t>
      </w:r>
      <w:r>
        <w:t>Mild</w:t>
      </w:r>
      <w:r>
        <w:rPr>
          <w:spacing w:val="-4"/>
        </w:rPr>
        <w:t xml:space="preserve"> </w:t>
      </w:r>
      <w:r>
        <w:t>and</w:t>
      </w:r>
      <w:r>
        <w:rPr>
          <w:spacing w:val="-1"/>
        </w:rPr>
        <w:t xml:space="preserve"> </w:t>
      </w:r>
      <w:r>
        <w:t>moderate</w:t>
      </w:r>
      <w:r>
        <w:rPr>
          <w:spacing w:val="-3"/>
        </w:rPr>
        <w:t xml:space="preserve"> </w:t>
      </w:r>
      <w:r>
        <w:t>renal</w:t>
      </w:r>
      <w:r>
        <w:rPr>
          <w:spacing w:val="-3"/>
        </w:rPr>
        <w:t xml:space="preserve"> </w:t>
      </w:r>
      <w:r>
        <w:t>impairment had</w:t>
      </w:r>
      <w:r>
        <w:rPr>
          <w:spacing w:val="-4"/>
        </w:rPr>
        <w:t xml:space="preserve"> </w:t>
      </w:r>
      <w:r>
        <w:t>no</w:t>
      </w:r>
      <w:r>
        <w:rPr>
          <w:spacing w:val="-1"/>
        </w:rPr>
        <w:t xml:space="preserve"> </w:t>
      </w:r>
      <w:r>
        <w:t>effect</w:t>
      </w:r>
      <w:r>
        <w:rPr>
          <w:spacing w:val="-3"/>
        </w:rPr>
        <w:t xml:space="preserve"> </w:t>
      </w:r>
      <w:r>
        <w:t>on</w:t>
      </w:r>
      <w:r>
        <w:rPr>
          <w:spacing w:val="-1"/>
        </w:rPr>
        <w:t xml:space="preserve"> </w:t>
      </w:r>
      <w:r>
        <w:t>the exposure of tislelizumab (see section 4.2 Dose and method of administration). Based on the limited number of patients with severe renal impairment (n=5), the effect of severe renal impairment on the pharmacokinetics of tislelizumab is not conclusive.</w:t>
      </w:r>
    </w:p>
    <w:p w14:paraId="7ED3AE62" w14:textId="77777777" w:rsidR="0056716A" w:rsidRDefault="00697F36">
      <w:pPr>
        <w:spacing w:before="241"/>
        <w:ind w:left="279"/>
        <w:rPr>
          <w:i/>
        </w:rPr>
      </w:pPr>
      <w:bookmarkStart w:id="101" w:name="Patients_with_hepatic_impairment"/>
      <w:bookmarkEnd w:id="101"/>
      <w:r>
        <w:rPr>
          <w:i/>
        </w:rPr>
        <w:t>Patients</w:t>
      </w:r>
      <w:r>
        <w:rPr>
          <w:i/>
          <w:spacing w:val="-4"/>
        </w:rPr>
        <w:t xml:space="preserve"> </w:t>
      </w:r>
      <w:r>
        <w:rPr>
          <w:i/>
        </w:rPr>
        <w:t>with</w:t>
      </w:r>
      <w:r>
        <w:rPr>
          <w:i/>
          <w:spacing w:val="-4"/>
        </w:rPr>
        <w:t xml:space="preserve"> </w:t>
      </w:r>
      <w:r>
        <w:rPr>
          <w:i/>
        </w:rPr>
        <w:t>hepatic</w:t>
      </w:r>
      <w:r>
        <w:rPr>
          <w:i/>
          <w:spacing w:val="-5"/>
        </w:rPr>
        <w:t xml:space="preserve"> </w:t>
      </w:r>
      <w:r>
        <w:rPr>
          <w:i/>
          <w:spacing w:val="-2"/>
        </w:rPr>
        <w:t>impairment</w:t>
      </w:r>
    </w:p>
    <w:p w14:paraId="19D5E4C2" w14:textId="77777777" w:rsidR="0056716A" w:rsidRDefault="00697F36">
      <w:pPr>
        <w:pStyle w:val="BodyText"/>
        <w:spacing w:line="276" w:lineRule="auto"/>
        <w:ind w:left="279" w:right="406"/>
      </w:pPr>
      <w:r>
        <w:t>No</w:t>
      </w:r>
      <w:r>
        <w:rPr>
          <w:spacing w:val="-2"/>
        </w:rPr>
        <w:t xml:space="preserve"> </w:t>
      </w:r>
      <w:r>
        <w:t>dedicated</w:t>
      </w:r>
      <w:r>
        <w:rPr>
          <w:spacing w:val="-2"/>
        </w:rPr>
        <w:t xml:space="preserve"> </w:t>
      </w:r>
      <w:r>
        <w:t>studies</w:t>
      </w:r>
      <w:r>
        <w:rPr>
          <w:spacing w:val="-4"/>
        </w:rPr>
        <w:t xml:space="preserve"> </w:t>
      </w:r>
      <w:r>
        <w:t>of</w:t>
      </w:r>
      <w:r>
        <w:rPr>
          <w:spacing w:val="-4"/>
        </w:rPr>
        <w:t xml:space="preserve"> </w:t>
      </w:r>
      <w:r>
        <w:t>tislelizumab</w:t>
      </w:r>
      <w:r>
        <w:rPr>
          <w:spacing w:val="-2"/>
        </w:rPr>
        <w:t xml:space="preserve"> </w:t>
      </w:r>
      <w:r>
        <w:t>have</w:t>
      </w:r>
      <w:r>
        <w:rPr>
          <w:spacing w:val="-2"/>
        </w:rPr>
        <w:t xml:space="preserve"> </w:t>
      </w:r>
      <w:r>
        <w:t>been</w:t>
      </w:r>
      <w:r>
        <w:rPr>
          <w:spacing w:val="-2"/>
        </w:rPr>
        <w:t xml:space="preserve"> </w:t>
      </w:r>
      <w:r>
        <w:t>conducted</w:t>
      </w:r>
      <w:r>
        <w:rPr>
          <w:spacing w:val="-5"/>
        </w:rPr>
        <w:t xml:space="preserve"> </w:t>
      </w:r>
      <w:r>
        <w:t>in</w:t>
      </w:r>
      <w:r>
        <w:rPr>
          <w:spacing w:val="-2"/>
        </w:rPr>
        <w:t xml:space="preserve"> </w:t>
      </w:r>
      <w:r>
        <w:t>patients</w:t>
      </w:r>
      <w:r>
        <w:rPr>
          <w:spacing w:val="-2"/>
        </w:rPr>
        <w:t xml:space="preserve"> </w:t>
      </w:r>
      <w:r>
        <w:t>with</w:t>
      </w:r>
      <w:r>
        <w:rPr>
          <w:spacing w:val="-2"/>
        </w:rPr>
        <w:t xml:space="preserve"> </w:t>
      </w:r>
      <w:r>
        <w:t>hepatic</w:t>
      </w:r>
      <w:r>
        <w:rPr>
          <w:spacing w:val="-4"/>
        </w:rPr>
        <w:t xml:space="preserve"> </w:t>
      </w:r>
      <w:r>
        <w:t>impairment.</w:t>
      </w:r>
      <w:r>
        <w:rPr>
          <w:spacing w:val="-5"/>
        </w:rPr>
        <w:t xml:space="preserve"> </w:t>
      </w:r>
      <w:r>
        <w:t>In</w:t>
      </w:r>
      <w:r>
        <w:rPr>
          <w:spacing w:val="-2"/>
        </w:rPr>
        <w:t xml:space="preserve"> </w:t>
      </w:r>
      <w:r>
        <w:t>the population PK analyses of tislelizumab, no clinically important differences in the clearance of tislelizumab were found between patients with mild hepatic impairment (bilirubin ≤ULN and AST</w:t>
      </w:r>
    </w:p>
    <w:p w14:paraId="3DB5A365" w14:textId="77777777" w:rsidR="0056716A" w:rsidRDefault="00697F36">
      <w:pPr>
        <w:pStyle w:val="BodyText"/>
        <w:spacing w:before="0"/>
        <w:ind w:left="279"/>
      </w:pPr>
      <w:r>
        <w:t>&gt;ULN</w:t>
      </w:r>
      <w:r>
        <w:rPr>
          <w:spacing w:val="-6"/>
        </w:rPr>
        <w:t xml:space="preserve"> </w:t>
      </w:r>
      <w:r>
        <w:t>or</w:t>
      </w:r>
      <w:r>
        <w:rPr>
          <w:spacing w:val="-1"/>
        </w:rPr>
        <w:t xml:space="preserve"> </w:t>
      </w:r>
      <w:r>
        <w:t>bilirubin</w:t>
      </w:r>
      <w:r>
        <w:rPr>
          <w:spacing w:val="-2"/>
        </w:rPr>
        <w:t xml:space="preserve"> </w:t>
      </w:r>
      <w:r>
        <w:t>&gt;1.0</w:t>
      </w:r>
      <w:r>
        <w:rPr>
          <w:spacing w:val="-2"/>
        </w:rPr>
        <w:t xml:space="preserve"> </w:t>
      </w:r>
      <w:r>
        <w:t>to</w:t>
      </w:r>
      <w:r>
        <w:rPr>
          <w:spacing w:val="-7"/>
        </w:rPr>
        <w:t xml:space="preserve"> </w:t>
      </w:r>
      <w:r>
        <w:t>1.5</w:t>
      </w:r>
      <w:r>
        <w:rPr>
          <w:spacing w:val="-2"/>
        </w:rPr>
        <w:t xml:space="preserve"> </w:t>
      </w:r>
      <w:r>
        <w:t>×</w:t>
      </w:r>
      <w:r>
        <w:rPr>
          <w:spacing w:val="-3"/>
        </w:rPr>
        <w:t xml:space="preserve"> </w:t>
      </w:r>
      <w:r>
        <w:t>ULN</w:t>
      </w:r>
      <w:r>
        <w:rPr>
          <w:spacing w:val="-3"/>
        </w:rPr>
        <w:t xml:space="preserve"> </w:t>
      </w:r>
      <w:r>
        <w:t>and</w:t>
      </w:r>
      <w:r>
        <w:rPr>
          <w:spacing w:val="-5"/>
        </w:rPr>
        <w:t xml:space="preserve"> </w:t>
      </w:r>
      <w:r>
        <w:t>any</w:t>
      </w:r>
      <w:r>
        <w:rPr>
          <w:spacing w:val="-2"/>
        </w:rPr>
        <w:t xml:space="preserve"> </w:t>
      </w:r>
      <w:r>
        <w:t>AST,</w:t>
      </w:r>
      <w:r>
        <w:rPr>
          <w:spacing w:val="-2"/>
        </w:rPr>
        <w:t xml:space="preserve"> </w:t>
      </w:r>
      <w:r>
        <w:t>n=396),</w:t>
      </w:r>
      <w:r>
        <w:rPr>
          <w:spacing w:val="-5"/>
        </w:rPr>
        <w:t xml:space="preserve"> </w:t>
      </w:r>
      <w:r>
        <w:t>moderate</w:t>
      </w:r>
      <w:r>
        <w:rPr>
          <w:spacing w:val="-4"/>
        </w:rPr>
        <w:t xml:space="preserve"> </w:t>
      </w:r>
      <w:r>
        <w:t>hepatic</w:t>
      </w:r>
      <w:r>
        <w:rPr>
          <w:spacing w:val="-2"/>
        </w:rPr>
        <w:t xml:space="preserve"> </w:t>
      </w:r>
      <w:r>
        <w:t>impairment</w:t>
      </w:r>
      <w:r>
        <w:rPr>
          <w:spacing w:val="-4"/>
        </w:rPr>
        <w:t xml:space="preserve"> </w:t>
      </w:r>
      <w:r>
        <w:rPr>
          <w:spacing w:val="-2"/>
        </w:rPr>
        <w:t>(bilirubin</w:t>
      </w:r>
    </w:p>
    <w:p w14:paraId="7C4A2704" w14:textId="77777777" w:rsidR="0056716A" w:rsidRDefault="00697F36">
      <w:pPr>
        <w:pStyle w:val="BodyText"/>
        <w:spacing w:before="38"/>
        <w:ind w:left="279"/>
      </w:pPr>
      <w:r>
        <w:t>&gt;1.5</w:t>
      </w:r>
      <w:r>
        <w:rPr>
          <w:spacing w:val="-5"/>
        </w:rPr>
        <w:t xml:space="preserve"> </w:t>
      </w:r>
      <w:r>
        <w:t>to</w:t>
      </w:r>
      <w:r>
        <w:rPr>
          <w:spacing w:val="-5"/>
        </w:rPr>
        <w:t xml:space="preserve"> </w:t>
      </w:r>
      <w:r>
        <w:t>3</w:t>
      </w:r>
      <w:r>
        <w:rPr>
          <w:spacing w:val="-2"/>
        </w:rPr>
        <w:t xml:space="preserve"> </w:t>
      </w:r>
      <w:r>
        <w:t>×</w:t>
      </w:r>
      <w:r>
        <w:rPr>
          <w:spacing w:val="-2"/>
        </w:rPr>
        <w:t xml:space="preserve"> </w:t>
      </w:r>
      <w:r>
        <w:t>ULN</w:t>
      </w:r>
      <w:r>
        <w:rPr>
          <w:spacing w:val="-3"/>
        </w:rPr>
        <w:t xml:space="preserve"> </w:t>
      </w:r>
      <w:r>
        <w:t>and</w:t>
      </w:r>
      <w:r>
        <w:rPr>
          <w:spacing w:val="-3"/>
        </w:rPr>
        <w:t xml:space="preserve"> </w:t>
      </w:r>
      <w:r>
        <w:t>any</w:t>
      </w:r>
      <w:r>
        <w:rPr>
          <w:spacing w:val="-2"/>
        </w:rPr>
        <w:t xml:space="preserve"> </w:t>
      </w:r>
      <w:r>
        <w:t>AST,</w:t>
      </w:r>
      <w:r>
        <w:rPr>
          <w:spacing w:val="-2"/>
        </w:rPr>
        <w:t xml:space="preserve"> </w:t>
      </w:r>
      <w:r>
        <w:t>n=12),</w:t>
      </w:r>
      <w:r>
        <w:rPr>
          <w:spacing w:val="-2"/>
        </w:rPr>
        <w:t xml:space="preserve"> </w:t>
      </w:r>
      <w:r>
        <w:t>compared</w:t>
      </w:r>
      <w:r>
        <w:rPr>
          <w:spacing w:val="-5"/>
        </w:rPr>
        <w:t xml:space="preserve"> </w:t>
      </w:r>
      <w:r>
        <w:t>to</w:t>
      </w:r>
      <w:r>
        <w:rPr>
          <w:spacing w:val="-3"/>
        </w:rPr>
        <w:t xml:space="preserve"> </w:t>
      </w:r>
      <w:r>
        <w:t>patients</w:t>
      </w:r>
      <w:r>
        <w:rPr>
          <w:spacing w:val="-2"/>
        </w:rPr>
        <w:t xml:space="preserve"> </w:t>
      </w:r>
      <w:r>
        <w:t>with</w:t>
      </w:r>
      <w:r>
        <w:rPr>
          <w:spacing w:val="-2"/>
        </w:rPr>
        <w:t xml:space="preserve"> </w:t>
      </w:r>
      <w:r>
        <w:t>normal</w:t>
      </w:r>
      <w:r>
        <w:rPr>
          <w:spacing w:val="-4"/>
        </w:rPr>
        <w:t xml:space="preserve"> </w:t>
      </w:r>
      <w:r>
        <w:t>hepatic</w:t>
      </w:r>
      <w:r>
        <w:rPr>
          <w:spacing w:val="-2"/>
        </w:rPr>
        <w:t xml:space="preserve"> </w:t>
      </w:r>
      <w:r>
        <w:t>function</w:t>
      </w:r>
      <w:r>
        <w:rPr>
          <w:spacing w:val="-5"/>
        </w:rPr>
        <w:t xml:space="preserve"> </w:t>
      </w:r>
      <w:r>
        <w:rPr>
          <w:spacing w:val="-2"/>
        </w:rPr>
        <w:t>(bilirubin</w:t>
      </w:r>
    </w:p>
    <w:p w14:paraId="43C7AFAD" w14:textId="77777777" w:rsidR="0056716A" w:rsidRDefault="00697F36">
      <w:pPr>
        <w:pStyle w:val="BodyText"/>
        <w:spacing w:before="40"/>
        <w:ind w:left="279"/>
      </w:pPr>
      <w:r>
        <w:t>≤ULN</w:t>
      </w:r>
      <w:r>
        <w:rPr>
          <w:spacing w:val="-4"/>
        </w:rPr>
        <w:t xml:space="preserve"> </w:t>
      </w:r>
      <w:r>
        <w:t>and</w:t>
      </w:r>
      <w:r>
        <w:rPr>
          <w:spacing w:val="-3"/>
        </w:rPr>
        <w:t xml:space="preserve"> </w:t>
      </w:r>
      <w:r>
        <w:t>AST</w:t>
      </w:r>
      <w:r>
        <w:rPr>
          <w:spacing w:val="-6"/>
        </w:rPr>
        <w:t xml:space="preserve"> </w:t>
      </w:r>
      <w:r>
        <w:t>≤ULN,</w:t>
      </w:r>
      <w:r>
        <w:rPr>
          <w:spacing w:val="-3"/>
        </w:rPr>
        <w:t xml:space="preserve"> </w:t>
      </w:r>
      <w:r>
        <w:t>n=2,182)</w:t>
      </w:r>
      <w:r>
        <w:rPr>
          <w:spacing w:val="-4"/>
        </w:rPr>
        <w:t xml:space="preserve"> </w:t>
      </w:r>
      <w:r>
        <w:t>(see</w:t>
      </w:r>
      <w:r>
        <w:rPr>
          <w:spacing w:val="-3"/>
        </w:rPr>
        <w:t xml:space="preserve"> </w:t>
      </w:r>
      <w:r>
        <w:t>section</w:t>
      </w:r>
      <w:r>
        <w:rPr>
          <w:spacing w:val="-3"/>
        </w:rPr>
        <w:t xml:space="preserve"> </w:t>
      </w:r>
      <w:r>
        <w:t>4.2</w:t>
      </w:r>
      <w:r>
        <w:rPr>
          <w:spacing w:val="-3"/>
        </w:rPr>
        <w:t xml:space="preserve"> </w:t>
      </w:r>
      <w:r>
        <w:t>Dose</w:t>
      </w:r>
      <w:r>
        <w:rPr>
          <w:spacing w:val="-3"/>
        </w:rPr>
        <w:t xml:space="preserve"> </w:t>
      </w:r>
      <w:r>
        <w:t>and</w:t>
      </w:r>
      <w:r>
        <w:rPr>
          <w:spacing w:val="-5"/>
        </w:rPr>
        <w:t xml:space="preserve"> </w:t>
      </w:r>
      <w:r>
        <w:t>method</w:t>
      </w:r>
      <w:r>
        <w:rPr>
          <w:spacing w:val="-3"/>
        </w:rPr>
        <w:t xml:space="preserve"> </w:t>
      </w:r>
      <w:r>
        <w:t>of</w:t>
      </w:r>
      <w:r>
        <w:rPr>
          <w:spacing w:val="-2"/>
        </w:rPr>
        <w:t xml:space="preserve"> </w:t>
      </w:r>
      <w:r>
        <w:t>administration).</w:t>
      </w:r>
      <w:r>
        <w:rPr>
          <w:spacing w:val="-3"/>
        </w:rPr>
        <w:t xml:space="preserve"> </w:t>
      </w:r>
      <w:r>
        <w:t>Based</w:t>
      </w:r>
      <w:r>
        <w:rPr>
          <w:spacing w:val="-3"/>
        </w:rPr>
        <w:t xml:space="preserve"> </w:t>
      </w:r>
      <w:r>
        <w:t>on</w:t>
      </w:r>
      <w:r>
        <w:rPr>
          <w:spacing w:val="-5"/>
        </w:rPr>
        <w:t xml:space="preserve"> the</w:t>
      </w:r>
    </w:p>
    <w:p w14:paraId="5EAB56FD" w14:textId="77777777" w:rsidR="0056716A" w:rsidRDefault="0056716A">
      <w:pPr>
        <w:sectPr w:rsidR="0056716A">
          <w:pgSz w:w="11910" w:h="16840"/>
          <w:pgMar w:top="1360" w:right="1000" w:bottom="1320" w:left="1160" w:header="0" w:footer="1130" w:gutter="0"/>
          <w:cols w:space="720"/>
        </w:sectPr>
      </w:pPr>
    </w:p>
    <w:p w14:paraId="6E350B43" w14:textId="77777777" w:rsidR="0056716A" w:rsidRDefault="00697F36">
      <w:pPr>
        <w:pStyle w:val="BodyText"/>
        <w:spacing w:before="62" w:line="276" w:lineRule="auto"/>
        <w:ind w:right="1231"/>
      </w:pPr>
      <w:r>
        <w:lastRenderedPageBreak/>
        <w:t>limited</w:t>
      </w:r>
      <w:r>
        <w:rPr>
          <w:spacing w:val="-5"/>
        </w:rPr>
        <w:t xml:space="preserve"> </w:t>
      </w:r>
      <w:r>
        <w:t>number</w:t>
      </w:r>
      <w:r>
        <w:rPr>
          <w:spacing w:val="-4"/>
        </w:rPr>
        <w:t xml:space="preserve"> </w:t>
      </w:r>
      <w:r>
        <w:t>of</w:t>
      </w:r>
      <w:r>
        <w:rPr>
          <w:spacing w:val="-1"/>
        </w:rPr>
        <w:t xml:space="preserve"> </w:t>
      </w:r>
      <w:r>
        <w:t>patients</w:t>
      </w:r>
      <w:r>
        <w:rPr>
          <w:spacing w:val="-4"/>
        </w:rPr>
        <w:t xml:space="preserve"> </w:t>
      </w:r>
      <w:r>
        <w:t>with</w:t>
      </w:r>
      <w:r>
        <w:rPr>
          <w:spacing w:val="-2"/>
        </w:rPr>
        <w:t xml:space="preserve"> </w:t>
      </w:r>
      <w:r>
        <w:t>severe</w:t>
      </w:r>
      <w:r>
        <w:rPr>
          <w:spacing w:val="-2"/>
        </w:rPr>
        <w:t xml:space="preserve"> </w:t>
      </w:r>
      <w:r>
        <w:t>hepatic</w:t>
      </w:r>
      <w:r>
        <w:rPr>
          <w:spacing w:val="-4"/>
        </w:rPr>
        <w:t xml:space="preserve"> </w:t>
      </w:r>
      <w:r>
        <w:t>impairment</w:t>
      </w:r>
      <w:r>
        <w:rPr>
          <w:spacing w:val="-1"/>
        </w:rPr>
        <w:t xml:space="preserve"> </w:t>
      </w:r>
      <w:r>
        <w:t>(n=2),</w:t>
      </w:r>
      <w:r>
        <w:rPr>
          <w:spacing w:val="-5"/>
        </w:rPr>
        <w:t xml:space="preserve"> </w:t>
      </w:r>
      <w:r>
        <w:t>the</w:t>
      </w:r>
      <w:r>
        <w:rPr>
          <w:spacing w:val="-2"/>
        </w:rPr>
        <w:t xml:space="preserve"> </w:t>
      </w:r>
      <w:r>
        <w:t>effect</w:t>
      </w:r>
      <w:r>
        <w:rPr>
          <w:spacing w:val="-1"/>
        </w:rPr>
        <w:t xml:space="preserve"> </w:t>
      </w:r>
      <w:r>
        <w:t>of</w:t>
      </w:r>
      <w:r>
        <w:rPr>
          <w:spacing w:val="-1"/>
        </w:rPr>
        <w:t xml:space="preserve"> </w:t>
      </w:r>
      <w:r>
        <w:t>severe</w:t>
      </w:r>
      <w:r>
        <w:rPr>
          <w:spacing w:val="-4"/>
        </w:rPr>
        <w:t xml:space="preserve"> </w:t>
      </w:r>
      <w:r>
        <w:t>hepatic impairment on the pharmacokinetics of tislelizumab is unknown.</w:t>
      </w:r>
    </w:p>
    <w:p w14:paraId="03FE0400" w14:textId="77777777" w:rsidR="0056716A" w:rsidRDefault="00697F36">
      <w:pPr>
        <w:pStyle w:val="BodyText"/>
        <w:spacing w:line="278" w:lineRule="auto"/>
        <w:ind w:left="279" w:right="510"/>
      </w:pPr>
      <w:r>
        <w:t>Hepatic</w:t>
      </w:r>
      <w:r>
        <w:rPr>
          <w:spacing w:val="-5"/>
        </w:rPr>
        <w:t xml:space="preserve"> </w:t>
      </w:r>
      <w:r>
        <w:t>impairment</w:t>
      </w:r>
      <w:r>
        <w:rPr>
          <w:spacing w:val="-5"/>
        </w:rPr>
        <w:t xml:space="preserve"> </w:t>
      </w:r>
      <w:r>
        <w:t>was</w:t>
      </w:r>
      <w:r>
        <w:rPr>
          <w:spacing w:val="-3"/>
        </w:rPr>
        <w:t xml:space="preserve"> </w:t>
      </w:r>
      <w:r>
        <w:t>defined</w:t>
      </w:r>
      <w:r>
        <w:rPr>
          <w:spacing w:val="-3"/>
        </w:rPr>
        <w:t xml:space="preserve"> </w:t>
      </w:r>
      <w:r>
        <w:t>by</w:t>
      </w:r>
      <w:r>
        <w:rPr>
          <w:spacing w:val="-6"/>
        </w:rPr>
        <w:t xml:space="preserve"> </w:t>
      </w:r>
      <w:r>
        <w:t>the</w:t>
      </w:r>
      <w:r>
        <w:rPr>
          <w:spacing w:val="-3"/>
        </w:rPr>
        <w:t xml:space="preserve"> </w:t>
      </w:r>
      <w:r>
        <w:t>National</w:t>
      </w:r>
      <w:r>
        <w:rPr>
          <w:spacing w:val="-2"/>
        </w:rPr>
        <w:t xml:space="preserve"> </w:t>
      </w:r>
      <w:r>
        <w:t>Cancer</w:t>
      </w:r>
      <w:r>
        <w:rPr>
          <w:spacing w:val="-2"/>
        </w:rPr>
        <w:t xml:space="preserve"> </w:t>
      </w:r>
      <w:r>
        <w:t>Institute-Organ</w:t>
      </w:r>
      <w:r>
        <w:rPr>
          <w:spacing w:val="-3"/>
        </w:rPr>
        <w:t xml:space="preserve"> </w:t>
      </w:r>
      <w:r>
        <w:t>Dysfunction</w:t>
      </w:r>
      <w:r>
        <w:rPr>
          <w:spacing w:val="-3"/>
        </w:rPr>
        <w:t xml:space="preserve"> </w:t>
      </w:r>
      <w:r>
        <w:t>Working</w:t>
      </w:r>
      <w:r>
        <w:rPr>
          <w:spacing w:val="-3"/>
        </w:rPr>
        <w:t xml:space="preserve"> </w:t>
      </w:r>
      <w:r>
        <w:t>Group (NCI-ODWG) criteria of hepatic dysfunction.</w:t>
      </w:r>
    </w:p>
    <w:p w14:paraId="42EC34D0" w14:textId="77777777" w:rsidR="0056716A" w:rsidRDefault="00697F36">
      <w:pPr>
        <w:pStyle w:val="Heading2"/>
        <w:numPr>
          <w:ilvl w:val="1"/>
          <w:numId w:val="4"/>
        </w:numPr>
        <w:tabs>
          <w:tab w:val="left" w:pos="855"/>
        </w:tabs>
        <w:spacing w:before="235"/>
        <w:ind w:left="855" w:hanging="575"/>
      </w:pPr>
      <w:bookmarkStart w:id="102" w:name="5.3_Preclinical_safety_data"/>
      <w:bookmarkEnd w:id="102"/>
      <w:r>
        <w:rPr>
          <w:smallCaps/>
          <w:spacing w:val="-2"/>
        </w:rPr>
        <w:t>Preclinical</w:t>
      </w:r>
      <w:r>
        <w:rPr>
          <w:smallCaps/>
          <w:spacing w:val="4"/>
        </w:rPr>
        <w:t xml:space="preserve"> </w:t>
      </w:r>
      <w:r>
        <w:rPr>
          <w:smallCaps/>
          <w:spacing w:val="-2"/>
        </w:rPr>
        <w:t>safety</w:t>
      </w:r>
      <w:r>
        <w:rPr>
          <w:smallCaps/>
          <w:spacing w:val="3"/>
        </w:rPr>
        <w:t xml:space="preserve"> </w:t>
      </w:r>
      <w:r>
        <w:rPr>
          <w:smallCaps/>
          <w:spacing w:val="-4"/>
        </w:rPr>
        <w:t>data</w:t>
      </w:r>
    </w:p>
    <w:p w14:paraId="7AB2EDF8" w14:textId="77777777" w:rsidR="0056716A" w:rsidRDefault="0056716A">
      <w:pPr>
        <w:pStyle w:val="BodyText"/>
        <w:spacing w:before="64"/>
        <w:ind w:left="0"/>
        <w:rPr>
          <w:b/>
          <w:sz w:val="19"/>
        </w:rPr>
      </w:pPr>
    </w:p>
    <w:p w14:paraId="3D603E34" w14:textId="77777777" w:rsidR="0056716A" w:rsidRDefault="00697F36">
      <w:pPr>
        <w:ind w:left="280"/>
        <w:rPr>
          <w:i/>
        </w:rPr>
      </w:pPr>
      <w:bookmarkStart w:id="103" w:name="Genotoxicity_and_carcinogenicity"/>
      <w:bookmarkEnd w:id="103"/>
      <w:r>
        <w:rPr>
          <w:i/>
        </w:rPr>
        <w:t>Genotoxicity</w:t>
      </w:r>
      <w:r>
        <w:rPr>
          <w:i/>
          <w:spacing w:val="-4"/>
        </w:rPr>
        <w:t xml:space="preserve"> </w:t>
      </w:r>
      <w:r>
        <w:rPr>
          <w:i/>
        </w:rPr>
        <w:t>and</w:t>
      </w:r>
      <w:r>
        <w:rPr>
          <w:i/>
          <w:spacing w:val="-5"/>
        </w:rPr>
        <w:t xml:space="preserve"> </w:t>
      </w:r>
      <w:r>
        <w:rPr>
          <w:i/>
          <w:spacing w:val="-2"/>
        </w:rPr>
        <w:t>carcinogenicity</w:t>
      </w:r>
    </w:p>
    <w:p w14:paraId="303F1527" w14:textId="77777777" w:rsidR="0056716A" w:rsidRDefault="00697F36">
      <w:pPr>
        <w:pStyle w:val="BodyText"/>
        <w:spacing w:before="121" w:line="276" w:lineRule="auto"/>
        <w:ind w:right="1231"/>
      </w:pPr>
      <w:r>
        <w:t>No</w:t>
      </w:r>
      <w:r>
        <w:rPr>
          <w:spacing w:val="-2"/>
        </w:rPr>
        <w:t xml:space="preserve"> </w:t>
      </w:r>
      <w:r>
        <w:t>studies</w:t>
      </w:r>
      <w:r>
        <w:rPr>
          <w:spacing w:val="-4"/>
        </w:rPr>
        <w:t xml:space="preserve"> </w:t>
      </w:r>
      <w:r>
        <w:t>have</w:t>
      </w:r>
      <w:r>
        <w:rPr>
          <w:spacing w:val="-4"/>
        </w:rPr>
        <w:t xml:space="preserve"> </w:t>
      </w:r>
      <w:r>
        <w:t>been</w:t>
      </w:r>
      <w:r>
        <w:rPr>
          <w:spacing w:val="-5"/>
        </w:rPr>
        <w:t xml:space="preserve"> </w:t>
      </w:r>
      <w:r>
        <w:t>performed</w:t>
      </w:r>
      <w:r>
        <w:rPr>
          <w:spacing w:val="-2"/>
        </w:rPr>
        <w:t xml:space="preserve"> </w:t>
      </w:r>
      <w:r>
        <w:t>to</w:t>
      </w:r>
      <w:r>
        <w:rPr>
          <w:spacing w:val="-5"/>
        </w:rPr>
        <w:t xml:space="preserve"> </w:t>
      </w:r>
      <w:r>
        <w:t>assess</w:t>
      </w:r>
      <w:r>
        <w:rPr>
          <w:spacing w:val="-4"/>
        </w:rPr>
        <w:t xml:space="preserve"> </w:t>
      </w:r>
      <w:r>
        <w:t>the</w:t>
      </w:r>
      <w:r>
        <w:rPr>
          <w:spacing w:val="-4"/>
        </w:rPr>
        <w:t xml:space="preserve"> </w:t>
      </w:r>
      <w:r>
        <w:t>potential</w:t>
      </w:r>
      <w:r>
        <w:rPr>
          <w:spacing w:val="-4"/>
        </w:rPr>
        <w:t xml:space="preserve"> </w:t>
      </w:r>
      <w:r>
        <w:t>of</w:t>
      </w:r>
      <w:r>
        <w:rPr>
          <w:spacing w:val="-1"/>
        </w:rPr>
        <w:t xml:space="preserve"> </w:t>
      </w:r>
      <w:r>
        <w:t>tislelizumab</w:t>
      </w:r>
      <w:r>
        <w:rPr>
          <w:spacing w:val="-2"/>
        </w:rPr>
        <w:t xml:space="preserve"> </w:t>
      </w:r>
      <w:r>
        <w:t>for</w:t>
      </w:r>
      <w:r>
        <w:rPr>
          <w:spacing w:val="-1"/>
        </w:rPr>
        <w:t xml:space="preserve"> </w:t>
      </w:r>
      <w:r>
        <w:t>carcinogenicity</w:t>
      </w:r>
      <w:r>
        <w:rPr>
          <w:spacing w:val="-2"/>
        </w:rPr>
        <w:t xml:space="preserve"> </w:t>
      </w:r>
      <w:r>
        <w:t xml:space="preserve">or </w:t>
      </w:r>
      <w:r>
        <w:rPr>
          <w:spacing w:val="-2"/>
        </w:rPr>
        <w:t>genotoxicity.</w:t>
      </w:r>
    </w:p>
    <w:p w14:paraId="7F1B3ED9" w14:textId="77777777" w:rsidR="0056716A" w:rsidRDefault="00697F36">
      <w:pPr>
        <w:pStyle w:val="Heading1"/>
        <w:numPr>
          <w:ilvl w:val="0"/>
          <w:numId w:val="4"/>
        </w:numPr>
        <w:tabs>
          <w:tab w:val="left" w:pos="712"/>
        </w:tabs>
        <w:spacing w:before="238"/>
        <w:ind w:hanging="432"/>
      </w:pPr>
      <w:bookmarkStart w:id="104" w:name="6_Pharmaceutical_particulars"/>
      <w:bookmarkEnd w:id="104"/>
      <w:r>
        <w:t>PHARMACEUTICAL</w:t>
      </w:r>
      <w:r>
        <w:rPr>
          <w:spacing w:val="-11"/>
        </w:rPr>
        <w:t xml:space="preserve"> </w:t>
      </w:r>
      <w:r>
        <w:rPr>
          <w:spacing w:val="-2"/>
        </w:rPr>
        <w:t>PARTICULARS</w:t>
      </w:r>
    </w:p>
    <w:p w14:paraId="53470830" w14:textId="77777777" w:rsidR="0056716A" w:rsidRDefault="00697F36">
      <w:pPr>
        <w:pStyle w:val="Heading2"/>
        <w:numPr>
          <w:ilvl w:val="1"/>
          <w:numId w:val="4"/>
        </w:numPr>
        <w:tabs>
          <w:tab w:val="left" w:pos="855"/>
        </w:tabs>
        <w:spacing w:before="287"/>
        <w:ind w:left="855" w:hanging="575"/>
      </w:pPr>
      <w:bookmarkStart w:id="105" w:name="6.1_List_of_excipients"/>
      <w:bookmarkEnd w:id="105"/>
      <w:r>
        <w:rPr>
          <w:smallCaps/>
        </w:rPr>
        <w:t>List</w:t>
      </w:r>
      <w:r>
        <w:rPr>
          <w:smallCaps/>
          <w:spacing w:val="-3"/>
        </w:rPr>
        <w:t xml:space="preserve"> </w:t>
      </w:r>
      <w:r>
        <w:rPr>
          <w:smallCaps/>
        </w:rPr>
        <w:t>of</w:t>
      </w:r>
      <w:r>
        <w:rPr>
          <w:smallCaps/>
          <w:spacing w:val="-5"/>
        </w:rPr>
        <w:t xml:space="preserve"> </w:t>
      </w:r>
      <w:r>
        <w:rPr>
          <w:smallCaps/>
          <w:spacing w:val="-2"/>
        </w:rPr>
        <w:t>excipients</w:t>
      </w:r>
    </w:p>
    <w:p w14:paraId="6711EEEE" w14:textId="77777777" w:rsidR="0056716A" w:rsidRDefault="00697F36">
      <w:pPr>
        <w:pStyle w:val="BodyText"/>
        <w:spacing w:before="163" w:line="278" w:lineRule="auto"/>
        <w:ind w:right="592"/>
      </w:pPr>
      <w:r>
        <w:t>Sodium</w:t>
      </w:r>
      <w:r>
        <w:rPr>
          <w:spacing w:val="-3"/>
        </w:rPr>
        <w:t xml:space="preserve"> </w:t>
      </w:r>
      <w:r>
        <w:t>citrate</w:t>
      </w:r>
      <w:r>
        <w:rPr>
          <w:spacing w:val="-4"/>
        </w:rPr>
        <w:t xml:space="preserve"> </w:t>
      </w:r>
      <w:r>
        <w:t>dihydrate,</w:t>
      </w:r>
      <w:r>
        <w:rPr>
          <w:spacing w:val="-4"/>
        </w:rPr>
        <w:t xml:space="preserve"> </w:t>
      </w:r>
      <w:r>
        <w:t>citric</w:t>
      </w:r>
      <w:r>
        <w:rPr>
          <w:spacing w:val="-4"/>
        </w:rPr>
        <w:t xml:space="preserve"> </w:t>
      </w:r>
      <w:r>
        <w:t>acid</w:t>
      </w:r>
      <w:r>
        <w:rPr>
          <w:spacing w:val="-6"/>
        </w:rPr>
        <w:t xml:space="preserve"> </w:t>
      </w:r>
      <w:r>
        <w:t>monohydrate,</w:t>
      </w:r>
      <w:r>
        <w:rPr>
          <w:spacing w:val="-4"/>
        </w:rPr>
        <w:t xml:space="preserve"> </w:t>
      </w:r>
      <w:r>
        <w:t>histidine</w:t>
      </w:r>
      <w:r>
        <w:rPr>
          <w:spacing w:val="-4"/>
        </w:rPr>
        <w:t xml:space="preserve"> </w:t>
      </w:r>
      <w:r>
        <w:t>hydrochloride</w:t>
      </w:r>
      <w:r>
        <w:rPr>
          <w:spacing w:val="-5"/>
        </w:rPr>
        <w:t xml:space="preserve"> </w:t>
      </w:r>
      <w:r>
        <w:t>monohydrate,</w:t>
      </w:r>
      <w:r>
        <w:rPr>
          <w:spacing w:val="-4"/>
        </w:rPr>
        <w:t xml:space="preserve"> </w:t>
      </w:r>
      <w:r>
        <w:t>histidine, trehalose dihydrate, polysorbate-20, and sterile water for injection (WFI).</w:t>
      </w:r>
    </w:p>
    <w:p w14:paraId="360803F7" w14:textId="77777777" w:rsidR="0056716A" w:rsidRDefault="00697F36">
      <w:pPr>
        <w:pStyle w:val="Heading2"/>
        <w:numPr>
          <w:ilvl w:val="1"/>
          <w:numId w:val="4"/>
        </w:numPr>
        <w:tabs>
          <w:tab w:val="left" w:pos="855"/>
        </w:tabs>
        <w:spacing w:before="234"/>
        <w:ind w:left="855" w:hanging="575"/>
      </w:pPr>
      <w:bookmarkStart w:id="106" w:name="6.2_Incompatibilities"/>
      <w:bookmarkEnd w:id="106"/>
      <w:r>
        <w:rPr>
          <w:smallCaps/>
          <w:spacing w:val="-2"/>
        </w:rPr>
        <w:t>Incompatibilities</w:t>
      </w:r>
    </w:p>
    <w:p w14:paraId="6C8CFCF6" w14:textId="77777777" w:rsidR="0056716A" w:rsidRDefault="00697F36">
      <w:pPr>
        <w:pStyle w:val="BodyText"/>
        <w:spacing w:before="163" w:line="276" w:lineRule="auto"/>
        <w:ind w:right="592"/>
      </w:pPr>
      <w:r>
        <w:t>This</w:t>
      </w:r>
      <w:r>
        <w:rPr>
          <w:spacing w:val="-2"/>
        </w:rPr>
        <w:t xml:space="preserve"> </w:t>
      </w:r>
      <w:r>
        <w:t>product</w:t>
      </w:r>
      <w:r>
        <w:rPr>
          <w:spacing w:val="-4"/>
        </w:rPr>
        <w:t xml:space="preserve"> </w:t>
      </w:r>
      <w:r>
        <w:t>must</w:t>
      </w:r>
      <w:r>
        <w:rPr>
          <w:spacing w:val="-1"/>
        </w:rPr>
        <w:t xml:space="preserve"> </w:t>
      </w:r>
      <w:r>
        <w:t>not</w:t>
      </w:r>
      <w:r>
        <w:rPr>
          <w:spacing w:val="-1"/>
        </w:rPr>
        <w:t xml:space="preserve"> </w:t>
      </w:r>
      <w:r>
        <w:t>be</w:t>
      </w:r>
      <w:r>
        <w:rPr>
          <w:spacing w:val="-4"/>
        </w:rPr>
        <w:t xml:space="preserve"> </w:t>
      </w:r>
      <w:r>
        <w:t>mixed</w:t>
      </w:r>
      <w:r>
        <w:rPr>
          <w:spacing w:val="-2"/>
        </w:rPr>
        <w:t xml:space="preserve"> </w:t>
      </w:r>
      <w:r>
        <w:t>with</w:t>
      </w:r>
      <w:r>
        <w:rPr>
          <w:spacing w:val="-5"/>
        </w:rPr>
        <w:t xml:space="preserve"> </w:t>
      </w:r>
      <w:r>
        <w:t>products</w:t>
      </w:r>
      <w:r>
        <w:rPr>
          <w:spacing w:val="-2"/>
        </w:rPr>
        <w:t xml:space="preserve"> </w:t>
      </w:r>
      <w:r>
        <w:t>except</w:t>
      </w:r>
      <w:r>
        <w:rPr>
          <w:spacing w:val="-1"/>
        </w:rPr>
        <w:t xml:space="preserve"> </w:t>
      </w:r>
      <w:r>
        <w:t>sodium</w:t>
      </w:r>
      <w:r>
        <w:rPr>
          <w:spacing w:val="-1"/>
        </w:rPr>
        <w:t xml:space="preserve"> </w:t>
      </w:r>
      <w:r>
        <w:t>chloride,</w:t>
      </w:r>
      <w:r>
        <w:rPr>
          <w:spacing w:val="-2"/>
        </w:rPr>
        <w:t xml:space="preserve"> </w:t>
      </w:r>
      <w:r>
        <w:t>which</w:t>
      </w:r>
      <w:r>
        <w:rPr>
          <w:spacing w:val="-2"/>
        </w:rPr>
        <w:t xml:space="preserve"> </w:t>
      </w:r>
      <w:r>
        <w:t>is</w:t>
      </w:r>
      <w:r>
        <w:rPr>
          <w:spacing w:val="-4"/>
        </w:rPr>
        <w:t xml:space="preserve"> </w:t>
      </w:r>
      <w:r>
        <w:t>used</w:t>
      </w:r>
      <w:r>
        <w:rPr>
          <w:spacing w:val="-2"/>
        </w:rPr>
        <w:t xml:space="preserve"> </w:t>
      </w:r>
      <w:r>
        <w:t>to</w:t>
      </w:r>
      <w:r>
        <w:rPr>
          <w:spacing w:val="-2"/>
        </w:rPr>
        <w:t xml:space="preserve"> </w:t>
      </w:r>
      <w:r>
        <w:t>prepare diluted solution.</w:t>
      </w:r>
    </w:p>
    <w:p w14:paraId="77D14839" w14:textId="77777777" w:rsidR="0056716A" w:rsidRDefault="00697F36">
      <w:pPr>
        <w:pStyle w:val="Heading2"/>
        <w:numPr>
          <w:ilvl w:val="1"/>
          <w:numId w:val="4"/>
        </w:numPr>
        <w:tabs>
          <w:tab w:val="left" w:pos="855"/>
        </w:tabs>
        <w:spacing w:before="239"/>
        <w:ind w:left="855" w:hanging="575"/>
      </w:pPr>
      <w:bookmarkStart w:id="107" w:name="6.3_Shelf_life"/>
      <w:bookmarkEnd w:id="107"/>
      <w:r>
        <w:rPr>
          <w:smallCaps/>
        </w:rPr>
        <w:t>Shelf</w:t>
      </w:r>
      <w:r>
        <w:rPr>
          <w:smallCaps/>
          <w:spacing w:val="-9"/>
        </w:rPr>
        <w:t xml:space="preserve"> </w:t>
      </w:r>
      <w:r>
        <w:rPr>
          <w:smallCaps/>
          <w:spacing w:val="-4"/>
        </w:rPr>
        <w:t>life</w:t>
      </w:r>
    </w:p>
    <w:p w14:paraId="32CCB169" w14:textId="77777777" w:rsidR="0056716A" w:rsidRDefault="00697F36">
      <w:pPr>
        <w:spacing w:before="161"/>
        <w:ind w:left="279"/>
        <w:rPr>
          <w:b/>
          <w:sz w:val="24"/>
        </w:rPr>
      </w:pPr>
      <w:bookmarkStart w:id="108" w:name="Unopened_vial"/>
      <w:bookmarkEnd w:id="108"/>
      <w:r>
        <w:rPr>
          <w:b/>
          <w:sz w:val="24"/>
        </w:rPr>
        <w:t>Unopened</w:t>
      </w:r>
      <w:r>
        <w:rPr>
          <w:b/>
          <w:spacing w:val="-1"/>
          <w:sz w:val="24"/>
        </w:rPr>
        <w:t xml:space="preserve"> </w:t>
      </w:r>
      <w:r>
        <w:rPr>
          <w:b/>
          <w:spacing w:val="-4"/>
          <w:sz w:val="24"/>
        </w:rPr>
        <w:t>vial</w:t>
      </w:r>
    </w:p>
    <w:p w14:paraId="71BEE8FA" w14:textId="77777777" w:rsidR="0056716A" w:rsidRDefault="00697F36">
      <w:pPr>
        <w:pStyle w:val="BodyText"/>
        <w:spacing w:before="163" w:line="276" w:lineRule="auto"/>
        <w:ind w:right="592"/>
      </w:pPr>
      <w:r>
        <w:t>In</w:t>
      </w:r>
      <w:r>
        <w:rPr>
          <w:spacing w:val="-1"/>
        </w:rPr>
        <w:t xml:space="preserve"> </w:t>
      </w:r>
      <w:r>
        <w:t>Australia,</w:t>
      </w:r>
      <w:r>
        <w:rPr>
          <w:spacing w:val="-1"/>
        </w:rPr>
        <w:t xml:space="preserve"> </w:t>
      </w:r>
      <w:r>
        <w:t>information</w:t>
      </w:r>
      <w:r>
        <w:rPr>
          <w:spacing w:val="-1"/>
        </w:rPr>
        <w:t xml:space="preserve"> </w:t>
      </w:r>
      <w:r>
        <w:t>on</w:t>
      </w:r>
      <w:r>
        <w:rPr>
          <w:spacing w:val="-1"/>
        </w:rPr>
        <w:t xml:space="preserve"> </w:t>
      </w:r>
      <w:r>
        <w:t>the</w:t>
      </w:r>
      <w:r>
        <w:rPr>
          <w:spacing w:val="-3"/>
        </w:rPr>
        <w:t xml:space="preserve"> </w:t>
      </w:r>
      <w:r>
        <w:t>shelf</w:t>
      </w:r>
      <w:r>
        <w:rPr>
          <w:spacing w:val="-3"/>
        </w:rPr>
        <w:t xml:space="preserve"> </w:t>
      </w:r>
      <w:r>
        <w:t>life</w:t>
      </w:r>
      <w:r>
        <w:rPr>
          <w:spacing w:val="-1"/>
        </w:rPr>
        <w:t xml:space="preserve"> </w:t>
      </w:r>
      <w:r>
        <w:t>can</w:t>
      </w:r>
      <w:r>
        <w:rPr>
          <w:spacing w:val="-1"/>
        </w:rPr>
        <w:t xml:space="preserve"> </w:t>
      </w:r>
      <w:r>
        <w:t>be</w:t>
      </w:r>
      <w:r>
        <w:rPr>
          <w:spacing w:val="-3"/>
        </w:rPr>
        <w:t xml:space="preserve"> </w:t>
      </w:r>
      <w:r>
        <w:t>found</w:t>
      </w:r>
      <w:r>
        <w:rPr>
          <w:spacing w:val="-4"/>
        </w:rPr>
        <w:t xml:space="preserve"> </w:t>
      </w:r>
      <w:r>
        <w:t>on</w:t>
      </w:r>
      <w:r>
        <w:rPr>
          <w:spacing w:val="-1"/>
        </w:rPr>
        <w:t xml:space="preserve"> </w:t>
      </w:r>
      <w:r>
        <w:t>the</w:t>
      </w:r>
      <w:r>
        <w:rPr>
          <w:spacing w:val="-3"/>
        </w:rPr>
        <w:t xml:space="preserve"> </w:t>
      </w:r>
      <w:r>
        <w:t>public</w:t>
      </w:r>
      <w:r>
        <w:rPr>
          <w:spacing w:val="-3"/>
        </w:rPr>
        <w:t xml:space="preserve"> </w:t>
      </w:r>
      <w:r>
        <w:t>summary</w:t>
      </w:r>
      <w:r>
        <w:rPr>
          <w:spacing w:val="-4"/>
        </w:rPr>
        <w:t xml:space="preserve"> </w:t>
      </w:r>
      <w:r>
        <w:t>of</w:t>
      </w:r>
      <w:r>
        <w:rPr>
          <w:spacing w:val="-3"/>
        </w:rPr>
        <w:t xml:space="preserve"> </w:t>
      </w:r>
      <w:r>
        <w:t>the</w:t>
      </w:r>
      <w:r>
        <w:rPr>
          <w:spacing w:val="-1"/>
        </w:rPr>
        <w:t xml:space="preserve"> </w:t>
      </w:r>
      <w:r>
        <w:t>Australian Register of Therapeutic Goods (ARTG). The expiry date can be found on the packaging.</w:t>
      </w:r>
    </w:p>
    <w:p w14:paraId="43FCA4DF" w14:textId="77777777" w:rsidR="0056716A" w:rsidRDefault="00697F36">
      <w:pPr>
        <w:spacing w:before="241"/>
        <w:ind w:left="280"/>
        <w:rPr>
          <w:i/>
        </w:rPr>
      </w:pPr>
      <w:bookmarkStart w:id="109" w:name="After_opening"/>
      <w:bookmarkEnd w:id="109"/>
      <w:r>
        <w:rPr>
          <w:i/>
        </w:rPr>
        <w:t>After</w:t>
      </w:r>
      <w:r>
        <w:rPr>
          <w:i/>
          <w:spacing w:val="-1"/>
        </w:rPr>
        <w:t xml:space="preserve"> </w:t>
      </w:r>
      <w:proofErr w:type="gramStart"/>
      <w:r>
        <w:rPr>
          <w:i/>
          <w:spacing w:val="-2"/>
        </w:rPr>
        <w:t>opening</w:t>
      </w:r>
      <w:proofErr w:type="gramEnd"/>
    </w:p>
    <w:p w14:paraId="4E4DE823" w14:textId="77777777" w:rsidR="0056716A" w:rsidRDefault="00697F36">
      <w:pPr>
        <w:pStyle w:val="BodyText"/>
        <w:spacing w:line="276" w:lineRule="auto"/>
        <w:ind w:left="279"/>
      </w:pPr>
      <w:r>
        <w:t>Once</w:t>
      </w:r>
      <w:r>
        <w:rPr>
          <w:spacing w:val="-2"/>
        </w:rPr>
        <w:t xml:space="preserve"> </w:t>
      </w:r>
      <w:r>
        <w:t>opened,</w:t>
      </w:r>
      <w:r>
        <w:rPr>
          <w:spacing w:val="-5"/>
        </w:rPr>
        <w:t xml:space="preserve"> </w:t>
      </w:r>
      <w:r>
        <w:t>the</w:t>
      </w:r>
      <w:r>
        <w:rPr>
          <w:spacing w:val="-4"/>
        </w:rPr>
        <w:t xml:space="preserve"> </w:t>
      </w:r>
      <w:r>
        <w:t>medicinal</w:t>
      </w:r>
      <w:r>
        <w:rPr>
          <w:spacing w:val="-4"/>
        </w:rPr>
        <w:t xml:space="preserve"> </w:t>
      </w:r>
      <w:r>
        <w:t>product</w:t>
      </w:r>
      <w:r>
        <w:rPr>
          <w:spacing w:val="-1"/>
        </w:rPr>
        <w:t xml:space="preserve"> </w:t>
      </w:r>
      <w:r>
        <w:t>should</w:t>
      </w:r>
      <w:r>
        <w:rPr>
          <w:spacing w:val="-2"/>
        </w:rPr>
        <w:t xml:space="preserve"> </w:t>
      </w:r>
      <w:r>
        <w:t>be</w:t>
      </w:r>
      <w:r>
        <w:rPr>
          <w:spacing w:val="-2"/>
        </w:rPr>
        <w:t xml:space="preserve"> </w:t>
      </w:r>
      <w:r>
        <w:t>diluted</w:t>
      </w:r>
      <w:r>
        <w:rPr>
          <w:spacing w:val="-2"/>
        </w:rPr>
        <w:t xml:space="preserve"> </w:t>
      </w:r>
      <w:r>
        <w:t>and</w:t>
      </w:r>
      <w:r>
        <w:rPr>
          <w:spacing w:val="-2"/>
        </w:rPr>
        <w:t xml:space="preserve"> </w:t>
      </w:r>
      <w:r>
        <w:t>infused</w:t>
      </w:r>
      <w:r>
        <w:rPr>
          <w:spacing w:val="-2"/>
        </w:rPr>
        <w:t xml:space="preserve"> </w:t>
      </w:r>
      <w:r>
        <w:t>immediately</w:t>
      </w:r>
      <w:r>
        <w:rPr>
          <w:spacing w:val="-5"/>
        </w:rPr>
        <w:t xml:space="preserve"> </w:t>
      </w:r>
      <w:r>
        <w:t>(see</w:t>
      </w:r>
      <w:r>
        <w:rPr>
          <w:spacing w:val="-2"/>
        </w:rPr>
        <w:t xml:space="preserve"> </w:t>
      </w:r>
      <w:r>
        <w:t>section</w:t>
      </w:r>
      <w:r>
        <w:rPr>
          <w:spacing w:val="-2"/>
        </w:rPr>
        <w:t xml:space="preserve"> </w:t>
      </w:r>
      <w:r>
        <w:t>6.6</w:t>
      </w:r>
      <w:r>
        <w:rPr>
          <w:spacing w:val="-5"/>
        </w:rPr>
        <w:t xml:space="preserve"> </w:t>
      </w:r>
      <w:r>
        <w:t>for instructions on dilution of the medicinal product before administration).</w:t>
      </w:r>
    </w:p>
    <w:p w14:paraId="1DCF5A7D" w14:textId="77777777" w:rsidR="0056716A" w:rsidRDefault="00697F36">
      <w:pPr>
        <w:spacing w:before="239"/>
        <w:ind w:left="280"/>
        <w:rPr>
          <w:i/>
        </w:rPr>
      </w:pPr>
      <w:bookmarkStart w:id="110" w:name="After_preparation_of_infusion"/>
      <w:bookmarkEnd w:id="110"/>
      <w:r>
        <w:rPr>
          <w:i/>
        </w:rPr>
        <w:t>After</w:t>
      </w:r>
      <w:r>
        <w:rPr>
          <w:i/>
          <w:spacing w:val="-5"/>
        </w:rPr>
        <w:t xml:space="preserve"> </w:t>
      </w:r>
      <w:r>
        <w:rPr>
          <w:i/>
        </w:rPr>
        <w:t>preparation</w:t>
      </w:r>
      <w:r>
        <w:rPr>
          <w:i/>
          <w:spacing w:val="-4"/>
        </w:rPr>
        <w:t xml:space="preserve"> </w:t>
      </w:r>
      <w:r>
        <w:rPr>
          <w:i/>
        </w:rPr>
        <w:t>of</w:t>
      </w:r>
      <w:r>
        <w:rPr>
          <w:i/>
          <w:spacing w:val="-3"/>
        </w:rPr>
        <w:t xml:space="preserve"> </w:t>
      </w:r>
      <w:r>
        <w:rPr>
          <w:i/>
          <w:spacing w:val="-2"/>
        </w:rPr>
        <w:t>infusion</w:t>
      </w:r>
    </w:p>
    <w:p w14:paraId="36CF23BC" w14:textId="77777777" w:rsidR="0056716A" w:rsidRDefault="00697F36">
      <w:pPr>
        <w:pStyle w:val="BodyText"/>
        <w:spacing w:before="122" w:line="276" w:lineRule="auto"/>
        <w:ind w:left="279" w:right="592"/>
      </w:pPr>
      <w:r>
        <w:t>The dilution can be stored at 2°C to 8°C for up to 24 hours. The 24 hours include storage of the diluted solution under refrigeration (2 to 8°C) for no more than 20 hours, and time required for returning</w:t>
      </w:r>
      <w:r>
        <w:rPr>
          <w:spacing w:val="-5"/>
        </w:rPr>
        <w:t xml:space="preserve"> </w:t>
      </w:r>
      <w:r>
        <w:t>to</w:t>
      </w:r>
      <w:r>
        <w:rPr>
          <w:spacing w:val="-2"/>
        </w:rPr>
        <w:t xml:space="preserve"> </w:t>
      </w:r>
      <w:r>
        <w:t>room</w:t>
      </w:r>
      <w:r>
        <w:rPr>
          <w:spacing w:val="-4"/>
        </w:rPr>
        <w:t xml:space="preserve"> </w:t>
      </w:r>
      <w:r>
        <w:t>temperature</w:t>
      </w:r>
      <w:r>
        <w:rPr>
          <w:spacing w:val="-2"/>
        </w:rPr>
        <w:t xml:space="preserve"> </w:t>
      </w:r>
      <w:r>
        <w:t>(25°C</w:t>
      </w:r>
      <w:r>
        <w:rPr>
          <w:spacing w:val="-3"/>
        </w:rPr>
        <w:t xml:space="preserve"> </w:t>
      </w:r>
      <w:r>
        <w:t>and</w:t>
      </w:r>
      <w:r>
        <w:rPr>
          <w:spacing w:val="-2"/>
        </w:rPr>
        <w:t xml:space="preserve"> </w:t>
      </w:r>
      <w:r>
        <w:t>below)</w:t>
      </w:r>
      <w:r>
        <w:rPr>
          <w:spacing w:val="-4"/>
        </w:rPr>
        <w:t xml:space="preserve"> </w:t>
      </w:r>
      <w:r>
        <w:t>as</w:t>
      </w:r>
      <w:r>
        <w:rPr>
          <w:spacing w:val="-2"/>
        </w:rPr>
        <w:t xml:space="preserve"> </w:t>
      </w:r>
      <w:r>
        <w:t>well</w:t>
      </w:r>
      <w:r>
        <w:rPr>
          <w:spacing w:val="-1"/>
        </w:rPr>
        <w:t xml:space="preserve"> </w:t>
      </w:r>
      <w:r>
        <w:t>as</w:t>
      </w:r>
      <w:r>
        <w:rPr>
          <w:spacing w:val="-2"/>
        </w:rPr>
        <w:t xml:space="preserve"> </w:t>
      </w:r>
      <w:r>
        <w:t>completing</w:t>
      </w:r>
      <w:r>
        <w:rPr>
          <w:spacing w:val="-5"/>
        </w:rPr>
        <w:t xml:space="preserve"> </w:t>
      </w:r>
      <w:r>
        <w:t>the</w:t>
      </w:r>
      <w:r>
        <w:rPr>
          <w:spacing w:val="-2"/>
        </w:rPr>
        <w:t xml:space="preserve"> </w:t>
      </w:r>
      <w:r>
        <w:t>infusion</w:t>
      </w:r>
      <w:r>
        <w:rPr>
          <w:spacing w:val="-2"/>
        </w:rPr>
        <w:t xml:space="preserve"> </w:t>
      </w:r>
      <w:r>
        <w:t>within</w:t>
      </w:r>
      <w:r>
        <w:rPr>
          <w:spacing w:val="-2"/>
        </w:rPr>
        <w:t xml:space="preserve"> </w:t>
      </w:r>
      <w:r>
        <w:t>4</w:t>
      </w:r>
      <w:r>
        <w:rPr>
          <w:spacing w:val="-2"/>
        </w:rPr>
        <w:t xml:space="preserve"> </w:t>
      </w:r>
      <w:r>
        <w:t>hours.</w:t>
      </w:r>
    </w:p>
    <w:p w14:paraId="439AB139" w14:textId="77777777" w:rsidR="0056716A" w:rsidRDefault="00697F36">
      <w:pPr>
        <w:pStyle w:val="Heading2"/>
        <w:numPr>
          <w:ilvl w:val="1"/>
          <w:numId w:val="4"/>
        </w:numPr>
        <w:tabs>
          <w:tab w:val="left" w:pos="855"/>
        </w:tabs>
        <w:spacing w:before="236"/>
        <w:ind w:left="855" w:hanging="575"/>
      </w:pPr>
      <w:bookmarkStart w:id="111" w:name="6.4_Special_precautions_for_storage"/>
      <w:bookmarkEnd w:id="111"/>
      <w:r>
        <w:rPr>
          <w:smallCaps/>
          <w:spacing w:val="-2"/>
        </w:rPr>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storage</w:t>
      </w:r>
    </w:p>
    <w:p w14:paraId="208DADF4" w14:textId="77777777" w:rsidR="0056716A" w:rsidRDefault="00697F36">
      <w:pPr>
        <w:pStyle w:val="BodyText"/>
        <w:spacing w:before="165" w:line="388" w:lineRule="auto"/>
        <w:ind w:left="279" w:right="406"/>
      </w:pPr>
      <w:r>
        <w:t>Store</w:t>
      </w:r>
      <w:r>
        <w:rPr>
          <w:spacing w:val="-3"/>
        </w:rPr>
        <w:t xml:space="preserve"> </w:t>
      </w:r>
      <w:r>
        <w:t>in</w:t>
      </w:r>
      <w:r>
        <w:rPr>
          <w:spacing w:val="-4"/>
        </w:rPr>
        <w:t xml:space="preserve"> </w:t>
      </w:r>
      <w:r>
        <w:t>a</w:t>
      </w:r>
      <w:r>
        <w:rPr>
          <w:spacing w:val="-1"/>
        </w:rPr>
        <w:t xml:space="preserve"> </w:t>
      </w:r>
      <w:r>
        <w:t>refrigerator</w:t>
      </w:r>
      <w:r>
        <w:rPr>
          <w:spacing w:val="-3"/>
        </w:rPr>
        <w:t xml:space="preserve"> </w:t>
      </w:r>
      <w:r>
        <w:t>at</w:t>
      </w:r>
      <w:r>
        <w:rPr>
          <w:spacing w:val="-3"/>
        </w:rPr>
        <w:t xml:space="preserve"> </w:t>
      </w:r>
      <w:r>
        <w:t>2</w:t>
      </w:r>
      <w:r>
        <w:rPr>
          <w:spacing w:val="-1"/>
        </w:rPr>
        <w:t xml:space="preserve"> </w:t>
      </w:r>
      <w:r>
        <w:t>to</w:t>
      </w:r>
      <w:r>
        <w:rPr>
          <w:spacing w:val="-1"/>
        </w:rPr>
        <w:t xml:space="preserve"> </w:t>
      </w:r>
      <w:r>
        <w:t>8°C.</w:t>
      </w:r>
      <w:r>
        <w:rPr>
          <w:spacing w:val="-1"/>
        </w:rPr>
        <w:t xml:space="preserve"> </w:t>
      </w:r>
      <w:r>
        <w:t>Do</w:t>
      </w:r>
      <w:r>
        <w:rPr>
          <w:spacing w:val="-1"/>
        </w:rPr>
        <w:t xml:space="preserve"> </w:t>
      </w:r>
      <w:r>
        <w:t>not freeze.</w:t>
      </w:r>
      <w:r>
        <w:rPr>
          <w:spacing w:val="-1"/>
        </w:rPr>
        <w:t xml:space="preserve"> </w:t>
      </w:r>
      <w:r>
        <w:t>Store</w:t>
      </w:r>
      <w:r>
        <w:rPr>
          <w:spacing w:val="-3"/>
        </w:rPr>
        <w:t xml:space="preserve"> </w:t>
      </w:r>
      <w:r>
        <w:t>in</w:t>
      </w:r>
      <w:r>
        <w:rPr>
          <w:spacing w:val="-1"/>
        </w:rPr>
        <w:t xml:space="preserve"> </w:t>
      </w:r>
      <w:r>
        <w:t>the</w:t>
      </w:r>
      <w:r>
        <w:rPr>
          <w:spacing w:val="-1"/>
        </w:rPr>
        <w:t xml:space="preserve"> </w:t>
      </w:r>
      <w:r>
        <w:t>original carton</w:t>
      </w:r>
      <w:r>
        <w:rPr>
          <w:spacing w:val="-1"/>
        </w:rPr>
        <w:t xml:space="preserve"> </w:t>
      </w:r>
      <w:r>
        <w:t>box</w:t>
      </w:r>
      <w:r>
        <w:rPr>
          <w:spacing w:val="-4"/>
        </w:rPr>
        <w:t xml:space="preserve"> </w:t>
      </w:r>
      <w:r>
        <w:t>to</w:t>
      </w:r>
      <w:r>
        <w:rPr>
          <w:spacing w:val="-4"/>
        </w:rPr>
        <w:t xml:space="preserve"> </w:t>
      </w:r>
      <w:r>
        <w:t>protect from</w:t>
      </w:r>
      <w:r>
        <w:rPr>
          <w:spacing w:val="-3"/>
        </w:rPr>
        <w:t xml:space="preserve"> </w:t>
      </w:r>
      <w:r>
        <w:t>light. For storage conditions after dilution of the medicinal product, see section 6.3.</w:t>
      </w:r>
    </w:p>
    <w:p w14:paraId="76571FBC" w14:textId="77777777" w:rsidR="0056716A" w:rsidRDefault="00697F36">
      <w:pPr>
        <w:pStyle w:val="Heading2"/>
        <w:numPr>
          <w:ilvl w:val="1"/>
          <w:numId w:val="4"/>
        </w:numPr>
        <w:tabs>
          <w:tab w:val="left" w:pos="855"/>
        </w:tabs>
        <w:spacing w:before="119"/>
        <w:ind w:left="855" w:hanging="575"/>
      </w:pPr>
      <w:bookmarkStart w:id="112" w:name="6.5_Nature_and_contents_of_container"/>
      <w:bookmarkEnd w:id="112"/>
      <w:r>
        <w:rPr>
          <w:smallCaps/>
        </w:rPr>
        <w:t>Nature</w:t>
      </w:r>
      <w:r>
        <w:rPr>
          <w:smallCaps/>
          <w:spacing w:val="-9"/>
        </w:rPr>
        <w:t xml:space="preserve"> </w:t>
      </w:r>
      <w:r>
        <w:rPr>
          <w:smallCaps/>
        </w:rPr>
        <w:t>and</w:t>
      </w:r>
      <w:r>
        <w:rPr>
          <w:smallCaps/>
          <w:spacing w:val="-9"/>
        </w:rPr>
        <w:t xml:space="preserve"> </w:t>
      </w:r>
      <w:r>
        <w:rPr>
          <w:smallCaps/>
        </w:rPr>
        <w:t>contents</w:t>
      </w:r>
      <w:r>
        <w:rPr>
          <w:smallCaps/>
          <w:spacing w:val="-6"/>
        </w:rPr>
        <w:t xml:space="preserve"> </w:t>
      </w:r>
      <w:r>
        <w:rPr>
          <w:smallCaps/>
        </w:rPr>
        <w:t>of</w:t>
      </w:r>
      <w:r>
        <w:rPr>
          <w:smallCaps/>
          <w:spacing w:val="-10"/>
        </w:rPr>
        <w:t xml:space="preserve"> </w:t>
      </w:r>
      <w:r>
        <w:rPr>
          <w:smallCaps/>
          <w:spacing w:val="-2"/>
        </w:rPr>
        <w:t>container</w:t>
      </w:r>
    </w:p>
    <w:p w14:paraId="0769750C" w14:textId="77777777" w:rsidR="0056716A" w:rsidRDefault="00697F36">
      <w:pPr>
        <w:pStyle w:val="BodyText"/>
        <w:spacing w:before="163" w:line="278" w:lineRule="auto"/>
        <w:ind w:right="1231"/>
      </w:pPr>
      <w:r>
        <w:t>10mL</w:t>
      </w:r>
      <w:r>
        <w:rPr>
          <w:spacing w:val="-2"/>
        </w:rPr>
        <w:t xml:space="preserve"> </w:t>
      </w:r>
      <w:r>
        <w:t>of TEVIMBRA</w:t>
      </w:r>
      <w:r>
        <w:rPr>
          <w:spacing w:val="-2"/>
        </w:rPr>
        <w:t xml:space="preserve"> </w:t>
      </w:r>
      <w:r>
        <w:t>concentrate</w:t>
      </w:r>
      <w:r>
        <w:rPr>
          <w:spacing w:val="-1"/>
        </w:rPr>
        <w:t xml:space="preserve"> </w:t>
      </w:r>
      <w:r>
        <w:t>is</w:t>
      </w:r>
      <w:r>
        <w:rPr>
          <w:spacing w:val="-1"/>
        </w:rPr>
        <w:t xml:space="preserve"> </w:t>
      </w:r>
      <w:r>
        <w:t>provided</w:t>
      </w:r>
      <w:r>
        <w:rPr>
          <w:spacing w:val="-1"/>
        </w:rPr>
        <w:t xml:space="preserve"> </w:t>
      </w:r>
      <w:r>
        <w:t>in</w:t>
      </w:r>
      <w:r>
        <w:rPr>
          <w:spacing w:val="-1"/>
        </w:rPr>
        <w:t xml:space="preserve"> </w:t>
      </w:r>
      <w:r>
        <w:t>a</w:t>
      </w:r>
      <w:r>
        <w:rPr>
          <w:spacing w:val="-1"/>
        </w:rPr>
        <w:t xml:space="preserve"> </w:t>
      </w:r>
      <w:r>
        <w:t>20</w:t>
      </w:r>
      <w:r>
        <w:rPr>
          <w:spacing w:val="-4"/>
        </w:rPr>
        <w:t xml:space="preserve"> </w:t>
      </w:r>
      <w:r>
        <w:t>mL</w:t>
      </w:r>
      <w:r>
        <w:rPr>
          <w:spacing w:val="-2"/>
        </w:rPr>
        <w:t xml:space="preserve"> </w:t>
      </w:r>
      <w:r>
        <w:t>clear Type</w:t>
      </w:r>
      <w:r>
        <w:rPr>
          <w:spacing w:val="-3"/>
        </w:rPr>
        <w:t xml:space="preserve"> </w:t>
      </w:r>
      <w:r>
        <w:t>1</w:t>
      </w:r>
      <w:r>
        <w:rPr>
          <w:spacing w:val="-1"/>
        </w:rPr>
        <w:t xml:space="preserve"> </w:t>
      </w:r>
      <w:r>
        <w:t>glass</w:t>
      </w:r>
      <w:r>
        <w:rPr>
          <w:spacing w:val="-3"/>
        </w:rPr>
        <w:t xml:space="preserve"> </w:t>
      </w:r>
      <w:r>
        <w:t>vial,</w:t>
      </w:r>
      <w:r>
        <w:rPr>
          <w:spacing w:val="-4"/>
        </w:rPr>
        <w:t xml:space="preserve"> </w:t>
      </w:r>
      <w:r>
        <w:t>with</w:t>
      </w:r>
      <w:r>
        <w:rPr>
          <w:spacing w:val="-1"/>
        </w:rPr>
        <w:t xml:space="preserve"> </w:t>
      </w:r>
      <w:r>
        <w:t>a</w:t>
      </w:r>
      <w:r>
        <w:rPr>
          <w:spacing w:val="-3"/>
        </w:rPr>
        <w:t xml:space="preserve"> </w:t>
      </w:r>
      <w:r>
        <w:t xml:space="preserve">grey </w:t>
      </w:r>
      <w:proofErr w:type="spellStart"/>
      <w:r>
        <w:t>chlorobutyl</w:t>
      </w:r>
      <w:proofErr w:type="spellEnd"/>
      <w:r>
        <w:t xml:space="preserve"> stopper with </w:t>
      </w:r>
      <w:proofErr w:type="spellStart"/>
      <w:r>
        <w:t>FluroTec</w:t>
      </w:r>
      <w:proofErr w:type="spellEnd"/>
      <w:r>
        <w:t xml:space="preserve"> coating and seal cap with a flip-off button.</w:t>
      </w:r>
    </w:p>
    <w:p w14:paraId="73BC09AC" w14:textId="77777777" w:rsidR="0056716A" w:rsidRDefault="00697F36">
      <w:pPr>
        <w:pStyle w:val="BodyText"/>
        <w:spacing w:before="117"/>
      </w:pPr>
      <w:r>
        <w:t>Each</w:t>
      </w:r>
      <w:r>
        <w:rPr>
          <w:spacing w:val="-3"/>
        </w:rPr>
        <w:t xml:space="preserve"> </w:t>
      </w:r>
      <w:r>
        <w:t>carton</w:t>
      </w:r>
      <w:r>
        <w:rPr>
          <w:spacing w:val="-3"/>
        </w:rPr>
        <w:t xml:space="preserve"> </w:t>
      </w:r>
      <w:r>
        <w:t>contains</w:t>
      </w:r>
      <w:r>
        <w:rPr>
          <w:spacing w:val="-4"/>
        </w:rPr>
        <w:t xml:space="preserve"> </w:t>
      </w:r>
      <w:r>
        <w:t>one</w:t>
      </w:r>
      <w:r>
        <w:rPr>
          <w:spacing w:val="-2"/>
        </w:rPr>
        <w:t xml:space="preserve"> vial.</w:t>
      </w:r>
    </w:p>
    <w:p w14:paraId="0FCC1428" w14:textId="77777777" w:rsidR="0056716A" w:rsidRDefault="0056716A">
      <w:pPr>
        <w:sectPr w:rsidR="0056716A">
          <w:pgSz w:w="11910" w:h="16840"/>
          <w:pgMar w:top="1360" w:right="1000" w:bottom="1320" w:left="1160" w:header="0" w:footer="1130" w:gutter="0"/>
          <w:cols w:space="720"/>
        </w:sectPr>
      </w:pPr>
    </w:p>
    <w:p w14:paraId="232E01FF" w14:textId="77777777" w:rsidR="0056716A" w:rsidRDefault="00697F36">
      <w:pPr>
        <w:pStyle w:val="Heading2"/>
        <w:numPr>
          <w:ilvl w:val="1"/>
          <w:numId w:val="4"/>
        </w:numPr>
        <w:tabs>
          <w:tab w:val="left" w:pos="855"/>
        </w:tabs>
        <w:spacing w:before="60"/>
        <w:ind w:left="855" w:hanging="575"/>
      </w:pPr>
      <w:bookmarkStart w:id="113" w:name="6.6_Special_precautions_for_disposal"/>
      <w:bookmarkEnd w:id="113"/>
      <w:r>
        <w:rPr>
          <w:smallCaps/>
          <w:spacing w:val="-2"/>
        </w:rPr>
        <w:lastRenderedPageBreak/>
        <w:t>Special</w:t>
      </w:r>
      <w:r>
        <w:rPr>
          <w:smallCaps/>
          <w:spacing w:val="2"/>
        </w:rPr>
        <w:t xml:space="preserve"> </w:t>
      </w:r>
      <w:r>
        <w:rPr>
          <w:smallCaps/>
          <w:spacing w:val="-2"/>
        </w:rPr>
        <w:t>precautions</w:t>
      </w:r>
      <w:r>
        <w:rPr>
          <w:smallCaps/>
          <w:spacing w:val="2"/>
        </w:rPr>
        <w:t xml:space="preserve"> </w:t>
      </w:r>
      <w:r>
        <w:rPr>
          <w:smallCaps/>
          <w:spacing w:val="-2"/>
        </w:rPr>
        <w:t>for</w:t>
      </w:r>
      <w:r>
        <w:rPr>
          <w:smallCaps/>
          <w:spacing w:val="1"/>
        </w:rPr>
        <w:t xml:space="preserve"> </w:t>
      </w:r>
      <w:r>
        <w:rPr>
          <w:smallCaps/>
          <w:spacing w:val="-2"/>
        </w:rPr>
        <w:t>disposal</w:t>
      </w:r>
    </w:p>
    <w:p w14:paraId="370F67B5" w14:textId="77777777" w:rsidR="0056716A" w:rsidRDefault="0056716A">
      <w:pPr>
        <w:pStyle w:val="BodyText"/>
        <w:spacing w:before="64"/>
        <w:ind w:left="0"/>
        <w:rPr>
          <w:b/>
          <w:sz w:val="19"/>
        </w:rPr>
      </w:pPr>
    </w:p>
    <w:p w14:paraId="650A5CF3" w14:textId="77777777" w:rsidR="0056716A" w:rsidRDefault="00697F36">
      <w:pPr>
        <w:spacing w:before="1"/>
        <w:ind w:left="280"/>
        <w:rPr>
          <w:i/>
        </w:rPr>
      </w:pPr>
      <w:bookmarkStart w:id="114" w:name="Disposal"/>
      <w:bookmarkEnd w:id="114"/>
      <w:r>
        <w:rPr>
          <w:i/>
          <w:spacing w:val="-2"/>
        </w:rPr>
        <w:t>Disposal</w:t>
      </w:r>
    </w:p>
    <w:p w14:paraId="599CBA15" w14:textId="77777777" w:rsidR="0056716A" w:rsidRDefault="00697F36">
      <w:pPr>
        <w:pStyle w:val="BodyText"/>
        <w:spacing w:before="121"/>
      </w:pPr>
      <w:r>
        <w:t>TEVIMBRA</w:t>
      </w:r>
      <w:r>
        <w:rPr>
          <w:spacing w:val="-4"/>
        </w:rPr>
        <w:t xml:space="preserve"> </w:t>
      </w:r>
      <w:r>
        <w:t>is</w:t>
      </w:r>
      <w:r>
        <w:rPr>
          <w:spacing w:val="-2"/>
        </w:rPr>
        <w:t xml:space="preserve"> </w:t>
      </w:r>
      <w:r>
        <w:t>for</w:t>
      </w:r>
      <w:r>
        <w:rPr>
          <w:spacing w:val="-5"/>
        </w:rPr>
        <w:t xml:space="preserve"> </w:t>
      </w:r>
      <w:r>
        <w:t>single</w:t>
      </w:r>
      <w:r>
        <w:rPr>
          <w:spacing w:val="-4"/>
        </w:rPr>
        <w:t xml:space="preserve"> </w:t>
      </w:r>
      <w:r>
        <w:t>use</w:t>
      </w:r>
      <w:r>
        <w:rPr>
          <w:spacing w:val="-3"/>
        </w:rPr>
        <w:t xml:space="preserve"> </w:t>
      </w:r>
      <w:r>
        <w:t>in</w:t>
      </w:r>
      <w:r>
        <w:rPr>
          <w:spacing w:val="-5"/>
        </w:rPr>
        <w:t xml:space="preserve"> </w:t>
      </w:r>
      <w:r>
        <w:t>one</w:t>
      </w:r>
      <w:r>
        <w:rPr>
          <w:spacing w:val="-3"/>
        </w:rPr>
        <w:t xml:space="preserve"> </w:t>
      </w:r>
      <w:r>
        <w:t>patient</w:t>
      </w:r>
      <w:r>
        <w:rPr>
          <w:spacing w:val="-1"/>
        </w:rPr>
        <w:t xml:space="preserve"> </w:t>
      </w:r>
      <w:r>
        <w:t>only.</w:t>
      </w:r>
      <w:r>
        <w:rPr>
          <w:spacing w:val="-3"/>
        </w:rPr>
        <w:t xml:space="preserve"> </w:t>
      </w:r>
      <w:r>
        <w:t>Discard</w:t>
      </w:r>
      <w:r>
        <w:rPr>
          <w:spacing w:val="-2"/>
        </w:rPr>
        <w:t xml:space="preserve"> </w:t>
      </w:r>
      <w:r>
        <w:t>any</w:t>
      </w:r>
      <w:r>
        <w:rPr>
          <w:spacing w:val="-2"/>
        </w:rPr>
        <w:t xml:space="preserve"> residue.</w:t>
      </w:r>
    </w:p>
    <w:p w14:paraId="6C9B8F5E" w14:textId="77777777" w:rsidR="0056716A" w:rsidRDefault="0056716A">
      <w:pPr>
        <w:pStyle w:val="BodyText"/>
        <w:spacing w:before="22"/>
        <w:ind w:left="0"/>
      </w:pPr>
    </w:p>
    <w:p w14:paraId="26D7FDE3" w14:textId="77777777" w:rsidR="0056716A" w:rsidRDefault="00697F36">
      <w:pPr>
        <w:pStyle w:val="Heading2"/>
        <w:numPr>
          <w:ilvl w:val="1"/>
          <w:numId w:val="4"/>
        </w:numPr>
        <w:tabs>
          <w:tab w:val="left" w:pos="855"/>
        </w:tabs>
        <w:ind w:left="855" w:hanging="575"/>
      </w:pPr>
      <w:bookmarkStart w:id="115" w:name="6.7_Physicochemical_properties"/>
      <w:bookmarkEnd w:id="115"/>
      <w:r>
        <w:rPr>
          <w:smallCaps/>
          <w:spacing w:val="-2"/>
        </w:rPr>
        <w:t>Physicochemical</w:t>
      </w:r>
      <w:r>
        <w:rPr>
          <w:smallCaps/>
          <w:spacing w:val="4"/>
        </w:rPr>
        <w:t xml:space="preserve"> </w:t>
      </w:r>
      <w:r>
        <w:rPr>
          <w:smallCaps/>
          <w:spacing w:val="-2"/>
        </w:rPr>
        <w:t>properties</w:t>
      </w:r>
    </w:p>
    <w:p w14:paraId="4733C74E" w14:textId="77777777" w:rsidR="0056716A" w:rsidRDefault="00697F36">
      <w:pPr>
        <w:pStyle w:val="Heading3"/>
        <w:numPr>
          <w:ilvl w:val="2"/>
          <w:numId w:val="4"/>
        </w:numPr>
        <w:tabs>
          <w:tab w:val="left" w:pos="987"/>
        </w:tabs>
        <w:spacing w:before="162"/>
        <w:ind w:left="987" w:hanging="719"/>
      </w:pPr>
      <w:bookmarkStart w:id="116" w:name="6.7.1_Chemical_structure"/>
      <w:bookmarkEnd w:id="116"/>
      <w:r>
        <w:t>Chemical</w:t>
      </w:r>
      <w:r>
        <w:rPr>
          <w:spacing w:val="-7"/>
        </w:rPr>
        <w:t xml:space="preserve"> </w:t>
      </w:r>
      <w:r>
        <w:rPr>
          <w:spacing w:val="-2"/>
        </w:rPr>
        <w:t>structure</w:t>
      </w:r>
    </w:p>
    <w:p w14:paraId="2871CD02" w14:textId="77777777" w:rsidR="0056716A" w:rsidRDefault="00697F36">
      <w:pPr>
        <w:pStyle w:val="BodyText"/>
        <w:spacing w:before="158" w:line="276" w:lineRule="auto"/>
        <w:ind w:left="279" w:right="592"/>
      </w:pPr>
      <w:r>
        <w:t>TEVIMBRA</w:t>
      </w:r>
      <w:r>
        <w:rPr>
          <w:spacing w:val="-3"/>
        </w:rPr>
        <w:t xml:space="preserve"> </w:t>
      </w:r>
      <w:r>
        <w:t>(tislelizumab)</w:t>
      </w:r>
      <w:r>
        <w:rPr>
          <w:spacing w:val="-4"/>
        </w:rPr>
        <w:t xml:space="preserve"> </w:t>
      </w:r>
      <w:r>
        <w:t>is</w:t>
      </w:r>
      <w:r>
        <w:rPr>
          <w:spacing w:val="-2"/>
        </w:rPr>
        <w:t xml:space="preserve"> </w:t>
      </w:r>
      <w:r>
        <w:t>a</w:t>
      </w:r>
      <w:r>
        <w:rPr>
          <w:spacing w:val="-4"/>
        </w:rPr>
        <w:t xml:space="preserve"> </w:t>
      </w:r>
      <w:r>
        <w:t>humanized</w:t>
      </w:r>
      <w:r>
        <w:rPr>
          <w:spacing w:val="-5"/>
        </w:rPr>
        <w:t xml:space="preserve"> </w:t>
      </w:r>
      <w:r>
        <w:t>monoclonal</w:t>
      </w:r>
      <w:r>
        <w:rPr>
          <w:spacing w:val="-1"/>
        </w:rPr>
        <w:t xml:space="preserve"> </w:t>
      </w:r>
      <w:r>
        <w:t>antibody</w:t>
      </w:r>
      <w:r>
        <w:rPr>
          <w:spacing w:val="-2"/>
        </w:rPr>
        <w:t xml:space="preserve"> </w:t>
      </w:r>
      <w:r>
        <w:t>that</w:t>
      </w:r>
      <w:r>
        <w:rPr>
          <w:spacing w:val="-4"/>
        </w:rPr>
        <w:t xml:space="preserve"> </w:t>
      </w:r>
      <w:r>
        <w:t>binds</w:t>
      </w:r>
      <w:r>
        <w:rPr>
          <w:spacing w:val="-2"/>
        </w:rPr>
        <w:t xml:space="preserve"> </w:t>
      </w:r>
      <w:r>
        <w:t>with</w:t>
      </w:r>
      <w:r>
        <w:rPr>
          <w:spacing w:val="-2"/>
        </w:rPr>
        <w:t xml:space="preserve"> </w:t>
      </w:r>
      <w:r>
        <w:t>high</w:t>
      </w:r>
      <w:r>
        <w:rPr>
          <w:spacing w:val="-2"/>
        </w:rPr>
        <w:t xml:space="preserve"> </w:t>
      </w:r>
      <w:r>
        <w:t>affinity</w:t>
      </w:r>
      <w:r>
        <w:rPr>
          <w:spacing w:val="-5"/>
        </w:rPr>
        <w:t xml:space="preserve"> </w:t>
      </w:r>
      <w:r>
        <w:t>to</w:t>
      </w:r>
      <w:r>
        <w:rPr>
          <w:spacing w:val="-2"/>
        </w:rPr>
        <w:t xml:space="preserve"> </w:t>
      </w:r>
      <w:r>
        <w:t xml:space="preserve">the human programmed cell death protein 1 (PD-1). Tislelizumab is an immunoglobulin subclass 4 (IgG4) variant produced by recombinant DNA technology in Chinese hamster ovary cells, with an approximate molecular weight of 144 </w:t>
      </w:r>
      <w:proofErr w:type="spellStart"/>
      <w:r>
        <w:t>kDa</w:t>
      </w:r>
      <w:proofErr w:type="spellEnd"/>
      <w:r>
        <w:t>.</w:t>
      </w:r>
    </w:p>
    <w:p w14:paraId="30D29F1E" w14:textId="77777777" w:rsidR="0056716A" w:rsidRDefault="00697F36">
      <w:pPr>
        <w:pStyle w:val="Heading3"/>
        <w:numPr>
          <w:ilvl w:val="2"/>
          <w:numId w:val="4"/>
        </w:numPr>
        <w:tabs>
          <w:tab w:val="left" w:pos="987"/>
        </w:tabs>
        <w:spacing w:before="120"/>
        <w:ind w:left="987" w:hanging="720"/>
      </w:pPr>
      <w:bookmarkStart w:id="117" w:name="6.7.2_CAS_number"/>
      <w:bookmarkEnd w:id="117"/>
      <w:r>
        <w:t>CAS</w:t>
      </w:r>
      <w:r>
        <w:rPr>
          <w:spacing w:val="-7"/>
        </w:rPr>
        <w:t xml:space="preserve"> </w:t>
      </w:r>
      <w:r>
        <w:rPr>
          <w:spacing w:val="-2"/>
        </w:rPr>
        <w:t>number</w:t>
      </w:r>
    </w:p>
    <w:p w14:paraId="1B2F1020" w14:textId="77777777" w:rsidR="0056716A" w:rsidRDefault="00697F36">
      <w:pPr>
        <w:pStyle w:val="BodyText"/>
        <w:spacing w:before="158"/>
        <w:ind w:left="279"/>
      </w:pPr>
      <w:r>
        <w:rPr>
          <w:spacing w:val="-2"/>
        </w:rPr>
        <w:t>1858168-59-</w:t>
      </w:r>
      <w:r>
        <w:rPr>
          <w:spacing w:val="-10"/>
        </w:rPr>
        <w:t>8</w:t>
      </w:r>
    </w:p>
    <w:p w14:paraId="778A6760" w14:textId="77777777" w:rsidR="0056716A" w:rsidRDefault="0056716A">
      <w:pPr>
        <w:pStyle w:val="BodyText"/>
        <w:spacing w:before="25"/>
        <w:ind w:left="0"/>
      </w:pPr>
    </w:p>
    <w:p w14:paraId="13ACC038" w14:textId="77777777" w:rsidR="0056716A" w:rsidRDefault="00697F36">
      <w:pPr>
        <w:pStyle w:val="Heading1"/>
        <w:numPr>
          <w:ilvl w:val="0"/>
          <w:numId w:val="4"/>
        </w:numPr>
        <w:tabs>
          <w:tab w:val="left" w:pos="712"/>
        </w:tabs>
        <w:ind w:hanging="432"/>
      </w:pPr>
      <w:bookmarkStart w:id="118" w:name="7_Medicine_schedule_(Poisons_Standard)"/>
      <w:bookmarkEnd w:id="118"/>
      <w:r>
        <w:t>MEDICINE</w:t>
      </w:r>
      <w:r>
        <w:rPr>
          <w:spacing w:val="-8"/>
        </w:rPr>
        <w:t xml:space="preserve"> </w:t>
      </w:r>
      <w:r>
        <w:t>SCHEDULE</w:t>
      </w:r>
      <w:r>
        <w:rPr>
          <w:spacing w:val="-8"/>
        </w:rPr>
        <w:t xml:space="preserve"> </w:t>
      </w:r>
      <w:r>
        <w:t>(POISONS</w:t>
      </w:r>
      <w:r>
        <w:rPr>
          <w:spacing w:val="-8"/>
        </w:rPr>
        <w:t xml:space="preserve"> </w:t>
      </w:r>
      <w:r>
        <w:rPr>
          <w:spacing w:val="-2"/>
        </w:rPr>
        <w:t>STANDARD)</w:t>
      </w:r>
    </w:p>
    <w:p w14:paraId="6556DF03" w14:textId="77777777" w:rsidR="0056716A" w:rsidRDefault="00697F36">
      <w:pPr>
        <w:pStyle w:val="BodyText"/>
        <w:spacing w:before="168"/>
      </w:pPr>
      <w:r>
        <w:t>Prescription</w:t>
      </w:r>
      <w:r>
        <w:rPr>
          <w:spacing w:val="-6"/>
        </w:rPr>
        <w:t xml:space="preserve"> </w:t>
      </w:r>
      <w:r>
        <w:t>only</w:t>
      </w:r>
      <w:r>
        <w:rPr>
          <w:spacing w:val="-7"/>
        </w:rPr>
        <w:t xml:space="preserve"> </w:t>
      </w:r>
      <w:r>
        <w:t>medicine</w:t>
      </w:r>
      <w:r>
        <w:rPr>
          <w:spacing w:val="-6"/>
        </w:rPr>
        <w:t xml:space="preserve"> </w:t>
      </w:r>
      <w:r>
        <w:t>(Schedule</w:t>
      </w:r>
      <w:r>
        <w:rPr>
          <w:spacing w:val="-5"/>
        </w:rPr>
        <w:t xml:space="preserve"> 4)</w:t>
      </w:r>
    </w:p>
    <w:p w14:paraId="50B6588C" w14:textId="77777777" w:rsidR="0056716A" w:rsidRDefault="0056716A">
      <w:pPr>
        <w:pStyle w:val="BodyText"/>
        <w:spacing w:before="23"/>
        <w:ind w:left="0"/>
      </w:pPr>
    </w:p>
    <w:p w14:paraId="7E6FC042" w14:textId="77777777" w:rsidR="0056716A" w:rsidRDefault="00697F36">
      <w:pPr>
        <w:pStyle w:val="Heading1"/>
        <w:numPr>
          <w:ilvl w:val="0"/>
          <w:numId w:val="4"/>
        </w:numPr>
        <w:tabs>
          <w:tab w:val="left" w:pos="712"/>
        </w:tabs>
        <w:ind w:hanging="432"/>
      </w:pPr>
      <w:bookmarkStart w:id="119" w:name="8_Sponsor"/>
      <w:bookmarkEnd w:id="119"/>
      <w:r>
        <w:rPr>
          <w:spacing w:val="-2"/>
        </w:rPr>
        <w:t>SPONSOR</w:t>
      </w:r>
    </w:p>
    <w:p w14:paraId="202F962B" w14:textId="77777777" w:rsidR="0056716A" w:rsidRDefault="00697F36">
      <w:pPr>
        <w:pStyle w:val="BodyText"/>
        <w:spacing w:before="168" w:line="278" w:lineRule="auto"/>
        <w:ind w:right="7097"/>
      </w:pPr>
      <w:proofErr w:type="spellStart"/>
      <w:r>
        <w:t>BeiGene</w:t>
      </w:r>
      <w:proofErr w:type="spellEnd"/>
      <w:r>
        <w:rPr>
          <w:spacing w:val="-11"/>
        </w:rPr>
        <w:t xml:space="preserve"> </w:t>
      </w:r>
      <w:r>
        <w:t>AUS</w:t>
      </w:r>
      <w:r>
        <w:rPr>
          <w:spacing w:val="-12"/>
        </w:rPr>
        <w:t xml:space="preserve"> </w:t>
      </w:r>
      <w:r>
        <w:t>Pty</w:t>
      </w:r>
      <w:r>
        <w:rPr>
          <w:spacing w:val="-11"/>
        </w:rPr>
        <w:t xml:space="preserve"> </w:t>
      </w:r>
      <w:r>
        <w:t>Ltd Suite 11.01, Level 11</w:t>
      </w:r>
    </w:p>
    <w:p w14:paraId="5CA0C291" w14:textId="77777777" w:rsidR="0056716A" w:rsidRDefault="00697F36">
      <w:pPr>
        <w:pStyle w:val="BodyText"/>
        <w:spacing w:before="0" w:line="249" w:lineRule="exact"/>
      </w:pPr>
      <w:r>
        <w:t>66</w:t>
      </w:r>
      <w:r>
        <w:rPr>
          <w:spacing w:val="-2"/>
        </w:rPr>
        <w:t xml:space="preserve"> </w:t>
      </w:r>
      <w:r>
        <w:t>Goulburn</w:t>
      </w:r>
      <w:r>
        <w:rPr>
          <w:spacing w:val="-2"/>
        </w:rPr>
        <w:t xml:space="preserve"> </w:t>
      </w:r>
      <w:r>
        <w:rPr>
          <w:spacing w:val="-5"/>
        </w:rPr>
        <w:t>St</w:t>
      </w:r>
    </w:p>
    <w:p w14:paraId="1E551170" w14:textId="77777777" w:rsidR="0056716A" w:rsidRDefault="00697F36">
      <w:pPr>
        <w:pStyle w:val="BodyText"/>
        <w:spacing w:before="37" w:line="276" w:lineRule="auto"/>
        <w:ind w:right="7097"/>
      </w:pPr>
      <w:r>
        <w:t>Sydney</w:t>
      </w:r>
      <w:r>
        <w:rPr>
          <w:spacing w:val="-14"/>
        </w:rPr>
        <w:t xml:space="preserve"> </w:t>
      </w:r>
      <w:r>
        <w:t>NSW</w:t>
      </w:r>
      <w:r>
        <w:rPr>
          <w:spacing w:val="-14"/>
        </w:rPr>
        <w:t xml:space="preserve"> </w:t>
      </w:r>
      <w:r>
        <w:t xml:space="preserve">2000 </w:t>
      </w:r>
      <w:r>
        <w:rPr>
          <w:spacing w:val="-2"/>
        </w:rPr>
        <w:t>Australia</w:t>
      </w:r>
    </w:p>
    <w:p w14:paraId="408ACA95" w14:textId="77777777" w:rsidR="0056716A" w:rsidRDefault="00697F36">
      <w:pPr>
        <w:pStyle w:val="Heading1"/>
        <w:numPr>
          <w:ilvl w:val="0"/>
          <w:numId w:val="4"/>
        </w:numPr>
        <w:tabs>
          <w:tab w:val="left" w:pos="712"/>
        </w:tabs>
        <w:spacing w:before="241"/>
        <w:ind w:hanging="432"/>
      </w:pPr>
      <w:bookmarkStart w:id="120" w:name="9_Date_of_first_approval"/>
      <w:bookmarkEnd w:id="120"/>
      <w:r>
        <w:t>DATE</w:t>
      </w:r>
      <w:r>
        <w:rPr>
          <w:spacing w:val="-4"/>
        </w:rPr>
        <w:t xml:space="preserve"> </w:t>
      </w:r>
      <w:r>
        <w:t>OF</w:t>
      </w:r>
      <w:r>
        <w:rPr>
          <w:spacing w:val="-4"/>
        </w:rPr>
        <w:t xml:space="preserve"> </w:t>
      </w:r>
      <w:r>
        <w:t>FIRST</w:t>
      </w:r>
      <w:r>
        <w:rPr>
          <w:spacing w:val="-3"/>
        </w:rPr>
        <w:t xml:space="preserve"> </w:t>
      </w:r>
      <w:r>
        <w:rPr>
          <w:spacing w:val="-2"/>
        </w:rPr>
        <w:t>APPROVAL</w:t>
      </w:r>
    </w:p>
    <w:p w14:paraId="278A8841" w14:textId="77777777" w:rsidR="0056716A" w:rsidRDefault="00697F36">
      <w:pPr>
        <w:pStyle w:val="BodyText"/>
        <w:spacing w:before="168"/>
      </w:pPr>
      <w:r>
        <w:t>DD</w:t>
      </w:r>
      <w:r>
        <w:rPr>
          <w:spacing w:val="-2"/>
        </w:rPr>
        <w:t xml:space="preserve"> </w:t>
      </w:r>
      <w:r>
        <w:t>MM</w:t>
      </w:r>
      <w:r>
        <w:rPr>
          <w:spacing w:val="-1"/>
        </w:rPr>
        <w:t xml:space="preserve"> </w:t>
      </w:r>
      <w:r>
        <w:rPr>
          <w:spacing w:val="-4"/>
        </w:rPr>
        <w:t>YYYY</w:t>
      </w:r>
    </w:p>
    <w:p w14:paraId="0899DC17" w14:textId="77777777" w:rsidR="0056716A" w:rsidRDefault="0056716A">
      <w:pPr>
        <w:pStyle w:val="BodyText"/>
        <w:spacing w:before="24"/>
        <w:ind w:left="0"/>
      </w:pPr>
    </w:p>
    <w:p w14:paraId="119D13DC" w14:textId="77777777" w:rsidR="0056716A" w:rsidRDefault="00697F36">
      <w:pPr>
        <w:pStyle w:val="Heading1"/>
        <w:numPr>
          <w:ilvl w:val="0"/>
          <w:numId w:val="4"/>
        </w:numPr>
        <w:tabs>
          <w:tab w:val="left" w:pos="781"/>
        </w:tabs>
        <w:spacing w:before="0"/>
        <w:ind w:left="781" w:hanging="501"/>
      </w:pPr>
      <w:bookmarkStart w:id="121" w:name="10__Date_of_revision"/>
      <w:bookmarkEnd w:id="121"/>
      <w:r>
        <w:t>DATE</w:t>
      </w:r>
      <w:r>
        <w:rPr>
          <w:spacing w:val="-2"/>
        </w:rPr>
        <w:t xml:space="preserve"> </w:t>
      </w:r>
      <w:r>
        <w:t>OF</w:t>
      </w:r>
      <w:r>
        <w:rPr>
          <w:spacing w:val="-3"/>
        </w:rPr>
        <w:t xml:space="preserve"> </w:t>
      </w:r>
      <w:r>
        <w:rPr>
          <w:spacing w:val="-2"/>
        </w:rPr>
        <w:t>REVISION</w:t>
      </w:r>
    </w:p>
    <w:p w14:paraId="520F868F" w14:textId="77777777" w:rsidR="0056716A" w:rsidRDefault="00697F36">
      <w:pPr>
        <w:pStyle w:val="BodyText"/>
        <w:spacing w:before="169"/>
      </w:pPr>
      <w:r>
        <w:t>Not</w:t>
      </w:r>
      <w:r>
        <w:rPr>
          <w:spacing w:val="-1"/>
        </w:rPr>
        <w:t xml:space="preserve"> </w:t>
      </w:r>
      <w:r>
        <w:rPr>
          <w:spacing w:val="-2"/>
        </w:rPr>
        <w:t>applicable</w:t>
      </w:r>
    </w:p>
    <w:p w14:paraId="38A9F929" w14:textId="77777777" w:rsidR="0056716A" w:rsidRDefault="0056716A">
      <w:pPr>
        <w:pStyle w:val="BodyText"/>
        <w:spacing w:before="24"/>
        <w:ind w:left="0"/>
      </w:pPr>
    </w:p>
    <w:p w14:paraId="6BC8723C" w14:textId="77777777" w:rsidR="0056716A" w:rsidRDefault="00697F36">
      <w:pPr>
        <w:pStyle w:val="ListParagraph"/>
        <w:numPr>
          <w:ilvl w:val="1"/>
          <w:numId w:val="4"/>
        </w:numPr>
        <w:tabs>
          <w:tab w:val="left" w:pos="818"/>
        </w:tabs>
        <w:ind w:left="818" w:hanging="538"/>
        <w:rPr>
          <w:b/>
          <w:sz w:val="24"/>
        </w:rPr>
      </w:pPr>
      <w:bookmarkStart w:id="122" w:name="10.1_Summary_table_of_changes"/>
      <w:bookmarkEnd w:id="122"/>
      <w:r>
        <w:rPr>
          <w:b/>
          <w:smallCaps/>
          <w:sz w:val="24"/>
        </w:rPr>
        <w:t>Summary</w:t>
      </w:r>
      <w:r>
        <w:rPr>
          <w:b/>
          <w:smallCaps/>
          <w:spacing w:val="-8"/>
          <w:sz w:val="24"/>
        </w:rPr>
        <w:t xml:space="preserve"> </w:t>
      </w:r>
      <w:r>
        <w:rPr>
          <w:b/>
          <w:smallCaps/>
          <w:sz w:val="24"/>
        </w:rPr>
        <w:t>table</w:t>
      </w:r>
      <w:r>
        <w:rPr>
          <w:b/>
          <w:smallCaps/>
          <w:spacing w:val="-6"/>
          <w:sz w:val="24"/>
        </w:rPr>
        <w:t xml:space="preserve"> </w:t>
      </w:r>
      <w:r>
        <w:rPr>
          <w:b/>
          <w:smallCaps/>
          <w:sz w:val="24"/>
        </w:rPr>
        <w:t>of</w:t>
      </w:r>
      <w:r>
        <w:rPr>
          <w:b/>
          <w:smallCaps/>
          <w:spacing w:val="-8"/>
          <w:sz w:val="24"/>
        </w:rPr>
        <w:t xml:space="preserve"> </w:t>
      </w:r>
      <w:r>
        <w:rPr>
          <w:b/>
          <w:smallCaps/>
          <w:spacing w:val="-2"/>
          <w:sz w:val="24"/>
        </w:rPr>
        <w:t>changes</w:t>
      </w:r>
    </w:p>
    <w:p w14:paraId="03D3478F" w14:textId="77777777" w:rsidR="0056716A" w:rsidRDefault="0056716A">
      <w:pPr>
        <w:pStyle w:val="BodyText"/>
        <w:spacing w:before="0"/>
        <w:ind w:left="0"/>
        <w:rPr>
          <w:b/>
          <w:sz w:val="14"/>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54"/>
        <w:gridCol w:w="7562"/>
      </w:tblGrid>
      <w:tr w:rsidR="0056716A" w14:paraId="1F509068" w14:textId="77777777">
        <w:trPr>
          <w:trHeight w:val="812"/>
        </w:trPr>
        <w:tc>
          <w:tcPr>
            <w:tcW w:w="1454" w:type="dxa"/>
            <w:tcBorders>
              <w:bottom w:val="single" w:sz="18" w:space="0" w:color="000000"/>
            </w:tcBorders>
            <w:shd w:val="clear" w:color="auto" w:fill="F1F1F1"/>
          </w:tcPr>
          <w:p w14:paraId="5B6CF1D2" w14:textId="77777777" w:rsidR="0056716A" w:rsidRDefault="00697F36">
            <w:pPr>
              <w:pStyle w:val="TableParagraph"/>
              <w:spacing w:before="177"/>
              <w:ind w:left="107" w:right="554"/>
              <w:jc w:val="left"/>
              <w:rPr>
                <w:b/>
                <w:sz w:val="20"/>
              </w:rPr>
            </w:pPr>
            <w:r>
              <w:rPr>
                <w:b/>
                <w:spacing w:val="-2"/>
                <w:sz w:val="20"/>
              </w:rPr>
              <w:t>Section Changed</w:t>
            </w:r>
          </w:p>
        </w:tc>
        <w:tc>
          <w:tcPr>
            <w:tcW w:w="7562" w:type="dxa"/>
            <w:tcBorders>
              <w:bottom w:val="single" w:sz="18" w:space="0" w:color="000000"/>
            </w:tcBorders>
            <w:shd w:val="clear" w:color="auto" w:fill="F1F1F1"/>
          </w:tcPr>
          <w:p w14:paraId="7D85D9F4" w14:textId="77777777" w:rsidR="0056716A" w:rsidRDefault="0056716A">
            <w:pPr>
              <w:pStyle w:val="TableParagraph"/>
              <w:spacing w:before="62"/>
              <w:ind w:left="0"/>
              <w:jc w:val="left"/>
              <w:rPr>
                <w:b/>
                <w:sz w:val="20"/>
              </w:rPr>
            </w:pPr>
          </w:p>
          <w:p w14:paraId="13076F96" w14:textId="77777777" w:rsidR="0056716A" w:rsidRDefault="00697F36">
            <w:pPr>
              <w:pStyle w:val="TableParagraph"/>
              <w:spacing w:before="1"/>
              <w:ind w:left="108"/>
              <w:jc w:val="left"/>
              <w:rPr>
                <w:b/>
                <w:sz w:val="20"/>
              </w:rPr>
            </w:pPr>
            <w:r>
              <w:rPr>
                <w:b/>
                <w:sz w:val="20"/>
              </w:rPr>
              <w:t>Summary</w:t>
            </w:r>
            <w:r>
              <w:rPr>
                <w:b/>
                <w:spacing w:val="-5"/>
                <w:sz w:val="20"/>
              </w:rPr>
              <w:t xml:space="preserve"> </w:t>
            </w:r>
            <w:r>
              <w:rPr>
                <w:b/>
                <w:sz w:val="20"/>
              </w:rPr>
              <w:t>of</w:t>
            </w:r>
            <w:r>
              <w:rPr>
                <w:b/>
                <w:spacing w:val="-3"/>
                <w:sz w:val="20"/>
              </w:rPr>
              <w:t xml:space="preserve"> </w:t>
            </w:r>
            <w:r>
              <w:rPr>
                <w:b/>
                <w:sz w:val="20"/>
              </w:rPr>
              <w:t>new</w:t>
            </w:r>
            <w:r>
              <w:rPr>
                <w:b/>
                <w:spacing w:val="-3"/>
                <w:sz w:val="20"/>
              </w:rPr>
              <w:t xml:space="preserve"> </w:t>
            </w:r>
            <w:r>
              <w:rPr>
                <w:b/>
                <w:spacing w:val="-2"/>
                <w:sz w:val="20"/>
              </w:rPr>
              <w:t>information</w:t>
            </w:r>
          </w:p>
        </w:tc>
      </w:tr>
      <w:tr w:rsidR="0056716A" w14:paraId="6B520A49" w14:textId="77777777">
        <w:trPr>
          <w:trHeight w:val="605"/>
        </w:trPr>
        <w:tc>
          <w:tcPr>
            <w:tcW w:w="1454" w:type="dxa"/>
            <w:tcBorders>
              <w:top w:val="single" w:sz="18" w:space="0" w:color="000000"/>
            </w:tcBorders>
          </w:tcPr>
          <w:p w14:paraId="70C0A11F" w14:textId="77777777" w:rsidR="0056716A" w:rsidRDefault="00697F36">
            <w:pPr>
              <w:pStyle w:val="TableParagraph"/>
              <w:spacing w:before="152"/>
              <w:ind w:left="107"/>
              <w:jc w:val="left"/>
              <w:rPr>
                <w:sz w:val="24"/>
              </w:rPr>
            </w:pPr>
            <w:r>
              <w:rPr>
                <w:spacing w:val="-5"/>
                <w:sz w:val="24"/>
              </w:rPr>
              <w:t>NA</w:t>
            </w:r>
          </w:p>
        </w:tc>
        <w:tc>
          <w:tcPr>
            <w:tcW w:w="7562" w:type="dxa"/>
            <w:tcBorders>
              <w:top w:val="single" w:sz="18" w:space="0" w:color="000000"/>
            </w:tcBorders>
          </w:tcPr>
          <w:p w14:paraId="28F21D12" w14:textId="77777777" w:rsidR="0056716A" w:rsidRDefault="00697F36">
            <w:pPr>
              <w:pStyle w:val="TableParagraph"/>
              <w:spacing w:before="152"/>
              <w:ind w:left="108"/>
              <w:jc w:val="left"/>
              <w:rPr>
                <w:sz w:val="24"/>
              </w:rPr>
            </w:pPr>
            <w:r>
              <w:rPr>
                <w:sz w:val="24"/>
              </w:rPr>
              <w:t>New</w:t>
            </w:r>
            <w:r>
              <w:rPr>
                <w:spacing w:val="-5"/>
                <w:sz w:val="24"/>
              </w:rPr>
              <w:t xml:space="preserve"> PI</w:t>
            </w:r>
          </w:p>
        </w:tc>
      </w:tr>
    </w:tbl>
    <w:p w14:paraId="45618F0D" w14:textId="77777777" w:rsidR="00697F36" w:rsidRDefault="00697F36"/>
    <w:sectPr w:rsidR="00697F36">
      <w:pgSz w:w="11910" w:h="16840"/>
      <w:pgMar w:top="1360" w:right="1000" w:bottom="1320" w:left="1160" w:header="0"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37A8" w14:textId="77777777" w:rsidR="00697F36" w:rsidRDefault="00697F36">
      <w:r>
        <w:separator/>
      </w:r>
    </w:p>
  </w:endnote>
  <w:endnote w:type="continuationSeparator" w:id="0">
    <w:p w14:paraId="7CA07672" w14:textId="77777777" w:rsidR="00697F36" w:rsidRDefault="0069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22D" w14:textId="77777777" w:rsidR="0056716A" w:rsidRDefault="00697F36">
    <w:pPr>
      <w:pStyle w:val="BodyText"/>
      <w:spacing w:before="0" w:line="14" w:lineRule="auto"/>
      <w:ind w:left="0"/>
      <w:rPr>
        <w:sz w:val="20"/>
      </w:rPr>
    </w:pPr>
    <w:r>
      <w:rPr>
        <w:noProof/>
      </w:rPr>
      <mc:AlternateContent>
        <mc:Choice Requires="wps">
          <w:drawing>
            <wp:anchor distT="0" distB="0" distL="0" distR="0" simplePos="0" relativeHeight="484490752" behindDoc="1" locked="0" layoutInCell="1" allowOverlap="1" wp14:anchorId="2686CB4B" wp14:editId="1C31B785">
              <wp:simplePos x="0" y="0"/>
              <wp:positionH relativeFrom="page">
                <wp:posOffset>901700</wp:posOffset>
              </wp:positionH>
              <wp:positionV relativeFrom="page">
                <wp:posOffset>9835445</wp:posOffset>
              </wp:positionV>
              <wp:extent cx="1727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835" cy="165735"/>
                      </a:xfrm>
                      <a:prstGeom prst="rect">
                        <a:avLst/>
                      </a:prstGeom>
                    </wps:spPr>
                    <wps:txbx>
                      <w:txbxContent>
                        <w:p w14:paraId="5D4F363D" w14:textId="77777777" w:rsidR="0056716A" w:rsidRDefault="00697F36">
                          <w:pPr>
                            <w:spacing w:before="10"/>
                            <w:ind w:left="20"/>
                            <w:rPr>
                              <w:sz w:val="20"/>
                            </w:rPr>
                          </w:pPr>
                          <w:r>
                            <w:rPr>
                              <w:spacing w:val="-2"/>
                              <w:sz w:val="20"/>
                            </w:rPr>
                            <w:t>AU_TISLE_PI_0.10</w:t>
                          </w:r>
                          <w:r>
                            <w:rPr>
                              <w:spacing w:val="17"/>
                              <w:sz w:val="20"/>
                            </w:rPr>
                            <w:t xml:space="preserve"> </w:t>
                          </w:r>
                          <w:r>
                            <w:rPr>
                              <w:spacing w:val="-2"/>
                              <w:sz w:val="20"/>
                            </w:rPr>
                            <w:t>10May2024</w:t>
                          </w:r>
                        </w:p>
                      </w:txbxContent>
                    </wps:txbx>
                    <wps:bodyPr wrap="square" lIns="0" tIns="0" rIns="0" bIns="0" rtlCol="0">
                      <a:noAutofit/>
                    </wps:bodyPr>
                  </wps:wsp>
                </a:graphicData>
              </a:graphic>
            </wp:anchor>
          </w:drawing>
        </mc:Choice>
        <mc:Fallback>
          <w:pict>
            <v:shapetype w14:anchorId="2686CB4B" id="_x0000_t202" coordsize="21600,21600" o:spt="202" path="m,l,21600r21600,l21600,xe">
              <v:stroke joinstyle="miter"/>
              <v:path gradientshapeok="t" o:connecttype="rect"/>
            </v:shapetype>
            <v:shape id="Textbox 1" o:spid="_x0000_s1410" type="#_x0000_t202" style="position:absolute;margin-left:71pt;margin-top:774.45pt;width:136.05pt;height:13.05pt;z-index:-1882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" filled="f" stroked="f">
              <v:textbox inset="0,0,0,0">
                <w:txbxContent>
                  <w:p w14:paraId="5D4F363D" w14:textId="77777777" w:rsidR="0056716A" w:rsidRDefault="00697F36">
                    <w:pPr>
                      <w:spacing w:before="10"/>
                      <w:ind w:left="20"/>
                      <w:rPr>
                        <w:sz w:val="20"/>
                      </w:rPr>
                    </w:pPr>
                    <w:r>
                      <w:rPr>
                        <w:spacing w:val="-2"/>
                        <w:sz w:val="20"/>
                      </w:rPr>
                      <w:t>AU_TISLE_PI_0.10</w:t>
                    </w:r>
                    <w:r>
                      <w:rPr>
                        <w:spacing w:val="17"/>
                        <w:sz w:val="20"/>
                      </w:rPr>
                      <w:t xml:space="preserve"> </w:t>
                    </w:r>
                    <w:r>
                      <w:rPr>
                        <w:spacing w:val="-2"/>
                        <w:sz w:val="20"/>
                      </w:rPr>
                      <w:t>10May2024</w:t>
                    </w:r>
                  </w:p>
                </w:txbxContent>
              </v:textbox>
              <w10:wrap anchorx="page" anchory="page"/>
            </v:shape>
          </w:pict>
        </mc:Fallback>
      </mc:AlternateContent>
    </w:r>
    <w:r>
      <w:rPr>
        <w:noProof/>
      </w:rPr>
      <mc:AlternateContent>
        <mc:Choice Requires="wps">
          <w:drawing>
            <wp:anchor distT="0" distB="0" distL="0" distR="0" simplePos="0" relativeHeight="484491264" behindDoc="1" locked="0" layoutInCell="1" allowOverlap="1" wp14:anchorId="3A5A276F" wp14:editId="2FA7970E">
              <wp:simplePos x="0" y="0"/>
              <wp:positionH relativeFrom="page">
                <wp:posOffset>6481540</wp:posOffset>
              </wp:positionH>
              <wp:positionV relativeFrom="page">
                <wp:posOffset>9835445</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ECD522A" w14:textId="77777777" w:rsidR="0056716A" w:rsidRDefault="00697F3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A5A276F" id="Textbox 2" o:spid="_x0000_s1411" type="#_x0000_t202" style="position:absolute;margin-left:510.35pt;margin-top:774.45pt;width:17.1pt;height:13.05pt;z-index:-1882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" filled="f" stroked="f">
              <v:textbox inset="0,0,0,0">
                <w:txbxContent>
                  <w:p w14:paraId="3ECD522A" w14:textId="77777777" w:rsidR="0056716A" w:rsidRDefault="00697F3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C9D9" w14:textId="77777777" w:rsidR="00697F36" w:rsidRDefault="00697F36">
      <w:r>
        <w:separator/>
      </w:r>
    </w:p>
  </w:footnote>
  <w:footnote w:type="continuationSeparator" w:id="0">
    <w:p w14:paraId="71E99EBB" w14:textId="77777777" w:rsidR="00697F36" w:rsidRDefault="0069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4AA" w14:textId="77777777" w:rsidR="009B3FB0" w:rsidRDefault="009B3FB0">
    <w:pPr>
      <w:pStyle w:val="Header"/>
    </w:pPr>
  </w:p>
  <w:tbl>
    <w:tblPr>
      <w:tblStyle w:val="TableGrid"/>
      <w:tblW w:w="0" w:type="auto"/>
      <w:shd w:val="clear" w:color="auto" w:fill="E4F2E0"/>
      <w:tblLook w:val="04A0" w:firstRow="1" w:lastRow="0" w:firstColumn="1" w:lastColumn="0" w:noHBand="0" w:noVBand="1"/>
    </w:tblPr>
    <w:tblGrid>
      <w:gridCol w:w="9180"/>
    </w:tblGrid>
    <w:tr w:rsidR="009B3FB0" w:rsidRPr="000B2145" w14:paraId="52F39147" w14:textId="77777777" w:rsidTr="00822F39">
      <w:trPr>
        <w:trHeight w:val="1012"/>
      </w:trPr>
      <w:tc>
        <w:tcPr>
          <w:tcW w:w="9180" w:type="dxa"/>
          <w:shd w:val="clear" w:color="auto" w:fill="E4F2E0"/>
        </w:tcPr>
        <w:p w14:paraId="1B2DD1F0" w14:textId="77777777" w:rsidR="009B3FB0" w:rsidRPr="00C55410" w:rsidRDefault="009B3FB0" w:rsidP="009B3FB0">
          <w:pPr>
            <w:pStyle w:val="Footer"/>
            <w:rPr>
              <w:b/>
              <w:sz w:val="18"/>
              <w:szCs w:val="18"/>
            </w:rPr>
          </w:pPr>
          <w:bookmarkStart w:id="5" w:name="_Hlk109054010"/>
          <w:proofErr w:type="spellStart"/>
          <w:r w:rsidRPr="00C55410">
            <w:rPr>
              <w:b/>
              <w:sz w:val="18"/>
              <w:szCs w:val="18"/>
            </w:rPr>
            <w:t>AusPAR</w:t>
          </w:r>
          <w:proofErr w:type="spellEnd"/>
          <w:r w:rsidRPr="00C55410">
            <w:rPr>
              <w:b/>
              <w:sz w:val="18"/>
              <w:szCs w:val="18"/>
            </w:rPr>
            <w:t xml:space="preserve"> - </w:t>
          </w:r>
          <w:proofErr w:type="spellStart"/>
          <w:r w:rsidRPr="00C55410">
            <w:rPr>
              <w:b/>
              <w:sz w:val="18"/>
              <w:szCs w:val="18"/>
            </w:rPr>
            <w:t>Tevimbra</w:t>
          </w:r>
          <w:proofErr w:type="spellEnd"/>
          <w:r w:rsidRPr="00C55410">
            <w:rPr>
              <w:b/>
              <w:sz w:val="18"/>
              <w:szCs w:val="18"/>
            </w:rPr>
            <w:t xml:space="preserve"> - tislelizumab - </w:t>
          </w:r>
          <w:proofErr w:type="spellStart"/>
          <w:r w:rsidRPr="00C55410">
            <w:rPr>
              <w:b/>
              <w:sz w:val="18"/>
              <w:szCs w:val="18"/>
            </w:rPr>
            <w:t>Beigene</w:t>
          </w:r>
          <w:proofErr w:type="spellEnd"/>
          <w:r w:rsidRPr="00C55410">
            <w:rPr>
              <w:b/>
              <w:sz w:val="18"/>
              <w:szCs w:val="18"/>
            </w:rPr>
            <w:t xml:space="preserve"> Aus Pty Ltd - PM-2022-02507-1-4</w:t>
          </w:r>
        </w:p>
        <w:p w14:paraId="47DBB675" w14:textId="77777777" w:rsidR="009B3FB0" w:rsidRPr="000E4791" w:rsidRDefault="009B3FB0" w:rsidP="009B3FB0">
          <w:pPr>
            <w:pStyle w:val="Footer"/>
            <w:rPr>
              <w:b/>
              <w:sz w:val="18"/>
              <w:szCs w:val="18"/>
            </w:rPr>
          </w:pPr>
          <w:r w:rsidRPr="00C55410">
            <w:rPr>
              <w:b/>
              <w:sz w:val="18"/>
              <w:szCs w:val="18"/>
            </w:rPr>
            <w:t>Date of Finalisation 8 August 2024</w:t>
          </w:r>
          <w:r w:rsidRPr="008F5577">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5"/>
  </w:tbl>
  <w:p w14:paraId="58038C65" w14:textId="77777777" w:rsidR="009B3FB0" w:rsidRDefault="009B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14D"/>
    <w:multiLevelType w:val="hybridMultilevel"/>
    <w:tmpl w:val="C0E8F8BC"/>
    <w:lvl w:ilvl="0" w:tplc="E08E2270">
      <w:start w:val="1"/>
      <w:numFmt w:val="decimal"/>
      <w:lvlText w:val="%1."/>
      <w:lvlJc w:val="left"/>
      <w:pPr>
        <w:ind w:left="63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1D69184">
      <w:numFmt w:val="bullet"/>
      <w:lvlText w:val="•"/>
      <w:lvlJc w:val="left"/>
      <w:pPr>
        <w:ind w:left="1550" w:hanging="360"/>
      </w:pPr>
      <w:rPr>
        <w:rFonts w:hint="default"/>
        <w:lang w:val="en-US" w:eastAsia="en-US" w:bidi="ar-SA"/>
      </w:rPr>
    </w:lvl>
    <w:lvl w:ilvl="2" w:tplc="E14A51F4">
      <w:numFmt w:val="bullet"/>
      <w:lvlText w:val="•"/>
      <w:lvlJc w:val="left"/>
      <w:pPr>
        <w:ind w:left="2461" w:hanging="360"/>
      </w:pPr>
      <w:rPr>
        <w:rFonts w:hint="default"/>
        <w:lang w:val="en-US" w:eastAsia="en-US" w:bidi="ar-SA"/>
      </w:rPr>
    </w:lvl>
    <w:lvl w:ilvl="3" w:tplc="77961912">
      <w:numFmt w:val="bullet"/>
      <w:lvlText w:val="•"/>
      <w:lvlJc w:val="left"/>
      <w:pPr>
        <w:ind w:left="3371" w:hanging="360"/>
      </w:pPr>
      <w:rPr>
        <w:rFonts w:hint="default"/>
        <w:lang w:val="en-US" w:eastAsia="en-US" w:bidi="ar-SA"/>
      </w:rPr>
    </w:lvl>
    <w:lvl w:ilvl="4" w:tplc="279030F2">
      <w:numFmt w:val="bullet"/>
      <w:lvlText w:val="•"/>
      <w:lvlJc w:val="left"/>
      <w:pPr>
        <w:ind w:left="4282" w:hanging="360"/>
      </w:pPr>
      <w:rPr>
        <w:rFonts w:hint="default"/>
        <w:lang w:val="en-US" w:eastAsia="en-US" w:bidi="ar-SA"/>
      </w:rPr>
    </w:lvl>
    <w:lvl w:ilvl="5" w:tplc="29E6DCCA">
      <w:numFmt w:val="bullet"/>
      <w:lvlText w:val="•"/>
      <w:lvlJc w:val="left"/>
      <w:pPr>
        <w:ind w:left="5193" w:hanging="360"/>
      </w:pPr>
      <w:rPr>
        <w:rFonts w:hint="default"/>
        <w:lang w:val="en-US" w:eastAsia="en-US" w:bidi="ar-SA"/>
      </w:rPr>
    </w:lvl>
    <w:lvl w:ilvl="6" w:tplc="D9205A0C">
      <w:numFmt w:val="bullet"/>
      <w:lvlText w:val="•"/>
      <w:lvlJc w:val="left"/>
      <w:pPr>
        <w:ind w:left="6103" w:hanging="360"/>
      </w:pPr>
      <w:rPr>
        <w:rFonts w:hint="default"/>
        <w:lang w:val="en-US" w:eastAsia="en-US" w:bidi="ar-SA"/>
      </w:rPr>
    </w:lvl>
    <w:lvl w:ilvl="7" w:tplc="07664316">
      <w:numFmt w:val="bullet"/>
      <w:lvlText w:val="•"/>
      <w:lvlJc w:val="left"/>
      <w:pPr>
        <w:ind w:left="7014" w:hanging="360"/>
      </w:pPr>
      <w:rPr>
        <w:rFonts w:hint="default"/>
        <w:lang w:val="en-US" w:eastAsia="en-US" w:bidi="ar-SA"/>
      </w:rPr>
    </w:lvl>
    <w:lvl w:ilvl="8" w:tplc="1F5A489C">
      <w:numFmt w:val="bullet"/>
      <w:lvlText w:val="•"/>
      <w:lvlJc w:val="left"/>
      <w:pPr>
        <w:ind w:left="7925" w:hanging="360"/>
      </w:pPr>
      <w:rPr>
        <w:rFonts w:hint="default"/>
        <w:lang w:val="en-US" w:eastAsia="en-US" w:bidi="ar-SA"/>
      </w:rPr>
    </w:lvl>
  </w:abstractNum>
  <w:abstractNum w:abstractNumId="1" w15:restartNumberingAfterBreak="0">
    <w:nsid w:val="10B23937"/>
    <w:multiLevelType w:val="hybridMultilevel"/>
    <w:tmpl w:val="832EF76A"/>
    <w:lvl w:ilvl="0" w:tplc="2116A3BC">
      <w:numFmt w:val="bullet"/>
      <w:lvlText w:val=""/>
      <w:lvlJc w:val="left"/>
      <w:pPr>
        <w:ind w:left="639" w:hanging="360"/>
      </w:pPr>
      <w:rPr>
        <w:rFonts w:ascii="Symbol" w:eastAsia="Symbol" w:hAnsi="Symbol" w:cs="Symbol" w:hint="default"/>
        <w:b w:val="0"/>
        <w:bCs w:val="0"/>
        <w:i w:val="0"/>
        <w:iCs w:val="0"/>
        <w:spacing w:val="0"/>
        <w:w w:val="99"/>
        <w:sz w:val="20"/>
        <w:szCs w:val="20"/>
        <w:lang w:val="en-US" w:eastAsia="en-US" w:bidi="ar-SA"/>
      </w:rPr>
    </w:lvl>
    <w:lvl w:ilvl="1" w:tplc="F6E09F9A">
      <w:numFmt w:val="bullet"/>
      <w:lvlText w:val="•"/>
      <w:lvlJc w:val="left"/>
      <w:pPr>
        <w:ind w:left="1550" w:hanging="360"/>
      </w:pPr>
      <w:rPr>
        <w:rFonts w:hint="default"/>
        <w:lang w:val="en-US" w:eastAsia="en-US" w:bidi="ar-SA"/>
      </w:rPr>
    </w:lvl>
    <w:lvl w:ilvl="2" w:tplc="566E3936">
      <w:numFmt w:val="bullet"/>
      <w:lvlText w:val="•"/>
      <w:lvlJc w:val="left"/>
      <w:pPr>
        <w:ind w:left="2461" w:hanging="360"/>
      </w:pPr>
      <w:rPr>
        <w:rFonts w:hint="default"/>
        <w:lang w:val="en-US" w:eastAsia="en-US" w:bidi="ar-SA"/>
      </w:rPr>
    </w:lvl>
    <w:lvl w:ilvl="3" w:tplc="4B16DD26">
      <w:numFmt w:val="bullet"/>
      <w:lvlText w:val="•"/>
      <w:lvlJc w:val="left"/>
      <w:pPr>
        <w:ind w:left="3371" w:hanging="360"/>
      </w:pPr>
      <w:rPr>
        <w:rFonts w:hint="default"/>
        <w:lang w:val="en-US" w:eastAsia="en-US" w:bidi="ar-SA"/>
      </w:rPr>
    </w:lvl>
    <w:lvl w:ilvl="4" w:tplc="844CF268">
      <w:numFmt w:val="bullet"/>
      <w:lvlText w:val="•"/>
      <w:lvlJc w:val="left"/>
      <w:pPr>
        <w:ind w:left="4282" w:hanging="360"/>
      </w:pPr>
      <w:rPr>
        <w:rFonts w:hint="default"/>
        <w:lang w:val="en-US" w:eastAsia="en-US" w:bidi="ar-SA"/>
      </w:rPr>
    </w:lvl>
    <w:lvl w:ilvl="5" w:tplc="41CECDAC">
      <w:numFmt w:val="bullet"/>
      <w:lvlText w:val="•"/>
      <w:lvlJc w:val="left"/>
      <w:pPr>
        <w:ind w:left="5193" w:hanging="360"/>
      </w:pPr>
      <w:rPr>
        <w:rFonts w:hint="default"/>
        <w:lang w:val="en-US" w:eastAsia="en-US" w:bidi="ar-SA"/>
      </w:rPr>
    </w:lvl>
    <w:lvl w:ilvl="6" w:tplc="D86065E8">
      <w:numFmt w:val="bullet"/>
      <w:lvlText w:val="•"/>
      <w:lvlJc w:val="left"/>
      <w:pPr>
        <w:ind w:left="6103" w:hanging="360"/>
      </w:pPr>
      <w:rPr>
        <w:rFonts w:hint="default"/>
        <w:lang w:val="en-US" w:eastAsia="en-US" w:bidi="ar-SA"/>
      </w:rPr>
    </w:lvl>
    <w:lvl w:ilvl="7" w:tplc="010A1D90">
      <w:numFmt w:val="bullet"/>
      <w:lvlText w:val="•"/>
      <w:lvlJc w:val="left"/>
      <w:pPr>
        <w:ind w:left="7014" w:hanging="360"/>
      </w:pPr>
      <w:rPr>
        <w:rFonts w:hint="default"/>
        <w:lang w:val="en-US" w:eastAsia="en-US" w:bidi="ar-SA"/>
      </w:rPr>
    </w:lvl>
    <w:lvl w:ilvl="8" w:tplc="914A3C74">
      <w:numFmt w:val="bullet"/>
      <w:lvlText w:val="•"/>
      <w:lvlJc w:val="left"/>
      <w:pPr>
        <w:ind w:left="7925" w:hanging="360"/>
      </w:pPr>
      <w:rPr>
        <w:rFonts w:hint="default"/>
        <w:lang w:val="en-US" w:eastAsia="en-US" w:bidi="ar-SA"/>
      </w:rPr>
    </w:lvl>
  </w:abstractNum>
  <w:abstractNum w:abstractNumId="2" w15:restartNumberingAfterBreak="0">
    <w:nsid w:val="48F05B5E"/>
    <w:multiLevelType w:val="multilevel"/>
    <w:tmpl w:val="EE6E8F58"/>
    <w:lvl w:ilvl="0">
      <w:start w:val="1"/>
      <w:numFmt w:val="decimal"/>
      <w:lvlText w:val="%1"/>
      <w:lvlJc w:val="left"/>
      <w:pPr>
        <w:ind w:left="712" w:hanging="433"/>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856" w:hanging="576"/>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88" w:hanging="721"/>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075" w:hanging="721"/>
      </w:pPr>
      <w:rPr>
        <w:rFonts w:hint="default"/>
        <w:lang w:val="en-US" w:eastAsia="en-US" w:bidi="ar-SA"/>
      </w:rPr>
    </w:lvl>
    <w:lvl w:ilvl="4">
      <w:numFmt w:val="bullet"/>
      <w:lvlText w:val="•"/>
      <w:lvlJc w:val="left"/>
      <w:pPr>
        <w:ind w:left="3171" w:hanging="721"/>
      </w:pPr>
      <w:rPr>
        <w:rFonts w:hint="default"/>
        <w:lang w:val="en-US" w:eastAsia="en-US" w:bidi="ar-SA"/>
      </w:rPr>
    </w:lvl>
    <w:lvl w:ilvl="5">
      <w:numFmt w:val="bullet"/>
      <w:lvlText w:val="•"/>
      <w:lvlJc w:val="left"/>
      <w:pPr>
        <w:ind w:left="4267" w:hanging="721"/>
      </w:pPr>
      <w:rPr>
        <w:rFonts w:hint="default"/>
        <w:lang w:val="en-US" w:eastAsia="en-US" w:bidi="ar-SA"/>
      </w:rPr>
    </w:lvl>
    <w:lvl w:ilvl="6">
      <w:numFmt w:val="bullet"/>
      <w:lvlText w:val="•"/>
      <w:lvlJc w:val="left"/>
      <w:pPr>
        <w:ind w:left="5363" w:hanging="721"/>
      </w:pPr>
      <w:rPr>
        <w:rFonts w:hint="default"/>
        <w:lang w:val="en-US" w:eastAsia="en-US" w:bidi="ar-SA"/>
      </w:rPr>
    </w:lvl>
    <w:lvl w:ilvl="7">
      <w:numFmt w:val="bullet"/>
      <w:lvlText w:val="•"/>
      <w:lvlJc w:val="left"/>
      <w:pPr>
        <w:ind w:left="6459" w:hanging="721"/>
      </w:pPr>
      <w:rPr>
        <w:rFonts w:hint="default"/>
        <w:lang w:val="en-US" w:eastAsia="en-US" w:bidi="ar-SA"/>
      </w:rPr>
    </w:lvl>
    <w:lvl w:ilvl="8">
      <w:numFmt w:val="bullet"/>
      <w:lvlText w:val="•"/>
      <w:lvlJc w:val="left"/>
      <w:pPr>
        <w:ind w:left="7554" w:hanging="721"/>
      </w:pPr>
      <w:rPr>
        <w:rFonts w:hint="default"/>
        <w:lang w:val="en-US" w:eastAsia="en-US" w:bidi="ar-SA"/>
      </w:rPr>
    </w:lvl>
  </w:abstractNum>
  <w:abstractNum w:abstractNumId="3" w15:restartNumberingAfterBreak="0">
    <w:nsid w:val="681074AF"/>
    <w:multiLevelType w:val="hybridMultilevel"/>
    <w:tmpl w:val="5916022C"/>
    <w:lvl w:ilvl="0" w:tplc="B378ABAA">
      <w:start w:val="1"/>
      <w:numFmt w:val="decimal"/>
      <w:lvlText w:val="%1."/>
      <w:lvlJc w:val="left"/>
      <w:pPr>
        <w:ind w:left="6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AE2837E">
      <w:numFmt w:val="bullet"/>
      <w:lvlText w:val="•"/>
      <w:lvlJc w:val="left"/>
      <w:pPr>
        <w:ind w:left="1550" w:hanging="360"/>
      </w:pPr>
      <w:rPr>
        <w:rFonts w:hint="default"/>
        <w:lang w:val="en-US" w:eastAsia="en-US" w:bidi="ar-SA"/>
      </w:rPr>
    </w:lvl>
    <w:lvl w:ilvl="2" w:tplc="1612127C">
      <w:numFmt w:val="bullet"/>
      <w:lvlText w:val="•"/>
      <w:lvlJc w:val="left"/>
      <w:pPr>
        <w:ind w:left="2461" w:hanging="360"/>
      </w:pPr>
      <w:rPr>
        <w:rFonts w:hint="default"/>
        <w:lang w:val="en-US" w:eastAsia="en-US" w:bidi="ar-SA"/>
      </w:rPr>
    </w:lvl>
    <w:lvl w:ilvl="3" w:tplc="9E5CC9A6">
      <w:numFmt w:val="bullet"/>
      <w:lvlText w:val="•"/>
      <w:lvlJc w:val="left"/>
      <w:pPr>
        <w:ind w:left="3371" w:hanging="360"/>
      </w:pPr>
      <w:rPr>
        <w:rFonts w:hint="default"/>
        <w:lang w:val="en-US" w:eastAsia="en-US" w:bidi="ar-SA"/>
      </w:rPr>
    </w:lvl>
    <w:lvl w:ilvl="4" w:tplc="596ACC7E">
      <w:numFmt w:val="bullet"/>
      <w:lvlText w:val="•"/>
      <w:lvlJc w:val="left"/>
      <w:pPr>
        <w:ind w:left="4282" w:hanging="360"/>
      </w:pPr>
      <w:rPr>
        <w:rFonts w:hint="default"/>
        <w:lang w:val="en-US" w:eastAsia="en-US" w:bidi="ar-SA"/>
      </w:rPr>
    </w:lvl>
    <w:lvl w:ilvl="5" w:tplc="BA643766">
      <w:numFmt w:val="bullet"/>
      <w:lvlText w:val="•"/>
      <w:lvlJc w:val="left"/>
      <w:pPr>
        <w:ind w:left="5193" w:hanging="360"/>
      </w:pPr>
      <w:rPr>
        <w:rFonts w:hint="default"/>
        <w:lang w:val="en-US" w:eastAsia="en-US" w:bidi="ar-SA"/>
      </w:rPr>
    </w:lvl>
    <w:lvl w:ilvl="6" w:tplc="CDB63748">
      <w:numFmt w:val="bullet"/>
      <w:lvlText w:val="•"/>
      <w:lvlJc w:val="left"/>
      <w:pPr>
        <w:ind w:left="6103" w:hanging="360"/>
      </w:pPr>
      <w:rPr>
        <w:rFonts w:hint="default"/>
        <w:lang w:val="en-US" w:eastAsia="en-US" w:bidi="ar-SA"/>
      </w:rPr>
    </w:lvl>
    <w:lvl w:ilvl="7" w:tplc="29D05406">
      <w:numFmt w:val="bullet"/>
      <w:lvlText w:val="•"/>
      <w:lvlJc w:val="left"/>
      <w:pPr>
        <w:ind w:left="7014" w:hanging="360"/>
      </w:pPr>
      <w:rPr>
        <w:rFonts w:hint="default"/>
        <w:lang w:val="en-US" w:eastAsia="en-US" w:bidi="ar-SA"/>
      </w:rPr>
    </w:lvl>
    <w:lvl w:ilvl="8" w:tplc="E1F621A8">
      <w:numFmt w:val="bullet"/>
      <w:lvlText w:val="•"/>
      <w:lvlJc w:val="left"/>
      <w:pPr>
        <w:ind w:left="7925" w:hanging="360"/>
      </w:pPr>
      <w:rPr>
        <w:rFonts w:hint="default"/>
        <w:lang w:val="en-US" w:eastAsia="en-US" w:bidi="ar-SA"/>
      </w:rPr>
    </w:lvl>
  </w:abstractNum>
  <w:num w:numId="1" w16cid:durableId="198009648">
    <w:abstractNumId w:val="1"/>
  </w:num>
  <w:num w:numId="2" w16cid:durableId="44456990">
    <w:abstractNumId w:val="0"/>
  </w:num>
  <w:num w:numId="3" w16cid:durableId="802192259">
    <w:abstractNumId w:val="3"/>
  </w:num>
  <w:num w:numId="4" w16cid:durableId="911551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6716A"/>
    <w:rsid w:val="00463E9C"/>
    <w:rsid w:val="0056716A"/>
    <w:rsid w:val="00697F36"/>
    <w:rsid w:val="009B3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A3AD"/>
  <w15:docId w15:val="{4D4DEDBD-FF37-4FD6-A9C1-8B4151D5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712" w:hanging="432"/>
      <w:outlineLvl w:val="0"/>
    </w:pPr>
    <w:rPr>
      <w:b/>
      <w:bCs/>
      <w:sz w:val="28"/>
      <w:szCs w:val="28"/>
    </w:rPr>
  </w:style>
  <w:style w:type="paragraph" w:styleId="Heading2">
    <w:name w:val="heading 2"/>
    <w:basedOn w:val="Normal"/>
    <w:uiPriority w:val="9"/>
    <w:unhideWhenUsed/>
    <w:qFormat/>
    <w:pPr>
      <w:spacing w:before="1"/>
      <w:ind w:left="855" w:hanging="575"/>
      <w:outlineLvl w:val="1"/>
    </w:pPr>
    <w:rPr>
      <w:b/>
      <w:bCs/>
      <w:sz w:val="24"/>
      <w:szCs w:val="24"/>
    </w:rPr>
  </w:style>
  <w:style w:type="paragraph" w:styleId="Heading3">
    <w:name w:val="heading 3"/>
    <w:basedOn w:val="Normal"/>
    <w:uiPriority w:val="9"/>
    <w:unhideWhenUsed/>
    <w:qFormat/>
    <w:pPr>
      <w:spacing w:before="62"/>
      <w:ind w:left="2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80"/>
    </w:pPr>
  </w:style>
  <w:style w:type="paragraph" w:styleId="ListParagraph">
    <w:name w:val="List Paragraph"/>
    <w:basedOn w:val="Normal"/>
    <w:uiPriority w:val="1"/>
    <w:qFormat/>
    <w:pPr>
      <w:spacing w:before="1"/>
      <w:ind w:left="855" w:hanging="575"/>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9B3FB0"/>
    <w:pPr>
      <w:tabs>
        <w:tab w:val="center" w:pos="4513"/>
        <w:tab w:val="right" w:pos="9026"/>
      </w:tabs>
    </w:pPr>
  </w:style>
  <w:style w:type="character" w:customStyle="1" w:styleId="HeaderChar">
    <w:name w:val="Header Char"/>
    <w:basedOn w:val="DefaultParagraphFont"/>
    <w:link w:val="Header"/>
    <w:uiPriority w:val="99"/>
    <w:rsid w:val="009B3FB0"/>
    <w:rPr>
      <w:rFonts w:ascii="Times New Roman" w:eastAsia="Times New Roman" w:hAnsi="Times New Roman" w:cs="Times New Roman"/>
    </w:rPr>
  </w:style>
  <w:style w:type="paragraph" w:styleId="Footer">
    <w:name w:val="footer"/>
    <w:basedOn w:val="Normal"/>
    <w:link w:val="FooterChar"/>
    <w:unhideWhenUsed/>
    <w:rsid w:val="009B3FB0"/>
    <w:pPr>
      <w:tabs>
        <w:tab w:val="center" w:pos="4513"/>
        <w:tab w:val="right" w:pos="9026"/>
      </w:tabs>
    </w:pPr>
  </w:style>
  <w:style w:type="character" w:customStyle="1" w:styleId="FooterChar">
    <w:name w:val="Footer Char"/>
    <w:basedOn w:val="DefaultParagraphFont"/>
    <w:link w:val="Footer"/>
    <w:rsid w:val="009B3FB0"/>
    <w:rPr>
      <w:rFonts w:ascii="Times New Roman" w:eastAsia="Times New Roman" w:hAnsi="Times New Roman" w:cs="Times New Roman"/>
    </w:rPr>
  </w:style>
  <w:style w:type="character" w:styleId="Hyperlink">
    <w:name w:val="Hyperlink"/>
    <w:basedOn w:val="DefaultParagraphFont"/>
    <w:uiPriority w:val="99"/>
    <w:unhideWhenUsed/>
    <w:rsid w:val="009B3FB0"/>
    <w:rPr>
      <w:color w:val="0000FF"/>
      <w:u w:val="single"/>
    </w:rPr>
  </w:style>
  <w:style w:type="table" w:styleId="TableGrid">
    <w:name w:val="Table Grid"/>
    <w:basedOn w:val="TableNormal"/>
    <w:uiPriority w:val="59"/>
    <w:rsid w:val="009B3FB0"/>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https://www.tga.gov.au/reporting-problems"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tga.gov.au/reportingproble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42</Pages>
  <Words>16506</Words>
  <Characters>91775</Characters>
  <Application>Microsoft Office Word</Application>
  <DocSecurity>0</DocSecurity>
  <Lines>3164</Lines>
  <Paragraphs>2518</Paragraphs>
  <ScaleCrop>false</ScaleCrop>
  <HeadingPairs>
    <vt:vector size="2" baseType="variant">
      <vt:variant>
        <vt:lpstr>Title</vt:lpstr>
      </vt:variant>
      <vt:variant>
        <vt:i4>1</vt:i4>
      </vt:variant>
    </vt:vector>
  </HeadingPairs>
  <TitlesOfParts>
    <vt:vector size="1" baseType="lpstr">
      <vt:lpstr>AusPAR Attachment 1: Product Information for Tevimbra</vt:lpstr>
    </vt:vector>
  </TitlesOfParts>
  <Company/>
  <LinksUpToDate>false</LinksUpToDate>
  <CharactersWithSpaces>105763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Tevimbra</dc:title>
  <dc:subject>Prescription medicines</dc:subject>
  <dc:creator>BeiGene AUS Pty Ltd</dc:creator>
  <dcterms:created xsi:type="dcterms:W3CDTF">2024-08-13T23:21:00Z</dcterms:created>
  <dcterms:modified xsi:type="dcterms:W3CDTF">2024-08-14T02:07:00Z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0x0101000724FEDB394EB1448B3A123A7AC3C381</vt:lpwstr>
  </property>
  <property fmtid="{D5CDD505-2E9C-101B-9397-08002B2CF9AE}" pid="4" name="Created">
    <vt:filetime>2024-05-10T00:00:00Z</vt:filetime>
  </property>
  <property fmtid="{D5CDD505-2E9C-101B-9397-08002B2CF9AE}" pid="5" name="Creator">
    <vt:lpwstr>Acrobat PDFMaker 22 for Word</vt:lpwstr>
  </property>
  <property fmtid="{D5CDD505-2E9C-101B-9397-08002B2CF9AE}" pid="6" name="GrammarlyDocumentId">
    <vt:lpwstr>d994824094f41018076bcfed600fdd0996974b7da7804cd28d863f0e7af2d598</vt:lpwstr>
  </property>
  <property fmtid="{D5CDD505-2E9C-101B-9397-08002B2CF9AE}" pid="7" name="LastSaved">
    <vt:filetime>2024-07-30T00:00:00Z</vt:filetime>
  </property>
  <property fmtid="{D5CDD505-2E9C-101B-9397-08002B2CF9AE}" pid="8" name="MSIP_Label_3c9bec58-8084-492e-8360-0e1cfe36408c_ActionId">
    <vt:lpwstr>584f18ca-f6bc-4364-bbdd-d0235f30504e</vt:lpwstr>
  </property>
  <property fmtid="{D5CDD505-2E9C-101B-9397-08002B2CF9AE}" pid="9" name="MSIP_Label_3c9bec58-8084-492e-8360-0e1cfe36408c_ContentBits">
    <vt:lpwstr>0</vt:lpwstr>
  </property>
  <property fmtid="{D5CDD505-2E9C-101B-9397-08002B2CF9AE}" pid="10" name="MSIP_Label_3c9bec58-8084-492e-8360-0e1cfe36408c_Enabled">
    <vt:lpwstr>true</vt:lpwstr>
  </property>
  <property fmtid="{D5CDD505-2E9C-101B-9397-08002B2CF9AE}" pid="11" name="MSIP_Label_3c9bec58-8084-492e-8360-0e1cfe36408c_Method">
    <vt:lpwstr>Standard</vt:lpwstr>
  </property>
  <property fmtid="{D5CDD505-2E9C-101B-9397-08002B2CF9AE}" pid="12" name="MSIP_Label_3c9bec58-8084-492e-8360-0e1cfe36408c_Name">
    <vt:lpwstr>Not Protected -Pilot</vt:lpwstr>
  </property>
  <property fmtid="{D5CDD505-2E9C-101B-9397-08002B2CF9AE}" pid="13" name="MSIP_Label_3c9bec58-8084-492e-8360-0e1cfe36408c_SetDate">
    <vt:lpwstr>2022-06-02T14:17:22Z</vt:lpwstr>
  </property>
  <property fmtid="{D5CDD505-2E9C-101B-9397-08002B2CF9AE}" pid="14" name="MSIP_Label_3c9bec58-8084-492e-8360-0e1cfe36408c_SiteId">
    <vt:lpwstr>f35a6974-607f-47d4-82d7-ff31d7dc53a5</vt:lpwstr>
  </property>
  <property fmtid="{D5CDD505-2E9C-101B-9397-08002B2CF9AE}" pid="15" name="MediaServiceImageTags">
    <vt:lpwstr/>
  </property>
  <property fmtid="{D5CDD505-2E9C-101B-9397-08002B2CF9AE}" pid="16" name="Producer">
    <vt:lpwstr>Adobe PDF Library 22.3.58</vt:lpwstr>
  </property>
  <property fmtid="{D5CDD505-2E9C-101B-9397-08002B2CF9AE}" pid="17" name="SourceModified">
    <vt:lpwstr/>
  </property>
  <property fmtid="{D5CDD505-2E9C-101B-9397-08002B2CF9AE}" pid="18" name="_ExtendedDescription">
    <vt:lpwstr/>
  </property>
</Properties>
</file>