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D2D9" w14:textId="77777777" w:rsidR="00605916" w:rsidRDefault="000E13E5">
      <w:pPr>
        <w:spacing w:before="66" w:line="211" w:lineRule="auto"/>
        <w:ind w:left="120" w:right="820" w:hanging="1"/>
        <w:rPr>
          <w:rFonts w:ascii="Cambria" w:hAnsi="Cambria"/>
        </w:rPr>
      </w:pPr>
      <w:r>
        <w:rPr>
          <w:rFonts w:ascii="SimSun" w:hAnsi="SimSun"/>
          <w:sz w:val="40"/>
        </w:rPr>
        <w:t>▼</w:t>
      </w:r>
      <w:r>
        <w:rPr>
          <w:rFonts w:ascii="Cambria" w:hAnsi="Cambria"/>
          <w:position w:val="1"/>
        </w:rPr>
        <w:t>This</w:t>
      </w:r>
      <w:r>
        <w:rPr>
          <w:rFonts w:ascii="Cambria" w:hAnsi="Cambria"/>
          <w:spacing w:val="-3"/>
          <w:position w:val="1"/>
        </w:rPr>
        <w:t xml:space="preserve"> </w:t>
      </w:r>
      <w:r>
        <w:rPr>
          <w:rFonts w:ascii="Cambria" w:hAnsi="Cambria"/>
          <w:position w:val="1"/>
        </w:rPr>
        <w:t>medicinal</w:t>
      </w:r>
      <w:r>
        <w:rPr>
          <w:rFonts w:ascii="Cambria" w:hAnsi="Cambria"/>
          <w:spacing w:val="-4"/>
          <w:position w:val="1"/>
        </w:rPr>
        <w:t xml:space="preserve"> </w:t>
      </w:r>
      <w:r>
        <w:rPr>
          <w:rFonts w:ascii="Cambria" w:hAnsi="Cambria"/>
          <w:position w:val="1"/>
        </w:rPr>
        <w:t>product</w:t>
      </w:r>
      <w:r>
        <w:rPr>
          <w:rFonts w:ascii="Cambria" w:hAnsi="Cambria"/>
          <w:spacing w:val="-4"/>
          <w:position w:val="1"/>
        </w:rPr>
        <w:t xml:space="preserve"> </w:t>
      </w:r>
      <w:r>
        <w:rPr>
          <w:rFonts w:ascii="Cambria" w:hAnsi="Cambria"/>
          <w:position w:val="1"/>
        </w:rPr>
        <w:t>is</w:t>
      </w:r>
      <w:r>
        <w:rPr>
          <w:rFonts w:ascii="Cambria" w:hAnsi="Cambria"/>
          <w:spacing w:val="-2"/>
          <w:position w:val="1"/>
        </w:rPr>
        <w:t xml:space="preserve"> </w:t>
      </w:r>
      <w:r>
        <w:rPr>
          <w:rFonts w:ascii="Cambria" w:hAnsi="Cambria"/>
          <w:position w:val="1"/>
        </w:rPr>
        <w:t>subject</w:t>
      </w:r>
      <w:r>
        <w:rPr>
          <w:rFonts w:ascii="Cambria" w:hAnsi="Cambria"/>
          <w:spacing w:val="-4"/>
          <w:position w:val="1"/>
        </w:rPr>
        <w:t xml:space="preserve"> </w:t>
      </w:r>
      <w:r>
        <w:rPr>
          <w:rFonts w:ascii="Cambria" w:hAnsi="Cambria"/>
          <w:position w:val="1"/>
        </w:rPr>
        <w:t>to</w:t>
      </w:r>
      <w:r>
        <w:rPr>
          <w:rFonts w:ascii="Cambria" w:hAnsi="Cambria"/>
          <w:spacing w:val="-3"/>
          <w:position w:val="1"/>
        </w:rPr>
        <w:t xml:space="preserve"> </w:t>
      </w:r>
      <w:r>
        <w:rPr>
          <w:rFonts w:ascii="Cambria" w:hAnsi="Cambria"/>
          <w:position w:val="1"/>
        </w:rPr>
        <w:t>additional</w:t>
      </w:r>
      <w:r>
        <w:rPr>
          <w:rFonts w:ascii="Cambria" w:hAnsi="Cambria"/>
          <w:spacing w:val="-4"/>
          <w:position w:val="1"/>
        </w:rPr>
        <w:t xml:space="preserve"> </w:t>
      </w:r>
      <w:r>
        <w:rPr>
          <w:rFonts w:ascii="Cambria" w:hAnsi="Cambria"/>
          <w:position w:val="1"/>
        </w:rPr>
        <w:t>monitoring</w:t>
      </w:r>
      <w:r>
        <w:rPr>
          <w:rFonts w:ascii="Cambria" w:hAnsi="Cambria"/>
          <w:spacing w:val="-4"/>
          <w:position w:val="1"/>
        </w:rPr>
        <w:t xml:space="preserve"> </w:t>
      </w:r>
      <w:r>
        <w:rPr>
          <w:rFonts w:ascii="Cambria" w:hAnsi="Cambria"/>
          <w:position w:val="1"/>
        </w:rPr>
        <w:t>in</w:t>
      </w:r>
      <w:r>
        <w:rPr>
          <w:rFonts w:ascii="Cambria" w:hAnsi="Cambria"/>
          <w:spacing w:val="-4"/>
          <w:position w:val="1"/>
        </w:rPr>
        <w:t xml:space="preserve"> </w:t>
      </w:r>
      <w:r>
        <w:rPr>
          <w:rFonts w:ascii="Cambria" w:hAnsi="Cambria"/>
          <w:position w:val="1"/>
        </w:rPr>
        <w:t>Australia.</w:t>
      </w:r>
      <w:r>
        <w:rPr>
          <w:rFonts w:ascii="Cambria" w:hAnsi="Cambria"/>
          <w:spacing w:val="-3"/>
          <w:position w:val="1"/>
        </w:rPr>
        <w:t xml:space="preserve"> </w:t>
      </w:r>
      <w:r>
        <w:rPr>
          <w:rFonts w:ascii="Cambria" w:hAnsi="Cambria"/>
          <w:position w:val="1"/>
        </w:rPr>
        <w:t>This</w:t>
      </w:r>
      <w:r>
        <w:rPr>
          <w:rFonts w:ascii="Cambria" w:hAnsi="Cambria"/>
          <w:spacing w:val="-3"/>
          <w:position w:val="1"/>
        </w:rPr>
        <w:t xml:space="preserve"> </w:t>
      </w:r>
      <w:r>
        <w:rPr>
          <w:rFonts w:ascii="Cambria" w:hAnsi="Cambria"/>
          <w:position w:val="1"/>
        </w:rPr>
        <w:t>will</w:t>
      </w:r>
      <w:r>
        <w:rPr>
          <w:rFonts w:ascii="Cambria" w:hAnsi="Cambria"/>
          <w:spacing w:val="-4"/>
          <w:position w:val="1"/>
        </w:rPr>
        <w:t xml:space="preserve"> </w:t>
      </w:r>
      <w:r>
        <w:rPr>
          <w:rFonts w:ascii="Cambria" w:hAnsi="Cambria"/>
          <w:position w:val="1"/>
        </w:rPr>
        <w:t>allow</w:t>
      </w:r>
      <w:r>
        <w:rPr>
          <w:rFonts w:ascii="Cambria" w:hAnsi="Cambria"/>
          <w:spacing w:val="-4"/>
          <w:position w:val="1"/>
        </w:rPr>
        <w:t xml:space="preserve"> </w:t>
      </w:r>
      <w:r>
        <w:rPr>
          <w:rFonts w:ascii="Cambria" w:hAnsi="Cambria"/>
          <w:position w:val="1"/>
        </w:rPr>
        <w:t xml:space="preserve">quick </w:t>
      </w:r>
      <w:r>
        <w:rPr>
          <w:rFonts w:ascii="Cambria" w:hAnsi="Cambria"/>
        </w:rPr>
        <w:t xml:space="preserve">identification of new safety information. Healthcare professionals are asked to report any suspected adverse events at </w:t>
      </w:r>
      <w:hyperlink r:id="rId7">
        <w:r>
          <w:rPr>
            <w:rFonts w:ascii="Cambria" w:hAnsi="Cambria"/>
            <w:color w:val="0000FF"/>
            <w:u w:val="single" w:color="0000FF"/>
          </w:rPr>
          <w:t>https://www.tga.gov.au/reporting-problems</w:t>
        </w:r>
        <w:r>
          <w:rPr>
            <w:rFonts w:ascii="Cambria" w:hAnsi="Cambria"/>
          </w:rPr>
          <w:t>.</w:t>
        </w:r>
      </w:hyperlink>
    </w:p>
    <w:p w14:paraId="22079198" w14:textId="77777777" w:rsidR="00605916" w:rsidRDefault="00605916">
      <w:pPr>
        <w:pStyle w:val="BodyText"/>
        <w:spacing w:before="204"/>
        <w:ind w:left="0"/>
        <w:rPr>
          <w:rFonts w:ascii="Cambria"/>
        </w:rPr>
      </w:pPr>
    </w:p>
    <w:p w14:paraId="176947FE" w14:textId="77777777" w:rsidR="00605916" w:rsidRDefault="000E13E5">
      <w:pPr>
        <w:pStyle w:val="Heading1"/>
        <w:spacing w:before="0" w:line="276" w:lineRule="auto"/>
        <w:ind w:left="120" w:right="1019" w:firstLine="0"/>
      </w:pPr>
      <w:bookmarkStart w:id="0" w:name="Australian_Product_Information_–_Erwinas"/>
      <w:bookmarkEnd w:id="0"/>
      <w:r>
        <w:t>AUSTRALIAN</w:t>
      </w:r>
      <w:r>
        <w:rPr>
          <w:spacing w:val="-8"/>
        </w:rPr>
        <w:t xml:space="preserve"> </w:t>
      </w:r>
      <w:r>
        <w:t>PRODUCT</w:t>
      </w:r>
      <w:r>
        <w:rPr>
          <w:spacing w:val="-8"/>
        </w:rPr>
        <w:t xml:space="preserve"> </w:t>
      </w:r>
      <w:r>
        <w:t>INFORMATION</w:t>
      </w:r>
      <w:r>
        <w:rPr>
          <w:spacing w:val="-7"/>
        </w:rPr>
        <w:t xml:space="preserve"> </w:t>
      </w:r>
      <w:r>
        <w:t>–</w:t>
      </w:r>
      <w:r>
        <w:rPr>
          <w:spacing w:val="-7"/>
        </w:rPr>
        <w:t xml:space="preserve"> </w:t>
      </w:r>
      <w:r>
        <w:t>ERWINASE</w:t>
      </w:r>
      <w:r>
        <w:rPr>
          <w:vertAlign w:val="superscript"/>
        </w:rPr>
        <w:t>®</w:t>
      </w:r>
      <w:r>
        <w:rPr>
          <w:spacing w:val="-8"/>
        </w:rPr>
        <w:t xml:space="preserve"> </w:t>
      </w:r>
      <w:r>
        <w:t>(CRISANTASPASE) POWDER FOR SOLUTION FOR INJECTION/INFUSION</w:t>
      </w:r>
    </w:p>
    <w:p w14:paraId="3CFB9199" w14:textId="77777777" w:rsidR="00605916" w:rsidRDefault="000E13E5">
      <w:pPr>
        <w:pStyle w:val="ListParagraph"/>
        <w:numPr>
          <w:ilvl w:val="0"/>
          <w:numId w:val="5"/>
        </w:numPr>
        <w:tabs>
          <w:tab w:val="left" w:pos="569"/>
        </w:tabs>
        <w:spacing w:before="240"/>
        <w:ind w:left="569" w:hanging="449"/>
        <w:rPr>
          <w:b/>
          <w:sz w:val="24"/>
        </w:rPr>
      </w:pPr>
      <w:bookmarkStart w:id="1" w:name="1_Name_of_the_medicine"/>
      <w:bookmarkEnd w:id="1"/>
      <w:r>
        <w:rPr>
          <w:b/>
          <w:sz w:val="24"/>
        </w:rPr>
        <w:t>NAME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MEDICINE</w:t>
      </w:r>
    </w:p>
    <w:p w14:paraId="1A0D6883" w14:textId="77777777" w:rsidR="00605916" w:rsidRDefault="000E13E5">
      <w:pPr>
        <w:pStyle w:val="BodyText"/>
        <w:spacing w:before="162"/>
      </w:pPr>
      <w:r>
        <w:rPr>
          <w:spacing w:val="-2"/>
        </w:rPr>
        <w:t>Crisantaspase</w:t>
      </w:r>
    </w:p>
    <w:p w14:paraId="0F6F1979" w14:textId="77777777" w:rsidR="00605916" w:rsidRDefault="000E13E5">
      <w:pPr>
        <w:pStyle w:val="Heading1"/>
        <w:numPr>
          <w:ilvl w:val="0"/>
          <w:numId w:val="5"/>
        </w:numPr>
        <w:tabs>
          <w:tab w:val="left" w:pos="569"/>
        </w:tabs>
        <w:spacing w:before="161"/>
        <w:ind w:left="569" w:hanging="449"/>
      </w:pPr>
      <w:bookmarkStart w:id="2" w:name="2_Qualitative_and_quantitative_compositi"/>
      <w:bookmarkEnd w:id="2"/>
      <w:r>
        <w:t>QUALITATIVE</w:t>
      </w:r>
      <w:r>
        <w:rPr>
          <w:spacing w:val="-8"/>
        </w:rPr>
        <w:t xml:space="preserve"> </w:t>
      </w:r>
      <w:r>
        <w:t>AND</w:t>
      </w:r>
      <w:r>
        <w:rPr>
          <w:spacing w:val="-4"/>
        </w:rPr>
        <w:t xml:space="preserve"> </w:t>
      </w:r>
      <w:r>
        <w:t>QUANTITATIVE</w:t>
      </w:r>
      <w:r>
        <w:rPr>
          <w:spacing w:val="-5"/>
        </w:rPr>
        <w:t xml:space="preserve"> </w:t>
      </w:r>
      <w:r>
        <w:rPr>
          <w:spacing w:val="-2"/>
        </w:rPr>
        <w:t>COMPOSITION</w:t>
      </w:r>
    </w:p>
    <w:p w14:paraId="3430ED0E" w14:textId="77777777" w:rsidR="00605916" w:rsidRDefault="000E13E5">
      <w:pPr>
        <w:pStyle w:val="BodyText"/>
        <w:spacing w:before="162" w:line="379" w:lineRule="auto"/>
        <w:ind w:left="119" w:right="1019"/>
      </w:pPr>
      <w:r>
        <w:t>Each</w:t>
      </w:r>
      <w:r>
        <w:rPr>
          <w:spacing w:val="-4"/>
        </w:rPr>
        <w:t xml:space="preserve"> </w:t>
      </w:r>
      <w:r>
        <w:t>vial</w:t>
      </w:r>
      <w:r>
        <w:rPr>
          <w:spacing w:val="-5"/>
        </w:rPr>
        <w:t xml:space="preserve"> </w:t>
      </w:r>
      <w:r>
        <w:t>contains</w:t>
      </w:r>
      <w:r>
        <w:rPr>
          <w:spacing w:val="-4"/>
        </w:rPr>
        <w:t xml:space="preserve"> </w:t>
      </w:r>
      <w:r>
        <w:t>10,000</w:t>
      </w:r>
      <w:r>
        <w:rPr>
          <w:spacing w:val="-4"/>
        </w:rPr>
        <w:t xml:space="preserve"> </w:t>
      </w:r>
      <w:r>
        <w:t>IU</w:t>
      </w:r>
      <w:r>
        <w:rPr>
          <w:spacing w:val="-5"/>
        </w:rPr>
        <w:t xml:space="preserve"> </w:t>
      </w:r>
      <w:proofErr w:type="spellStart"/>
      <w:r>
        <w:t>cristantaspase</w:t>
      </w:r>
      <w:proofErr w:type="spellEnd"/>
      <w:r>
        <w:rPr>
          <w:spacing w:val="-4"/>
        </w:rPr>
        <w:t xml:space="preserve"> </w:t>
      </w:r>
      <w:r>
        <w:t>(L-asparaginase</w:t>
      </w:r>
      <w:r>
        <w:rPr>
          <w:spacing w:val="-4"/>
        </w:rPr>
        <w:t xml:space="preserve"> </w:t>
      </w:r>
      <w:r>
        <w:t>from</w:t>
      </w:r>
      <w:r>
        <w:rPr>
          <w:spacing w:val="-4"/>
        </w:rPr>
        <w:t xml:space="preserve"> </w:t>
      </w:r>
      <w:r>
        <w:t>Erwinia</w:t>
      </w:r>
      <w:r>
        <w:rPr>
          <w:spacing w:val="-5"/>
        </w:rPr>
        <w:t xml:space="preserve"> </w:t>
      </w:r>
      <w:proofErr w:type="spellStart"/>
      <w:r>
        <w:t>chrysanthemi</w:t>
      </w:r>
      <w:proofErr w:type="spellEnd"/>
      <w:r>
        <w:t>). For the full list of excipients, see Section 6.1 List of excipients.</w:t>
      </w:r>
    </w:p>
    <w:p w14:paraId="54031178" w14:textId="77777777" w:rsidR="00605916" w:rsidRDefault="000E13E5">
      <w:pPr>
        <w:pStyle w:val="BodyText"/>
        <w:spacing w:before="82" w:line="276" w:lineRule="auto"/>
        <w:ind w:left="119" w:right="1019"/>
      </w:pPr>
      <w:r>
        <w:t>One</w:t>
      </w:r>
      <w:r>
        <w:rPr>
          <w:spacing w:val="-2"/>
        </w:rPr>
        <w:t xml:space="preserve"> </w:t>
      </w:r>
      <w:r>
        <w:t>unit</w:t>
      </w:r>
      <w:r>
        <w:rPr>
          <w:spacing w:val="-2"/>
        </w:rPr>
        <w:t xml:space="preserve"> </w:t>
      </w:r>
      <w:r>
        <w:t>of</w:t>
      </w:r>
      <w:r>
        <w:rPr>
          <w:spacing w:val="-3"/>
        </w:rPr>
        <w:t xml:space="preserve"> </w:t>
      </w:r>
      <w:r>
        <w:t>asparaginase</w:t>
      </w:r>
      <w:r>
        <w:rPr>
          <w:spacing w:val="-3"/>
        </w:rPr>
        <w:t xml:space="preserve"> </w:t>
      </w:r>
      <w:r>
        <w:t>activity</w:t>
      </w:r>
      <w:r>
        <w:rPr>
          <w:spacing w:val="-4"/>
        </w:rPr>
        <w:t xml:space="preserve"> </w:t>
      </w:r>
      <w:r>
        <w:t>is</w:t>
      </w:r>
      <w:r>
        <w:rPr>
          <w:spacing w:val="-2"/>
        </w:rPr>
        <w:t xml:space="preserve"> </w:t>
      </w:r>
      <w:r>
        <w:t>defined</w:t>
      </w:r>
      <w:r>
        <w:rPr>
          <w:spacing w:val="-4"/>
        </w:rPr>
        <w:t xml:space="preserve"> </w:t>
      </w:r>
      <w:r>
        <w:t>as</w:t>
      </w:r>
      <w:r>
        <w:rPr>
          <w:spacing w:val="-2"/>
        </w:rPr>
        <w:t xml:space="preserve"> </w:t>
      </w:r>
      <w:r>
        <w:t>the</w:t>
      </w:r>
      <w:r>
        <w:rPr>
          <w:spacing w:val="-3"/>
        </w:rPr>
        <w:t xml:space="preserve"> </w:t>
      </w:r>
      <w:r>
        <w:t>amount</w:t>
      </w:r>
      <w:r>
        <w:rPr>
          <w:spacing w:val="-2"/>
        </w:rPr>
        <w:t xml:space="preserve"> </w:t>
      </w:r>
      <w:r>
        <w:t>of</w:t>
      </w:r>
      <w:r>
        <w:rPr>
          <w:spacing w:val="-2"/>
        </w:rPr>
        <w:t xml:space="preserve"> </w:t>
      </w:r>
      <w:r>
        <w:t>enzyme</w:t>
      </w:r>
      <w:r>
        <w:rPr>
          <w:spacing w:val="-2"/>
        </w:rPr>
        <w:t xml:space="preserve"> </w:t>
      </w:r>
      <w:r>
        <w:t>that</w:t>
      </w:r>
      <w:r>
        <w:rPr>
          <w:spacing w:val="-2"/>
        </w:rPr>
        <w:t xml:space="preserve"> </w:t>
      </w:r>
      <w:proofErr w:type="spellStart"/>
      <w:r>
        <w:t>catalyses</w:t>
      </w:r>
      <w:proofErr w:type="spellEnd"/>
      <w:r>
        <w:rPr>
          <w:spacing w:val="-2"/>
        </w:rPr>
        <w:t xml:space="preserve"> </w:t>
      </w:r>
      <w:r>
        <w:t>the hydrolysis of one µmol of L-asparagine per minute at pH 8.6 and 37°C.</w:t>
      </w:r>
    </w:p>
    <w:p w14:paraId="14C20B34" w14:textId="77777777" w:rsidR="00605916" w:rsidRDefault="000E13E5">
      <w:pPr>
        <w:pStyle w:val="Heading1"/>
        <w:numPr>
          <w:ilvl w:val="0"/>
          <w:numId w:val="5"/>
        </w:numPr>
        <w:tabs>
          <w:tab w:val="left" w:pos="569"/>
        </w:tabs>
        <w:spacing w:before="200"/>
        <w:ind w:left="569" w:hanging="432"/>
      </w:pPr>
      <w:bookmarkStart w:id="3" w:name="3_Pharmaceutical_form"/>
      <w:bookmarkEnd w:id="3"/>
      <w:r>
        <w:t>PHARMA</w:t>
      </w:r>
      <w:r>
        <w:t>CEUTICAL</w:t>
      </w:r>
      <w:r>
        <w:rPr>
          <w:spacing w:val="-8"/>
        </w:rPr>
        <w:t xml:space="preserve"> </w:t>
      </w:r>
      <w:r>
        <w:rPr>
          <w:spacing w:val="-4"/>
        </w:rPr>
        <w:t>FORM</w:t>
      </w:r>
    </w:p>
    <w:p w14:paraId="73347EDD" w14:textId="77777777" w:rsidR="00605916" w:rsidRDefault="000E13E5">
      <w:pPr>
        <w:pStyle w:val="BodyText"/>
        <w:spacing w:before="162" w:line="448" w:lineRule="auto"/>
        <w:ind w:left="119" w:right="5260"/>
      </w:pPr>
      <w:r>
        <w:t>Powder</w:t>
      </w:r>
      <w:r>
        <w:rPr>
          <w:spacing w:val="-8"/>
        </w:rPr>
        <w:t xml:space="preserve"> </w:t>
      </w:r>
      <w:r>
        <w:t>for</w:t>
      </w:r>
      <w:r>
        <w:rPr>
          <w:spacing w:val="-8"/>
        </w:rPr>
        <w:t xml:space="preserve"> </w:t>
      </w:r>
      <w:r>
        <w:t>solution</w:t>
      </w:r>
      <w:r>
        <w:rPr>
          <w:spacing w:val="-10"/>
        </w:rPr>
        <w:t xml:space="preserve"> </w:t>
      </w:r>
      <w:r>
        <w:t>for</w:t>
      </w:r>
      <w:r>
        <w:rPr>
          <w:spacing w:val="-9"/>
        </w:rPr>
        <w:t xml:space="preserve"> </w:t>
      </w:r>
      <w:r>
        <w:t xml:space="preserve">injection/infusion. White, </w:t>
      </w:r>
      <w:proofErr w:type="spellStart"/>
      <w:r>
        <w:t>lyophilised</w:t>
      </w:r>
      <w:proofErr w:type="spellEnd"/>
      <w:r>
        <w:t xml:space="preserve"> powder in a vial.</w:t>
      </w:r>
    </w:p>
    <w:p w14:paraId="3FF3CE3C" w14:textId="77777777" w:rsidR="00605916" w:rsidRDefault="000E13E5">
      <w:pPr>
        <w:pStyle w:val="Heading1"/>
        <w:numPr>
          <w:ilvl w:val="0"/>
          <w:numId w:val="5"/>
        </w:numPr>
        <w:tabs>
          <w:tab w:val="left" w:pos="569"/>
        </w:tabs>
        <w:spacing w:before="2"/>
        <w:ind w:left="569" w:hanging="432"/>
      </w:pPr>
      <w:bookmarkStart w:id="4" w:name="4_Clinical_particulars"/>
      <w:bookmarkEnd w:id="4"/>
      <w:r>
        <w:t>CLINICAL</w:t>
      </w:r>
      <w:r>
        <w:rPr>
          <w:spacing w:val="-4"/>
        </w:rPr>
        <w:t xml:space="preserve"> </w:t>
      </w:r>
      <w:r>
        <w:rPr>
          <w:spacing w:val="-2"/>
        </w:rPr>
        <w:t>PARTICULARS</w:t>
      </w:r>
    </w:p>
    <w:p w14:paraId="073BA7A5" w14:textId="77777777" w:rsidR="00605916" w:rsidRDefault="000E13E5">
      <w:pPr>
        <w:pStyle w:val="Heading2"/>
        <w:numPr>
          <w:ilvl w:val="1"/>
          <w:numId w:val="5"/>
        </w:numPr>
        <w:tabs>
          <w:tab w:val="left" w:pos="698"/>
        </w:tabs>
        <w:spacing w:before="161"/>
      </w:pPr>
      <w:bookmarkStart w:id="5" w:name="4.1_Therapeutic_indications"/>
      <w:bookmarkEnd w:id="5"/>
      <w:r>
        <w:rPr>
          <w:smallCaps/>
          <w:spacing w:val="-2"/>
        </w:rPr>
        <w:t>Therapeutic</w:t>
      </w:r>
      <w:r>
        <w:rPr>
          <w:smallCaps/>
          <w:spacing w:val="7"/>
        </w:rPr>
        <w:t xml:space="preserve"> </w:t>
      </w:r>
      <w:r>
        <w:rPr>
          <w:smallCaps/>
          <w:spacing w:val="-2"/>
        </w:rPr>
        <w:t>indications</w:t>
      </w:r>
    </w:p>
    <w:p w14:paraId="169B223C" w14:textId="77777777" w:rsidR="00605916" w:rsidRDefault="000E13E5">
      <w:pPr>
        <w:pStyle w:val="BodyText"/>
        <w:spacing w:before="162" w:line="276" w:lineRule="auto"/>
        <w:ind w:right="1019"/>
      </w:pPr>
      <w:r>
        <w:t>ERWINASE</w:t>
      </w:r>
      <w:r>
        <w:rPr>
          <w:spacing w:val="-4"/>
        </w:rPr>
        <w:t xml:space="preserve"> </w:t>
      </w:r>
      <w:r>
        <w:t>is</w:t>
      </w:r>
      <w:r>
        <w:rPr>
          <w:spacing w:val="-3"/>
        </w:rPr>
        <w:t xml:space="preserve"> </w:t>
      </w:r>
      <w:r>
        <w:t>indicated</w:t>
      </w:r>
      <w:r>
        <w:rPr>
          <w:spacing w:val="-3"/>
        </w:rPr>
        <w:t xml:space="preserve"> </w:t>
      </w:r>
      <w:r>
        <w:t>as</w:t>
      </w:r>
      <w:r>
        <w:rPr>
          <w:spacing w:val="-3"/>
        </w:rPr>
        <w:t xml:space="preserve"> </w:t>
      </w:r>
      <w:r>
        <w:t>a</w:t>
      </w:r>
      <w:r>
        <w:rPr>
          <w:spacing w:val="-3"/>
        </w:rPr>
        <w:t xml:space="preserve"> </w:t>
      </w:r>
      <w:r>
        <w:t>component</w:t>
      </w:r>
      <w:r>
        <w:rPr>
          <w:spacing w:val="-3"/>
        </w:rPr>
        <w:t xml:space="preserve"> </w:t>
      </w:r>
      <w:r>
        <w:t>of</w:t>
      </w:r>
      <w:r>
        <w:rPr>
          <w:spacing w:val="-3"/>
        </w:rPr>
        <w:t xml:space="preserve"> </w:t>
      </w:r>
      <w:r>
        <w:t>a</w:t>
      </w:r>
      <w:r>
        <w:rPr>
          <w:spacing w:val="-4"/>
        </w:rPr>
        <w:t xml:space="preserve"> </w:t>
      </w:r>
      <w:r>
        <w:t>multi-agent</w:t>
      </w:r>
      <w:r>
        <w:rPr>
          <w:spacing w:val="-3"/>
        </w:rPr>
        <w:t xml:space="preserve"> </w:t>
      </w:r>
      <w:r>
        <w:t>chemotherapeutic</w:t>
      </w:r>
      <w:r>
        <w:rPr>
          <w:spacing w:val="-4"/>
        </w:rPr>
        <w:t xml:space="preserve"> </w:t>
      </w:r>
      <w:r>
        <w:t>regimen</w:t>
      </w:r>
      <w:r>
        <w:rPr>
          <w:spacing w:val="-5"/>
        </w:rPr>
        <w:t xml:space="preserve"> </w:t>
      </w:r>
      <w:r>
        <w:t>for</w:t>
      </w:r>
      <w:r>
        <w:rPr>
          <w:spacing w:val="-3"/>
        </w:rPr>
        <w:t xml:space="preserve"> </w:t>
      </w:r>
      <w:r>
        <w:t>the treatment of patients with acute lymphoblastic leukemia (ALL) who have developed hypersensitivity to pegylated asparaginase obtained from E. coli.</w:t>
      </w:r>
    </w:p>
    <w:p w14:paraId="587D219A" w14:textId="77777777" w:rsidR="00605916" w:rsidRDefault="000E13E5">
      <w:pPr>
        <w:pStyle w:val="Heading2"/>
        <w:numPr>
          <w:ilvl w:val="1"/>
          <w:numId w:val="5"/>
        </w:numPr>
        <w:tabs>
          <w:tab w:val="left" w:pos="698"/>
        </w:tabs>
        <w:ind w:hanging="578"/>
      </w:pPr>
      <w:bookmarkStart w:id="6" w:name="4.2_Dose_and_method_of_administration"/>
      <w:bookmarkEnd w:id="6"/>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537EE790" w14:textId="77777777" w:rsidR="00605916" w:rsidRDefault="000E13E5">
      <w:pPr>
        <w:pStyle w:val="BodyText"/>
        <w:spacing w:before="161" w:line="276" w:lineRule="auto"/>
        <w:ind w:right="898"/>
      </w:pPr>
      <w:r>
        <w:t>Administer</w:t>
      </w:r>
      <w:r>
        <w:rPr>
          <w:spacing w:val="-4"/>
        </w:rPr>
        <w:t xml:space="preserve"> </w:t>
      </w:r>
      <w:r>
        <w:t>ERWINASE</w:t>
      </w:r>
      <w:r>
        <w:rPr>
          <w:spacing w:val="-4"/>
        </w:rPr>
        <w:t xml:space="preserve"> </w:t>
      </w:r>
      <w:r>
        <w:t>in</w:t>
      </w:r>
      <w:r>
        <w:rPr>
          <w:spacing w:val="-3"/>
        </w:rPr>
        <w:t xml:space="preserve"> </w:t>
      </w:r>
      <w:r>
        <w:t>a</w:t>
      </w:r>
      <w:r>
        <w:rPr>
          <w:spacing w:val="-3"/>
        </w:rPr>
        <w:t xml:space="preserve"> </w:t>
      </w:r>
      <w:r>
        <w:t>setting</w:t>
      </w:r>
      <w:r>
        <w:rPr>
          <w:spacing w:val="-3"/>
        </w:rPr>
        <w:t xml:space="preserve"> </w:t>
      </w:r>
      <w:r>
        <w:t>with</w:t>
      </w:r>
      <w:r>
        <w:rPr>
          <w:spacing w:val="-3"/>
        </w:rPr>
        <w:t xml:space="preserve"> </w:t>
      </w:r>
      <w:r>
        <w:t>resuscitation</w:t>
      </w:r>
      <w:r>
        <w:rPr>
          <w:spacing w:val="-3"/>
        </w:rPr>
        <w:t xml:space="preserve"> </w:t>
      </w:r>
      <w:r>
        <w:t>equipment</w:t>
      </w:r>
      <w:r>
        <w:rPr>
          <w:spacing w:val="-3"/>
        </w:rPr>
        <w:t xml:space="preserve"> </w:t>
      </w:r>
      <w:r>
        <w:t>and</w:t>
      </w:r>
      <w:r>
        <w:rPr>
          <w:spacing w:val="-3"/>
        </w:rPr>
        <w:t xml:space="preserve"> </w:t>
      </w:r>
      <w:r>
        <w:t>other</w:t>
      </w:r>
      <w:r>
        <w:rPr>
          <w:spacing w:val="-3"/>
        </w:rPr>
        <w:t xml:space="preserve"> </w:t>
      </w:r>
      <w:r>
        <w:t>agents</w:t>
      </w:r>
      <w:r>
        <w:rPr>
          <w:spacing w:val="-3"/>
        </w:rPr>
        <w:t xml:space="preserve"> </w:t>
      </w:r>
      <w:r>
        <w:t>necessary to treat anaphylaxis.</w:t>
      </w:r>
    </w:p>
    <w:p w14:paraId="46865841" w14:textId="77777777" w:rsidR="00605916" w:rsidRDefault="000E13E5">
      <w:pPr>
        <w:pStyle w:val="Heading2"/>
        <w:spacing w:before="120"/>
      </w:pPr>
      <w:r>
        <w:rPr>
          <w:spacing w:val="-2"/>
        </w:rPr>
        <w:t>Dosage</w:t>
      </w:r>
    </w:p>
    <w:p w14:paraId="2AF48065" w14:textId="77777777" w:rsidR="00605916" w:rsidRDefault="000E13E5">
      <w:pPr>
        <w:pStyle w:val="BodyText"/>
        <w:spacing w:before="8" w:line="430" w:lineRule="atLeast"/>
        <w:ind w:right="2624"/>
      </w:pPr>
      <w:r>
        <w:t>The</w:t>
      </w:r>
      <w:r>
        <w:rPr>
          <w:spacing w:val="-4"/>
        </w:rPr>
        <w:t xml:space="preserve"> </w:t>
      </w:r>
      <w:r>
        <w:t>same</w:t>
      </w:r>
      <w:r>
        <w:rPr>
          <w:spacing w:val="-4"/>
        </w:rPr>
        <w:t xml:space="preserve"> </w:t>
      </w:r>
      <w:r>
        <w:t>dosage</w:t>
      </w:r>
      <w:r>
        <w:rPr>
          <w:spacing w:val="-4"/>
        </w:rPr>
        <w:t xml:space="preserve"> </w:t>
      </w:r>
      <w:r>
        <w:t>recommendations</w:t>
      </w:r>
      <w:r>
        <w:rPr>
          <w:spacing w:val="-5"/>
        </w:rPr>
        <w:t xml:space="preserve"> </w:t>
      </w:r>
      <w:r>
        <w:t>apply</w:t>
      </w:r>
      <w:r>
        <w:rPr>
          <w:spacing w:val="-4"/>
        </w:rPr>
        <w:t xml:space="preserve"> </w:t>
      </w:r>
      <w:r>
        <w:t>to</w:t>
      </w:r>
      <w:r>
        <w:rPr>
          <w:spacing w:val="-4"/>
        </w:rPr>
        <w:t xml:space="preserve"> </w:t>
      </w:r>
      <w:proofErr w:type="spellStart"/>
      <w:r>
        <w:t>paediatric</w:t>
      </w:r>
      <w:proofErr w:type="spellEnd"/>
      <w:r>
        <w:rPr>
          <w:spacing w:val="-4"/>
        </w:rPr>
        <w:t xml:space="preserve"> </w:t>
      </w:r>
      <w:r>
        <w:t>and</w:t>
      </w:r>
      <w:r>
        <w:rPr>
          <w:spacing w:val="-6"/>
        </w:rPr>
        <w:t xml:space="preserve"> </w:t>
      </w:r>
      <w:r>
        <w:t>adult</w:t>
      </w:r>
      <w:r>
        <w:rPr>
          <w:spacing w:val="-4"/>
        </w:rPr>
        <w:t xml:space="preserve"> </w:t>
      </w:r>
      <w:r>
        <w:t xml:space="preserve">patients. </w:t>
      </w:r>
      <w:r>
        <w:rPr>
          <w:u w:val="single"/>
        </w:rPr>
        <w:t xml:space="preserve">To substitute for a dose of </w:t>
      </w:r>
      <w:proofErr w:type="spellStart"/>
      <w:r>
        <w:rPr>
          <w:u w:val="single"/>
        </w:rPr>
        <w:t>pegaspargase</w:t>
      </w:r>
      <w:proofErr w:type="spellEnd"/>
      <w:r>
        <w:rPr>
          <w:u w:val="single"/>
        </w:rPr>
        <w:t>:</w:t>
      </w:r>
    </w:p>
    <w:p w14:paraId="00EE60D0" w14:textId="77777777" w:rsidR="00605916" w:rsidRDefault="000E13E5">
      <w:pPr>
        <w:pStyle w:val="BodyText"/>
        <w:spacing w:before="49" w:line="276" w:lineRule="auto"/>
        <w:ind w:right="1019"/>
      </w:pPr>
      <w:r>
        <w:t>The</w:t>
      </w:r>
      <w:r>
        <w:rPr>
          <w:spacing w:val="-4"/>
        </w:rPr>
        <w:t xml:space="preserve"> </w:t>
      </w:r>
      <w:r>
        <w:t>recommended</w:t>
      </w:r>
      <w:r>
        <w:rPr>
          <w:spacing w:val="-4"/>
        </w:rPr>
        <w:t xml:space="preserve"> </w:t>
      </w:r>
      <w:r>
        <w:t>dose</w:t>
      </w:r>
      <w:r>
        <w:rPr>
          <w:spacing w:val="-4"/>
        </w:rPr>
        <w:t xml:space="preserve"> </w:t>
      </w:r>
      <w:r>
        <w:t>for</w:t>
      </w:r>
      <w:r>
        <w:rPr>
          <w:spacing w:val="-4"/>
        </w:rPr>
        <w:t xml:space="preserve"> </w:t>
      </w:r>
      <w:r>
        <w:t>each</w:t>
      </w:r>
      <w:r>
        <w:rPr>
          <w:spacing w:val="-4"/>
        </w:rPr>
        <w:t xml:space="preserve"> </w:t>
      </w:r>
      <w:r>
        <w:t>planned</w:t>
      </w:r>
      <w:r>
        <w:rPr>
          <w:spacing w:val="-4"/>
        </w:rPr>
        <w:t xml:space="preserve"> </w:t>
      </w:r>
      <w:r>
        <w:t>dose</w:t>
      </w:r>
      <w:r>
        <w:rPr>
          <w:spacing w:val="-4"/>
        </w:rPr>
        <w:t xml:space="preserve"> </w:t>
      </w:r>
      <w:r>
        <w:t>of</w:t>
      </w:r>
      <w:r>
        <w:rPr>
          <w:spacing w:val="-4"/>
        </w:rPr>
        <w:t xml:space="preserve"> </w:t>
      </w:r>
      <w:proofErr w:type="spellStart"/>
      <w:r>
        <w:t>pegaspargase</w:t>
      </w:r>
      <w:proofErr w:type="spellEnd"/>
      <w:r>
        <w:rPr>
          <w:spacing w:val="-4"/>
        </w:rPr>
        <w:t xml:space="preserve"> </w:t>
      </w:r>
      <w:r>
        <w:t>is</w:t>
      </w:r>
      <w:r>
        <w:rPr>
          <w:spacing w:val="-4"/>
        </w:rPr>
        <w:t xml:space="preserve"> </w:t>
      </w:r>
      <w:r>
        <w:t>25,000</w:t>
      </w:r>
      <w:r>
        <w:rPr>
          <w:spacing w:val="-4"/>
        </w:rPr>
        <w:t xml:space="preserve"> </w:t>
      </w:r>
      <w:r>
        <w:t>International Units/m</w:t>
      </w:r>
      <w:r>
        <w:rPr>
          <w:vertAlign w:val="superscript"/>
        </w:rPr>
        <w:t>2</w:t>
      </w:r>
      <w:r>
        <w:t xml:space="preserve"> administered intramuscularly or intravenously three times a week (Monday/Wednesday/Friday) for six doses.</w:t>
      </w:r>
    </w:p>
    <w:p w14:paraId="5404AEEE" w14:textId="77777777" w:rsidR="00605916" w:rsidRDefault="000E13E5">
      <w:pPr>
        <w:spacing w:before="119"/>
        <w:ind w:left="120"/>
        <w:rPr>
          <w:i/>
          <w:sz w:val="24"/>
        </w:rPr>
      </w:pPr>
      <w:r>
        <w:rPr>
          <w:i/>
          <w:spacing w:val="-2"/>
          <w:sz w:val="24"/>
        </w:rPr>
        <w:t>Monitoring</w:t>
      </w:r>
    </w:p>
    <w:p w14:paraId="52B7B01C" w14:textId="77777777" w:rsidR="00605916" w:rsidRDefault="000E13E5">
      <w:pPr>
        <w:pStyle w:val="BodyText"/>
        <w:spacing w:before="162" w:line="276" w:lineRule="auto"/>
        <w:ind w:right="898"/>
      </w:pPr>
      <w:r>
        <w:t>As</w:t>
      </w:r>
      <w:r>
        <w:rPr>
          <w:spacing w:val="-2"/>
        </w:rPr>
        <w:t xml:space="preserve"> </w:t>
      </w:r>
      <w:r>
        <w:t>wide</w:t>
      </w:r>
      <w:r>
        <w:rPr>
          <w:spacing w:val="-2"/>
        </w:rPr>
        <w:t xml:space="preserve"> </w:t>
      </w:r>
      <w:r>
        <w:t>differences</w:t>
      </w:r>
      <w:r>
        <w:rPr>
          <w:spacing w:val="-2"/>
        </w:rPr>
        <w:t xml:space="preserve"> </w:t>
      </w:r>
      <w:r>
        <w:t>in</w:t>
      </w:r>
      <w:r>
        <w:rPr>
          <w:spacing w:val="-2"/>
        </w:rPr>
        <w:t xml:space="preserve"> </w:t>
      </w:r>
      <w:r>
        <w:t>asparaginase</w:t>
      </w:r>
      <w:r>
        <w:rPr>
          <w:spacing w:val="-2"/>
        </w:rPr>
        <w:t xml:space="preserve"> </w:t>
      </w:r>
      <w:r>
        <w:t>activity</w:t>
      </w:r>
      <w:r>
        <w:rPr>
          <w:spacing w:val="-2"/>
        </w:rPr>
        <w:t xml:space="preserve"> </w:t>
      </w:r>
      <w:r>
        <w:t>have</w:t>
      </w:r>
      <w:r>
        <w:rPr>
          <w:spacing w:val="-3"/>
        </w:rPr>
        <w:t xml:space="preserve"> </w:t>
      </w:r>
      <w:r>
        <w:t>been</w:t>
      </w:r>
      <w:r>
        <w:rPr>
          <w:spacing w:val="-2"/>
        </w:rPr>
        <w:t xml:space="preserve"> </w:t>
      </w:r>
      <w:r>
        <w:t>seen</w:t>
      </w:r>
      <w:r>
        <w:rPr>
          <w:spacing w:val="-4"/>
        </w:rPr>
        <w:t xml:space="preserve"> </w:t>
      </w:r>
      <w:r>
        <w:t>in</w:t>
      </w:r>
      <w:r>
        <w:rPr>
          <w:spacing w:val="-4"/>
        </w:rPr>
        <w:t xml:space="preserve"> </w:t>
      </w:r>
      <w:r>
        <w:t>children,</w:t>
      </w:r>
      <w:r>
        <w:rPr>
          <w:spacing w:val="-2"/>
        </w:rPr>
        <w:t xml:space="preserve"> </w:t>
      </w:r>
      <w:r>
        <w:t>it</w:t>
      </w:r>
      <w:r>
        <w:rPr>
          <w:spacing w:val="-2"/>
        </w:rPr>
        <w:t xml:space="preserve"> </w:t>
      </w:r>
      <w:r>
        <w:t>is</w:t>
      </w:r>
      <w:r>
        <w:rPr>
          <w:spacing w:val="-2"/>
        </w:rPr>
        <w:t xml:space="preserve"> </w:t>
      </w:r>
      <w:r>
        <w:t>possible</w:t>
      </w:r>
      <w:r>
        <w:rPr>
          <w:spacing w:val="-2"/>
        </w:rPr>
        <w:t xml:space="preserve"> </w:t>
      </w:r>
      <w:r>
        <w:t>that</w:t>
      </w:r>
      <w:r>
        <w:rPr>
          <w:spacing w:val="-2"/>
        </w:rPr>
        <w:t xml:space="preserve"> </w:t>
      </w:r>
      <w:r>
        <w:t>the optimal dose of ERW</w:t>
      </w:r>
      <w:r>
        <w:t xml:space="preserve">INASE varies between patients. Nadir (pre-dose) serum asparaginase activity level (NSAA) should be routinely </w:t>
      </w:r>
      <w:proofErr w:type="gramStart"/>
      <w:r>
        <w:t>monitored</w:t>
      </w:r>
      <w:proofErr w:type="gramEnd"/>
      <w:r>
        <w:t xml:space="preserve"> and subsequent doses should be</w:t>
      </w:r>
    </w:p>
    <w:p w14:paraId="6BEC0AB2" w14:textId="77777777" w:rsidR="00605916" w:rsidRDefault="00605916">
      <w:pPr>
        <w:spacing w:line="276" w:lineRule="auto"/>
        <w:sectPr w:rsidR="00605916">
          <w:headerReference w:type="default" r:id="rId8"/>
          <w:footerReference w:type="default" r:id="rId9"/>
          <w:type w:val="continuous"/>
          <w:pgSz w:w="11910" w:h="16840"/>
          <w:pgMar w:top="1400" w:right="560" w:bottom="940" w:left="1320" w:header="0" w:footer="744" w:gutter="0"/>
          <w:pgNumType w:start="1"/>
          <w:cols w:space="720"/>
        </w:sectPr>
      </w:pPr>
    </w:p>
    <w:p w14:paraId="5963376A" w14:textId="77777777" w:rsidR="00605916" w:rsidRDefault="000E13E5">
      <w:pPr>
        <w:pStyle w:val="BodyText"/>
        <w:spacing w:before="62" w:line="276" w:lineRule="auto"/>
        <w:ind w:left="119" w:right="1019"/>
      </w:pPr>
      <w:r>
        <w:lastRenderedPageBreak/>
        <w:t>individually</w:t>
      </w:r>
      <w:r>
        <w:rPr>
          <w:spacing w:val="-4"/>
        </w:rPr>
        <w:t xml:space="preserve"> </w:t>
      </w:r>
      <w:r>
        <w:t>adapted</w:t>
      </w:r>
      <w:r>
        <w:rPr>
          <w:spacing w:val="-3"/>
        </w:rPr>
        <w:t xml:space="preserve"> </w:t>
      </w:r>
      <w:r>
        <w:t>as</w:t>
      </w:r>
      <w:r>
        <w:rPr>
          <w:spacing w:val="-3"/>
        </w:rPr>
        <w:t xml:space="preserve"> </w:t>
      </w:r>
      <w:r>
        <w:t>needed</w:t>
      </w:r>
      <w:r>
        <w:rPr>
          <w:spacing w:val="-3"/>
        </w:rPr>
        <w:t xml:space="preserve"> </w:t>
      </w:r>
      <w:r>
        <w:t>to</w:t>
      </w:r>
      <w:r>
        <w:rPr>
          <w:spacing w:val="-3"/>
        </w:rPr>
        <w:t xml:space="preserve"> </w:t>
      </w:r>
      <w:r>
        <w:t>achieve</w:t>
      </w:r>
      <w:r>
        <w:rPr>
          <w:spacing w:val="-3"/>
        </w:rPr>
        <w:t xml:space="preserve"> </w:t>
      </w:r>
      <w:r>
        <w:t>desired</w:t>
      </w:r>
      <w:r>
        <w:rPr>
          <w:spacing w:val="-5"/>
        </w:rPr>
        <w:t xml:space="preserve"> </w:t>
      </w:r>
      <w:r>
        <w:t>NSAA</w:t>
      </w:r>
      <w:r>
        <w:rPr>
          <w:spacing w:val="-4"/>
        </w:rPr>
        <w:t xml:space="preserve"> </w:t>
      </w:r>
      <w:r>
        <w:t>levels</w:t>
      </w:r>
      <w:r>
        <w:rPr>
          <w:spacing w:val="-3"/>
        </w:rPr>
        <w:t xml:space="preserve"> </w:t>
      </w:r>
      <w:r>
        <w:t>(see</w:t>
      </w:r>
      <w:r>
        <w:rPr>
          <w:spacing w:val="-3"/>
        </w:rPr>
        <w:t xml:space="preserve"> </w:t>
      </w:r>
      <w:r>
        <w:t>5.2</w:t>
      </w:r>
      <w:r>
        <w:rPr>
          <w:spacing w:val="-3"/>
        </w:rPr>
        <w:t xml:space="preserve"> </w:t>
      </w:r>
      <w:r>
        <w:t xml:space="preserve">Pharmacokinetic </w:t>
      </w:r>
      <w:r>
        <w:rPr>
          <w:spacing w:val="-2"/>
        </w:rPr>
        <w:t>Properties).</w:t>
      </w:r>
    </w:p>
    <w:p w14:paraId="4E51B4F3" w14:textId="77777777" w:rsidR="00605916" w:rsidRDefault="000E13E5">
      <w:pPr>
        <w:spacing w:before="200"/>
        <w:ind w:left="119"/>
        <w:rPr>
          <w:i/>
          <w:sz w:val="24"/>
        </w:rPr>
      </w:pPr>
      <w:r>
        <w:rPr>
          <w:i/>
          <w:sz w:val="24"/>
        </w:rPr>
        <w:t>Route</w:t>
      </w:r>
      <w:r>
        <w:rPr>
          <w:i/>
          <w:spacing w:val="-1"/>
          <w:sz w:val="24"/>
        </w:rPr>
        <w:t xml:space="preserve"> </w:t>
      </w:r>
      <w:r>
        <w:rPr>
          <w:i/>
          <w:sz w:val="24"/>
        </w:rPr>
        <w:t xml:space="preserve">of </w:t>
      </w:r>
      <w:r>
        <w:rPr>
          <w:i/>
          <w:spacing w:val="-2"/>
          <w:sz w:val="24"/>
        </w:rPr>
        <w:t>administration</w:t>
      </w:r>
    </w:p>
    <w:p w14:paraId="2F97A725" w14:textId="77777777" w:rsidR="00605916" w:rsidRDefault="000E13E5">
      <w:pPr>
        <w:pStyle w:val="BodyText"/>
        <w:spacing w:before="161" w:line="276" w:lineRule="auto"/>
        <w:ind w:left="119" w:right="1019"/>
      </w:pPr>
      <w:r>
        <w:t>If</w:t>
      </w:r>
      <w:r>
        <w:rPr>
          <w:spacing w:val="-3"/>
        </w:rPr>
        <w:t xml:space="preserve"> </w:t>
      </w:r>
      <w:r>
        <w:t>the</w:t>
      </w:r>
      <w:r>
        <w:rPr>
          <w:spacing w:val="-3"/>
        </w:rPr>
        <w:t xml:space="preserve"> </w:t>
      </w:r>
      <w:r>
        <w:t>desired</w:t>
      </w:r>
      <w:r>
        <w:rPr>
          <w:spacing w:val="-3"/>
        </w:rPr>
        <w:t xml:space="preserve"> </w:t>
      </w:r>
      <w:r>
        <w:t>NSAA</w:t>
      </w:r>
      <w:r>
        <w:rPr>
          <w:spacing w:val="-4"/>
        </w:rPr>
        <w:t xml:space="preserve"> </w:t>
      </w:r>
      <w:r>
        <w:t>is</w:t>
      </w:r>
      <w:r>
        <w:rPr>
          <w:spacing w:val="-3"/>
        </w:rPr>
        <w:t xml:space="preserve"> </w:t>
      </w:r>
      <w:r>
        <w:t>not</w:t>
      </w:r>
      <w:r>
        <w:rPr>
          <w:spacing w:val="-3"/>
        </w:rPr>
        <w:t xml:space="preserve"> </w:t>
      </w:r>
      <w:r>
        <w:t>achieved</w:t>
      </w:r>
      <w:r>
        <w:rPr>
          <w:spacing w:val="-5"/>
        </w:rPr>
        <w:t xml:space="preserve"> </w:t>
      </w:r>
      <w:r>
        <w:t>with</w:t>
      </w:r>
      <w:r>
        <w:rPr>
          <w:spacing w:val="-3"/>
        </w:rPr>
        <w:t xml:space="preserve"> </w:t>
      </w:r>
      <w:r>
        <w:t>intravenous</w:t>
      </w:r>
      <w:r>
        <w:rPr>
          <w:spacing w:val="-3"/>
        </w:rPr>
        <w:t xml:space="preserve"> </w:t>
      </w:r>
      <w:r>
        <w:t>administration,</w:t>
      </w:r>
      <w:r>
        <w:rPr>
          <w:spacing w:val="-3"/>
        </w:rPr>
        <w:t xml:space="preserve"> </w:t>
      </w:r>
      <w:r>
        <w:t>changing</w:t>
      </w:r>
      <w:r>
        <w:rPr>
          <w:spacing w:val="-3"/>
        </w:rPr>
        <w:t xml:space="preserve"> </w:t>
      </w:r>
      <w:r>
        <w:t>to intramuscular administration should be considered.</w:t>
      </w:r>
    </w:p>
    <w:p w14:paraId="67F3FA40" w14:textId="77777777" w:rsidR="00605916" w:rsidRDefault="000E13E5">
      <w:pPr>
        <w:pStyle w:val="BodyText"/>
        <w:spacing w:before="200" w:line="276" w:lineRule="auto"/>
        <w:ind w:left="119" w:right="1019"/>
      </w:pPr>
      <w:r>
        <w:t>Changing</w:t>
      </w:r>
      <w:r>
        <w:rPr>
          <w:spacing w:val="-3"/>
        </w:rPr>
        <w:t xml:space="preserve"> </w:t>
      </w:r>
      <w:r>
        <w:t>to</w:t>
      </w:r>
      <w:r>
        <w:rPr>
          <w:spacing w:val="-5"/>
        </w:rPr>
        <w:t xml:space="preserve"> </w:t>
      </w:r>
      <w:r>
        <w:t>intramuscular</w:t>
      </w:r>
      <w:r>
        <w:rPr>
          <w:spacing w:val="-3"/>
        </w:rPr>
        <w:t xml:space="preserve"> </w:t>
      </w:r>
      <w:r>
        <w:t>administ</w:t>
      </w:r>
      <w:r>
        <w:t>ration</w:t>
      </w:r>
      <w:r>
        <w:rPr>
          <w:spacing w:val="-5"/>
        </w:rPr>
        <w:t xml:space="preserve"> </w:t>
      </w:r>
      <w:r>
        <w:t>may</w:t>
      </w:r>
      <w:r>
        <w:rPr>
          <w:spacing w:val="-3"/>
        </w:rPr>
        <w:t xml:space="preserve"> </w:t>
      </w:r>
      <w:r>
        <w:t>also</w:t>
      </w:r>
      <w:r>
        <w:rPr>
          <w:spacing w:val="-3"/>
        </w:rPr>
        <w:t xml:space="preserve"> </w:t>
      </w:r>
      <w:r>
        <w:t>be</w:t>
      </w:r>
      <w:r>
        <w:rPr>
          <w:spacing w:val="-3"/>
        </w:rPr>
        <w:t xml:space="preserve"> </w:t>
      </w:r>
      <w:r>
        <w:t>considered</w:t>
      </w:r>
      <w:r>
        <w:rPr>
          <w:spacing w:val="-3"/>
        </w:rPr>
        <w:t xml:space="preserve"> </w:t>
      </w:r>
      <w:r>
        <w:t>if</w:t>
      </w:r>
      <w:r>
        <w:rPr>
          <w:spacing w:val="-3"/>
        </w:rPr>
        <w:t xml:space="preserve"> </w:t>
      </w:r>
      <w:r>
        <w:t>the</w:t>
      </w:r>
      <w:r>
        <w:rPr>
          <w:spacing w:val="-3"/>
        </w:rPr>
        <w:t xml:space="preserve"> </w:t>
      </w:r>
      <w:r>
        <w:t>patient</w:t>
      </w:r>
      <w:r>
        <w:rPr>
          <w:spacing w:val="-3"/>
        </w:rPr>
        <w:t xml:space="preserve"> </w:t>
      </w:r>
      <w:r>
        <w:t>experiences severe nausea and vomiting with intravenous administration.</w:t>
      </w:r>
    </w:p>
    <w:p w14:paraId="15D451DA" w14:textId="77777777" w:rsidR="00605916" w:rsidRDefault="000E13E5">
      <w:pPr>
        <w:pStyle w:val="Heading2"/>
        <w:ind w:left="119"/>
      </w:pPr>
      <w:r>
        <w:t>Method</w:t>
      </w:r>
      <w:r>
        <w:rPr>
          <w:spacing w:val="-2"/>
        </w:rPr>
        <w:t xml:space="preserve"> </w:t>
      </w:r>
      <w:r>
        <w:t>of</w:t>
      </w:r>
      <w:r>
        <w:rPr>
          <w:spacing w:val="-1"/>
        </w:rPr>
        <w:t xml:space="preserve"> </w:t>
      </w:r>
      <w:r>
        <w:rPr>
          <w:spacing w:val="-2"/>
        </w:rPr>
        <w:t>Administration</w:t>
      </w:r>
    </w:p>
    <w:p w14:paraId="0D54E18E" w14:textId="77777777" w:rsidR="00605916" w:rsidRDefault="000E13E5">
      <w:pPr>
        <w:pStyle w:val="BodyText"/>
        <w:spacing w:before="42" w:line="276" w:lineRule="auto"/>
        <w:ind w:left="119" w:right="1019"/>
      </w:pPr>
      <w:r>
        <w:t>ERWINASE</w:t>
      </w:r>
      <w:r>
        <w:rPr>
          <w:spacing w:val="-4"/>
        </w:rPr>
        <w:t xml:space="preserve"> </w:t>
      </w:r>
      <w:r>
        <w:t>solution</w:t>
      </w:r>
      <w:r>
        <w:rPr>
          <w:spacing w:val="-5"/>
        </w:rPr>
        <w:t xml:space="preserve"> </w:t>
      </w:r>
      <w:r>
        <w:t>can</w:t>
      </w:r>
      <w:r>
        <w:rPr>
          <w:spacing w:val="-3"/>
        </w:rPr>
        <w:t xml:space="preserve"> </w:t>
      </w:r>
      <w:r>
        <w:t>be</w:t>
      </w:r>
      <w:r>
        <w:rPr>
          <w:spacing w:val="-3"/>
        </w:rPr>
        <w:t xml:space="preserve"> </w:t>
      </w:r>
      <w:r>
        <w:t>administered</w:t>
      </w:r>
      <w:r>
        <w:rPr>
          <w:spacing w:val="-3"/>
        </w:rPr>
        <w:t xml:space="preserve"> </w:t>
      </w:r>
      <w:r>
        <w:t>by</w:t>
      </w:r>
      <w:r>
        <w:rPr>
          <w:spacing w:val="-3"/>
        </w:rPr>
        <w:t xml:space="preserve"> </w:t>
      </w:r>
      <w:r>
        <w:t>intramuscular</w:t>
      </w:r>
      <w:r>
        <w:rPr>
          <w:spacing w:val="-4"/>
        </w:rPr>
        <w:t xml:space="preserve"> </w:t>
      </w:r>
      <w:r>
        <w:t>injection</w:t>
      </w:r>
      <w:r>
        <w:rPr>
          <w:spacing w:val="-3"/>
        </w:rPr>
        <w:t xml:space="preserve"> </w:t>
      </w:r>
      <w:r>
        <w:t>or</w:t>
      </w:r>
      <w:r>
        <w:rPr>
          <w:spacing w:val="-4"/>
        </w:rPr>
        <w:t xml:space="preserve"> </w:t>
      </w:r>
      <w:r>
        <w:t>by</w:t>
      </w:r>
      <w:r>
        <w:rPr>
          <w:spacing w:val="-3"/>
        </w:rPr>
        <w:t xml:space="preserve"> </w:t>
      </w:r>
      <w:r>
        <w:t xml:space="preserve">intravenous </w:t>
      </w:r>
      <w:r>
        <w:rPr>
          <w:spacing w:val="-2"/>
        </w:rPr>
        <w:t>infusion.</w:t>
      </w:r>
    </w:p>
    <w:p w14:paraId="0C5DB166" w14:textId="77777777" w:rsidR="00605916" w:rsidRDefault="000E13E5">
      <w:pPr>
        <w:pStyle w:val="ListParagraph"/>
        <w:numPr>
          <w:ilvl w:val="0"/>
          <w:numId w:val="4"/>
        </w:numPr>
        <w:tabs>
          <w:tab w:val="left" w:pos="839"/>
        </w:tabs>
        <w:spacing w:line="276" w:lineRule="auto"/>
        <w:ind w:left="839" w:right="1172"/>
        <w:rPr>
          <w:sz w:val="24"/>
        </w:rPr>
      </w:pPr>
      <w:r>
        <w:rPr>
          <w:sz w:val="24"/>
        </w:rPr>
        <w:t>For intramuscular use, limit the volume of reconstituted ERWINASE at a single injection</w:t>
      </w:r>
      <w:r>
        <w:rPr>
          <w:spacing w:val="-2"/>
          <w:sz w:val="24"/>
        </w:rPr>
        <w:t xml:space="preserve"> </w:t>
      </w:r>
      <w:r>
        <w:rPr>
          <w:sz w:val="24"/>
        </w:rPr>
        <w:t>site</w:t>
      </w:r>
      <w:r>
        <w:rPr>
          <w:spacing w:val="-2"/>
          <w:sz w:val="24"/>
        </w:rPr>
        <w:t xml:space="preserve"> </w:t>
      </w:r>
      <w:r>
        <w:rPr>
          <w:sz w:val="24"/>
        </w:rPr>
        <w:t>to</w:t>
      </w:r>
      <w:r>
        <w:rPr>
          <w:spacing w:val="-2"/>
          <w:sz w:val="24"/>
        </w:rPr>
        <w:t xml:space="preserve"> </w:t>
      </w:r>
      <w:r>
        <w:rPr>
          <w:sz w:val="24"/>
        </w:rPr>
        <w:t>2</w:t>
      </w:r>
      <w:r>
        <w:rPr>
          <w:spacing w:val="-2"/>
          <w:sz w:val="24"/>
        </w:rPr>
        <w:t xml:space="preserve"> </w:t>
      </w:r>
      <w:r>
        <w:rPr>
          <w:sz w:val="24"/>
        </w:rPr>
        <w:t>mL;</w:t>
      </w:r>
      <w:r>
        <w:rPr>
          <w:spacing w:val="-3"/>
          <w:sz w:val="24"/>
        </w:rPr>
        <w:t xml:space="preserve"> </w:t>
      </w:r>
      <w:r>
        <w:rPr>
          <w:sz w:val="24"/>
        </w:rPr>
        <w:t>if</w:t>
      </w:r>
      <w:r>
        <w:rPr>
          <w:spacing w:val="-3"/>
          <w:sz w:val="24"/>
        </w:rPr>
        <w:t xml:space="preserve"> </w:t>
      </w:r>
      <w:r>
        <w:rPr>
          <w:sz w:val="24"/>
        </w:rPr>
        <w:t>reconstituted</w:t>
      </w:r>
      <w:r>
        <w:rPr>
          <w:spacing w:val="-2"/>
          <w:sz w:val="24"/>
        </w:rPr>
        <w:t xml:space="preserve"> </w:t>
      </w:r>
      <w:r>
        <w:rPr>
          <w:sz w:val="24"/>
        </w:rPr>
        <w:t>dose</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administered</w:t>
      </w:r>
      <w:r>
        <w:rPr>
          <w:spacing w:val="-2"/>
          <w:sz w:val="24"/>
        </w:rPr>
        <w:t xml:space="preserve"> </w:t>
      </w:r>
      <w:r>
        <w:rPr>
          <w:sz w:val="24"/>
        </w:rPr>
        <w:t>is</w:t>
      </w:r>
      <w:r>
        <w:rPr>
          <w:spacing w:val="-2"/>
          <w:sz w:val="24"/>
        </w:rPr>
        <w:t xml:space="preserve"> </w:t>
      </w:r>
      <w:r>
        <w:rPr>
          <w:sz w:val="24"/>
        </w:rPr>
        <w:t>greater</w:t>
      </w:r>
      <w:r>
        <w:rPr>
          <w:spacing w:val="-2"/>
          <w:sz w:val="24"/>
        </w:rPr>
        <w:t xml:space="preserve"> </w:t>
      </w:r>
      <w:r>
        <w:rPr>
          <w:sz w:val="24"/>
        </w:rPr>
        <w:t>than</w:t>
      </w:r>
      <w:r>
        <w:rPr>
          <w:spacing w:val="-2"/>
          <w:sz w:val="24"/>
        </w:rPr>
        <w:t xml:space="preserve"> </w:t>
      </w:r>
      <w:r>
        <w:rPr>
          <w:sz w:val="24"/>
        </w:rPr>
        <w:t>2</w:t>
      </w:r>
      <w:r>
        <w:rPr>
          <w:spacing w:val="-2"/>
          <w:sz w:val="24"/>
        </w:rPr>
        <w:t xml:space="preserve"> </w:t>
      </w:r>
      <w:r>
        <w:rPr>
          <w:sz w:val="24"/>
        </w:rPr>
        <w:t>mL, use multiple injection sites.</w:t>
      </w:r>
    </w:p>
    <w:p w14:paraId="016B3B00" w14:textId="77777777" w:rsidR="00605916" w:rsidRDefault="000E13E5">
      <w:pPr>
        <w:pStyle w:val="ListParagraph"/>
        <w:numPr>
          <w:ilvl w:val="0"/>
          <w:numId w:val="4"/>
        </w:numPr>
        <w:tabs>
          <w:tab w:val="left" w:pos="839"/>
        </w:tabs>
        <w:spacing w:line="276" w:lineRule="auto"/>
        <w:ind w:left="839" w:right="991"/>
        <w:rPr>
          <w:sz w:val="24"/>
        </w:rPr>
      </w:pPr>
      <w:r>
        <w:rPr>
          <w:sz w:val="24"/>
        </w:rPr>
        <w:t>For intravenous use, infuse ERWINASE in 100 mL of normal sali</w:t>
      </w:r>
      <w:r>
        <w:rPr>
          <w:sz w:val="24"/>
        </w:rPr>
        <w:t>ne over 1 to 2 hours.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infuse</w:t>
      </w:r>
      <w:r>
        <w:rPr>
          <w:spacing w:val="-3"/>
          <w:sz w:val="24"/>
        </w:rPr>
        <w:t xml:space="preserve"> </w:t>
      </w:r>
      <w:r>
        <w:rPr>
          <w:sz w:val="24"/>
        </w:rPr>
        <w:t>other</w:t>
      </w:r>
      <w:r>
        <w:rPr>
          <w:spacing w:val="-3"/>
          <w:sz w:val="24"/>
        </w:rPr>
        <w:t xml:space="preserve"> </w:t>
      </w:r>
      <w:r>
        <w:rPr>
          <w:sz w:val="24"/>
        </w:rPr>
        <w:t>intravenous</w:t>
      </w:r>
      <w:r>
        <w:rPr>
          <w:spacing w:val="-3"/>
          <w:sz w:val="24"/>
        </w:rPr>
        <w:t xml:space="preserve"> </w:t>
      </w:r>
      <w:r>
        <w:rPr>
          <w:sz w:val="24"/>
        </w:rPr>
        <w:t>drugs</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intravenous</w:t>
      </w:r>
      <w:r>
        <w:rPr>
          <w:spacing w:val="-3"/>
          <w:sz w:val="24"/>
        </w:rPr>
        <w:t xml:space="preserve"> </w:t>
      </w:r>
      <w:r>
        <w:rPr>
          <w:sz w:val="24"/>
        </w:rPr>
        <w:t>line</w:t>
      </w:r>
      <w:r>
        <w:rPr>
          <w:spacing w:val="-3"/>
          <w:sz w:val="24"/>
        </w:rPr>
        <w:t xml:space="preserve"> </w:t>
      </w:r>
      <w:r>
        <w:rPr>
          <w:sz w:val="24"/>
        </w:rPr>
        <w:t>while infusing ERWINASE.</w:t>
      </w:r>
    </w:p>
    <w:p w14:paraId="09C3112C" w14:textId="77777777" w:rsidR="00605916" w:rsidRDefault="000E13E5">
      <w:pPr>
        <w:pStyle w:val="Heading2"/>
        <w:spacing w:before="120"/>
        <w:ind w:left="119"/>
      </w:pPr>
      <w:r>
        <w:t>Instructions</w:t>
      </w:r>
      <w:r>
        <w:rPr>
          <w:spacing w:val="-2"/>
        </w:rPr>
        <w:t xml:space="preserve"> </w:t>
      </w:r>
      <w:r>
        <w:t>for</w:t>
      </w:r>
      <w:r>
        <w:rPr>
          <w:spacing w:val="-2"/>
        </w:rPr>
        <w:t xml:space="preserve"> handling</w:t>
      </w:r>
    </w:p>
    <w:p w14:paraId="1B7671DF" w14:textId="77777777" w:rsidR="00605916" w:rsidRDefault="000E13E5">
      <w:pPr>
        <w:pStyle w:val="ListParagraph"/>
        <w:numPr>
          <w:ilvl w:val="0"/>
          <w:numId w:val="4"/>
        </w:numPr>
        <w:tabs>
          <w:tab w:val="left" w:pos="839"/>
        </w:tabs>
        <w:spacing w:before="41" w:line="276" w:lineRule="auto"/>
        <w:ind w:left="839" w:right="1953"/>
        <w:rPr>
          <w:sz w:val="24"/>
        </w:rPr>
      </w:pPr>
      <w:r>
        <w:rPr>
          <w:sz w:val="24"/>
        </w:rPr>
        <w:t>Visually</w:t>
      </w:r>
      <w:r>
        <w:rPr>
          <w:spacing w:val="-6"/>
          <w:sz w:val="24"/>
        </w:rPr>
        <w:t xml:space="preserve"> </w:t>
      </w:r>
      <w:r>
        <w:rPr>
          <w:sz w:val="24"/>
        </w:rPr>
        <w:t>inspect</w:t>
      </w:r>
      <w:r>
        <w:rPr>
          <w:spacing w:val="-4"/>
          <w:sz w:val="24"/>
        </w:rPr>
        <w:t xml:space="preserve"> </w:t>
      </w:r>
      <w:r>
        <w:rPr>
          <w:sz w:val="24"/>
        </w:rPr>
        <w:t>the</w:t>
      </w:r>
      <w:r>
        <w:rPr>
          <w:spacing w:val="-4"/>
          <w:sz w:val="24"/>
        </w:rPr>
        <w:t xml:space="preserve"> </w:t>
      </w:r>
      <w:r>
        <w:rPr>
          <w:sz w:val="24"/>
        </w:rPr>
        <w:t>ERWINASE</w:t>
      </w:r>
      <w:r>
        <w:rPr>
          <w:spacing w:val="-5"/>
          <w:sz w:val="24"/>
        </w:rPr>
        <w:t xml:space="preserve"> </w:t>
      </w:r>
      <w:r>
        <w:rPr>
          <w:sz w:val="24"/>
        </w:rPr>
        <w:t>powder</w:t>
      </w:r>
      <w:r>
        <w:rPr>
          <w:spacing w:val="-4"/>
          <w:sz w:val="24"/>
        </w:rPr>
        <w:t xml:space="preserve"> </w:t>
      </w:r>
      <w:r>
        <w:rPr>
          <w:sz w:val="24"/>
        </w:rPr>
        <w:t>for</w:t>
      </w:r>
      <w:r>
        <w:rPr>
          <w:spacing w:val="-4"/>
          <w:sz w:val="24"/>
        </w:rPr>
        <w:t xml:space="preserve"> </w:t>
      </w:r>
      <w:r>
        <w:rPr>
          <w:sz w:val="24"/>
        </w:rPr>
        <w:t>foreign</w:t>
      </w:r>
      <w:r>
        <w:rPr>
          <w:spacing w:val="-4"/>
          <w:sz w:val="24"/>
        </w:rPr>
        <w:t xml:space="preserve"> </w:t>
      </w:r>
      <w:r>
        <w:rPr>
          <w:sz w:val="24"/>
        </w:rPr>
        <w:t>particulate</w:t>
      </w:r>
      <w:r>
        <w:rPr>
          <w:spacing w:val="-5"/>
          <w:sz w:val="24"/>
        </w:rPr>
        <w:t xml:space="preserve"> </w:t>
      </w:r>
      <w:r>
        <w:rPr>
          <w:sz w:val="24"/>
        </w:rPr>
        <w:t>matter</w:t>
      </w:r>
      <w:r>
        <w:rPr>
          <w:spacing w:val="-4"/>
          <w:sz w:val="24"/>
        </w:rPr>
        <w:t xml:space="preserve"> </w:t>
      </w:r>
      <w:r>
        <w:rPr>
          <w:sz w:val="24"/>
        </w:rPr>
        <w:t>and discoloration prior to reconstitution. Discard vial if present.</w:t>
      </w:r>
    </w:p>
    <w:p w14:paraId="29FB2F6C" w14:textId="77777777" w:rsidR="00605916" w:rsidRDefault="000E13E5">
      <w:pPr>
        <w:pStyle w:val="ListParagraph"/>
        <w:numPr>
          <w:ilvl w:val="0"/>
          <w:numId w:val="4"/>
        </w:numPr>
        <w:tabs>
          <w:tab w:val="left" w:pos="840"/>
        </w:tabs>
        <w:spacing w:line="276" w:lineRule="auto"/>
        <w:ind w:right="1184"/>
        <w:rPr>
          <w:sz w:val="24"/>
        </w:rPr>
      </w:pPr>
      <w:r>
        <w:rPr>
          <w:sz w:val="24"/>
        </w:rPr>
        <w:t>Reconstitute</w:t>
      </w:r>
      <w:r>
        <w:rPr>
          <w:spacing w:val="-3"/>
          <w:sz w:val="24"/>
        </w:rPr>
        <w:t xml:space="preserve"> </w:t>
      </w:r>
      <w:r>
        <w:rPr>
          <w:sz w:val="24"/>
        </w:rPr>
        <w:t>the</w:t>
      </w:r>
      <w:r>
        <w:rPr>
          <w:spacing w:val="-2"/>
          <w:sz w:val="24"/>
        </w:rPr>
        <w:t xml:space="preserve"> </w:t>
      </w:r>
      <w:r>
        <w:rPr>
          <w:sz w:val="24"/>
        </w:rPr>
        <w:t>contents</w:t>
      </w:r>
      <w:r>
        <w:rPr>
          <w:spacing w:val="-3"/>
          <w:sz w:val="24"/>
        </w:rPr>
        <w:t xml:space="preserve"> </w:t>
      </w:r>
      <w:r>
        <w:rPr>
          <w:sz w:val="24"/>
        </w:rPr>
        <w:t>of</w:t>
      </w:r>
      <w:r>
        <w:rPr>
          <w:spacing w:val="-2"/>
          <w:sz w:val="24"/>
        </w:rPr>
        <w:t xml:space="preserve"> </w:t>
      </w:r>
      <w:r>
        <w:rPr>
          <w:sz w:val="24"/>
        </w:rPr>
        <w:t>each</w:t>
      </w:r>
      <w:r>
        <w:rPr>
          <w:spacing w:val="-2"/>
          <w:sz w:val="24"/>
        </w:rPr>
        <w:t xml:space="preserve"> </w:t>
      </w:r>
      <w:r>
        <w:rPr>
          <w:sz w:val="24"/>
        </w:rPr>
        <w:t>vial</w:t>
      </w:r>
      <w:r>
        <w:rPr>
          <w:spacing w:val="-3"/>
          <w:sz w:val="24"/>
        </w:rPr>
        <w:t xml:space="preserve"> </w:t>
      </w:r>
      <w:r>
        <w:rPr>
          <w:sz w:val="24"/>
        </w:rPr>
        <w:t>by</w:t>
      </w:r>
      <w:r>
        <w:rPr>
          <w:spacing w:val="-2"/>
          <w:sz w:val="24"/>
        </w:rPr>
        <w:t xml:space="preserve"> </w:t>
      </w:r>
      <w:r>
        <w:rPr>
          <w:sz w:val="24"/>
        </w:rPr>
        <w:t>slowly</w:t>
      </w:r>
      <w:r>
        <w:rPr>
          <w:spacing w:val="-2"/>
          <w:sz w:val="24"/>
        </w:rPr>
        <w:t xml:space="preserve"> </w:t>
      </w:r>
      <w:r>
        <w:rPr>
          <w:sz w:val="24"/>
        </w:rPr>
        <w:t>injecting</w:t>
      </w:r>
      <w:r>
        <w:rPr>
          <w:spacing w:val="-2"/>
          <w:sz w:val="24"/>
        </w:rPr>
        <w:t xml:space="preserve"> </w:t>
      </w:r>
      <w:r>
        <w:rPr>
          <w:sz w:val="24"/>
        </w:rPr>
        <w:t>1</w:t>
      </w:r>
      <w:r>
        <w:rPr>
          <w:spacing w:val="-2"/>
          <w:sz w:val="24"/>
        </w:rPr>
        <w:t xml:space="preserve"> </w:t>
      </w:r>
      <w:r>
        <w:rPr>
          <w:sz w:val="24"/>
        </w:rPr>
        <w:t>or</w:t>
      </w:r>
      <w:r>
        <w:rPr>
          <w:spacing w:val="-3"/>
          <w:sz w:val="24"/>
        </w:rPr>
        <w:t xml:space="preserve"> </w:t>
      </w:r>
      <w:r>
        <w:rPr>
          <w:sz w:val="24"/>
        </w:rPr>
        <w:t>2</w:t>
      </w:r>
      <w:r>
        <w:rPr>
          <w:spacing w:val="-2"/>
          <w:sz w:val="24"/>
        </w:rPr>
        <w:t xml:space="preserve"> </w:t>
      </w:r>
      <w:r>
        <w:rPr>
          <w:sz w:val="24"/>
        </w:rPr>
        <w:t>mL</w:t>
      </w:r>
      <w:r>
        <w:rPr>
          <w:spacing w:val="-3"/>
          <w:sz w:val="24"/>
        </w:rPr>
        <w:t xml:space="preserve"> </w:t>
      </w:r>
      <w:r>
        <w:rPr>
          <w:sz w:val="24"/>
        </w:rPr>
        <w:t>of</w:t>
      </w:r>
      <w:r>
        <w:rPr>
          <w:spacing w:val="-2"/>
          <w:sz w:val="24"/>
        </w:rPr>
        <w:t xml:space="preserve"> </w:t>
      </w:r>
      <w:r>
        <w:rPr>
          <w:sz w:val="24"/>
        </w:rPr>
        <w:t>preservative free sterile sodium chloride (0.9%) injection (USP) against the inner vial wall.</w:t>
      </w:r>
    </w:p>
    <w:p w14:paraId="2457154B" w14:textId="77777777" w:rsidR="00605916" w:rsidRDefault="000E13E5">
      <w:pPr>
        <w:pStyle w:val="ListParagraph"/>
        <w:numPr>
          <w:ilvl w:val="0"/>
          <w:numId w:val="4"/>
        </w:numPr>
        <w:tabs>
          <w:tab w:val="left" w:pos="840"/>
        </w:tabs>
        <w:spacing w:line="276" w:lineRule="auto"/>
        <w:ind w:right="1205"/>
        <w:rPr>
          <w:sz w:val="24"/>
        </w:rPr>
      </w:pPr>
      <w:r>
        <w:rPr>
          <w:sz w:val="24"/>
        </w:rPr>
        <w:t>Do</w:t>
      </w:r>
      <w:r>
        <w:rPr>
          <w:spacing w:val="-3"/>
          <w:sz w:val="24"/>
        </w:rPr>
        <w:t xml:space="preserve"> </w:t>
      </w:r>
      <w:r>
        <w:rPr>
          <w:sz w:val="24"/>
        </w:rPr>
        <w:t>not</w:t>
      </w:r>
      <w:r>
        <w:rPr>
          <w:spacing w:val="-3"/>
          <w:sz w:val="24"/>
        </w:rPr>
        <w:t xml:space="preserve"> </w:t>
      </w:r>
      <w:r>
        <w:rPr>
          <w:sz w:val="24"/>
        </w:rPr>
        <w:t>forcefully</w:t>
      </w:r>
      <w:r>
        <w:rPr>
          <w:spacing w:val="-5"/>
          <w:sz w:val="24"/>
        </w:rPr>
        <w:t xml:space="preserve"> </w:t>
      </w:r>
      <w:r>
        <w:rPr>
          <w:sz w:val="24"/>
        </w:rPr>
        <w:t>inje</w:t>
      </w:r>
      <w:r>
        <w:rPr>
          <w:sz w:val="24"/>
        </w:rPr>
        <w:t>ct</w:t>
      </w:r>
      <w:r>
        <w:rPr>
          <w:spacing w:val="-3"/>
          <w:sz w:val="24"/>
        </w:rPr>
        <w:t xml:space="preserve"> </w:t>
      </w:r>
      <w:r>
        <w:rPr>
          <w:sz w:val="24"/>
        </w:rPr>
        <w:t>solution</w:t>
      </w:r>
      <w:r>
        <w:rPr>
          <w:spacing w:val="-5"/>
          <w:sz w:val="24"/>
        </w:rPr>
        <w:t xml:space="preserve"> </w:t>
      </w:r>
      <w:r>
        <w:rPr>
          <w:sz w:val="24"/>
        </w:rPr>
        <w:t>for</w:t>
      </w:r>
      <w:r>
        <w:rPr>
          <w:spacing w:val="-4"/>
          <w:sz w:val="24"/>
        </w:rPr>
        <w:t xml:space="preserve"> </w:t>
      </w:r>
      <w:r>
        <w:rPr>
          <w:sz w:val="24"/>
        </w:rPr>
        <w:t>reconstitution</w:t>
      </w:r>
      <w:r>
        <w:rPr>
          <w:spacing w:val="-4"/>
          <w:sz w:val="24"/>
        </w:rPr>
        <w:t xml:space="preserve"> </w:t>
      </w:r>
      <w:r>
        <w:rPr>
          <w:sz w:val="24"/>
        </w:rPr>
        <w:t>directly</w:t>
      </w:r>
      <w:r>
        <w:rPr>
          <w:spacing w:val="-3"/>
          <w:sz w:val="24"/>
        </w:rPr>
        <w:t xml:space="preserve"> </w:t>
      </w:r>
      <w:r>
        <w:rPr>
          <w:sz w:val="24"/>
        </w:rPr>
        <w:t>onto</w:t>
      </w:r>
      <w:r>
        <w:rPr>
          <w:spacing w:val="-3"/>
          <w:sz w:val="24"/>
        </w:rPr>
        <w:t xml:space="preserve"> </w:t>
      </w:r>
      <w:r>
        <w:rPr>
          <w:sz w:val="24"/>
        </w:rPr>
        <w:t>or</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 xml:space="preserve">powder. When reconstituted with 1 mL the resultant concentration is 10,000 International Units per </w:t>
      </w:r>
      <w:proofErr w:type="spellStart"/>
      <w:r>
        <w:rPr>
          <w:sz w:val="24"/>
        </w:rPr>
        <w:t>mL.</w:t>
      </w:r>
      <w:proofErr w:type="spellEnd"/>
      <w:r>
        <w:rPr>
          <w:sz w:val="24"/>
        </w:rPr>
        <w:t xml:space="preserve"> When reconstituted with 2 mL the resultant concentration is 5,000 International Units per </w:t>
      </w:r>
      <w:proofErr w:type="spellStart"/>
      <w:r>
        <w:rPr>
          <w:sz w:val="24"/>
        </w:rPr>
        <w:t>mL.</w:t>
      </w:r>
      <w:proofErr w:type="spellEnd"/>
    </w:p>
    <w:p w14:paraId="3BD8B247" w14:textId="77777777" w:rsidR="00605916" w:rsidRDefault="000E13E5">
      <w:pPr>
        <w:pStyle w:val="ListParagraph"/>
        <w:numPr>
          <w:ilvl w:val="0"/>
          <w:numId w:val="4"/>
        </w:numPr>
        <w:tabs>
          <w:tab w:val="left" w:pos="839"/>
        </w:tabs>
        <w:ind w:left="839" w:hanging="719"/>
        <w:rPr>
          <w:sz w:val="24"/>
        </w:rPr>
      </w:pPr>
      <w:r>
        <w:rPr>
          <w:sz w:val="24"/>
        </w:rPr>
        <w:t>Dissolve</w:t>
      </w:r>
      <w:r>
        <w:rPr>
          <w:spacing w:val="-1"/>
          <w:sz w:val="24"/>
        </w:rPr>
        <w:t xml:space="preserve"> </w:t>
      </w:r>
      <w:r>
        <w:rPr>
          <w:sz w:val="24"/>
        </w:rPr>
        <w:t>contents</w:t>
      </w:r>
      <w:r>
        <w:rPr>
          <w:spacing w:val="-1"/>
          <w:sz w:val="24"/>
        </w:rPr>
        <w:t xml:space="preserve"> </w:t>
      </w:r>
      <w:r>
        <w:rPr>
          <w:sz w:val="24"/>
        </w:rPr>
        <w:t>by</w:t>
      </w:r>
      <w:r>
        <w:rPr>
          <w:spacing w:val="-1"/>
          <w:sz w:val="24"/>
        </w:rPr>
        <w:t xml:space="preserve"> </w:t>
      </w:r>
      <w:r>
        <w:rPr>
          <w:sz w:val="24"/>
        </w:rPr>
        <w:t>gentle</w:t>
      </w:r>
      <w:r>
        <w:rPr>
          <w:spacing w:val="-2"/>
          <w:sz w:val="24"/>
        </w:rPr>
        <w:t xml:space="preserve"> </w:t>
      </w:r>
      <w:r>
        <w:rPr>
          <w:sz w:val="24"/>
        </w:rPr>
        <w:t>mixing</w:t>
      </w:r>
      <w:r>
        <w:rPr>
          <w:spacing w:val="-3"/>
          <w:sz w:val="24"/>
        </w:rPr>
        <w:t xml:space="preserve"> </w:t>
      </w:r>
      <w:r>
        <w:rPr>
          <w:sz w:val="24"/>
        </w:rPr>
        <w:t>or swirling.</w:t>
      </w:r>
      <w:r>
        <w:rPr>
          <w:spacing w:val="-3"/>
          <w:sz w:val="24"/>
        </w:rPr>
        <w:t xml:space="preserve"> </w:t>
      </w:r>
      <w:r>
        <w:rPr>
          <w:sz w:val="24"/>
        </w:rPr>
        <w:t>Do</w:t>
      </w:r>
      <w:r>
        <w:rPr>
          <w:spacing w:val="-1"/>
          <w:sz w:val="24"/>
        </w:rPr>
        <w:t xml:space="preserve"> </w:t>
      </w:r>
      <w:r>
        <w:rPr>
          <w:sz w:val="24"/>
        </w:rPr>
        <w:t>not</w:t>
      </w:r>
      <w:r>
        <w:rPr>
          <w:spacing w:val="-1"/>
          <w:sz w:val="24"/>
        </w:rPr>
        <w:t xml:space="preserve"> </w:t>
      </w:r>
      <w:r>
        <w:rPr>
          <w:sz w:val="24"/>
        </w:rPr>
        <w:t>shake</w:t>
      </w:r>
      <w:r>
        <w:rPr>
          <w:spacing w:val="-1"/>
          <w:sz w:val="24"/>
        </w:rPr>
        <w:t xml:space="preserve"> </w:t>
      </w:r>
      <w:r>
        <w:rPr>
          <w:sz w:val="24"/>
        </w:rPr>
        <w:t>or</w:t>
      </w:r>
      <w:r>
        <w:rPr>
          <w:spacing w:val="-1"/>
          <w:sz w:val="24"/>
        </w:rPr>
        <w:t xml:space="preserve"> </w:t>
      </w:r>
      <w:r>
        <w:rPr>
          <w:sz w:val="24"/>
        </w:rPr>
        <w:t xml:space="preserve">invert </w:t>
      </w:r>
      <w:r>
        <w:rPr>
          <w:spacing w:val="-2"/>
          <w:sz w:val="24"/>
        </w:rPr>
        <w:t>vial.</w:t>
      </w:r>
    </w:p>
    <w:p w14:paraId="033C2FB1" w14:textId="77777777" w:rsidR="00605916" w:rsidRDefault="000E13E5">
      <w:pPr>
        <w:pStyle w:val="ListParagraph"/>
        <w:numPr>
          <w:ilvl w:val="0"/>
          <w:numId w:val="4"/>
        </w:numPr>
        <w:tabs>
          <w:tab w:val="left" w:pos="840"/>
        </w:tabs>
        <w:spacing w:before="41" w:line="276" w:lineRule="auto"/>
        <w:ind w:right="1099"/>
        <w:rPr>
          <w:sz w:val="24"/>
        </w:rPr>
      </w:pPr>
      <w:r>
        <w:rPr>
          <w:sz w:val="24"/>
        </w:rPr>
        <w:t>When reconstituted, ERWINASE should be a clear, colorless solution. Inspect the solution</w:t>
      </w:r>
      <w:r>
        <w:rPr>
          <w:spacing w:val="-5"/>
          <w:sz w:val="24"/>
        </w:rPr>
        <w:t xml:space="preserve"> </w:t>
      </w:r>
      <w:r>
        <w:rPr>
          <w:sz w:val="24"/>
        </w:rPr>
        <w:t>after</w:t>
      </w:r>
      <w:r>
        <w:rPr>
          <w:spacing w:val="-3"/>
          <w:sz w:val="24"/>
        </w:rPr>
        <w:t xml:space="preserve"> </w:t>
      </w:r>
      <w:r>
        <w:rPr>
          <w:sz w:val="24"/>
        </w:rPr>
        <w:t>reconstitution</w:t>
      </w:r>
      <w:r>
        <w:rPr>
          <w:spacing w:val="-3"/>
          <w:sz w:val="24"/>
        </w:rPr>
        <w:t xml:space="preserve"> </w:t>
      </w:r>
      <w:r>
        <w:rPr>
          <w:sz w:val="24"/>
        </w:rPr>
        <w:t>and</w:t>
      </w:r>
      <w:r>
        <w:rPr>
          <w:spacing w:val="-3"/>
          <w:sz w:val="24"/>
        </w:rPr>
        <w:t xml:space="preserve"> </w:t>
      </w:r>
      <w:r>
        <w:rPr>
          <w:sz w:val="24"/>
        </w:rPr>
        <w:t>discard</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visible</w:t>
      </w:r>
      <w:r>
        <w:rPr>
          <w:spacing w:val="-3"/>
          <w:sz w:val="24"/>
        </w:rPr>
        <w:t xml:space="preserve"> </w:t>
      </w:r>
      <w:r>
        <w:rPr>
          <w:sz w:val="24"/>
        </w:rPr>
        <w:t>particles</w:t>
      </w:r>
      <w:r>
        <w:rPr>
          <w:spacing w:val="-4"/>
          <w:sz w:val="24"/>
        </w:rPr>
        <w:t xml:space="preserve"> </w:t>
      </w:r>
      <w:r>
        <w:rPr>
          <w:sz w:val="24"/>
        </w:rPr>
        <w:t>or</w:t>
      </w:r>
      <w:r>
        <w:rPr>
          <w:spacing w:val="-3"/>
          <w:sz w:val="24"/>
        </w:rPr>
        <w:t xml:space="preserve"> </w:t>
      </w:r>
      <w:r>
        <w:rPr>
          <w:sz w:val="24"/>
        </w:rPr>
        <w:t>protein</w:t>
      </w:r>
      <w:r>
        <w:rPr>
          <w:spacing w:val="-3"/>
          <w:sz w:val="24"/>
        </w:rPr>
        <w:t xml:space="preserve"> </w:t>
      </w:r>
      <w:r>
        <w:rPr>
          <w:sz w:val="24"/>
        </w:rPr>
        <w:t>aggregates are presen</w:t>
      </w:r>
      <w:r>
        <w:rPr>
          <w:sz w:val="24"/>
        </w:rPr>
        <w:t>t.</w:t>
      </w:r>
    </w:p>
    <w:p w14:paraId="36FE45A9" w14:textId="77777777" w:rsidR="00605916" w:rsidRDefault="000E13E5">
      <w:pPr>
        <w:pStyle w:val="ListParagraph"/>
        <w:numPr>
          <w:ilvl w:val="0"/>
          <w:numId w:val="4"/>
        </w:numPr>
        <w:tabs>
          <w:tab w:val="left" w:pos="839"/>
        </w:tabs>
        <w:ind w:left="839"/>
        <w:rPr>
          <w:sz w:val="24"/>
        </w:rPr>
      </w:pPr>
      <w:r>
        <w:rPr>
          <w:sz w:val="24"/>
        </w:rPr>
        <w:t>Calculate</w:t>
      </w:r>
      <w:r>
        <w:rPr>
          <w:spacing w:val="-4"/>
          <w:sz w:val="24"/>
        </w:rPr>
        <w:t xml:space="preserve"> </w:t>
      </w:r>
      <w:r>
        <w:rPr>
          <w:sz w:val="24"/>
        </w:rPr>
        <w:t>the</w:t>
      </w:r>
      <w:r>
        <w:rPr>
          <w:spacing w:val="-1"/>
          <w:sz w:val="24"/>
        </w:rPr>
        <w:t xml:space="preserve"> </w:t>
      </w:r>
      <w:r>
        <w:rPr>
          <w:sz w:val="24"/>
        </w:rPr>
        <w:t>dose</w:t>
      </w:r>
      <w:r>
        <w:rPr>
          <w:spacing w:val="-1"/>
          <w:sz w:val="24"/>
        </w:rPr>
        <w:t xml:space="preserve"> </w:t>
      </w:r>
      <w:r>
        <w:rPr>
          <w:sz w:val="24"/>
        </w:rPr>
        <w:t>needed</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volume</w:t>
      </w:r>
      <w:r>
        <w:rPr>
          <w:spacing w:val="-1"/>
          <w:sz w:val="24"/>
        </w:rPr>
        <w:t xml:space="preserve"> </w:t>
      </w:r>
      <w:r>
        <w:rPr>
          <w:sz w:val="24"/>
        </w:rPr>
        <w:t>needed</w:t>
      </w:r>
      <w:r>
        <w:rPr>
          <w:spacing w:val="-3"/>
          <w:sz w:val="24"/>
        </w:rPr>
        <w:t xml:space="preserve"> </w:t>
      </w:r>
      <w:r>
        <w:rPr>
          <w:sz w:val="24"/>
        </w:rPr>
        <w:t>to</w:t>
      </w:r>
      <w:r>
        <w:rPr>
          <w:spacing w:val="-1"/>
          <w:sz w:val="24"/>
        </w:rPr>
        <w:t xml:space="preserve"> </w:t>
      </w:r>
      <w:r>
        <w:rPr>
          <w:sz w:val="24"/>
        </w:rPr>
        <w:t>obtain</w:t>
      </w:r>
      <w:r>
        <w:rPr>
          <w:spacing w:val="-1"/>
          <w:sz w:val="24"/>
        </w:rPr>
        <w:t xml:space="preserve"> </w:t>
      </w:r>
      <w:r>
        <w:rPr>
          <w:sz w:val="24"/>
        </w:rPr>
        <w:t>the</w:t>
      </w:r>
      <w:r>
        <w:rPr>
          <w:spacing w:val="-1"/>
          <w:sz w:val="24"/>
        </w:rPr>
        <w:t xml:space="preserve"> </w:t>
      </w:r>
      <w:r>
        <w:rPr>
          <w:sz w:val="24"/>
        </w:rPr>
        <w:t>calculated</w:t>
      </w:r>
      <w:r>
        <w:rPr>
          <w:spacing w:val="-3"/>
          <w:sz w:val="24"/>
        </w:rPr>
        <w:t xml:space="preserve"> </w:t>
      </w:r>
      <w:r>
        <w:rPr>
          <w:spacing w:val="-2"/>
          <w:sz w:val="24"/>
        </w:rPr>
        <w:t>dose.</w:t>
      </w:r>
    </w:p>
    <w:p w14:paraId="53C32C41" w14:textId="77777777" w:rsidR="00605916" w:rsidRDefault="000E13E5">
      <w:pPr>
        <w:pStyle w:val="ListParagraph"/>
        <w:numPr>
          <w:ilvl w:val="0"/>
          <w:numId w:val="4"/>
        </w:numPr>
        <w:tabs>
          <w:tab w:val="left" w:pos="839"/>
        </w:tabs>
        <w:spacing w:before="41" w:line="276" w:lineRule="auto"/>
        <w:ind w:left="839" w:right="1120"/>
        <w:rPr>
          <w:sz w:val="24"/>
        </w:rPr>
      </w:pPr>
      <w:r>
        <w:rPr>
          <w:sz w:val="24"/>
        </w:rPr>
        <w:t>Withdraw the volume containing the calculated dose from the vial into a polypropylene syringe within 15 minutes of reconstitution. For intravenous use, slowly inject the reconstituted ERWINASE into an IV infusion bag containing 100 mL</w:t>
      </w:r>
      <w:r>
        <w:rPr>
          <w:spacing w:val="-4"/>
          <w:sz w:val="24"/>
        </w:rPr>
        <w:t xml:space="preserve"> </w:t>
      </w:r>
      <w:r>
        <w:rPr>
          <w:sz w:val="24"/>
        </w:rPr>
        <w:t>of</w:t>
      </w:r>
      <w:r>
        <w:rPr>
          <w:spacing w:val="-3"/>
          <w:sz w:val="24"/>
        </w:rPr>
        <w:t xml:space="preserve"> </w:t>
      </w:r>
      <w:r>
        <w:rPr>
          <w:sz w:val="24"/>
        </w:rPr>
        <w:t>normal</w:t>
      </w:r>
      <w:r>
        <w:rPr>
          <w:spacing w:val="-3"/>
          <w:sz w:val="24"/>
        </w:rPr>
        <w:t xml:space="preserve"> </w:t>
      </w:r>
      <w:r>
        <w:rPr>
          <w:sz w:val="24"/>
        </w:rPr>
        <w:t>saline</w:t>
      </w:r>
      <w:r>
        <w:rPr>
          <w:spacing w:val="-3"/>
          <w:sz w:val="24"/>
        </w:rPr>
        <w:t xml:space="preserve"> </w:t>
      </w:r>
      <w:r>
        <w:rPr>
          <w:sz w:val="24"/>
        </w:rPr>
        <w:t>accl</w:t>
      </w:r>
      <w:r>
        <w:rPr>
          <w:sz w:val="24"/>
        </w:rPr>
        <w:t>imatized</w:t>
      </w:r>
      <w:r>
        <w:rPr>
          <w:spacing w:val="-3"/>
          <w:sz w:val="24"/>
        </w:rPr>
        <w:t xml:space="preserve"> </w:t>
      </w:r>
      <w:r>
        <w:rPr>
          <w:sz w:val="24"/>
        </w:rPr>
        <w:t>to</w:t>
      </w:r>
      <w:r>
        <w:rPr>
          <w:spacing w:val="-5"/>
          <w:sz w:val="24"/>
        </w:rPr>
        <w:t xml:space="preserve"> </w:t>
      </w:r>
      <w:r>
        <w:rPr>
          <w:sz w:val="24"/>
        </w:rPr>
        <w:t>room</w:t>
      </w:r>
      <w:r>
        <w:rPr>
          <w:spacing w:val="-3"/>
          <w:sz w:val="24"/>
        </w:rPr>
        <w:t xml:space="preserve"> </w:t>
      </w:r>
      <w:r>
        <w:rPr>
          <w:sz w:val="24"/>
        </w:rPr>
        <w:t>temperature.</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shake</w:t>
      </w:r>
      <w:r>
        <w:rPr>
          <w:spacing w:val="-3"/>
          <w:sz w:val="24"/>
        </w:rPr>
        <w:t xml:space="preserve"> </w:t>
      </w:r>
      <w:r>
        <w:rPr>
          <w:sz w:val="24"/>
        </w:rPr>
        <w:t>or</w:t>
      </w:r>
      <w:r>
        <w:rPr>
          <w:spacing w:val="-4"/>
          <w:sz w:val="24"/>
        </w:rPr>
        <w:t xml:space="preserve"> </w:t>
      </w:r>
      <w:r>
        <w:rPr>
          <w:sz w:val="24"/>
        </w:rPr>
        <w:t>squeeze</w:t>
      </w:r>
      <w:r>
        <w:rPr>
          <w:spacing w:val="-3"/>
          <w:sz w:val="24"/>
        </w:rPr>
        <w:t xml:space="preserve"> </w:t>
      </w:r>
      <w:r>
        <w:rPr>
          <w:sz w:val="24"/>
        </w:rPr>
        <w:t>the IV bag.</w:t>
      </w:r>
    </w:p>
    <w:p w14:paraId="01858B84" w14:textId="77777777" w:rsidR="00605916" w:rsidRDefault="000E13E5">
      <w:pPr>
        <w:pStyle w:val="ListParagraph"/>
        <w:numPr>
          <w:ilvl w:val="0"/>
          <w:numId w:val="4"/>
        </w:numPr>
        <w:tabs>
          <w:tab w:val="left" w:pos="839"/>
        </w:tabs>
        <w:spacing w:before="1" w:line="276" w:lineRule="auto"/>
        <w:ind w:left="839" w:right="1244"/>
        <w:rPr>
          <w:sz w:val="24"/>
        </w:rPr>
      </w:pPr>
      <w:r>
        <w:rPr>
          <w:sz w:val="24"/>
        </w:rPr>
        <w:t>If</w:t>
      </w:r>
      <w:r>
        <w:rPr>
          <w:spacing w:val="-2"/>
          <w:sz w:val="24"/>
        </w:rPr>
        <w:t xml:space="preserve"> </w:t>
      </w:r>
      <w:r>
        <w:rPr>
          <w:sz w:val="24"/>
        </w:rPr>
        <w:t>partial</w:t>
      </w:r>
      <w:r>
        <w:rPr>
          <w:spacing w:val="-2"/>
          <w:sz w:val="24"/>
        </w:rPr>
        <w:t xml:space="preserve"> </w:t>
      </w:r>
      <w:r>
        <w:rPr>
          <w:sz w:val="24"/>
        </w:rPr>
        <w:t>vial</w:t>
      </w:r>
      <w:r>
        <w:rPr>
          <w:spacing w:val="-2"/>
          <w:sz w:val="24"/>
        </w:rPr>
        <w:t xml:space="preserve"> </w:t>
      </w:r>
      <w:r>
        <w:rPr>
          <w:sz w:val="24"/>
        </w:rPr>
        <w:t>is</w:t>
      </w:r>
      <w:r>
        <w:rPr>
          <w:spacing w:val="-2"/>
          <w:sz w:val="24"/>
        </w:rPr>
        <w:t xml:space="preserve"> </w:t>
      </w:r>
      <w:r>
        <w:rPr>
          <w:sz w:val="24"/>
        </w:rPr>
        <w:t>used,</w:t>
      </w:r>
      <w:r>
        <w:rPr>
          <w:spacing w:val="-2"/>
          <w:sz w:val="24"/>
        </w:rPr>
        <w:t xml:space="preserve"> </w:t>
      </w:r>
      <w:r>
        <w:rPr>
          <w:sz w:val="24"/>
        </w:rPr>
        <w:t>do</w:t>
      </w:r>
      <w:r>
        <w:rPr>
          <w:spacing w:val="-4"/>
          <w:sz w:val="24"/>
        </w:rPr>
        <w:t xml:space="preserve"> </w:t>
      </w:r>
      <w:r>
        <w:rPr>
          <w:sz w:val="24"/>
        </w:rPr>
        <w:t>not</w:t>
      </w:r>
      <w:r>
        <w:rPr>
          <w:spacing w:val="-2"/>
          <w:sz w:val="24"/>
        </w:rPr>
        <w:t xml:space="preserve"> </w:t>
      </w:r>
      <w:proofErr w:type="gramStart"/>
      <w:r>
        <w:rPr>
          <w:sz w:val="24"/>
        </w:rPr>
        <w:t>save</w:t>
      </w:r>
      <w:proofErr w:type="gramEnd"/>
      <w:r>
        <w:rPr>
          <w:spacing w:val="-2"/>
          <w:sz w:val="24"/>
        </w:rPr>
        <w:t xml:space="preserve"> </w:t>
      </w:r>
      <w:r>
        <w:rPr>
          <w:sz w:val="24"/>
        </w:rPr>
        <w:t>or</w:t>
      </w:r>
      <w:r>
        <w:rPr>
          <w:spacing w:val="-3"/>
          <w:sz w:val="24"/>
        </w:rPr>
        <w:t xml:space="preserve"> </w:t>
      </w:r>
      <w:r>
        <w:rPr>
          <w:sz w:val="24"/>
        </w:rPr>
        <w:t>reuse</w:t>
      </w:r>
      <w:r>
        <w:rPr>
          <w:spacing w:val="-2"/>
          <w:sz w:val="24"/>
        </w:rPr>
        <w:t xml:space="preserve"> </w:t>
      </w:r>
      <w:r>
        <w:rPr>
          <w:sz w:val="24"/>
        </w:rPr>
        <w:t>the</w:t>
      </w:r>
      <w:r>
        <w:rPr>
          <w:spacing w:val="-2"/>
          <w:sz w:val="24"/>
        </w:rPr>
        <w:t xml:space="preserve"> </w:t>
      </w:r>
      <w:r>
        <w:rPr>
          <w:sz w:val="24"/>
        </w:rPr>
        <w:t>unused</w:t>
      </w:r>
      <w:r>
        <w:rPr>
          <w:spacing w:val="-2"/>
          <w:sz w:val="24"/>
        </w:rPr>
        <w:t xml:space="preserve"> </w:t>
      </w:r>
      <w:r>
        <w:rPr>
          <w:sz w:val="24"/>
        </w:rPr>
        <w:t>drug</w:t>
      </w:r>
      <w:r>
        <w:rPr>
          <w:spacing w:val="-2"/>
          <w:sz w:val="24"/>
        </w:rPr>
        <w:t xml:space="preserve"> </w:t>
      </w:r>
      <w:r>
        <w:rPr>
          <w:sz w:val="24"/>
        </w:rPr>
        <w:t>for</w:t>
      </w:r>
      <w:r>
        <w:rPr>
          <w:spacing w:val="-3"/>
          <w:sz w:val="24"/>
        </w:rPr>
        <w:t xml:space="preserve"> </w:t>
      </w:r>
      <w:r>
        <w:rPr>
          <w:sz w:val="24"/>
        </w:rPr>
        <w:t>later</w:t>
      </w:r>
      <w:r>
        <w:rPr>
          <w:spacing w:val="-2"/>
          <w:sz w:val="24"/>
        </w:rPr>
        <w:t xml:space="preserve"> </w:t>
      </w:r>
      <w:r>
        <w:rPr>
          <w:sz w:val="24"/>
        </w:rPr>
        <w:t>administration. Discard unused portions.</w:t>
      </w:r>
    </w:p>
    <w:p w14:paraId="7B45E885" w14:textId="77777777" w:rsidR="00605916" w:rsidRDefault="000E13E5">
      <w:pPr>
        <w:pStyle w:val="ListParagraph"/>
        <w:numPr>
          <w:ilvl w:val="0"/>
          <w:numId w:val="4"/>
        </w:numPr>
        <w:tabs>
          <w:tab w:val="left" w:pos="839"/>
        </w:tabs>
        <w:spacing w:line="276" w:lineRule="auto"/>
        <w:ind w:left="839" w:right="1240"/>
        <w:rPr>
          <w:sz w:val="24"/>
        </w:rPr>
      </w:pPr>
      <w:r>
        <w:rPr>
          <w:sz w:val="24"/>
        </w:rPr>
        <w:t>Do</w:t>
      </w:r>
      <w:r>
        <w:rPr>
          <w:spacing w:val="-3"/>
          <w:sz w:val="24"/>
        </w:rPr>
        <w:t xml:space="preserve"> </w:t>
      </w:r>
      <w:r>
        <w:rPr>
          <w:sz w:val="24"/>
        </w:rPr>
        <w:t>not</w:t>
      </w:r>
      <w:r>
        <w:rPr>
          <w:spacing w:val="-3"/>
          <w:sz w:val="24"/>
        </w:rPr>
        <w:t xml:space="preserve"> </w:t>
      </w:r>
      <w:r>
        <w:rPr>
          <w:sz w:val="24"/>
        </w:rPr>
        <w:t>freeze</w:t>
      </w:r>
      <w:r>
        <w:rPr>
          <w:spacing w:val="-3"/>
          <w:sz w:val="24"/>
        </w:rPr>
        <w:t xml:space="preserve"> </w:t>
      </w:r>
      <w:r>
        <w:rPr>
          <w:sz w:val="24"/>
        </w:rPr>
        <w:t>or</w:t>
      </w:r>
      <w:r>
        <w:rPr>
          <w:spacing w:val="-3"/>
          <w:sz w:val="24"/>
        </w:rPr>
        <w:t xml:space="preserve"> </w:t>
      </w:r>
      <w:r>
        <w:rPr>
          <w:sz w:val="24"/>
        </w:rPr>
        <w:t>refrigerate</w:t>
      </w:r>
      <w:r>
        <w:rPr>
          <w:spacing w:val="-3"/>
          <w:sz w:val="24"/>
        </w:rPr>
        <w:t xml:space="preserve"> </w:t>
      </w:r>
      <w:r>
        <w:rPr>
          <w:sz w:val="24"/>
        </w:rPr>
        <w:t>reconstituted</w:t>
      </w:r>
      <w:r>
        <w:rPr>
          <w:spacing w:val="-3"/>
          <w:sz w:val="24"/>
        </w:rPr>
        <w:t xml:space="preserve"> </w:t>
      </w:r>
      <w:r>
        <w:rPr>
          <w:sz w:val="24"/>
        </w:rPr>
        <w:t>solution</w:t>
      </w:r>
      <w:r>
        <w:rPr>
          <w:spacing w:val="-4"/>
          <w:sz w:val="24"/>
        </w:rPr>
        <w:t xml:space="preserve"> </w:t>
      </w:r>
      <w:r>
        <w:rPr>
          <w:sz w:val="24"/>
        </w:rPr>
        <w:t>and</w:t>
      </w:r>
      <w:r>
        <w:rPr>
          <w:spacing w:val="-3"/>
          <w:sz w:val="24"/>
        </w:rPr>
        <w:t xml:space="preserve"> </w:t>
      </w:r>
      <w:r>
        <w:rPr>
          <w:sz w:val="24"/>
        </w:rPr>
        <w:t>administer</w:t>
      </w:r>
      <w:r>
        <w:rPr>
          <w:spacing w:val="-3"/>
          <w:sz w:val="24"/>
        </w:rPr>
        <w:t xml:space="preserve"> </w:t>
      </w:r>
      <w:r>
        <w:rPr>
          <w:sz w:val="24"/>
        </w:rPr>
        <w:t>within</w:t>
      </w:r>
      <w:r>
        <w:rPr>
          <w:spacing w:val="-5"/>
          <w:sz w:val="24"/>
        </w:rPr>
        <w:t xml:space="preserve"> </w:t>
      </w:r>
      <w:r>
        <w:rPr>
          <w:sz w:val="24"/>
        </w:rPr>
        <w:t>4</w:t>
      </w:r>
      <w:r>
        <w:rPr>
          <w:spacing w:val="-3"/>
          <w:sz w:val="24"/>
        </w:rPr>
        <w:t xml:space="preserve"> </w:t>
      </w:r>
      <w:r>
        <w:rPr>
          <w:sz w:val="24"/>
        </w:rPr>
        <w:t>hours</w:t>
      </w:r>
      <w:r>
        <w:rPr>
          <w:spacing w:val="-3"/>
          <w:sz w:val="24"/>
        </w:rPr>
        <w:t xml:space="preserve"> </w:t>
      </w:r>
      <w:r>
        <w:rPr>
          <w:sz w:val="24"/>
        </w:rPr>
        <w:t xml:space="preserve">or </w:t>
      </w:r>
      <w:proofErr w:type="gramStart"/>
      <w:r>
        <w:rPr>
          <w:spacing w:val="-2"/>
          <w:sz w:val="24"/>
        </w:rPr>
        <w:t>discard</w:t>
      </w:r>
      <w:proofErr w:type="gramEnd"/>
    </w:p>
    <w:p w14:paraId="43F61E8B" w14:textId="77777777" w:rsidR="00605916" w:rsidRDefault="00605916">
      <w:pPr>
        <w:spacing w:line="276" w:lineRule="auto"/>
        <w:rPr>
          <w:sz w:val="24"/>
        </w:rPr>
        <w:sectPr w:rsidR="00605916">
          <w:pgSz w:w="11910" w:h="16840"/>
          <w:pgMar w:top="1360" w:right="560" w:bottom="940" w:left="1320" w:header="0" w:footer="744" w:gutter="0"/>
          <w:cols w:space="720"/>
        </w:sectPr>
      </w:pPr>
    </w:p>
    <w:p w14:paraId="53FE92FC" w14:textId="77777777" w:rsidR="00605916" w:rsidRDefault="000E13E5">
      <w:pPr>
        <w:pStyle w:val="Heading2"/>
        <w:numPr>
          <w:ilvl w:val="1"/>
          <w:numId w:val="5"/>
        </w:numPr>
        <w:tabs>
          <w:tab w:val="left" w:pos="695"/>
        </w:tabs>
        <w:spacing w:before="62"/>
        <w:ind w:left="695" w:hanging="575"/>
      </w:pPr>
      <w:bookmarkStart w:id="8" w:name="4.3_Contraindications"/>
      <w:bookmarkEnd w:id="8"/>
      <w:r>
        <w:rPr>
          <w:smallCaps/>
          <w:spacing w:val="-2"/>
        </w:rPr>
        <w:lastRenderedPageBreak/>
        <w:t>Contraindications</w:t>
      </w:r>
    </w:p>
    <w:p w14:paraId="6859BB3D" w14:textId="77777777" w:rsidR="00605916" w:rsidRDefault="000E13E5">
      <w:pPr>
        <w:pStyle w:val="BodyText"/>
        <w:spacing w:before="160"/>
        <w:ind w:left="119"/>
      </w:pPr>
      <w:r>
        <w:t>ERWINASE</w:t>
      </w:r>
      <w:r>
        <w:rPr>
          <w:spacing w:val="-5"/>
        </w:rPr>
        <w:t xml:space="preserve"> </w:t>
      </w:r>
      <w:r>
        <w:t>is</w:t>
      </w:r>
      <w:r>
        <w:rPr>
          <w:spacing w:val="-1"/>
        </w:rPr>
        <w:t xml:space="preserve"> </w:t>
      </w:r>
      <w:r>
        <w:t>contraindicated</w:t>
      </w:r>
      <w:r>
        <w:rPr>
          <w:spacing w:val="-2"/>
        </w:rPr>
        <w:t xml:space="preserve"> </w:t>
      </w:r>
      <w:r>
        <w:t>in</w:t>
      </w:r>
      <w:r>
        <w:rPr>
          <w:spacing w:val="-1"/>
        </w:rPr>
        <w:t xml:space="preserve"> </w:t>
      </w:r>
      <w:r>
        <w:t>patients</w:t>
      </w:r>
      <w:r>
        <w:rPr>
          <w:spacing w:val="-2"/>
        </w:rPr>
        <w:t xml:space="preserve"> </w:t>
      </w:r>
      <w:r>
        <w:t>with</w:t>
      </w:r>
      <w:r>
        <w:rPr>
          <w:spacing w:val="-2"/>
        </w:rPr>
        <w:t xml:space="preserve"> </w:t>
      </w:r>
      <w:r>
        <w:t>a</w:t>
      </w:r>
      <w:r>
        <w:rPr>
          <w:spacing w:val="-2"/>
        </w:rPr>
        <w:t xml:space="preserve"> </w:t>
      </w:r>
      <w:r>
        <w:t>history</w:t>
      </w:r>
      <w:r>
        <w:rPr>
          <w:spacing w:val="-1"/>
        </w:rPr>
        <w:t xml:space="preserve"> </w:t>
      </w:r>
      <w:r>
        <w:rPr>
          <w:spacing w:val="-5"/>
        </w:rPr>
        <w:t>of:</w:t>
      </w:r>
    </w:p>
    <w:p w14:paraId="5571105D" w14:textId="77777777" w:rsidR="00605916" w:rsidRDefault="000E13E5">
      <w:pPr>
        <w:pStyle w:val="ListParagraph"/>
        <w:numPr>
          <w:ilvl w:val="2"/>
          <w:numId w:val="5"/>
        </w:numPr>
        <w:tabs>
          <w:tab w:val="left" w:pos="480"/>
        </w:tabs>
        <w:spacing w:before="42"/>
        <w:ind w:right="998"/>
        <w:rPr>
          <w:sz w:val="24"/>
        </w:rPr>
      </w:pPr>
      <w:r>
        <w:rPr>
          <w:sz w:val="24"/>
        </w:rPr>
        <w:t>Serious</w:t>
      </w:r>
      <w:r>
        <w:rPr>
          <w:spacing w:val="-3"/>
          <w:sz w:val="24"/>
        </w:rPr>
        <w:t xml:space="preserve"> </w:t>
      </w:r>
      <w:r>
        <w:rPr>
          <w:sz w:val="24"/>
        </w:rPr>
        <w:t>hypersensitivity</w:t>
      </w:r>
      <w:r>
        <w:rPr>
          <w:spacing w:val="-5"/>
          <w:sz w:val="24"/>
        </w:rPr>
        <w:t xml:space="preserve"> </w:t>
      </w:r>
      <w:r>
        <w:rPr>
          <w:sz w:val="24"/>
        </w:rPr>
        <w:t>reactions</w:t>
      </w:r>
      <w:r>
        <w:rPr>
          <w:spacing w:val="-4"/>
          <w:sz w:val="24"/>
        </w:rPr>
        <w:t xml:space="preserve"> </w:t>
      </w:r>
      <w:r>
        <w:rPr>
          <w:sz w:val="24"/>
        </w:rPr>
        <w:t>to</w:t>
      </w:r>
      <w:r>
        <w:rPr>
          <w:spacing w:val="-5"/>
          <w:sz w:val="24"/>
        </w:rPr>
        <w:t xml:space="preserve"> </w:t>
      </w:r>
      <w:r>
        <w:rPr>
          <w:sz w:val="24"/>
        </w:rPr>
        <w:t>ERWINASE,</w:t>
      </w:r>
      <w:r>
        <w:rPr>
          <w:spacing w:val="-3"/>
          <w:sz w:val="24"/>
        </w:rPr>
        <w:t xml:space="preserve"> </w:t>
      </w:r>
      <w:r>
        <w:rPr>
          <w:sz w:val="24"/>
        </w:rPr>
        <w:t>including</w:t>
      </w:r>
      <w:r>
        <w:rPr>
          <w:spacing w:val="-5"/>
          <w:sz w:val="24"/>
        </w:rPr>
        <w:t xml:space="preserve"> </w:t>
      </w:r>
      <w:r>
        <w:rPr>
          <w:sz w:val="24"/>
        </w:rPr>
        <w:t>anaphylaxis</w:t>
      </w:r>
      <w:r>
        <w:rPr>
          <w:spacing w:val="-5"/>
          <w:sz w:val="24"/>
        </w:rPr>
        <w:t xml:space="preserve"> </w:t>
      </w:r>
      <w:r>
        <w:rPr>
          <w:sz w:val="24"/>
        </w:rPr>
        <w:t>or</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 excipients listed in section 6.1.</w:t>
      </w:r>
    </w:p>
    <w:p w14:paraId="6D8DADA1" w14:textId="77777777" w:rsidR="00605916" w:rsidRDefault="000E13E5">
      <w:pPr>
        <w:pStyle w:val="ListParagraph"/>
        <w:numPr>
          <w:ilvl w:val="2"/>
          <w:numId w:val="5"/>
        </w:numPr>
        <w:tabs>
          <w:tab w:val="left" w:pos="479"/>
        </w:tabs>
        <w:spacing w:line="293" w:lineRule="exact"/>
        <w:ind w:left="479" w:hanging="359"/>
        <w:rPr>
          <w:sz w:val="24"/>
        </w:rPr>
      </w:pPr>
      <w:r>
        <w:rPr>
          <w:sz w:val="24"/>
        </w:rPr>
        <w:t>Serious</w:t>
      </w:r>
      <w:r>
        <w:rPr>
          <w:spacing w:val="-3"/>
          <w:sz w:val="24"/>
        </w:rPr>
        <w:t xml:space="preserve"> </w:t>
      </w:r>
      <w:r>
        <w:rPr>
          <w:sz w:val="24"/>
        </w:rPr>
        <w:t>pancreatitis</w:t>
      </w:r>
      <w:r>
        <w:rPr>
          <w:spacing w:val="-2"/>
          <w:sz w:val="24"/>
        </w:rPr>
        <w:t xml:space="preserve"> </w:t>
      </w:r>
      <w:r>
        <w:rPr>
          <w:sz w:val="24"/>
        </w:rPr>
        <w:t>with</w:t>
      </w:r>
      <w:r>
        <w:rPr>
          <w:spacing w:val="-3"/>
          <w:sz w:val="24"/>
        </w:rPr>
        <w:t xml:space="preserve"> </w:t>
      </w:r>
      <w:r>
        <w:rPr>
          <w:sz w:val="24"/>
        </w:rPr>
        <w:t>prior</w:t>
      </w:r>
      <w:r>
        <w:rPr>
          <w:spacing w:val="-2"/>
          <w:sz w:val="24"/>
        </w:rPr>
        <w:t xml:space="preserve"> </w:t>
      </w:r>
      <w:r>
        <w:rPr>
          <w:sz w:val="24"/>
        </w:rPr>
        <w:t>L-asparaginase</w:t>
      </w:r>
      <w:r>
        <w:rPr>
          <w:spacing w:val="-2"/>
          <w:sz w:val="24"/>
        </w:rPr>
        <w:t xml:space="preserve"> therapy</w:t>
      </w:r>
    </w:p>
    <w:p w14:paraId="6F4ADE44" w14:textId="77777777" w:rsidR="00605916" w:rsidRDefault="000E13E5">
      <w:pPr>
        <w:pStyle w:val="ListParagraph"/>
        <w:numPr>
          <w:ilvl w:val="2"/>
          <w:numId w:val="5"/>
        </w:numPr>
        <w:tabs>
          <w:tab w:val="left" w:pos="479"/>
        </w:tabs>
        <w:spacing w:line="293" w:lineRule="exact"/>
        <w:ind w:left="479" w:hanging="359"/>
        <w:rPr>
          <w:sz w:val="24"/>
        </w:rPr>
      </w:pPr>
      <w:r>
        <w:rPr>
          <w:sz w:val="24"/>
        </w:rPr>
        <w:t>Current</w:t>
      </w:r>
      <w:r>
        <w:rPr>
          <w:spacing w:val="-3"/>
          <w:sz w:val="24"/>
        </w:rPr>
        <w:t xml:space="preserve"> </w:t>
      </w:r>
      <w:r>
        <w:rPr>
          <w:sz w:val="24"/>
        </w:rPr>
        <w:t>pancreatitis</w:t>
      </w:r>
      <w:r>
        <w:rPr>
          <w:spacing w:val="-2"/>
          <w:sz w:val="24"/>
        </w:rPr>
        <w:t xml:space="preserve"> </w:t>
      </w:r>
      <w:r>
        <w:rPr>
          <w:sz w:val="24"/>
        </w:rPr>
        <w:t>not</w:t>
      </w:r>
      <w:r>
        <w:rPr>
          <w:spacing w:val="-2"/>
          <w:sz w:val="24"/>
        </w:rPr>
        <w:t xml:space="preserve"> </w:t>
      </w:r>
      <w:r>
        <w:rPr>
          <w:sz w:val="24"/>
        </w:rPr>
        <w:t>associated</w:t>
      </w:r>
      <w:r>
        <w:rPr>
          <w:spacing w:val="-3"/>
          <w:sz w:val="24"/>
        </w:rPr>
        <w:t xml:space="preserve"> </w:t>
      </w:r>
      <w:r>
        <w:rPr>
          <w:sz w:val="24"/>
        </w:rPr>
        <w:t>with</w:t>
      </w:r>
      <w:r>
        <w:rPr>
          <w:spacing w:val="-2"/>
          <w:sz w:val="24"/>
        </w:rPr>
        <w:t xml:space="preserve"> </w:t>
      </w:r>
      <w:r>
        <w:rPr>
          <w:sz w:val="24"/>
        </w:rPr>
        <w:t>L-asparaginase</w:t>
      </w:r>
      <w:r>
        <w:rPr>
          <w:spacing w:val="-2"/>
          <w:sz w:val="24"/>
        </w:rPr>
        <w:t xml:space="preserve"> </w:t>
      </w:r>
      <w:proofErr w:type="gramStart"/>
      <w:r>
        <w:rPr>
          <w:spacing w:val="-2"/>
          <w:sz w:val="24"/>
        </w:rPr>
        <w:t>therapy</w:t>
      </w:r>
      <w:proofErr w:type="gramEnd"/>
    </w:p>
    <w:p w14:paraId="263DBC62" w14:textId="77777777" w:rsidR="00605916" w:rsidRDefault="000E13E5">
      <w:pPr>
        <w:pStyle w:val="ListParagraph"/>
        <w:numPr>
          <w:ilvl w:val="2"/>
          <w:numId w:val="5"/>
        </w:numPr>
        <w:tabs>
          <w:tab w:val="left" w:pos="479"/>
        </w:tabs>
        <w:spacing w:line="293" w:lineRule="exact"/>
        <w:ind w:left="479" w:hanging="359"/>
        <w:rPr>
          <w:sz w:val="24"/>
        </w:rPr>
      </w:pPr>
      <w:r>
        <w:rPr>
          <w:sz w:val="24"/>
        </w:rPr>
        <w:t>Serious</w:t>
      </w:r>
      <w:r>
        <w:rPr>
          <w:spacing w:val="-3"/>
          <w:sz w:val="24"/>
        </w:rPr>
        <w:t xml:space="preserve"> </w:t>
      </w:r>
      <w:r>
        <w:rPr>
          <w:sz w:val="24"/>
        </w:rPr>
        <w:t>thrombosis</w:t>
      </w:r>
      <w:r>
        <w:rPr>
          <w:spacing w:val="-2"/>
          <w:sz w:val="24"/>
        </w:rPr>
        <w:t xml:space="preserve"> </w:t>
      </w:r>
      <w:r>
        <w:rPr>
          <w:sz w:val="24"/>
        </w:rPr>
        <w:t>with</w:t>
      </w:r>
      <w:r>
        <w:rPr>
          <w:spacing w:val="-5"/>
          <w:sz w:val="24"/>
        </w:rPr>
        <w:t xml:space="preserve"> </w:t>
      </w:r>
      <w:r>
        <w:rPr>
          <w:sz w:val="24"/>
        </w:rPr>
        <w:t>prior</w:t>
      </w:r>
      <w:r>
        <w:rPr>
          <w:spacing w:val="-2"/>
          <w:sz w:val="24"/>
        </w:rPr>
        <w:t xml:space="preserve"> </w:t>
      </w:r>
      <w:r>
        <w:rPr>
          <w:sz w:val="24"/>
        </w:rPr>
        <w:t>L-asparaginase</w:t>
      </w:r>
      <w:r>
        <w:rPr>
          <w:spacing w:val="-2"/>
          <w:sz w:val="24"/>
        </w:rPr>
        <w:t xml:space="preserve"> therapy</w:t>
      </w:r>
    </w:p>
    <w:p w14:paraId="2970C1D0" w14:textId="77777777" w:rsidR="00605916" w:rsidRDefault="000E13E5">
      <w:pPr>
        <w:pStyle w:val="ListParagraph"/>
        <w:numPr>
          <w:ilvl w:val="2"/>
          <w:numId w:val="5"/>
        </w:numPr>
        <w:tabs>
          <w:tab w:val="left" w:pos="479"/>
        </w:tabs>
        <w:spacing w:line="293" w:lineRule="exact"/>
        <w:ind w:left="479" w:hanging="359"/>
        <w:rPr>
          <w:sz w:val="24"/>
        </w:rPr>
      </w:pPr>
      <w:r>
        <w:rPr>
          <w:sz w:val="24"/>
        </w:rPr>
        <w:t>Serious</w:t>
      </w:r>
      <w:r>
        <w:rPr>
          <w:spacing w:val="-5"/>
          <w:sz w:val="24"/>
        </w:rPr>
        <w:t xml:space="preserve"> </w:t>
      </w:r>
      <w:proofErr w:type="spellStart"/>
      <w:r>
        <w:rPr>
          <w:sz w:val="24"/>
        </w:rPr>
        <w:t>haemorrhagic</w:t>
      </w:r>
      <w:proofErr w:type="spellEnd"/>
      <w:r>
        <w:rPr>
          <w:spacing w:val="-2"/>
          <w:sz w:val="24"/>
        </w:rPr>
        <w:t xml:space="preserve"> </w:t>
      </w:r>
      <w:r>
        <w:rPr>
          <w:sz w:val="24"/>
        </w:rPr>
        <w:t>events</w:t>
      </w:r>
      <w:r>
        <w:rPr>
          <w:spacing w:val="-3"/>
          <w:sz w:val="24"/>
        </w:rPr>
        <w:t xml:space="preserve"> </w:t>
      </w:r>
      <w:r>
        <w:rPr>
          <w:sz w:val="24"/>
        </w:rPr>
        <w:t>with</w:t>
      </w:r>
      <w:r>
        <w:rPr>
          <w:spacing w:val="-2"/>
          <w:sz w:val="24"/>
        </w:rPr>
        <w:t xml:space="preserve"> </w:t>
      </w:r>
      <w:r>
        <w:rPr>
          <w:sz w:val="24"/>
        </w:rPr>
        <w:t>prior</w:t>
      </w:r>
      <w:r>
        <w:rPr>
          <w:spacing w:val="-2"/>
          <w:sz w:val="24"/>
        </w:rPr>
        <w:t xml:space="preserve"> </w:t>
      </w:r>
      <w:r>
        <w:rPr>
          <w:sz w:val="24"/>
        </w:rPr>
        <w:t>L-aspar</w:t>
      </w:r>
      <w:r>
        <w:rPr>
          <w:sz w:val="24"/>
        </w:rPr>
        <w:t>aginase</w:t>
      </w:r>
      <w:r>
        <w:rPr>
          <w:spacing w:val="-3"/>
          <w:sz w:val="24"/>
        </w:rPr>
        <w:t xml:space="preserve"> </w:t>
      </w:r>
      <w:r>
        <w:rPr>
          <w:spacing w:val="-2"/>
          <w:sz w:val="24"/>
        </w:rPr>
        <w:t>therapy</w:t>
      </w:r>
    </w:p>
    <w:p w14:paraId="65C8039B" w14:textId="77777777" w:rsidR="00605916" w:rsidRDefault="000E13E5">
      <w:pPr>
        <w:pStyle w:val="Heading2"/>
        <w:numPr>
          <w:ilvl w:val="1"/>
          <w:numId w:val="5"/>
        </w:numPr>
        <w:tabs>
          <w:tab w:val="left" w:pos="698"/>
        </w:tabs>
        <w:spacing w:before="120"/>
        <w:ind w:hanging="578"/>
      </w:pPr>
      <w:bookmarkStart w:id="9" w:name="4.4_Special_warnings_and_precautions_for"/>
      <w:bookmarkEnd w:id="9"/>
      <w:r>
        <w:rPr>
          <w:smallCaps/>
        </w:rPr>
        <w:t>Special</w:t>
      </w:r>
      <w:r>
        <w:rPr>
          <w:smallCaps/>
          <w:spacing w:val="-10"/>
        </w:rPr>
        <w:t xml:space="preserve"> </w:t>
      </w:r>
      <w:r>
        <w:rPr>
          <w:smallCaps/>
        </w:rPr>
        <w:t>warnings</w:t>
      </w:r>
      <w:r>
        <w:rPr>
          <w:smallCaps/>
          <w:spacing w:val="-10"/>
        </w:rPr>
        <w:t xml:space="preserve"> </w:t>
      </w:r>
      <w:r>
        <w:rPr>
          <w:smallCaps/>
        </w:rPr>
        <w:t>and</w:t>
      </w:r>
      <w:r>
        <w:rPr>
          <w:smallCaps/>
          <w:spacing w:val="-9"/>
        </w:rPr>
        <w:t xml:space="preserve"> </w:t>
      </w:r>
      <w:r>
        <w:rPr>
          <w:smallCaps/>
        </w:rPr>
        <w:t>precautions</w:t>
      </w:r>
      <w:r>
        <w:rPr>
          <w:smallCaps/>
          <w:spacing w:val="-10"/>
        </w:rPr>
        <w:t xml:space="preserve"> </w:t>
      </w:r>
      <w:r>
        <w:rPr>
          <w:smallCaps/>
        </w:rPr>
        <w:t>for</w:t>
      </w:r>
      <w:r>
        <w:rPr>
          <w:smallCaps/>
          <w:spacing w:val="-10"/>
        </w:rPr>
        <w:t xml:space="preserve"> </w:t>
      </w:r>
      <w:r>
        <w:rPr>
          <w:smallCaps/>
          <w:spacing w:val="-5"/>
        </w:rPr>
        <w:t>use</w:t>
      </w:r>
    </w:p>
    <w:p w14:paraId="453F303E" w14:textId="77777777" w:rsidR="00605916" w:rsidRDefault="000E13E5">
      <w:pPr>
        <w:pStyle w:val="BodyText"/>
        <w:spacing w:before="161" w:line="276" w:lineRule="auto"/>
        <w:ind w:right="1019"/>
      </w:pPr>
      <w:r>
        <w:t>ERWINASE</w:t>
      </w:r>
      <w:r>
        <w:rPr>
          <w:spacing w:val="-4"/>
        </w:rPr>
        <w:t xml:space="preserve"> </w:t>
      </w:r>
      <w:r>
        <w:t>treatment</w:t>
      </w:r>
      <w:r>
        <w:rPr>
          <w:spacing w:val="-4"/>
        </w:rPr>
        <w:t xml:space="preserve"> </w:t>
      </w:r>
      <w:r>
        <w:t>should</w:t>
      </w:r>
      <w:r>
        <w:rPr>
          <w:spacing w:val="-3"/>
        </w:rPr>
        <w:t xml:space="preserve"> </w:t>
      </w:r>
      <w:r>
        <w:t>be</w:t>
      </w:r>
      <w:r>
        <w:rPr>
          <w:spacing w:val="-3"/>
        </w:rPr>
        <w:t xml:space="preserve"> </w:t>
      </w:r>
      <w:r>
        <w:t>prescribed</w:t>
      </w:r>
      <w:r>
        <w:rPr>
          <w:spacing w:val="-3"/>
        </w:rPr>
        <w:t xml:space="preserve"> </w:t>
      </w:r>
      <w:r>
        <w:t>by</w:t>
      </w:r>
      <w:r>
        <w:rPr>
          <w:spacing w:val="-5"/>
        </w:rPr>
        <w:t xml:space="preserve"> </w:t>
      </w:r>
      <w:r>
        <w:t>physicians</w:t>
      </w:r>
      <w:r>
        <w:rPr>
          <w:spacing w:val="-3"/>
        </w:rPr>
        <w:t xml:space="preserve"> </w:t>
      </w:r>
      <w:r>
        <w:t>and</w:t>
      </w:r>
      <w:r>
        <w:rPr>
          <w:spacing w:val="-3"/>
        </w:rPr>
        <w:t xml:space="preserve"> </w:t>
      </w:r>
      <w:r>
        <w:t>administered</w:t>
      </w:r>
      <w:r>
        <w:rPr>
          <w:spacing w:val="-3"/>
        </w:rPr>
        <w:t xml:space="preserve"> </w:t>
      </w:r>
      <w:r>
        <w:t>by</w:t>
      </w:r>
      <w:r>
        <w:rPr>
          <w:spacing w:val="-3"/>
        </w:rPr>
        <w:t xml:space="preserve"> </w:t>
      </w:r>
      <w:r>
        <w:t>health</w:t>
      </w:r>
      <w:r>
        <w:rPr>
          <w:spacing w:val="-3"/>
        </w:rPr>
        <w:t xml:space="preserve"> </w:t>
      </w:r>
      <w:r>
        <w:t xml:space="preserve">care personnel experienced in the use of antineoplastic products and in the treatment of </w:t>
      </w:r>
      <w:proofErr w:type="spellStart"/>
      <w:r>
        <w:t>haematological</w:t>
      </w:r>
      <w:proofErr w:type="spellEnd"/>
      <w:r>
        <w:t xml:space="preserve"> malignancies.</w:t>
      </w:r>
    </w:p>
    <w:p w14:paraId="242A99AF" w14:textId="77777777" w:rsidR="00605916" w:rsidRDefault="000E13E5">
      <w:pPr>
        <w:pStyle w:val="BodyText"/>
        <w:spacing w:before="121" w:line="276" w:lineRule="auto"/>
        <w:ind w:right="1019"/>
      </w:pPr>
      <w:r>
        <w:t>To</w:t>
      </w:r>
      <w:r>
        <w:rPr>
          <w:spacing w:val="-3"/>
        </w:rPr>
        <w:t xml:space="preserve"> </w:t>
      </w:r>
      <w:r>
        <w:t>enable</w:t>
      </w:r>
      <w:r>
        <w:rPr>
          <w:spacing w:val="-3"/>
        </w:rPr>
        <w:t xml:space="preserve"> </w:t>
      </w:r>
      <w:r>
        <w:t>linking</w:t>
      </w:r>
      <w:r>
        <w:rPr>
          <w:spacing w:val="-3"/>
        </w:rPr>
        <w:t xml:space="preserve"> </w:t>
      </w:r>
      <w:r>
        <w:t>of</w:t>
      </w:r>
      <w:r>
        <w:rPr>
          <w:spacing w:val="-3"/>
        </w:rPr>
        <w:t xml:space="preserve"> </w:t>
      </w:r>
      <w:r>
        <w:t>exposed</w:t>
      </w:r>
      <w:r>
        <w:rPr>
          <w:spacing w:val="-3"/>
        </w:rPr>
        <w:t xml:space="preserve"> </w:t>
      </w:r>
      <w:r>
        <w:t>patients</w:t>
      </w:r>
      <w:r>
        <w:rPr>
          <w:spacing w:val="-3"/>
        </w:rPr>
        <w:t xml:space="preserve"> </w:t>
      </w:r>
      <w:r>
        <w:t>to</w:t>
      </w:r>
      <w:r>
        <w:rPr>
          <w:spacing w:val="-3"/>
        </w:rPr>
        <w:t xml:space="preserve"> </w:t>
      </w:r>
      <w:r>
        <w:t>batch</w:t>
      </w:r>
      <w:r>
        <w:rPr>
          <w:spacing w:val="-3"/>
        </w:rPr>
        <w:t xml:space="preserve"> </w:t>
      </w:r>
      <w:r>
        <w:t>numbers,</w:t>
      </w:r>
      <w:r>
        <w:rPr>
          <w:spacing w:val="-5"/>
        </w:rPr>
        <w:t xml:space="preserve"> </w:t>
      </w:r>
      <w:r>
        <w:t>the</w:t>
      </w:r>
      <w:r>
        <w:rPr>
          <w:spacing w:val="-3"/>
        </w:rPr>
        <w:t xml:space="preserve"> </w:t>
      </w:r>
      <w:r>
        <w:t>tradename</w:t>
      </w:r>
      <w:r>
        <w:rPr>
          <w:spacing w:val="-4"/>
        </w:rPr>
        <w:t xml:space="preserve"> </w:t>
      </w:r>
      <w:r>
        <w:t>and</w:t>
      </w:r>
      <w:r>
        <w:rPr>
          <w:spacing w:val="-3"/>
        </w:rPr>
        <w:t xml:space="preserve"> </w:t>
      </w:r>
      <w:r>
        <w:t>batch</w:t>
      </w:r>
      <w:r>
        <w:rPr>
          <w:spacing w:val="-3"/>
        </w:rPr>
        <w:t xml:space="preserve"> </w:t>
      </w:r>
      <w:r>
        <w:t>number</w:t>
      </w:r>
      <w:r>
        <w:rPr>
          <w:spacing w:val="-3"/>
        </w:rPr>
        <w:t xml:space="preserve"> </w:t>
      </w:r>
      <w:r>
        <w:t>of the administered product should be clearly recor</w:t>
      </w:r>
      <w:r>
        <w:t>ded in the patient file.</w:t>
      </w:r>
    </w:p>
    <w:p w14:paraId="11569C47" w14:textId="77777777" w:rsidR="00605916" w:rsidRDefault="00605916">
      <w:pPr>
        <w:pStyle w:val="BodyText"/>
        <w:spacing w:before="41"/>
        <w:ind w:left="0"/>
      </w:pPr>
    </w:p>
    <w:p w14:paraId="42B61121" w14:textId="77777777" w:rsidR="00605916" w:rsidRDefault="000E13E5">
      <w:pPr>
        <w:pStyle w:val="Heading2"/>
        <w:spacing w:before="0"/>
      </w:pPr>
      <w:r>
        <w:t>Hypersensitivity</w:t>
      </w:r>
      <w:r>
        <w:rPr>
          <w:spacing w:val="-7"/>
        </w:rPr>
        <w:t xml:space="preserve"> </w:t>
      </w:r>
      <w:r>
        <w:t>reactions</w:t>
      </w:r>
      <w:r>
        <w:rPr>
          <w:spacing w:val="-4"/>
        </w:rPr>
        <w:t xml:space="preserve"> </w:t>
      </w:r>
      <w:r>
        <w:t>including</w:t>
      </w:r>
      <w:r>
        <w:rPr>
          <w:spacing w:val="-4"/>
        </w:rPr>
        <w:t xml:space="preserve"> </w:t>
      </w:r>
      <w:proofErr w:type="gramStart"/>
      <w:r>
        <w:rPr>
          <w:spacing w:val="-2"/>
        </w:rPr>
        <w:t>anaphylaxis</w:t>
      </w:r>
      <w:proofErr w:type="gramEnd"/>
    </w:p>
    <w:p w14:paraId="5DBC07D0" w14:textId="77777777" w:rsidR="00605916" w:rsidRDefault="000E13E5">
      <w:pPr>
        <w:pStyle w:val="BodyText"/>
        <w:spacing w:before="41" w:line="276" w:lineRule="auto"/>
        <w:ind w:left="119" w:right="1019"/>
      </w:pPr>
      <w:r>
        <w:t>Hypersensitivity</w:t>
      </w:r>
      <w:r>
        <w:rPr>
          <w:spacing w:val="-4"/>
        </w:rPr>
        <w:t xml:space="preserve"> </w:t>
      </w:r>
      <w:r>
        <w:t>reactions</w:t>
      </w:r>
      <w:r>
        <w:rPr>
          <w:spacing w:val="-4"/>
        </w:rPr>
        <w:t xml:space="preserve"> </w:t>
      </w:r>
      <w:r>
        <w:t>including</w:t>
      </w:r>
      <w:r>
        <w:rPr>
          <w:spacing w:val="-4"/>
        </w:rPr>
        <w:t xml:space="preserve"> </w:t>
      </w:r>
      <w:r>
        <w:t>life-threatening</w:t>
      </w:r>
      <w:r>
        <w:rPr>
          <w:spacing w:val="-4"/>
        </w:rPr>
        <w:t xml:space="preserve"> </w:t>
      </w:r>
      <w:r>
        <w:t>anaphylaxis,</w:t>
      </w:r>
      <w:r>
        <w:rPr>
          <w:spacing w:val="-4"/>
        </w:rPr>
        <w:t xml:space="preserve"> </w:t>
      </w:r>
      <w:r>
        <w:t>have</w:t>
      </w:r>
      <w:r>
        <w:rPr>
          <w:spacing w:val="-4"/>
        </w:rPr>
        <w:t xml:space="preserve"> </w:t>
      </w:r>
      <w:r>
        <w:t>been</w:t>
      </w:r>
      <w:r>
        <w:rPr>
          <w:spacing w:val="-4"/>
        </w:rPr>
        <w:t xml:space="preserve"> </w:t>
      </w:r>
      <w:r>
        <w:t>observed</w:t>
      </w:r>
      <w:r>
        <w:rPr>
          <w:spacing w:val="-6"/>
        </w:rPr>
        <w:t xml:space="preserve"> </w:t>
      </w:r>
      <w:r>
        <w:t xml:space="preserve">with ERWINASE. Reactions may range from non-serious local reactions which resolve spontaneously or after treatment with antihistamines to severe life-threatening systemic </w:t>
      </w:r>
      <w:r>
        <w:rPr>
          <w:spacing w:val="-2"/>
        </w:rPr>
        <w:t>reactions.</w:t>
      </w:r>
    </w:p>
    <w:p w14:paraId="118494D3" w14:textId="77777777" w:rsidR="00605916" w:rsidRDefault="000E13E5">
      <w:pPr>
        <w:pStyle w:val="BodyText"/>
        <w:spacing w:before="120" w:line="276" w:lineRule="auto"/>
        <w:ind w:left="119" w:right="898"/>
      </w:pPr>
      <w:r>
        <w:t>Because</w:t>
      </w:r>
      <w:r>
        <w:rPr>
          <w:spacing w:val="-3"/>
        </w:rPr>
        <w:t xml:space="preserve"> </w:t>
      </w:r>
      <w:r>
        <w:t>of</w:t>
      </w:r>
      <w:r>
        <w:rPr>
          <w:spacing w:val="-3"/>
        </w:rPr>
        <w:t xml:space="preserve"> </w:t>
      </w:r>
      <w:r>
        <w:t>the</w:t>
      </w:r>
      <w:r>
        <w:rPr>
          <w:spacing w:val="-3"/>
        </w:rPr>
        <w:t xml:space="preserve"> </w:t>
      </w:r>
      <w:r>
        <w:t>risk</w:t>
      </w:r>
      <w:r>
        <w:rPr>
          <w:spacing w:val="-3"/>
        </w:rPr>
        <w:t xml:space="preserve"> </w:t>
      </w:r>
      <w:r>
        <w:t>of</w:t>
      </w:r>
      <w:r>
        <w:rPr>
          <w:spacing w:val="-3"/>
        </w:rPr>
        <w:t xml:space="preserve"> </w:t>
      </w:r>
      <w:r>
        <w:t>severe</w:t>
      </w:r>
      <w:r>
        <w:rPr>
          <w:spacing w:val="-3"/>
        </w:rPr>
        <w:t xml:space="preserve"> </w:t>
      </w:r>
      <w:r>
        <w:t>reactions,</w:t>
      </w:r>
      <w:r>
        <w:rPr>
          <w:spacing w:val="-3"/>
        </w:rPr>
        <w:t xml:space="preserve"> </w:t>
      </w:r>
      <w:r>
        <w:t>ERWINASE</w:t>
      </w:r>
      <w:r>
        <w:rPr>
          <w:spacing w:val="-3"/>
        </w:rPr>
        <w:t xml:space="preserve"> </w:t>
      </w:r>
      <w:r>
        <w:t>should</w:t>
      </w:r>
      <w:r>
        <w:rPr>
          <w:spacing w:val="-3"/>
        </w:rPr>
        <w:t xml:space="preserve"> </w:t>
      </w:r>
      <w:r>
        <w:t>only</w:t>
      </w:r>
      <w:r>
        <w:rPr>
          <w:spacing w:val="-3"/>
        </w:rPr>
        <w:t xml:space="preserve"> </w:t>
      </w:r>
      <w:r>
        <w:t>be</w:t>
      </w:r>
      <w:r>
        <w:rPr>
          <w:spacing w:val="-3"/>
        </w:rPr>
        <w:t xml:space="preserve"> </w:t>
      </w:r>
      <w:r>
        <w:t>administe</w:t>
      </w:r>
      <w:r>
        <w:t>red</w:t>
      </w:r>
      <w:r>
        <w:rPr>
          <w:spacing w:val="-4"/>
        </w:rPr>
        <w:t xml:space="preserve"> </w:t>
      </w:r>
      <w:r>
        <w:t>in</w:t>
      </w:r>
      <w:r>
        <w:rPr>
          <w:spacing w:val="-4"/>
        </w:rPr>
        <w:t xml:space="preserve"> </w:t>
      </w:r>
      <w:r>
        <w:t>a</w:t>
      </w:r>
      <w:r>
        <w:rPr>
          <w:spacing w:val="-3"/>
        </w:rPr>
        <w:t xml:space="preserve"> </w:t>
      </w:r>
      <w:r>
        <w:t>clinical setting with resuscitation equipment and other agents necessary to treat anaphylaxis. Patients should be closely monitored and carefully observed for any adverse reactions throughout the administration period. As a routine precautionary m</w:t>
      </w:r>
      <w:r>
        <w:t>easure, patients should be monitored for one hour after administration. Careful observation is required on re-exposure to ERWINASE after any time interval.</w:t>
      </w:r>
    </w:p>
    <w:p w14:paraId="264E2976" w14:textId="77777777" w:rsidR="00605916" w:rsidRDefault="000E13E5">
      <w:pPr>
        <w:pStyle w:val="BodyText"/>
        <w:spacing w:before="120"/>
        <w:ind w:left="119"/>
      </w:pPr>
      <w:r>
        <w:t>ERWINASE</w:t>
      </w:r>
      <w:r>
        <w:rPr>
          <w:spacing w:val="-5"/>
        </w:rPr>
        <w:t xml:space="preserve"> </w:t>
      </w:r>
      <w:r>
        <w:t>should</w:t>
      </w:r>
      <w:r>
        <w:rPr>
          <w:spacing w:val="-1"/>
        </w:rPr>
        <w:t xml:space="preserve"> </w:t>
      </w:r>
      <w:r>
        <w:t>be</w:t>
      </w:r>
      <w:r>
        <w:rPr>
          <w:spacing w:val="-2"/>
        </w:rPr>
        <w:t xml:space="preserve"> </w:t>
      </w:r>
      <w:r>
        <w:t>permanently</w:t>
      </w:r>
      <w:r>
        <w:rPr>
          <w:spacing w:val="-4"/>
        </w:rPr>
        <w:t xml:space="preserve"> </w:t>
      </w:r>
      <w:r>
        <w:t>discontinued</w:t>
      </w:r>
      <w:r>
        <w:rPr>
          <w:spacing w:val="-1"/>
        </w:rPr>
        <w:t xml:space="preserve"> </w:t>
      </w:r>
      <w:r>
        <w:t>in</w:t>
      </w:r>
      <w:r>
        <w:rPr>
          <w:spacing w:val="-1"/>
        </w:rPr>
        <w:t xml:space="preserve"> </w:t>
      </w:r>
      <w:r>
        <w:t>case</w:t>
      </w:r>
      <w:r>
        <w:rPr>
          <w:spacing w:val="-2"/>
        </w:rPr>
        <w:t xml:space="preserve"> </w:t>
      </w:r>
      <w:r>
        <w:t>of</w:t>
      </w:r>
      <w:r>
        <w:rPr>
          <w:spacing w:val="-2"/>
        </w:rPr>
        <w:t xml:space="preserve"> </w:t>
      </w:r>
      <w:r>
        <w:t>serious</w:t>
      </w:r>
      <w:r>
        <w:rPr>
          <w:spacing w:val="-1"/>
        </w:rPr>
        <w:t xml:space="preserve"> </w:t>
      </w:r>
      <w:r>
        <w:rPr>
          <w:spacing w:val="-2"/>
        </w:rPr>
        <w:t>hypersensitivity.</w:t>
      </w:r>
    </w:p>
    <w:p w14:paraId="1F99604C" w14:textId="77777777" w:rsidR="00605916" w:rsidRDefault="000E13E5">
      <w:pPr>
        <w:pStyle w:val="BodyText"/>
        <w:spacing w:before="162" w:line="276" w:lineRule="auto"/>
        <w:ind w:left="119" w:right="820"/>
      </w:pPr>
      <w:r>
        <w:t>Reactions can begin</w:t>
      </w:r>
      <w:r>
        <w:t xml:space="preserve"> during or immediately following administration. In </w:t>
      </w:r>
      <w:proofErr w:type="gramStart"/>
      <w:r>
        <w:t>the majority of</w:t>
      </w:r>
      <w:proofErr w:type="gramEnd"/>
      <w:r>
        <w:t xml:space="preserve"> patients,</w:t>
      </w:r>
      <w:r>
        <w:rPr>
          <w:spacing w:val="-3"/>
        </w:rPr>
        <w:t xml:space="preserve"> </w:t>
      </w:r>
      <w:r>
        <w:t>local</w:t>
      </w:r>
      <w:r>
        <w:rPr>
          <w:spacing w:val="-3"/>
        </w:rPr>
        <w:t xml:space="preserve"> </w:t>
      </w:r>
      <w:r>
        <w:t>and</w:t>
      </w:r>
      <w:r>
        <w:rPr>
          <w:spacing w:val="-3"/>
        </w:rPr>
        <w:t xml:space="preserve"> </w:t>
      </w:r>
      <w:r>
        <w:t>non-local</w:t>
      </w:r>
      <w:r>
        <w:rPr>
          <w:spacing w:val="-3"/>
        </w:rPr>
        <w:t xml:space="preserve"> </w:t>
      </w:r>
      <w:r>
        <w:t>reactions</w:t>
      </w:r>
      <w:r>
        <w:rPr>
          <w:spacing w:val="-3"/>
        </w:rPr>
        <w:t xml:space="preserve"> </w:t>
      </w:r>
      <w:r>
        <w:t>occur</w:t>
      </w:r>
      <w:r>
        <w:rPr>
          <w:spacing w:val="-3"/>
        </w:rPr>
        <w:t xml:space="preserve"> </w:t>
      </w:r>
      <w:r>
        <w:t>within</w:t>
      </w:r>
      <w:r>
        <w:rPr>
          <w:spacing w:val="-3"/>
        </w:rPr>
        <w:t xml:space="preserve"> </w:t>
      </w:r>
      <w:r>
        <w:t>the</w:t>
      </w:r>
      <w:r>
        <w:rPr>
          <w:spacing w:val="-4"/>
        </w:rPr>
        <w:t xml:space="preserve"> </w:t>
      </w:r>
      <w:r>
        <w:t>first</w:t>
      </w:r>
      <w:r>
        <w:rPr>
          <w:spacing w:val="-4"/>
        </w:rPr>
        <w:t xml:space="preserve"> </w:t>
      </w:r>
      <w:r>
        <w:t>24</w:t>
      </w:r>
      <w:r>
        <w:rPr>
          <w:spacing w:val="-3"/>
        </w:rPr>
        <w:t xml:space="preserve"> </w:t>
      </w:r>
      <w:r>
        <w:t>hours.</w:t>
      </w:r>
      <w:r>
        <w:rPr>
          <w:spacing w:val="-3"/>
        </w:rPr>
        <w:t xml:space="preserve"> </w:t>
      </w:r>
      <w:r>
        <w:t>Later</w:t>
      </w:r>
      <w:r>
        <w:rPr>
          <w:spacing w:val="-3"/>
        </w:rPr>
        <w:t xml:space="preserve"> </w:t>
      </w:r>
      <w:r>
        <w:t>onset</w:t>
      </w:r>
      <w:r>
        <w:rPr>
          <w:spacing w:val="-3"/>
        </w:rPr>
        <w:t xml:space="preserve"> </w:t>
      </w:r>
      <w:r>
        <w:t>of</w:t>
      </w:r>
      <w:r>
        <w:rPr>
          <w:spacing w:val="-4"/>
        </w:rPr>
        <w:t xml:space="preserve"> </w:t>
      </w:r>
      <w:r>
        <w:t>reactions has been reported two days or later after intramuscular administration of ERWINASE.</w:t>
      </w:r>
    </w:p>
    <w:p w14:paraId="5A100193" w14:textId="77777777" w:rsidR="00605916" w:rsidRDefault="000E13E5">
      <w:pPr>
        <w:pStyle w:val="BodyText"/>
        <w:spacing w:line="276" w:lineRule="auto"/>
        <w:ind w:left="119" w:right="898"/>
      </w:pPr>
      <w:r>
        <w:t>Once a</w:t>
      </w:r>
      <w:r>
        <w:t xml:space="preserve"> patient has received treatment with a particular L-asparaginase as part of a treatment regimen, retreatment with the same L-asparaginase </w:t>
      </w:r>
      <w:proofErr w:type="gramStart"/>
      <w:r>
        <w:t>at a later time</w:t>
      </w:r>
      <w:proofErr w:type="gramEnd"/>
      <w:r>
        <w:t xml:space="preserve"> (e.g., use during a later consolidation</w:t>
      </w:r>
      <w:r>
        <w:rPr>
          <w:spacing w:val="-3"/>
        </w:rPr>
        <w:t xml:space="preserve"> </w:t>
      </w:r>
      <w:r>
        <w:t>phase)</w:t>
      </w:r>
      <w:r>
        <w:rPr>
          <w:spacing w:val="-3"/>
        </w:rPr>
        <w:t xml:space="preserve"> </w:t>
      </w:r>
      <w:r>
        <w:t>is</w:t>
      </w:r>
      <w:r>
        <w:rPr>
          <w:spacing w:val="-3"/>
        </w:rPr>
        <w:t xml:space="preserve"> </w:t>
      </w:r>
      <w:r>
        <w:t>associated</w:t>
      </w:r>
      <w:r>
        <w:rPr>
          <w:spacing w:val="-3"/>
        </w:rPr>
        <w:t xml:space="preserve"> </w:t>
      </w:r>
      <w:r>
        <w:t>with</w:t>
      </w:r>
      <w:r>
        <w:rPr>
          <w:spacing w:val="-4"/>
        </w:rPr>
        <w:t xml:space="preserve"> </w:t>
      </w:r>
      <w:r>
        <w:t>an</w:t>
      </w:r>
      <w:r>
        <w:rPr>
          <w:spacing w:val="-4"/>
        </w:rPr>
        <w:t xml:space="preserve"> </w:t>
      </w:r>
      <w:r>
        <w:t>increased</w:t>
      </w:r>
      <w:r>
        <w:rPr>
          <w:spacing w:val="-3"/>
        </w:rPr>
        <w:t xml:space="preserve"> </w:t>
      </w:r>
      <w:r>
        <w:t>risk</w:t>
      </w:r>
      <w:r>
        <w:rPr>
          <w:spacing w:val="-3"/>
        </w:rPr>
        <w:t xml:space="preserve"> </w:t>
      </w:r>
      <w:r>
        <w:t>of</w:t>
      </w:r>
      <w:r>
        <w:rPr>
          <w:spacing w:val="-3"/>
        </w:rPr>
        <w:t xml:space="preserve"> </w:t>
      </w:r>
      <w:r>
        <w:t>hypersensitivity</w:t>
      </w:r>
      <w:r>
        <w:rPr>
          <w:spacing w:val="-3"/>
        </w:rPr>
        <w:t xml:space="preserve"> </w:t>
      </w:r>
      <w:r>
        <w:t>and</w:t>
      </w:r>
      <w:r>
        <w:rPr>
          <w:spacing w:val="-3"/>
        </w:rPr>
        <w:t xml:space="preserve"> </w:t>
      </w:r>
      <w:r>
        <w:t xml:space="preserve">anaphylactic </w:t>
      </w:r>
      <w:r>
        <w:rPr>
          <w:spacing w:val="-2"/>
        </w:rPr>
        <w:t>reactions.</w:t>
      </w:r>
    </w:p>
    <w:p w14:paraId="3319468F" w14:textId="77777777" w:rsidR="00605916" w:rsidRDefault="000E13E5">
      <w:pPr>
        <w:pStyle w:val="BodyText"/>
        <w:spacing w:before="120" w:line="276" w:lineRule="auto"/>
        <w:ind w:left="119" w:right="1019"/>
      </w:pPr>
      <w:r>
        <w:t>Allergic reactions to Erwinia asparaginase in patients who have previously developed a hypersensitivity</w:t>
      </w:r>
      <w:r>
        <w:rPr>
          <w:spacing w:val="-3"/>
        </w:rPr>
        <w:t xml:space="preserve"> </w:t>
      </w:r>
      <w:r>
        <w:t>to</w:t>
      </w:r>
      <w:r>
        <w:rPr>
          <w:spacing w:val="-3"/>
        </w:rPr>
        <w:t xml:space="preserve"> </w:t>
      </w:r>
      <w:r>
        <w:t>E.</w:t>
      </w:r>
      <w:r>
        <w:rPr>
          <w:spacing w:val="-3"/>
        </w:rPr>
        <w:t xml:space="preserve"> </w:t>
      </w:r>
      <w:r>
        <w:t>coli</w:t>
      </w:r>
      <w:r>
        <w:rPr>
          <w:spacing w:val="-3"/>
        </w:rPr>
        <w:t xml:space="preserve"> </w:t>
      </w:r>
      <w:r>
        <w:t>have</w:t>
      </w:r>
      <w:r>
        <w:rPr>
          <w:spacing w:val="-3"/>
        </w:rPr>
        <w:t xml:space="preserve"> </w:t>
      </w:r>
      <w:r>
        <w:t>been</w:t>
      </w:r>
      <w:r>
        <w:rPr>
          <w:spacing w:val="-5"/>
        </w:rPr>
        <w:t xml:space="preserve"> </w:t>
      </w:r>
      <w:r>
        <w:t>reported</w:t>
      </w:r>
      <w:r>
        <w:rPr>
          <w:spacing w:val="-3"/>
        </w:rPr>
        <w:t xml:space="preserve"> </w:t>
      </w:r>
      <w:r>
        <w:t>in</w:t>
      </w:r>
      <w:r>
        <w:rPr>
          <w:spacing w:val="-3"/>
        </w:rPr>
        <w:t xml:space="preserve"> </w:t>
      </w:r>
      <w:r>
        <w:t>3-34%</w:t>
      </w:r>
      <w:r>
        <w:rPr>
          <w:spacing w:val="-3"/>
        </w:rPr>
        <w:t xml:space="preserve"> </w:t>
      </w:r>
      <w:r>
        <w:t>of</w:t>
      </w:r>
      <w:r>
        <w:rPr>
          <w:spacing w:val="-3"/>
        </w:rPr>
        <w:t xml:space="preserve"> </w:t>
      </w:r>
      <w:r>
        <w:t>acute</w:t>
      </w:r>
      <w:r>
        <w:rPr>
          <w:spacing w:val="-3"/>
        </w:rPr>
        <w:t xml:space="preserve"> </w:t>
      </w:r>
      <w:r>
        <w:t>lymphoblastic</w:t>
      </w:r>
      <w:r>
        <w:rPr>
          <w:spacing w:val="-3"/>
        </w:rPr>
        <w:t xml:space="preserve"> </w:t>
      </w:r>
      <w:proofErr w:type="spellStart"/>
      <w:r>
        <w:t>leukaemia</w:t>
      </w:r>
      <w:proofErr w:type="spellEnd"/>
      <w:r>
        <w:t xml:space="preserve"> (ALL) patients.</w:t>
      </w:r>
    </w:p>
    <w:p w14:paraId="6BB4B3D6" w14:textId="77777777" w:rsidR="00605916" w:rsidRDefault="00605916">
      <w:pPr>
        <w:pStyle w:val="BodyText"/>
        <w:spacing w:before="41"/>
        <w:ind w:left="0"/>
      </w:pPr>
    </w:p>
    <w:p w14:paraId="0E641B6C" w14:textId="77777777" w:rsidR="00605916" w:rsidRDefault="000E13E5">
      <w:pPr>
        <w:pStyle w:val="Heading2"/>
        <w:spacing w:before="0"/>
        <w:ind w:left="119"/>
      </w:pPr>
      <w:r>
        <w:rPr>
          <w:spacing w:val="-2"/>
        </w:rPr>
        <w:t>Pancreatitis</w:t>
      </w:r>
    </w:p>
    <w:p w14:paraId="317CA952" w14:textId="77777777" w:rsidR="00605916" w:rsidRDefault="000E13E5">
      <w:pPr>
        <w:pStyle w:val="BodyText"/>
        <w:spacing w:before="41" w:line="276" w:lineRule="auto"/>
        <w:ind w:left="119" w:right="1019"/>
      </w:pPr>
      <w:r>
        <w:t>Treat</w:t>
      </w:r>
      <w:r>
        <w:t>ment with L-asparaginase, including ERWINASE, can cause pancreatitis. L- asparaginase</w:t>
      </w:r>
      <w:r>
        <w:rPr>
          <w:spacing w:val="-5"/>
        </w:rPr>
        <w:t xml:space="preserve"> </w:t>
      </w:r>
      <w:r>
        <w:t>induced</w:t>
      </w:r>
      <w:r>
        <w:rPr>
          <w:spacing w:val="-4"/>
        </w:rPr>
        <w:t xml:space="preserve"> </w:t>
      </w:r>
      <w:r>
        <w:t>pancreatitis</w:t>
      </w:r>
      <w:r>
        <w:rPr>
          <w:spacing w:val="-4"/>
        </w:rPr>
        <w:t xml:space="preserve"> </w:t>
      </w:r>
      <w:r>
        <w:t>can</w:t>
      </w:r>
      <w:r>
        <w:rPr>
          <w:spacing w:val="-5"/>
        </w:rPr>
        <w:t xml:space="preserve"> </w:t>
      </w:r>
      <w:r>
        <w:t>be</w:t>
      </w:r>
      <w:r>
        <w:rPr>
          <w:spacing w:val="-4"/>
        </w:rPr>
        <w:t xml:space="preserve"> </w:t>
      </w:r>
      <w:r>
        <w:t>limited</w:t>
      </w:r>
      <w:r>
        <w:rPr>
          <w:spacing w:val="-4"/>
        </w:rPr>
        <w:t xml:space="preserve"> </w:t>
      </w:r>
      <w:r>
        <w:t>to</w:t>
      </w:r>
      <w:r>
        <w:rPr>
          <w:spacing w:val="-5"/>
        </w:rPr>
        <w:t xml:space="preserve"> </w:t>
      </w:r>
      <w:r>
        <w:t>biochemical</w:t>
      </w:r>
      <w:r>
        <w:rPr>
          <w:spacing w:val="-4"/>
        </w:rPr>
        <w:t xml:space="preserve"> </w:t>
      </w:r>
      <w:r>
        <w:t>and/or</w:t>
      </w:r>
      <w:r>
        <w:rPr>
          <w:spacing w:val="-4"/>
        </w:rPr>
        <w:t xml:space="preserve"> </w:t>
      </w:r>
      <w:proofErr w:type="gramStart"/>
      <w:r>
        <w:t>radiological</w:t>
      </w:r>
      <w:proofErr w:type="gramEnd"/>
    </w:p>
    <w:p w14:paraId="16787347" w14:textId="77777777" w:rsidR="00605916" w:rsidRDefault="00605916">
      <w:pPr>
        <w:spacing w:line="276" w:lineRule="auto"/>
        <w:sectPr w:rsidR="00605916">
          <w:pgSz w:w="11910" w:h="16840"/>
          <w:pgMar w:top="1360" w:right="560" w:bottom="940" w:left="1320" w:header="0" w:footer="744" w:gutter="0"/>
          <w:cols w:space="720"/>
        </w:sectPr>
      </w:pPr>
    </w:p>
    <w:p w14:paraId="25EB1F05" w14:textId="77777777" w:rsidR="00605916" w:rsidRDefault="000E13E5">
      <w:pPr>
        <w:pStyle w:val="BodyText"/>
        <w:spacing w:before="62" w:line="276" w:lineRule="auto"/>
        <w:ind w:left="119" w:right="898"/>
      </w:pPr>
      <w:r>
        <w:lastRenderedPageBreak/>
        <w:t>manifestations,</w:t>
      </w:r>
      <w:r>
        <w:rPr>
          <w:spacing w:val="-3"/>
        </w:rPr>
        <w:t xml:space="preserve"> </w:t>
      </w:r>
      <w:r>
        <w:t>progress</w:t>
      </w:r>
      <w:r>
        <w:rPr>
          <w:spacing w:val="-4"/>
        </w:rPr>
        <w:t xml:space="preserve"> </w:t>
      </w:r>
      <w:r>
        <w:t>to</w:t>
      </w:r>
      <w:r>
        <w:rPr>
          <w:spacing w:val="-3"/>
        </w:rPr>
        <w:t xml:space="preserve"> </w:t>
      </w:r>
      <w:r>
        <w:t>pancreatitis</w:t>
      </w:r>
      <w:r>
        <w:rPr>
          <w:spacing w:val="-3"/>
        </w:rPr>
        <w:t xml:space="preserve"> </w:t>
      </w:r>
      <w:r>
        <w:t>with</w:t>
      </w:r>
      <w:r>
        <w:rPr>
          <w:spacing w:val="-3"/>
        </w:rPr>
        <w:t xml:space="preserve"> </w:t>
      </w:r>
      <w:r>
        <w:t>clinical</w:t>
      </w:r>
      <w:r>
        <w:rPr>
          <w:spacing w:val="-3"/>
        </w:rPr>
        <w:t xml:space="preserve"> </w:t>
      </w:r>
      <w:r>
        <w:t>symptoms</w:t>
      </w:r>
      <w:r>
        <w:rPr>
          <w:spacing w:val="-3"/>
        </w:rPr>
        <w:t xml:space="preserve"> </w:t>
      </w:r>
      <w:r>
        <w:t>and</w:t>
      </w:r>
      <w:r>
        <w:rPr>
          <w:spacing w:val="-4"/>
        </w:rPr>
        <w:t xml:space="preserve"> </w:t>
      </w:r>
      <w:r>
        <w:t>can</w:t>
      </w:r>
      <w:r>
        <w:rPr>
          <w:spacing w:val="-5"/>
        </w:rPr>
        <w:t xml:space="preserve"> </w:t>
      </w:r>
      <w:r>
        <w:t>be</w:t>
      </w:r>
      <w:r>
        <w:rPr>
          <w:spacing w:val="-3"/>
        </w:rPr>
        <w:t xml:space="preserve"> </w:t>
      </w:r>
      <w:r>
        <w:t>severe</w:t>
      </w:r>
      <w:r>
        <w:rPr>
          <w:spacing w:val="-3"/>
        </w:rPr>
        <w:t xml:space="preserve"> </w:t>
      </w:r>
      <w:r>
        <w:t>(see</w:t>
      </w:r>
      <w:r>
        <w:rPr>
          <w:spacing w:val="-3"/>
        </w:rPr>
        <w:t xml:space="preserve"> </w:t>
      </w:r>
      <w:r>
        <w:t xml:space="preserve">section 4.8). </w:t>
      </w:r>
      <w:proofErr w:type="spellStart"/>
      <w:r>
        <w:t>Haemorrhagic</w:t>
      </w:r>
      <w:proofErr w:type="spellEnd"/>
      <w:r>
        <w:t xml:space="preserve"> or </w:t>
      </w:r>
      <w:proofErr w:type="spellStart"/>
      <w:r>
        <w:t>necrotising</w:t>
      </w:r>
      <w:proofErr w:type="spellEnd"/>
      <w:r>
        <w:t xml:space="preserve"> pancreatitis with fatal outcomes has been reported.</w:t>
      </w:r>
    </w:p>
    <w:p w14:paraId="4811CD72" w14:textId="77777777" w:rsidR="00605916" w:rsidRDefault="000E13E5">
      <w:pPr>
        <w:pStyle w:val="BodyText"/>
        <w:spacing w:before="120" w:line="276" w:lineRule="auto"/>
        <w:ind w:left="119" w:right="1120"/>
      </w:pPr>
      <w:r>
        <w:t>Patients should be informed of the signs and symptoms of pancreatitis and instructed to promptly report potential symptoms of pancreatitis. If pancrea</w:t>
      </w:r>
      <w:r>
        <w:t>titis is suspected based on clinical</w:t>
      </w:r>
      <w:r>
        <w:rPr>
          <w:spacing w:val="-4"/>
        </w:rPr>
        <w:t xml:space="preserve"> </w:t>
      </w:r>
      <w:r>
        <w:t>symptoms,</w:t>
      </w:r>
      <w:r>
        <w:rPr>
          <w:spacing w:val="-3"/>
        </w:rPr>
        <w:t xml:space="preserve"> </w:t>
      </w:r>
      <w:r>
        <w:t>serum</w:t>
      </w:r>
      <w:r>
        <w:rPr>
          <w:spacing w:val="-3"/>
        </w:rPr>
        <w:t xml:space="preserve"> </w:t>
      </w:r>
      <w:r>
        <w:t>amylase</w:t>
      </w:r>
      <w:r>
        <w:rPr>
          <w:spacing w:val="-3"/>
        </w:rPr>
        <w:t xml:space="preserve"> </w:t>
      </w:r>
      <w:r>
        <w:t>and</w:t>
      </w:r>
      <w:r>
        <w:rPr>
          <w:spacing w:val="-3"/>
        </w:rPr>
        <w:t xml:space="preserve"> </w:t>
      </w:r>
      <w:r>
        <w:t>lipase</w:t>
      </w:r>
      <w:r>
        <w:rPr>
          <w:spacing w:val="-3"/>
        </w:rPr>
        <w:t xml:space="preserve"> </w:t>
      </w:r>
      <w:r>
        <w:t>should</w:t>
      </w:r>
      <w:r>
        <w:rPr>
          <w:spacing w:val="-3"/>
        </w:rPr>
        <w:t xml:space="preserve"> </w:t>
      </w:r>
      <w:r>
        <w:t>be</w:t>
      </w:r>
      <w:r>
        <w:rPr>
          <w:spacing w:val="-3"/>
        </w:rPr>
        <w:t xml:space="preserve"> </w:t>
      </w:r>
      <w:r>
        <w:t>determined.</w:t>
      </w:r>
      <w:r>
        <w:rPr>
          <w:spacing w:val="-3"/>
        </w:rPr>
        <w:t xml:space="preserve"> </w:t>
      </w:r>
      <w:r>
        <w:t>In</w:t>
      </w:r>
      <w:r>
        <w:rPr>
          <w:spacing w:val="-3"/>
        </w:rPr>
        <w:t xml:space="preserve"> </w:t>
      </w:r>
      <w:r>
        <w:t>patients</w:t>
      </w:r>
      <w:r>
        <w:rPr>
          <w:spacing w:val="-3"/>
        </w:rPr>
        <w:t xml:space="preserve"> </w:t>
      </w:r>
      <w:r>
        <w:t>treated</w:t>
      </w:r>
      <w:r>
        <w:rPr>
          <w:spacing w:val="-3"/>
        </w:rPr>
        <w:t xml:space="preserve"> </w:t>
      </w:r>
      <w:r>
        <w:t>with L-asparaginase, increases of serum amylase and lipase may be delayed, mild or absent.</w:t>
      </w:r>
    </w:p>
    <w:p w14:paraId="6E0364F4" w14:textId="77777777" w:rsidR="00605916" w:rsidRDefault="000E13E5">
      <w:pPr>
        <w:pStyle w:val="BodyText"/>
        <w:spacing w:before="120" w:line="276" w:lineRule="auto"/>
        <w:ind w:left="119" w:right="898"/>
      </w:pPr>
      <w:r>
        <w:t xml:space="preserve">Discontinue ERWINASE for severe pancreatitis manifested by abdominal pain &gt; 72 hours and amylase elevation ≥ 2.0 x ULN. Severe pancreatitis is a contraindication to </w:t>
      </w:r>
      <w:r>
        <w:t>additional asparaginase</w:t>
      </w:r>
      <w:r>
        <w:rPr>
          <w:spacing w:val="-4"/>
        </w:rPr>
        <w:t xml:space="preserve"> </w:t>
      </w:r>
      <w:r>
        <w:t>administration.</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mild</w:t>
      </w:r>
      <w:r>
        <w:rPr>
          <w:spacing w:val="-3"/>
        </w:rPr>
        <w:t xml:space="preserve"> </w:t>
      </w:r>
      <w:r>
        <w:t>pancreatitis,</w:t>
      </w:r>
      <w:r>
        <w:rPr>
          <w:spacing w:val="-3"/>
        </w:rPr>
        <w:t xml:space="preserve"> </w:t>
      </w:r>
      <w:r>
        <w:t>hold</w:t>
      </w:r>
      <w:r>
        <w:rPr>
          <w:spacing w:val="-3"/>
        </w:rPr>
        <w:t xml:space="preserve"> </w:t>
      </w:r>
      <w:r>
        <w:t>ERWINASE</w:t>
      </w:r>
      <w:r>
        <w:rPr>
          <w:spacing w:val="-4"/>
        </w:rPr>
        <w:t xml:space="preserve"> </w:t>
      </w:r>
      <w:r>
        <w:t>until</w:t>
      </w:r>
      <w:r>
        <w:rPr>
          <w:spacing w:val="-3"/>
        </w:rPr>
        <w:t xml:space="preserve"> </w:t>
      </w:r>
      <w:r>
        <w:t>the</w:t>
      </w:r>
      <w:r>
        <w:rPr>
          <w:spacing w:val="-3"/>
        </w:rPr>
        <w:t xml:space="preserve"> </w:t>
      </w:r>
      <w:r>
        <w:t>signs and symptoms subside and amylase levels return to normal. After resolution, treatment with ERWINASE may be resumed.</w:t>
      </w:r>
    </w:p>
    <w:p w14:paraId="1344DCFB" w14:textId="77777777" w:rsidR="00605916" w:rsidRDefault="000E13E5">
      <w:pPr>
        <w:pStyle w:val="BodyText"/>
        <w:spacing w:before="119" w:line="276" w:lineRule="auto"/>
        <w:ind w:left="119" w:right="898"/>
      </w:pPr>
      <w:r>
        <w:t xml:space="preserve">There have been isolated reports of </w:t>
      </w:r>
      <w:r>
        <w:t>first onset of clinical pancreatitis and detection of pancreatic</w:t>
      </w:r>
      <w:r>
        <w:rPr>
          <w:spacing w:val="-3"/>
        </w:rPr>
        <w:t xml:space="preserve"> </w:t>
      </w:r>
      <w:r>
        <w:t>pseudocyst</w:t>
      </w:r>
      <w:r>
        <w:rPr>
          <w:spacing w:val="-4"/>
        </w:rPr>
        <w:t xml:space="preserve"> </w:t>
      </w:r>
      <w:r>
        <w:t>formation</w:t>
      </w:r>
      <w:r>
        <w:rPr>
          <w:spacing w:val="-3"/>
        </w:rPr>
        <w:t xml:space="preserve"> </w:t>
      </w:r>
      <w:r>
        <w:t>a</w:t>
      </w:r>
      <w:r>
        <w:rPr>
          <w:spacing w:val="-4"/>
        </w:rPr>
        <w:t xml:space="preserve"> </w:t>
      </w:r>
      <w:r>
        <w:t>few</w:t>
      </w:r>
      <w:r>
        <w:rPr>
          <w:spacing w:val="-4"/>
        </w:rPr>
        <w:t xml:space="preserve"> </w:t>
      </w:r>
      <w:r>
        <w:t>months</w:t>
      </w:r>
      <w:r>
        <w:rPr>
          <w:spacing w:val="-3"/>
        </w:rPr>
        <w:t xml:space="preserve"> </w:t>
      </w:r>
      <w:r>
        <w:t>after</w:t>
      </w:r>
      <w:r>
        <w:rPr>
          <w:spacing w:val="-4"/>
        </w:rPr>
        <w:t xml:space="preserve"> </w:t>
      </w:r>
      <w:r>
        <w:t>the</w:t>
      </w:r>
      <w:r>
        <w:rPr>
          <w:spacing w:val="-3"/>
        </w:rPr>
        <w:t xml:space="preserve"> </w:t>
      </w:r>
      <w:r>
        <w:t>last</w:t>
      </w:r>
      <w:r>
        <w:rPr>
          <w:spacing w:val="-3"/>
        </w:rPr>
        <w:t xml:space="preserve"> </w:t>
      </w:r>
      <w:r>
        <w:t>administration</w:t>
      </w:r>
      <w:r>
        <w:rPr>
          <w:spacing w:val="-3"/>
        </w:rPr>
        <w:t xml:space="preserve"> </w:t>
      </w:r>
      <w:r>
        <w:t>of</w:t>
      </w:r>
      <w:r>
        <w:rPr>
          <w:spacing w:val="-3"/>
        </w:rPr>
        <w:t xml:space="preserve"> </w:t>
      </w:r>
      <w:r>
        <w:t>L-asparaginase. Patients must be monitored for late-occurring signs of pancreatitis.</w:t>
      </w:r>
    </w:p>
    <w:p w14:paraId="53DE31DE" w14:textId="77777777" w:rsidR="00605916" w:rsidRDefault="000E13E5">
      <w:pPr>
        <w:pStyle w:val="BodyText"/>
        <w:spacing w:before="121" w:line="276" w:lineRule="auto"/>
        <w:ind w:left="119" w:right="1093"/>
        <w:jc w:val="both"/>
      </w:pPr>
      <w:r>
        <w:t>Development</w:t>
      </w:r>
      <w:r>
        <w:rPr>
          <w:spacing w:val="-2"/>
        </w:rPr>
        <w:t xml:space="preserve"> </w:t>
      </w:r>
      <w:r>
        <w:t>of</w:t>
      </w:r>
      <w:r>
        <w:rPr>
          <w:spacing w:val="-2"/>
        </w:rPr>
        <w:t xml:space="preserve"> </w:t>
      </w:r>
      <w:r>
        <w:t>chronic</w:t>
      </w:r>
      <w:r>
        <w:rPr>
          <w:spacing w:val="-3"/>
        </w:rPr>
        <w:t xml:space="preserve"> </w:t>
      </w:r>
      <w:r>
        <w:t>pancreatitis</w:t>
      </w:r>
      <w:r>
        <w:rPr>
          <w:spacing w:val="-3"/>
        </w:rPr>
        <w:t xml:space="preserve"> </w:t>
      </w:r>
      <w:r>
        <w:t>as</w:t>
      </w:r>
      <w:r>
        <w:rPr>
          <w:spacing w:val="-2"/>
        </w:rPr>
        <w:t xml:space="preserve"> </w:t>
      </w:r>
      <w:r>
        <w:t>well</w:t>
      </w:r>
      <w:r>
        <w:rPr>
          <w:spacing w:val="-2"/>
        </w:rPr>
        <w:t xml:space="preserve"> </w:t>
      </w:r>
      <w:r>
        <w:t>as</w:t>
      </w:r>
      <w:r>
        <w:rPr>
          <w:spacing w:val="-2"/>
        </w:rPr>
        <w:t xml:space="preserve"> </w:t>
      </w:r>
      <w:r>
        <w:t>persistent</w:t>
      </w:r>
      <w:r>
        <w:rPr>
          <w:spacing w:val="-2"/>
        </w:rPr>
        <w:t xml:space="preserve"> </w:t>
      </w:r>
      <w:r>
        <w:t>pancreatic</w:t>
      </w:r>
      <w:r>
        <w:rPr>
          <w:spacing w:val="-2"/>
        </w:rPr>
        <w:t xml:space="preserve"> </w:t>
      </w:r>
      <w:r>
        <w:t>insufficiency</w:t>
      </w:r>
      <w:r>
        <w:rPr>
          <w:spacing w:val="-4"/>
        </w:rPr>
        <w:t xml:space="preserve"> </w:t>
      </w:r>
      <w:r>
        <w:t>(exocrine insufficiency</w:t>
      </w:r>
      <w:r>
        <w:rPr>
          <w:spacing w:val="-4"/>
        </w:rPr>
        <w:t xml:space="preserve"> </w:t>
      </w:r>
      <w:r>
        <w:t>with,</w:t>
      </w:r>
      <w:r>
        <w:rPr>
          <w:spacing w:val="-4"/>
        </w:rPr>
        <w:t xml:space="preserve"> </w:t>
      </w:r>
      <w:r>
        <w:t>e.g.,</w:t>
      </w:r>
      <w:r>
        <w:rPr>
          <w:spacing w:val="-6"/>
        </w:rPr>
        <w:t xml:space="preserve"> </w:t>
      </w:r>
      <w:r>
        <w:t>malabsorption;</w:t>
      </w:r>
      <w:r>
        <w:rPr>
          <w:spacing w:val="-4"/>
        </w:rPr>
        <w:t xml:space="preserve"> </w:t>
      </w:r>
      <w:r>
        <w:t>persistent</w:t>
      </w:r>
      <w:r>
        <w:rPr>
          <w:spacing w:val="-4"/>
        </w:rPr>
        <w:t xml:space="preserve"> </w:t>
      </w:r>
      <w:r>
        <w:t>glucose</w:t>
      </w:r>
      <w:r>
        <w:rPr>
          <w:spacing w:val="-4"/>
        </w:rPr>
        <w:t xml:space="preserve"> </w:t>
      </w:r>
      <w:r>
        <w:t>intolerance/diabetes</w:t>
      </w:r>
      <w:r>
        <w:rPr>
          <w:spacing w:val="-5"/>
        </w:rPr>
        <w:t xml:space="preserve"> </w:t>
      </w:r>
      <w:r>
        <w:t>mellitus)</w:t>
      </w:r>
      <w:r>
        <w:rPr>
          <w:spacing w:val="-4"/>
        </w:rPr>
        <w:t xml:space="preserve"> </w:t>
      </w:r>
      <w:r>
        <w:t>has been reported with L-asparaginase treatment.</w:t>
      </w:r>
    </w:p>
    <w:p w14:paraId="0E2C03B1" w14:textId="77777777" w:rsidR="00605916" w:rsidRDefault="00605916">
      <w:pPr>
        <w:pStyle w:val="BodyText"/>
        <w:spacing w:before="41"/>
        <w:ind w:left="0"/>
      </w:pPr>
    </w:p>
    <w:p w14:paraId="4996624F" w14:textId="77777777" w:rsidR="00605916" w:rsidRDefault="000E13E5">
      <w:pPr>
        <w:pStyle w:val="Heading2"/>
        <w:spacing w:before="1"/>
        <w:ind w:left="119"/>
      </w:pPr>
      <w:proofErr w:type="spellStart"/>
      <w:r>
        <w:rPr>
          <w:spacing w:val="-2"/>
        </w:rPr>
        <w:t>Hyperglycaemia</w:t>
      </w:r>
      <w:proofErr w:type="spellEnd"/>
    </w:p>
    <w:p w14:paraId="294655B4" w14:textId="77777777" w:rsidR="00605916" w:rsidRDefault="000E13E5">
      <w:pPr>
        <w:pStyle w:val="BodyText"/>
        <w:spacing w:before="40" w:line="276" w:lineRule="auto"/>
        <w:ind w:left="119" w:right="898"/>
      </w:pPr>
      <w:r>
        <w:t>Treatment with L-asparaginase, including ERWINASE, can cause glucose intolerance and potentially</w:t>
      </w:r>
      <w:r>
        <w:rPr>
          <w:spacing w:val="-3"/>
        </w:rPr>
        <w:t xml:space="preserve"> </w:t>
      </w:r>
      <w:r>
        <w:t>severe</w:t>
      </w:r>
      <w:r>
        <w:rPr>
          <w:spacing w:val="-3"/>
        </w:rPr>
        <w:t xml:space="preserve"> </w:t>
      </w:r>
      <w:proofErr w:type="spellStart"/>
      <w:r>
        <w:t>hyperglycaemia</w:t>
      </w:r>
      <w:proofErr w:type="spellEnd"/>
      <w:r>
        <w:t>.</w:t>
      </w:r>
      <w:r>
        <w:rPr>
          <w:spacing w:val="-5"/>
        </w:rPr>
        <w:t xml:space="preserve"> </w:t>
      </w:r>
      <w:r>
        <w:t>In</w:t>
      </w:r>
      <w:r>
        <w:rPr>
          <w:spacing w:val="-3"/>
        </w:rPr>
        <w:t xml:space="preserve"> </w:t>
      </w:r>
      <w:r>
        <w:t>some</w:t>
      </w:r>
      <w:r>
        <w:rPr>
          <w:spacing w:val="-3"/>
        </w:rPr>
        <w:t xml:space="preserve"> </w:t>
      </w:r>
      <w:r>
        <w:t>cases,</w:t>
      </w:r>
      <w:r>
        <w:rPr>
          <w:spacing w:val="-3"/>
        </w:rPr>
        <w:t xml:space="preserve"> </w:t>
      </w:r>
      <w:r>
        <w:t>ketoacidosis</w:t>
      </w:r>
      <w:r>
        <w:rPr>
          <w:spacing w:val="-3"/>
        </w:rPr>
        <w:t xml:space="preserve"> </w:t>
      </w:r>
      <w:r>
        <w:t>has</w:t>
      </w:r>
      <w:r>
        <w:rPr>
          <w:spacing w:val="-3"/>
        </w:rPr>
        <w:t xml:space="preserve"> </w:t>
      </w:r>
      <w:r>
        <w:t>been</w:t>
      </w:r>
      <w:r>
        <w:rPr>
          <w:spacing w:val="-5"/>
        </w:rPr>
        <w:t xml:space="preserve"> </w:t>
      </w:r>
      <w:r>
        <w:t>reported</w:t>
      </w:r>
      <w:r>
        <w:rPr>
          <w:spacing w:val="-3"/>
        </w:rPr>
        <w:t xml:space="preserve"> </w:t>
      </w:r>
      <w:r>
        <w:t>and</w:t>
      </w:r>
      <w:r>
        <w:rPr>
          <w:spacing w:val="-5"/>
        </w:rPr>
        <w:t xml:space="preserve"> </w:t>
      </w:r>
      <w:r>
        <w:t>glucose intolerance has been irreversible.</w:t>
      </w:r>
    </w:p>
    <w:p w14:paraId="0A52AE8A" w14:textId="77777777" w:rsidR="00605916" w:rsidRDefault="000E13E5">
      <w:pPr>
        <w:pStyle w:val="BodyText"/>
        <w:spacing w:before="1" w:line="276" w:lineRule="auto"/>
        <w:ind w:left="119" w:right="898"/>
      </w:pPr>
      <w:r>
        <w:t xml:space="preserve">Patients must be monitored for development </w:t>
      </w:r>
      <w:r>
        <w:t xml:space="preserve">of </w:t>
      </w:r>
      <w:proofErr w:type="spellStart"/>
      <w:r>
        <w:t>hyperglycaemia</w:t>
      </w:r>
      <w:proofErr w:type="spellEnd"/>
      <w:r>
        <w:t xml:space="preserve"> and potential complications. Monitor glucose levels in patients at baseline and periodically during treatment. Administer insulin</w:t>
      </w:r>
      <w:r>
        <w:rPr>
          <w:spacing w:val="-5"/>
        </w:rPr>
        <w:t xml:space="preserve"> </w:t>
      </w:r>
      <w:r>
        <w:t>therapy</w:t>
      </w:r>
      <w:r>
        <w:rPr>
          <w:spacing w:val="-3"/>
        </w:rPr>
        <w:t xml:space="preserve"> </w:t>
      </w:r>
      <w:r>
        <w:t>as</w:t>
      </w:r>
      <w:r>
        <w:rPr>
          <w:spacing w:val="-3"/>
        </w:rPr>
        <w:t xml:space="preserve"> </w:t>
      </w:r>
      <w:r>
        <w:t>necessary</w:t>
      </w:r>
      <w:r>
        <w:rPr>
          <w:spacing w:val="-3"/>
        </w:rPr>
        <w:t xml:space="preserve"> </w:t>
      </w:r>
      <w:r>
        <w:t>in</w:t>
      </w:r>
      <w:r>
        <w:rPr>
          <w:spacing w:val="-3"/>
        </w:rPr>
        <w:t xml:space="preserve"> </w:t>
      </w:r>
      <w:r>
        <w:t>patients</w:t>
      </w:r>
      <w:r>
        <w:rPr>
          <w:spacing w:val="-3"/>
        </w:rPr>
        <w:t xml:space="preserve"> </w:t>
      </w:r>
      <w:r>
        <w:t>with</w:t>
      </w:r>
      <w:r>
        <w:rPr>
          <w:spacing w:val="-3"/>
        </w:rPr>
        <w:t xml:space="preserve"> </w:t>
      </w:r>
      <w:proofErr w:type="spellStart"/>
      <w:r>
        <w:t>hyperglycaemia</w:t>
      </w:r>
      <w:proofErr w:type="spellEnd"/>
      <w:r>
        <w:t>.</w:t>
      </w:r>
      <w:r>
        <w:rPr>
          <w:spacing w:val="-5"/>
        </w:rPr>
        <w:t xml:space="preserve"> </w:t>
      </w:r>
      <w:r>
        <w:t>Treatment</w:t>
      </w:r>
      <w:r>
        <w:rPr>
          <w:spacing w:val="-3"/>
        </w:rPr>
        <w:t xml:space="preserve"> </w:t>
      </w:r>
      <w:r>
        <w:t>with</w:t>
      </w:r>
      <w:r>
        <w:rPr>
          <w:spacing w:val="-3"/>
        </w:rPr>
        <w:t xml:space="preserve"> </w:t>
      </w:r>
      <w:r>
        <w:t>L-asparaginase may need to be stopped.</w:t>
      </w:r>
    </w:p>
    <w:p w14:paraId="20FE96F0" w14:textId="77777777" w:rsidR="00605916" w:rsidRDefault="00605916">
      <w:pPr>
        <w:pStyle w:val="BodyText"/>
        <w:spacing w:before="41"/>
        <w:ind w:left="0"/>
      </w:pPr>
    </w:p>
    <w:p w14:paraId="61F12E82" w14:textId="77777777" w:rsidR="00605916" w:rsidRDefault="000E13E5">
      <w:pPr>
        <w:pStyle w:val="Heading2"/>
        <w:spacing w:before="0"/>
        <w:ind w:left="119"/>
      </w:pPr>
      <w:r>
        <w:t>Coagulation</w:t>
      </w:r>
      <w:r>
        <w:rPr>
          <w:spacing w:val="-8"/>
        </w:rPr>
        <w:t xml:space="preserve"> </w:t>
      </w:r>
      <w:r>
        <w:rPr>
          <w:spacing w:val="-2"/>
        </w:rPr>
        <w:t>disorders</w:t>
      </w:r>
    </w:p>
    <w:p w14:paraId="7C920957" w14:textId="77777777" w:rsidR="00605916" w:rsidRDefault="000E13E5">
      <w:pPr>
        <w:pStyle w:val="BodyText"/>
        <w:spacing w:before="41" w:line="276" w:lineRule="auto"/>
        <w:ind w:left="119" w:right="1019"/>
      </w:pPr>
      <w:r>
        <w:t xml:space="preserve">Coagulation disorders </w:t>
      </w:r>
      <w:proofErr w:type="gramStart"/>
      <w:r>
        <w:t>as a result of</w:t>
      </w:r>
      <w:proofErr w:type="gramEnd"/>
      <w:r>
        <w:t xml:space="preserve"> a reduction in the number of coagulation factors and coagulation</w:t>
      </w:r>
      <w:r>
        <w:rPr>
          <w:spacing w:val="-5"/>
        </w:rPr>
        <w:t xml:space="preserve"> </w:t>
      </w:r>
      <w:r>
        <w:t>inhibitors</w:t>
      </w:r>
      <w:r>
        <w:rPr>
          <w:spacing w:val="-4"/>
        </w:rPr>
        <w:t xml:space="preserve"> </w:t>
      </w:r>
      <w:r>
        <w:t>(such</w:t>
      </w:r>
      <w:r>
        <w:rPr>
          <w:spacing w:val="-3"/>
        </w:rPr>
        <w:t xml:space="preserve"> </w:t>
      </w:r>
      <w:r>
        <w:t>as</w:t>
      </w:r>
      <w:r>
        <w:rPr>
          <w:spacing w:val="-3"/>
        </w:rPr>
        <w:t xml:space="preserve"> </w:t>
      </w:r>
      <w:r>
        <w:t>antithrombin</w:t>
      </w:r>
      <w:r>
        <w:rPr>
          <w:spacing w:val="-5"/>
        </w:rPr>
        <w:t xml:space="preserve"> </w:t>
      </w:r>
      <w:r>
        <w:t>III,</w:t>
      </w:r>
      <w:r>
        <w:rPr>
          <w:spacing w:val="-5"/>
        </w:rPr>
        <w:t xml:space="preserve"> </w:t>
      </w:r>
      <w:r>
        <w:t>proteins</w:t>
      </w:r>
      <w:r>
        <w:rPr>
          <w:spacing w:val="-3"/>
        </w:rPr>
        <w:t xml:space="preserve"> </w:t>
      </w:r>
      <w:r>
        <w:t>C</w:t>
      </w:r>
      <w:r>
        <w:rPr>
          <w:spacing w:val="-4"/>
        </w:rPr>
        <w:t xml:space="preserve"> </w:t>
      </w:r>
      <w:r>
        <w:t>and</w:t>
      </w:r>
      <w:r>
        <w:rPr>
          <w:spacing w:val="-3"/>
        </w:rPr>
        <w:t xml:space="preserve"> </w:t>
      </w:r>
      <w:r>
        <w:t>S),</w:t>
      </w:r>
      <w:r>
        <w:rPr>
          <w:spacing w:val="-3"/>
        </w:rPr>
        <w:t xml:space="preserve"> </w:t>
      </w:r>
      <w:proofErr w:type="spellStart"/>
      <w:r>
        <w:t>hypofibrinogenaemia</w:t>
      </w:r>
      <w:proofErr w:type="spellEnd"/>
      <w:r>
        <w:t>, increased prothrombin time, increased partial thrombo</w:t>
      </w:r>
      <w:r>
        <w:t xml:space="preserve">plastin time and a decrease in the plasminogen level can result in thromboembolic and </w:t>
      </w:r>
      <w:proofErr w:type="spellStart"/>
      <w:r>
        <w:t>haemorrhagic</w:t>
      </w:r>
      <w:proofErr w:type="spellEnd"/>
      <w:r>
        <w:t xml:space="preserve"> complications.</w:t>
      </w:r>
    </w:p>
    <w:p w14:paraId="097D3FD3" w14:textId="77777777" w:rsidR="00605916" w:rsidRDefault="000E13E5">
      <w:pPr>
        <w:pStyle w:val="BodyText"/>
        <w:spacing w:line="276" w:lineRule="auto"/>
        <w:ind w:left="119" w:right="898"/>
      </w:pPr>
      <w:r>
        <w:t xml:space="preserve">Thrombosis of peripheral, </w:t>
      </w:r>
      <w:proofErr w:type="gramStart"/>
      <w:r>
        <w:t>pulmonary</w:t>
      </w:r>
      <w:proofErr w:type="gramEnd"/>
      <w:r>
        <w:t xml:space="preserve"> or central nervous system blood vessels has been reported,</w:t>
      </w:r>
      <w:r>
        <w:rPr>
          <w:spacing w:val="-2"/>
        </w:rPr>
        <w:t xml:space="preserve"> </w:t>
      </w:r>
      <w:r>
        <w:t>potentially</w:t>
      </w:r>
      <w:r>
        <w:rPr>
          <w:spacing w:val="-4"/>
        </w:rPr>
        <w:t xml:space="preserve"> </w:t>
      </w:r>
      <w:r>
        <w:t>fatal</w:t>
      </w:r>
      <w:r>
        <w:rPr>
          <w:spacing w:val="-3"/>
        </w:rPr>
        <w:t xml:space="preserve"> </w:t>
      </w:r>
      <w:r>
        <w:t>or</w:t>
      </w:r>
      <w:r>
        <w:rPr>
          <w:spacing w:val="-2"/>
        </w:rPr>
        <w:t xml:space="preserve"> </w:t>
      </w:r>
      <w:r>
        <w:t>with</w:t>
      </w:r>
      <w:r>
        <w:rPr>
          <w:spacing w:val="-2"/>
        </w:rPr>
        <w:t xml:space="preserve"> </w:t>
      </w:r>
      <w:r>
        <w:t>residual</w:t>
      </w:r>
      <w:r>
        <w:rPr>
          <w:spacing w:val="-2"/>
        </w:rPr>
        <w:t xml:space="preserve"> </w:t>
      </w:r>
      <w:r>
        <w:t>delayed</w:t>
      </w:r>
      <w:r>
        <w:rPr>
          <w:spacing w:val="-4"/>
        </w:rPr>
        <w:t xml:space="preserve"> </w:t>
      </w:r>
      <w:r>
        <w:t>affects</w:t>
      </w:r>
      <w:r>
        <w:rPr>
          <w:spacing w:val="-2"/>
        </w:rPr>
        <w:t xml:space="preserve"> </w:t>
      </w:r>
      <w:r>
        <w:t>dependent</w:t>
      </w:r>
      <w:r>
        <w:rPr>
          <w:spacing w:val="-2"/>
        </w:rPr>
        <w:t xml:space="preserve"> </w:t>
      </w:r>
      <w:r>
        <w:t>upon</w:t>
      </w:r>
      <w:r>
        <w:rPr>
          <w:spacing w:val="-2"/>
        </w:rPr>
        <w:t xml:space="preserve"> </w:t>
      </w:r>
      <w:r>
        <w:t>the</w:t>
      </w:r>
      <w:r>
        <w:rPr>
          <w:spacing w:val="-2"/>
        </w:rPr>
        <w:t xml:space="preserve"> </w:t>
      </w:r>
      <w:r>
        <w:t>location</w:t>
      </w:r>
      <w:r>
        <w:rPr>
          <w:spacing w:val="-4"/>
        </w:rPr>
        <w:t xml:space="preserve"> </w:t>
      </w:r>
      <w:r>
        <w:t>of</w:t>
      </w:r>
      <w:r>
        <w:rPr>
          <w:spacing w:val="-2"/>
        </w:rPr>
        <w:t xml:space="preserve"> </w:t>
      </w:r>
      <w:r>
        <w:t>the occlusion (section 4.8).</w:t>
      </w:r>
    </w:p>
    <w:p w14:paraId="250646D0" w14:textId="77777777" w:rsidR="00605916" w:rsidRDefault="000E13E5">
      <w:pPr>
        <w:pStyle w:val="BodyText"/>
        <w:spacing w:before="121" w:line="276" w:lineRule="auto"/>
        <w:ind w:left="119"/>
      </w:pPr>
      <w:r>
        <w:t>Patients may be evaluated against the baseline on routine coagulation parameters, including prothrombin</w:t>
      </w:r>
      <w:r>
        <w:rPr>
          <w:spacing w:val="-5"/>
        </w:rPr>
        <w:t xml:space="preserve"> </w:t>
      </w:r>
      <w:r>
        <w:t>time,</w:t>
      </w:r>
      <w:r>
        <w:rPr>
          <w:spacing w:val="-3"/>
        </w:rPr>
        <w:t xml:space="preserve"> </w:t>
      </w:r>
      <w:r>
        <w:t>partial</w:t>
      </w:r>
      <w:r>
        <w:rPr>
          <w:spacing w:val="-4"/>
        </w:rPr>
        <w:t xml:space="preserve"> </w:t>
      </w:r>
      <w:r>
        <w:t>thromboplastin</w:t>
      </w:r>
      <w:r>
        <w:rPr>
          <w:spacing w:val="-3"/>
        </w:rPr>
        <w:t xml:space="preserve"> </w:t>
      </w:r>
      <w:r>
        <w:t>time,</w:t>
      </w:r>
      <w:r>
        <w:rPr>
          <w:spacing w:val="-4"/>
        </w:rPr>
        <w:t xml:space="preserve"> </w:t>
      </w:r>
      <w:r>
        <w:t>fibrinogen</w:t>
      </w:r>
      <w:r>
        <w:rPr>
          <w:spacing w:val="-3"/>
        </w:rPr>
        <w:t xml:space="preserve"> </w:t>
      </w:r>
      <w:r>
        <w:t>concentration</w:t>
      </w:r>
      <w:r>
        <w:rPr>
          <w:spacing w:val="-5"/>
        </w:rPr>
        <w:t xml:space="preserve"> </w:t>
      </w:r>
      <w:r>
        <w:t>and</w:t>
      </w:r>
      <w:r>
        <w:rPr>
          <w:spacing w:val="-3"/>
        </w:rPr>
        <w:t xml:space="preserve"> </w:t>
      </w:r>
      <w:r>
        <w:t>antithrombin</w:t>
      </w:r>
      <w:r>
        <w:rPr>
          <w:spacing w:val="-3"/>
        </w:rPr>
        <w:t xml:space="preserve"> </w:t>
      </w:r>
      <w:r>
        <w:t>III concentrations and should be regularly monitored during treatment.</w:t>
      </w:r>
    </w:p>
    <w:p w14:paraId="7CD76623" w14:textId="77777777" w:rsidR="00605916" w:rsidRDefault="00605916">
      <w:pPr>
        <w:pStyle w:val="BodyText"/>
        <w:spacing w:before="41"/>
        <w:ind w:left="0"/>
      </w:pPr>
    </w:p>
    <w:p w14:paraId="6E763EFA" w14:textId="77777777" w:rsidR="00605916" w:rsidRDefault="000E13E5">
      <w:pPr>
        <w:pStyle w:val="BodyText"/>
        <w:spacing w:line="276" w:lineRule="auto"/>
        <w:ind w:left="119" w:right="1085"/>
        <w:jc w:val="both"/>
      </w:pPr>
      <w:r>
        <w:t>Pre</w:t>
      </w:r>
      <w:r>
        <w:t>ventive</w:t>
      </w:r>
      <w:r>
        <w:rPr>
          <w:spacing w:val="-4"/>
        </w:rPr>
        <w:t xml:space="preserve"> </w:t>
      </w:r>
      <w:r>
        <w:t>measures</w:t>
      </w:r>
      <w:r>
        <w:rPr>
          <w:spacing w:val="-3"/>
        </w:rPr>
        <w:t xml:space="preserve"> </w:t>
      </w:r>
      <w:r>
        <w:t>should</w:t>
      </w:r>
      <w:r>
        <w:rPr>
          <w:spacing w:val="-3"/>
        </w:rPr>
        <w:t xml:space="preserve"> </w:t>
      </w:r>
      <w:r>
        <w:t>be</w:t>
      </w:r>
      <w:r>
        <w:rPr>
          <w:spacing w:val="-3"/>
        </w:rPr>
        <w:t xml:space="preserve"> </w:t>
      </w:r>
      <w:r>
        <w:t>considered.</w:t>
      </w:r>
      <w:r>
        <w:rPr>
          <w:spacing w:val="-5"/>
        </w:rPr>
        <w:t xml:space="preserve"> </w:t>
      </w:r>
      <w:r>
        <w:t>If</w:t>
      </w:r>
      <w:r>
        <w:rPr>
          <w:spacing w:val="-3"/>
        </w:rPr>
        <w:t xml:space="preserve"> </w:t>
      </w:r>
      <w:r>
        <w:t>significant</w:t>
      </w:r>
      <w:r>
        <w:rPr>
          <w:spacing w:val="-3"/>
        </w:rPr>
        <w:t xml:space="preserve"> </w:t>
      </w:r>
      <w:r>
        <w:t>symptomatic</w:t>
      </w:r>
      <w:r>
        <w:rPr>
          <w:spacing w:val="-3"/>
        </w:rPr>
        <w:t xml:space="preserve"> </w:t>
      </w:r>
      <w:r>
        <w:t>coagulopathy</w:t>
      </w:r>
      <w:r>
        <w:rPr>
          <w:spacing w:val="-5"/>
        </w:rPr>
        <w:t xml:space="preserve"> </w:t>
      </w:r>
      <w:r>
        <w:t xml:space="preserve">occurs, in addition to other clinically indicated interventions, ERWINASE treatment should </w:t>
      </w:r>
      <w:proofErr w:type="gramStart"/>
      <w:r>
        <w:t>be</w:t>
      </w:r>
      <w:proofErr w:type="gramEnd"/>
    </w:p>
    <w:p w14:paraId="495AFD2C" w14:textId="77777777" w:rsidR="00605916" w:rsidRDefault="00605916">
      <w:pPr>
        <w:spacing w:line="276" w:lineRule="auto"/>
        <w:jc w:val="both"/>
        <w:sectPr w:rsidR="00605916">
          <w:pgSz w:w="11910" w:h="16840"/>
          <w:pgMar w:top="1360" w:right="560" w:bottom="940" w:left="1320" w:header="0" w:footer="744" w:gutter="0"/>
          <w:cols w:space="720"/>
        </w:sectPr>
      </w:pPr>
    </w:p>
    <w:p w14:paraId="42AF60AB" w14:textId="77777777" w:rsidR="00605916" w:rsidRDefault="000E13E5">
      <w:pPr>
        <w:pStyle w:val="BodyText"/>
        <w:spacing w:before="62" w:line="276" w:lineRule="auto"/>
        <w:ind w:right="1019"/>
      </w:pPr>
      <w:r>
        <w:lastRenderedPageBreak/>
        <w:t>withheld</w:t>
      </w:r>
      <w:r>
        <w:rPr>
          <w:spacing w:val="-3"/>
        </w:rPr>
        <w:t xml:space="preserve"> </w:t>
      </w:r>
      <w:r>
        <w:t>until</w:t>
      </w:r>
      <w:r>
        <w:rPr>
          <w:spacing w:val="-3"/>
        </w:rPr>
        <w:t xml:space="preserve"> </w:t>
      </w:r>
      <w:r>
        <w:t>this</w:t>
      </w:r>
      <w:r>
        <w:rPr>
          <w:spacing w:val="-3"/>
        </w:rPr>
        <w:t xml:space="preserve"> </w:t>
      </w:r>
      <w:r>
        <w:t>is</w:t>
      </w:r>
      <w:r>
        <w:rPr>
          <w:spacing w:val="-3"/>
        </w:rPr>
        <w:t xml:space="preserve"> </w:t>
      </w:r>
      <w:r>
        <w:t>resolved.</w:t>
      </w:r>
      <w:r>
        <w:rPr>
          <w:spacing w:val="-3"/>
        </w:rPr>
        <w:t xml:space="preserve"> </w:t>
      </w:r>
      <w:r>
        <w:t>Treatment</w:t>
      </w:r>
      <w:r>
        <w:rPr>
          <w:spacing w:val="-3"/>
        </w:rPr>
        <w:t xml:space="preserve"> </w:t>
      </w:r>
      <w:r>
        <w:t>may</w:t>
      </w:r>
      <w:r>
        <w:rPr>
          <w:spacing w:val="-5"/>
        </w:rPr>
        <w:t xml:space="preserve"> </w:t>
      </w:r>
      <w:r>
        <w:t>then</w:t>
      </w:r>
      <w:r>
        <w:rPr>
          <w:spacing w:val="-3"/>
        </w:rPr>
        <w:t xml:space="preserve"> </w:t>
      </w:r>
      <w:r>
        <w:t>be</w:t>
      </w:r>
      <w:r>
        <w:rPr>
          <w:spacing w:val="-3"/>
        </w:rPr>
        <w:t xml:space="preserve"> </w:t>
      </w:r>
      <w:r>
        <w:t>recommence</w:t>
      </w:r>
      <w:r>
        <w:t>d</w:t>
      </w:r>
      <w:r>
        <w:rPr>
          <w:spacing w:val="-4"/>
        </w:rPr>
        <w:t xml:space="preserve"> </w:t>
      </w:r>
      <w:r>
        <w:t>according</w:t>
      </w:r>
      <w:r>
        <w:rPr>
          <w:spacing w:val="-3"/>
        </w:rPr>
        <w:t xml:space="preserve"> </w:t>
      </w:r>
      <w:r>
        <w:t>to</w:t>
      </w:r>
      <w:r>
        <w:rPr>
          <w:spacing w:val="-5"/>
        </w:rPr>
        <w:t xml:space="preserve"> </w:t>
      </w:r>
      <w:r>
        <w:t>the</w:t>
      </w:r>
      <w:r>
        <w:rPr>
          <w:spacing w:val="-4"/>
        </w:rPr>
        <w:t xml:space="preserve"> </w:t>
      </w:r>
      <w:r>
        <w:t>local protocol if the benefit of continued administration outweighs the risk from re-exposure.</w:t>
      </w:r>
    </w:p>
    <w:p w14:paraId="5D1C583C" w14:textId="77777777" w:rsidR="00605916" w:rsidRDefault="000E13E5">
      <w:pPr>
        <w:pStyle w:val="Heading2"/>
        <w:spacing w:before="120"/>
      </w:pPr>
      <w:r>
        <w:rPr>
          <w:spacing w:val="-2"/>
        </w:rPr>
        <w:t>Hepatotoxicity</w:t>
      </w:r>
    </w:p>
    <w:p w14:paraId="2371E704" w14:textId="77777777" w:rsidR="00605916" w:rsidRDefault="000E13E5">
      <w:pPr>
        <w:pStyle w:val="BodyText"/>
        <w:spacing w:before="41" w:line="276" w:lineRule="auto"/>
        <w:ind w:left="119" w:right="1019"/>
      </w:pPr>
      <w:r>
        <w:t xml:space="preserve">Treatment with L-asparaginase, including ERWINASE, can cause or worsen hepatic injury/dysfunction (including increase in transaminases and bilirubin, hepatic steatosis, hepatic </w:t>
      </w:r>
      <w:proofErr w:type="gramStart"/>
      <w:r>
        <w:t>failure</w:t>
      </w:r>
      <w:proofErr w:type="gramEnd"/>
      <w:r>
        <w:t xml:space="preserve"> and fatal outcome). In addition, L-asparaginase reduces hepatic protein</w:t>
      </w:r>
      <w:r>
        <w:t xml:space="preserve"> synthesis,</w:t>
      </w:r>
      <w:r>
        <w:rPr>
          <w:spacing w:val="-4"/>
        </w:rPr>
        <w:t xml:space="preserve"> </w:t>
      </w:r>
      <w:r>
        <w:t>leading</w:t>
      </w:r>
      <w:r>
        <w:rPr>
          <w:spacing w:val="-4"/>
        </w:rPr>
        <w:t xml:space="preserve"> </w:t>
      </w:r>
      <w:r>
        <w:t>to</w:t>
      </w:r>
      <w:r>
        <w:rPr>
          <w:spacing w:val="-4"/>
        </w:rPr>
        <w:t xml:space="preserve"> </w:t>
      </w:r>
      <w:proofErr w:type="gramStart"/>
      <w:r>
        <w:t>e.g.</w:t>
      </w:r>
      <w:proofErr w:type="gramEnd"/>
      <w:r>
        <w:rPr>
          <w:spacing w:val="-6"/>
        </w:rPr>
        <w:t xml:space="preserve"> </w:t>
      </w:r>
      <w:proofErr w:type="spellStart"/>
      <w:r>
        <w:t>hypoalbuminaemia</w:t>
      </w:r>
      <w:proofErr w:type="spellEnd"/>
      <w:r>
        <w:t>,</w:t>
      </w:r>
      <w:r>
        <w:rPr>
          <w:spacing w:val="-4"/>
        </w:rPr>
        <w:t xml:space="preserve"> </w:t>
      </w:r>
      <w:proofErr w:type="spellStart"/>
      <w:r>
        <w:t>hypofibrinogenaemia</w:t>
      </w:r>
      <w:proofErr w:type="spellEnd"/>
      <w:r>
        <w:rPr>
          <w:spacing w:val="-6"/>
        </w:rPr>
        <w:t xml:space="preserve"> </w:t>
      </w:r>
      <w:r>
        <w:t>(see</w:t>
      </w:r>
      <w:r>
        <w:rPr>
          <w:spacing w:val="-5"/>
        </w:rPr>
        <w:t xml:space="preserve"> </w:t>
      </w:r>
      <w:r>
        <w:t>also</w:t>
      </w:r>
      <w:r>
        <w:rPr>
          <w:spacing w:val="-4"/>
        </w:rPr>
        <w:t xml:space="preserve"> </w:t>
      </w:r>
      <w:r>
        <w:t>Coagulation disorders and section 4.8).</w:t>
      </w:r>
    </w:p>
    <w:p w14:paraId="63B84989" w14:textId="77777777" w:rsidR="00605916" w:rsidRDefault="000E13E5">
      <w:pPr>
        <w:pStyle w:val="BodyText"/>
        <w:spacing w:before="120" w:line="276" w:lineRule="auto"/>
        <w:ind w:left="119" w:right="1019"/>
      </w:pPr>
      <w:r>
        <w:t>Caution</w:t>
      </w:r>
      <w:r>
        <w:rPr>
          <w:spacing w:val="-3"/>
        </w:rPr>
        <w:t xml:space="preserve"> </w:t>
      </w:r>
      <w:r>
        <w:t>is</w:t>
      </w:r>
      <w:r>
        <w:rPr>
          <w:spacing w:val="-4"/>
        </w:rPr>
        <w:t xml:space="preserve"> </w:t>
      </w:r>
      <w:r>
        <w:t>required</w:t>
      </w:r>
      <w:r>
        <w:rPr>
          <w:spacing w:val="-3"/>
        </w:rPr>
        <w:t xml:space="preserve"> </w:t>
      </w:r>
      <w:r>
        <w:t>when</w:t>
      </w:r>
      <w:r>
        <w:rPr>
          <w:spacing w:val="-5"/>
        </w:rPr>
        <w:t xml:space="preserve"> </w:t>
      </w:r>
      <w:r>
        <w:t>ERWINASE</w:t>
      </w:r>
      <w:r>
        <w:rPr>
          <w:spacing w:val="-4"/>
        </w:rPr>
        <w:t xml:space="preserve"> </w:t>
      </w:r>
      <w:r>
        <w:t>is</w:t>
      </w:r>
      <w:r>
        <w:rPr>
          <w:spacing w:val="-3"/>
        </w:rPr>
        <w:t xml:space="preserve"> </w:t>
      </w:r>
      <w:r>
        <w:t>given</w:t>
      </w:r>
      <w:r>
        <w:rPr>
          <w:spacing w:val="-5"/>
        </w:rPr>
        <w:t xml:space="preserve"> </w:t>
      </w:r>
      <w:r>
        <w:t>in</w:t>
      </w:r>
      <w:r>
        <w:rPr>
          <w:spacing w:val="-5"/>
        </w:rPr>
        <w:t xml:space="preserve"> </w:t>
      </w:r>
      <w:r>
        <w:t>combination</w:t>
      </w:r>
      <w:r>
        <w:rPr>
          <w:spacing w:val="-3"/>
        </w:rPr>
        <w:t xml:space="preserve"> </w:t>
      </w:r>
      <w:r>
        <w:t>with</w:t>
      </w:r>
      <w:r>
        <w:rPr>
          <w:spacing w:val="-3"/>
        </w:rPr>
        <w:t xml:space="preserve"> </w:t>
      </w:r>
      <w:r>
        <w:t>other</w:t>
      </w:r>
      <w:r>
        <w:rPr>
          <w:spacing w:val="-4"/>
        </w:rPr>
        <w:t xml:space="preserve"> </w:t>
      </w:r>
      <w:r>
        <w:t>hepatotoxic products (see also Section 4.5).</w:t>
      </w:r>
    </w:p>
    <w:p w14:paraId="2FE9F8BE" w14:textId="77777777" w:rsidR="00605916" w:rsidRDefault="000E13E5">
      <w:pPr>
        <w:pStyle w:val="BodyText"/>
        <w:spacing w:before="120"/>
        <w:ind w:left="119"/>
      </w:pPr>
      <w:r>
        <w:t>Hepatic</w:t>
      </w:r>
      <w:r>
        <w:rPr>
          <w:spacing w:val="-3"/>
        </w:rPr>
        <w:t xml:space="preserve"> </w:t>
      </w:r>
      <w:r>
        <w:t>function</w:t>
      </w:r>
      <w:r>
        <w:rPr>
          <w:spacing w:val="-1"/>
        </w:rPr>
        <w:t xml:space="preserve"> </w:t>
      </w:r>
      <w:r>
        <w:t>should</w:t>
      </w:r>
      <w:r>
        <w:rPr>
          <w:spacing w:val="-4"/>
        </w:rPr>
        <w:t xml:space="preserve"> </w:t>
      </w:r>
      <w:r>
        <w:t>be</w:t>
      </w:r>
      <w:r>
        <w:rPr>
          <w:spacing w:val="-1"/>
        </w:rPr>
        <w:t xml:space="preserve"> </w:t>
      </w:r>
      <w:r>
        <w:t>monitored</w:t>
      </w:r>
      <w:r>
        <w:rPr>
          <w:spacing w:val="-2"/>
        </w:rPr>
        <w:t xml:space="preserve"> </w:t>
      </w:r>
      <w:r>
        <w:t>regularly</w:t>
      </w:r>
      <w:r>
        <w:rPr>
          <w:spacing w:val="-1"/>
        </w:rPr>
        <w:t xml:space="preserve"> </w:t>
      </w:r>
      <w:r>
        <w:t>during</w:t>
      </w:r>
      <w:r>
        <w:rPr>
          <w:spacing w:val="-1"/>
        </w:rPr>
        <w:t xml:space="preserve"> </w:t>
      </w:r>
      <w:r>
        <w:rPr>
          <w:spacing w:val="-2"/>
        </w:rPr>
        <w:t>therapy.</w:t>
      </w:r>
    </w:p>
    <w:p w14:paraId="3DF8610C" w14:textId="77777777" w:rsidR="00605916" w:rsidRDefault="000E13E5">
      <w:pPr>
        <w:pStyle w:val="BodyText"/>
        <w:spacing w:before="161" w:line="276" w:lineRule="auto"/>
        <w:ind w:left="119" w:right="1019"/>
      </w:pPr>
      <w:r>
        <w:t>In case of severe hepatic adverse reactions, discontinuation of ERWINASE should be considered</w:t>
      </w:r>
      <w:r>
        <w:rPr>
          <w:spacing w:val="-3"/>
        </w:rPr>
        <w:t xml:space="preserve"> </w:t>
      </w:r>
      <w:r>
        <w:t>until</w:t>
      </w:r>
      <w:r>
        <w:rPr>
          <w:spacing w:val="-4"/>
        </w:rPr>
        <w:t xml:space="preserve"> </w:t>
      </w:r>
      <w:r>
        <w:t>complete</w:t>
      </w:r>
      <w:r>
        <w:rPr>
          <w:spacing w:val="-3"/>
        </w:rPr>
        <w:t xml:space="preserve"> </w:t>
      </w:r>
      <w:r>
        <w:t>or</w:t>
      </w:r>
      <w:r>
        <w:rPr>
          <w:spacing w:val="-3"/>
        </w:rPr>
        <w:t xml:space="preserve"> </w:t>
      </w:r>
      <w:r>
        <w:t>near-complete</w:t>
      </w:r>
      <w:r>
        <w:rPr>
          <w:spacing w:val="-3"/>
        </w:rPr>
        <w:t xml:space="preserve"> </w:t>
      </w:r>
      <w:r>
        <w:t>recovery.</w:t>
      </w:r>
      <w:r>
        <w:rPr>
          <w:spacing w:val="-3"/>
        </w:rPr>
        <w:t xml:space="preserve"> </w:t>
      </w:r>
      <w:r>
        <w:t>Treatment</w:t>
      </w:r>
      <w:r>
        <w:rPr>
          <w:spacing w:val="-3"/>
        </w:rPr>
        <w:t xml:space="preserve"> </w:t>
      </w:r>
      <w:r>
        <w:t>should</w:t>
      </w:r>
      <w:r>
        <w:rPr>
          <w:spacing w:val="-5"/>
        </w:rPr>
        <w:t xml:space="preserve"> </w:t>
      </w:r>
      <w:r>
        <w:t>be</w:t>
      </w:r>
      <w:r>
        <w:rPr>
          <w:spacing w:val="-3"/>
        </w:rPr>
        <w:t xml:space="preserve"> </w:t>
      </w:r>
      <w:r>
        <w:t>re-instituted</w:t>
      </w:r>
      <w:r>
        <w:rPr>
          <w:spacing w:val="-3"/>
        </w:rPr>
        <w:t xml:space="preserve"> </w:t>
      </w:r>
      <w:r>
        <w:t>only under very close monitoring.</w:t>
      </w:r>
    </w:p>
    <w:p w14:paraId="7CAFE2E5" w14:textId="77777777" w:rsidR="00605916" w:rsidRDefault="000E13E5">
      <w:pPr>
        <w:spacing w:before="121" w:line="276" w:lineRule="auto"/>
        <w:ind w:left="119" w:right="1120"/>
        <w:rPr>
          <w:sz w:val="24"/>
        </w:rPr>
      </w:pPr>
      <w:r>
        <w:rPr>
          <w:b/>
          <w:sz w:val="24"/>
        </w:rPr>
        <w:t>Neurological To</w:t>
      </w:r>
      <w:r>
        <w:rPr>
          <w:b/>
          <w:sz w:val="24"/>
        </w:rPr>
        <w:t xml:space="preserve">xicities (including posterior reversible encephalopathy syndrome) </w:t>
      </w:r>
      <w:r>
        <w:rPr>
          <w:sz w:val="24"/>
        </w:rPr>
        <w:t>CNS</w:t>
      </w:r>
      <w:r>
        <w:rPr>
          <w:spacing w:val="-4"/>
          <w:sz w:val="24"/>
        </w:rPr>
        <w:t xml:space="preserve"> </w:t>
      </w:r>
      <w:r>
        <w:rPr>
          <w:sz w:val="24"/>
        </w:rPr>
        <w:t>toxicity,</w:t>
      </w:r>
      <w:r>
        <w:rPr>
          <w:spacing w:val="-3"/>
          <w:sz w:val="24"/>
        </w:rPr>
        <w:t xml:space="preserve"> </w:t>
      </w:r>
      <w:r>
        <w:rPr>
          <w:sz w:val="24"/>
        </w:rPr>
        <w:t>including</w:t>
      </w:r>
      <w:r>
        <w:rPr>
          <w:spacing w:val="-5"/>
          <w:sz w:val="24"/>
        </w:rPr>
        <w:t xml:space="preserve"> </w:t>
      </w:r>
      <w:r>
        <w:rPr>
          <w:sz w:val="24"/>
        </w:rPr>
        <w:t>encephalopathy,</w:t>
      </w:r>
      <w:r>
        <w:rPr>
          <w:spacing w:val="-3"/>
          <w:sz w:val="24"/>
        </w:rPr>
        <w:t xml:space="preserve"> </w:t>
      </w:r>
      <w:proofErr w:type="gramStart"/>
      <w:r>
        <w:rPr>
          <w:sz w:val="24"/>
        </w:rPr>
        <w:t>seizures</w:t>
      </w:r>
      <w:proofErr w:type="gramEnd"/>
      <w:r>
        <w:rPr>
          <w:spacing w:val="-4"/>
          <w:sz w:val="24"/>
        </w:rPr>
        <w:t xml:space="preserve"> </w:t>
      </w:r>
      <w:r>
        <w:rPr>
          <w:sz w:val="24"/>
        </w:rPr>
        <w:t>and</w:t>
      </w:r>
      <w:r>
        <w:rPr>
          <w:spacing w:val="-3"/>
          <w:sz w:val="24"/>
        </w:rPr>
        <w:t xml:space="preserve"> </w:t>
      </w:r>
      <w:r>
        <w:rPr>
          <w:sz w:val="24"/>
        </w:rPr>
        <w:t>CNS</w:t>
      </w:r>
      <w:r>
        <w:rPr>
          <w:spacing w:val="-4"/>
          <w:sz w:val="24"/>
        </w:rPr>
        <w:t xml:space="preserve"> </w:t>
      </w:r>
      <w:r>
        <w:rPr>
          <w:sz w:val="24"/>
        </w:rPr>
        <w:t>depression</w:t>
      </w:r>
      <w:r>
        <w:rPr>
          <w:spacing w:val="-5"/>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3"/>
          <w:sz w:val="24"/>
        </w:rPr>
        <w:t xml:space="preserve"> </w:t>
      </w:r>
      <w:r>
        <w:rPr>
          <w:sz w:val="24"/>
        </w:rPr>
        <w:t>posterior reversible encephalopathy syndrome (PRES) may occur rarely during treatment with any asparaginase including ERWINASE (see section 4.8).</w:t>
      </w:r>
    </w:p>
    <w:p w14:paraId="02A06DB8" w14:textId="77777777" w:rsidR="00605916" w:rsidRDefault="000E13E5">
      <w:pPr>
        <w:pStyle w:val="BodyText"/>
        <w:spacing w:before="199" w:line="276" w:lineRule="auto"/>
        <w:ind w:left="119" w:right="898"/>
      </w:pPr>
      <w:r>
        <w:t xml:space="preserve">PRES is </w:t>
      </w:r>
      <w:proofErr w:type="spellStart"/>
      <w:r>
        <w:t>characterised</w:t>
      </w:r>
      <w:proofErr w:type="spellEnd"/>
      <w:r>
        <w:t xml:space="preserve"> in MRI by reversible (from a few days to months) lesions/oedema, primarily</w:t>
      </w:r>
      <w:r>
        <w:rPr>
          <w:spacing w:val="-2"/>
        </w:rPr>
        <w:t xml:space="preserve"> </w:t>
      </w:r>
      <w:r>
        <w:t>in</w:t>
      </w:r>
      <w:r>
        <w:rPr>
          <w:spacing w:val="-4"/>
        </w:rPr>
        <w:t xml:space="preserve"> </w:t>
      </w:r>
      <w:r>
        <w:t>the</w:t>
      </w:r>
      <w:r>
        <w:rPr>
          <w:spacing w:val="-2"/>
        </w:rPr>
        <w:t xml:space="preserve"> </w:t>
      </w:r>
      <w:r>
        <w:t>posterior</w:t>
      </w:r>
      <w:r>
        <w:rPr>
          <w:spacing w:val="-3"/>
        </w:rPr>
        <w:t xml:space="preserve"> </w:t>
      </w:r>
      <w:r>
        <w:t>region</w:t>
      </w:r>
      <w:r>
        <w:rPr>
          <w:spacing w:val="-2"/>
        </w:rPr>
        <w:t xml:space="preserve"> </w:t>
      </w:r>
      <w:r>
        <w:t>of</w:t>
      </w:r>
      <w:r>
        <w:rPr>
          <w:spacing w:val="-3"/>
        </w:rPr>
        <w:t xml:space="preserve"> </w:t>
      </w:r>
      <w:r>
        <w:t>the</w:t>
      </w:r>
      <w:r>
        <w:rPr>
          <w:spacing w:val="-2"/>
        </w:rPr>
        <w:t xml:space="preserve"> </w:t>
      </w:r>
      <w:r>
        <w:t>brain.</w:t>
      </w:r>
      <w:r>
        <w:rPr>
          <w:spacing w:val="-2"/>
        </w:rPr>
        <w:t xml:space="preserve"> </w:t>
      </w:r>
      <w:r>
        <w:t>Symptoms</w:t>
      </w:r>
      <w:r>
        <w:rPr>
          <w:spacing w:val="-2"/>
        </w:rPr>
        <w:t xml:space="preserve"> </w:t>
      </w:r>
      <w:r>
        <w:t>of</w:t>
      </w:r>
      <w:r>
        <w:rPr>
          <w:spacing w:val="-2"/>
        </w:rPr>
        <w:t xml:space="preserve"> </w:t>
      </w:r>
      <w:r>
        <w:t>PRES</w:t>
      </w:r>
      <w:r>
        <w:rPr>
          <w:spacing w:val="-3"/>
        </w:rPr>
        <w:t xml:space="preserve"> </w:t>
      </w:r>
      <w:r>
        <w:t>essentially</w:t>
      </w:r>
      <w:r>
        <w:rPr>
          <w:spacing w:val="-2"/>
        </w:rPr>
        <w:t xml:space="preserve"> </w:t>
      </w:r>
      <w:r>
        <w:t>include</w:t>
      </w:r>
      <w:r>
        <w:rPr>
          <w:spacing w:val="-2"/>
        </w:rPr>
        <w:t xml:space="preserve"> </w:t>
      </w:r>
      <w:r>
        <w:t>elevated blood pressure, seizures, headaches, changes in mental state and acute visu</w:t>
      </w:r>
      <w:r>
        <w:t>al impairment (primarily</w:t>
      </w:r>
      <w:r>
        <w:rPr>
          <w:spacing w:val="-3"/>
        </w:rPr>
        <w:t xml:space="preserve"> </w:t>
      </w:r>
      <w:r>
        <w:t>cortical</w:t>
      </w:r>
      <w:r>
        <w:rPr>
          <w:spacing w:val="-3"/>
        </w:rPr>
        <w:t xml:space="preserve"> </w:t>
      </w:r>
      <w:r>
        <w:t>blindness</w:t>
      </w:r>
      <w:r>
        <w:rPr>
          <w:spacing w:val="-3"/>
        </w:rPr>
        <w:t xml:space="preserve"> </w:t>
      </w:r>
      <w:r>
        <w:t>or</w:t>
      </w:r>
      <w:r>
        <w:rPr>
          <w:spacing w:val="-3"/>
        </w:rPr>
        <w:t xml:space="preserve"> </w:t>
      </w:r>
      <w:r>
        <w:t>homonymous</w:t>
      </w:r>
      <w:r>
        <w:rPr>
          <w:spacing w:val="-3"/>
        </w:rPr>
        <w:t xml:space="preserve"> </w:t>
      </w:r>
      <w:r>
        <w:t>hemianopsia).</w:t>
      </w:r>
      <w:r>
        <w:rPr>
          <w:spacing w:val="-5"/>
        </w:rPr>
        <w:t xml:space="preserve"> </w:t>
      </w:r>
      <w:r>
        <w:t>It</w:t>
      </w:r>
      <w:r>
        <w:rPr>
          <w:spacing w:val="-3"/>
        </w:rPr>
        <w:t xml:space="preserve"> </w:t>
      </w:r>
      <w:r>
        <w:t>is</w:t>
      </w:r>
      <w:r>
        <w:rPr>
          <w:spacing w:val="-3"/>
        </w:rPr>
        <w:t xml:space="preserve"> </w:t>
      </w:r>
      <w:r>
        <w:t>unclear</w:t>
      </w:r>
      <w:r>
        <w:rPr>
          <w:spacing w:val="-4"/>
        </w:rPr>
        <w:t xml:space="preserve"> </w:t>
      </w:r>
      <w:r>
        <w:t>whether</w:t>
      </w:r>
      <w:r>
        <w:rPr>
          <w:spacing w:val="-3"/>
        </w:rPr>
        <w:t xml:space="preserve"> </w:t>
      </w:r>
      <w:r>
        <w:t>the</w:t>
      </w:r>
      <w:r>
        <w:rPr>
          <w:spacing w:val="-4"/>
        </w:rPr>
        <w:t xml:space="preserve"> </w:t>
      </w:r>
      <w:r>
        <w:t>PRES</w:t>
      </w:r>
      <w:r>
        <w:rPr>
          <w:spacing w:val="-4"/>
        </w:rPr>
        <w:t xml:space="preserve"> </w:t>
      </w:r>
      <w:r>
        <w:t>is caused by asparaginase, concomitant treatment or the underlying diseases. PRES is treated symptomatically, including measures to treat any seizures. D</w:t>
      </w:r>
      <w:r>
        <w:t>iscontinuation or dose reduction of concomitantly administered immunosuppressive medicinal products may be necessary.</w:t>
      </w:r>
    </w:p>
    <w:p w14:paraId="5F9DEF81" w14:textId="77777777" w:rsidR="00605916" w:rsidRDefault="000E13E5">
      <w:pPr>
        <w:pStyle w:val="BodyText"/>
        <w:spacing w:before="1"/>
        <w:ind w:left="119"/>
      </w:pPr>
      <w:r>
        <w:t>Expert</w:t>
      </w:r>
      <w:r>
        <w:rPr>
          <w:spacing w:val="-1"/>
        </w:rPr>
        <w:t xml:space="preserve"> </w:t>
      </w:r>
      <w:r>
        <w:t>advice</w:t>
      </w:r>
      <w:r>
        <w:rPr>
          <w:spacing w:val="-1"/>
        </w:rPr>
        <w:t xml:space="preserve"> </w:t>
      </w:r>
      <w:r>
        <w:t>should</w:t>
      </w:r>
      <w:r>
        <w:rPr>
          <w:spacing w:val="-2"/>
        </w:rPr>
        <w:t xml:space="preserve"> </w:t>
      </w:r>
      <w:r>
        <w:t>be</w:t>
      </w:r>
      <w:r>
        <w:rPr>
          <w:spacing w:val="-1"/>
        </w:rPr>
        <w:t xml:space="preserve"> </w:t>
      </w:r>
      <w:r>
        <w:rPr>
          <w:spacing w:val="-2"/>
        </w:rPr>
        <w:t>sought.</w:t>
      </w:r>
    </w:p>
    <w:p w14:paraId="48FA0287" w14:textId="77777777" w:rsidR="00605916" w:rsidRDefault="000E13E5">
      <w:pPr>
        <w:pStyle w:val="BodyText"/>
        <w:spacing w:before="241"/>
        <w:ind w:left="119"/>
      </w:pPr>
      <w:r>
        <w:t>Fatal</w:t>
      </w:r>
      <w:r>
        <w:rPr>
          <w:spacing w:val="-5"/>
        </w:rPr>
        <w:t xml:space="preserve"> </w:t>
      </w:r>
      <w:r>
        <w:t>outcome</w:t>
      </w:r>
      <w:r>
        <w:rPr>
          <w:spacing w:val="-2"/>
        </w:rPr>
        <w:t xml:space="preserve"> </w:t>
      </w:r>
      <w:r>
        <w:t>of</w:t>
      </w:r>
      <w:r>
        <w:rPr>
          <w:spacing w:val="-3"/>
        </w:rPr>
        <w:t xml:space="preserve"> </w:t>
      </w:r>
      <w:r>
        <w:t>L-asparaginase-induced</w:t>
      </w:r>
      <w:r>
        <w:rPr>
          <w:spacing w:val="-2"/>
        </w:rPr>
        <w:t xml:space="preserve"> </w:t>
      </w:r>
      <w:r>
        <w:t>CNS</w:t>
      </w:r>
      <w:r>
        <w:rPr>
          <w:spacing w:val="-3"/>
        </w:rPr>
        <w:t xml:space="preserve"> </w:t>
      </w:r>
      <w:r>
        <w:t>toxicity</w:t>
      </w:r>
      <w:r>
        <w:rPr>
          <w:spacing w:val="-3"/>
        </w:rPr>
        <w:t xml:space="preserve"> </w:t>
      </w:r>
      <w:r>
        <w:t>has</w:t>
      </w:r>
      <w:r>
        <w:rPr>
          <w:spacing w:val="-2"/>
        </w:rPr>
        <w:t xml:space="preserve"> </w:t>
      </w:r>
      <w:r>
        <w:t>been</w:t>
      </w:r>
      <w:r>
        <w:rPr>
          <w:spacing w:val="-2"/>
        </w:rPr>
        <w:t xml:space="preserve"> reported.</w:t>
      </w:r>
    </w:p>
    <w:p w14:paraId="3A3FDDA5" w14:textId="77777777" w:rsidR="00605916" w:rsidRDefault="000E13E5">
      <w:pPr>
        <w:pStyle w:val="Heading2"/>
        <w:spacing w:before="241"/>
        <w:ind w:left="119"/>
      </w:pPr>
      <w:proofErr w:type="spellStart"/>
      <w:r>
        <w:rPr>
          <w:spacing w:val="-2"/>
        </w:rPr>
        <w:t>Hyperammonaemia</w:t>
      </w:r>
      <w:proofErr w:type="spellEnd"/>
    </w:p>
    <w:p w14:paraId="3F26CC4C" w14:textId="77777777" w:rsidR="00605916" w:rsidRDefault="000E13E5">
      <w:pPr>
        <w:pStyle w:val="BodyText"/>
        <w:spacing w:before="41" w:line="276" w:lineRule="auto"/>
        <w:ind w:left="119" w:right="898"/>
      </w:pPr>
      <w:r>
        <w:t>Asparaginase</w:t>
      </w:r>
      <w:r>
        <w:rPr>
          <w:spacing w:val="-3"/>
        </w:rPr>
        <w:t xml:space="preserve"> </w:t>
      </w:r>
      <w:r>
        <w:t>facilitates</w:t>
      </w:r>
      <w:r>
        <w:rPr>
          <w:spacing w:val="-3"/>
        </w:rPr>
        <w:t xml:space="preserve"> </w:t>
      </w:r>
      <w:r>
        <w:t>the</w:t>
      </w:r>
      <w:r>
        <w:rPr>
          <w:spacing w:val="-3"/>
        </w:rPr>
        <w:t xml:space="preserve"> </w:t>
      </w:r>
      <w:r>
        <w:t>rapid</w:t>
      </w:r>
      <w:r>
        <w:rPr>
          <w:spacing w:val="-5"/>
        </w:rPr>
        <w:t xml:space="preserve"> </w:t>
      </w:r>
      <w:r>
        <w:t>conversion</w:t>
      </w:r>
      <w:r>
        <w:rPr>
          <w:spacing w:val="-3"/>
        </w:rPr>
        <w:t xml:space="preserve"> </w:t>
      </w:r>
      <w:r>
        <w:t>of</w:t>
      </w:r>
      <w:r>
        <w:rPr>
          <w:spacing w:val="-3"/>
        </w:rPr>
        <w:t xml:space="preserve"> </w:t>
      </w:r>
      <w:r>
        <w:t>asparagine</w:t>
      </w:r>
      <w:r>
        <w:rPr>
          <w:spacing w:val="-3"/>
        </w:rPr>
        <w:t xml:space="preserve"> </w:t>
      </w:r>
      <w:r>
        <w:t>and</w:t>
      </w:r>
      <w:r>
        <w:rPr>
          <w:spacing w:val="-3"/>
        </w:rPr>
        <w:t xml:space="preserve"> </w:t>
      </w:r>
      <w:r>
        <w:t>glutamine</w:t>
      </w:r>
      <w:r>
        <w:rPr>
          <w:spacing w:val="-4"/>
        </w:rPr>
        <w:t xml:space="preserve"> </w:t>
      </w:r>
      <w:r>
        <w:t>to</w:t>
      </w:r>
      <w:r>
        <w:rPr>
          <w:spacing w:val="-3"/>
        </w:rPr>
        <w:t xml:space="preserve"> </w:t>
      </w:r>
      <w:r>
        <w:t>aspartic</w:t>
      </w:r>
      <w:r>
        <w:rPr>
          <w:spacing w:val="-3"/>
        </w:rPr>
        <w:t xml:space="preserve"> </w:t>
      </w:r>
      <w:r>
        <w:t>acid</w:t>
      </w:r>
      <w:r>
        <w:rPr>
          <w:spacing w:val="-3"/>
        </w:rPr>
        <w:t xml:space="preserve"> </w:t>
      </w:r>
      <w:r>
        <w:t>and glutamic acid, with ammonia as a by-product of both reactions. Administration of asparaginase may therefore cause serum levels of ammonia to rise sharply.</w:t>
      </w:r>
    </w:p>
    <w:p w14:paraId="4E7852C7" w14:textId="77777777" w:rsidR="00605916" w:rsidRDefault="00605916">
      <w:pPr>
        <w:pStyle w:val="BodyText"/>
        <w:spacing w:before="41"/>
        <w:ind w:left="0"/>
      </w:pPr>
    </w:p>
    <w:p w14:paraId="790C8DF5" w14:textId="77777777" w:rsidR="00605916" w:rsidRDefault="000E13E5">
      <w:pPr>
        <w:pStyle w:val="BodyText"/>
        <w:spacing w:before="1" w:line="276" w:lineRule="auto"/>
        <w:ind w:left="119" w:right="1039"/>
        <w:jc w:val="both"/>
      </w:pPr>
      <w:r>
        <w:t>The</w:t>
      </w:r>
      <w:r>
        <w:rPr>
          <w:spacing w:val="-3"/>
        </w:rPr>
        <w:t xml:space="preserve"> </w:t>
      </w:r>
      <w:r>
        <w:t>s</w:t>
      </w:r>
      <w:r>
        <w:t>ymptoms</w:t>
      </w:r>
      <w:r>
        <w:rPr>
          <w:spacing w:val="-3"/>
        </w:rPr>
        <w:t xml:space="preserve"> </w:t>
      </w:r>
      <w:r>
        <w:t>of</w:t>
      </w:r>
      <w:r>
        <w:rPr>
          <w:spacing w:val="-3"/>
        </w:rPr>
        <w:t xml:space="preserve"> </w:t>
      </w:r>
      <w:proofErr w:type="spellStart"/>
      <w:r>
        <w:t>hyperammonaemia</w:t>
      </w:r>
      <w:proofErr w:type="spellEnd"/>
      <w:r>
        <w:rPr>
          <w:spacing w:val="-3"/>
        </w:rPr>
        <w:t xml:space="preserve"> </w:t>
      </w:r>
      <w:r>
        <w:t>can</w:t>
      </w:r>
      <w:r>
        <w:rPr>
          <w:spacing w:val="-3"/>
        </w:rPr>
        <w:t xml:space="preserve"> </w:t>
      </w:r>
      <w:r>
        <w:t>include</w:t>
      </w:r>
      <w:r>
        <w:rPr>
          <w:spacing w:val="-3"/>
        </w:rPr>
        <w:t xml:space="preserve"> </w:t>
      </w:r>
      <w:r>
        <w:t>nausea,</w:t>
      </w:r>
      <w:r>
        <w:rPr>
          <w:spacing w:val="-3"/>
        </w:rPr>
        <w:t xml:space="preserve"> </w:t>
      </w:r>
      <w:r>
        <w:t>vomiting,</w:t>
      </w:r>
      <w:r>
        <w:rPr>
          <w:spacing w:val="-3"/>
        </w:rPr>
        <w:t xml:space="preserve"> </w:t>
      </w:r>
      <w:r>
        <w:t>headache,</w:t>
      </w:r>
      <w:r>
        <w:rPr>
          <w:spacing w:val="-3"/>
        </w:rPr>
        <w:t xml:space="preserve"> </w:t>
      </w:r>
      <w:proofErr w:type="gramStart"/>
      <w:r>
        <w:t>dizziness</w:t>
      </w:r>
      <w:proofErr w:type="gramEnd"/>
      <w:r>
        <w:rPr>
          <w:spacing w:val="-3"/>
        </w:rPr>
        <w:t xml:space="preserve"> </w:t>
      </w:r>
      <w:r>
        <w:t>and confusion.</w:t>
      </w:r>
      <w:r>
        <w:rPr>
          <w:spacing w:val="-5"/>
        </w:rPr>
        <w:t xml:space="preserve"> </w:t>
      </w:r>
      <w:r>
        <w:t>In</w:t>
      </w:r>
      <w:r>
        <w:rPr>
          <w:spacing w:val="-3"/>
        </w:rPr>
        <w:t xml:space="preserve"> </w:t>
      </w:r>
      <w:r>
        <w:t>severe</w:t>
      </w:r>
      <w:r>
        <w:rPr>
          <w:spacing w:val="-4"/>
        </w:rPr>
        <w:t xml:space="preserve"> </w:t>
      </w:r>
      <w:r>
        <w:t>cases,</w:t>
      </w:r>
      <w:r>
        <w:rPr>
          <w:spacing w:val="-3"/>
        </w:rPr>
        <w:t xml:space="preserve"> </w:t>
      </w:r>
      <w:r>
        <w:t>encephalopathy</w:t>
      </w:r>
      <w:r>
        <w:rPr>
          <w:spacing w:val="-3"/>
        </w:rPr>
        <w:t xml:space="preserve"> </w:t>
      </w:r>
      <w:r>
        <w:t>can</w:t>
      </w:r>
      <w:r>
        <w:rPr>
          <w:spacing w:val="-3"/>
        </w:rPr>
        <w:t xml:space="preserve"> </w:t>
      </w:r>
      <w:r>
        <w:t>develop</w:t>
      </w:r>
      <w:r>
        <w:rPr>
          <w:spacing w:val="-3"/>
        </w:rPr>
        <w:t xml:space="preserve"> </w:t>
      </w:r>
      <w:r>
        <w:t>with</w:t>
      </w:r>
      <w:r>
        <w:rPr>
          <w:spacing w:val="-5"/>
        </w:rPr>
        <w:t xml:space="preserve"> </w:t>
      </w:r>
      <w:r>
        <w:t>or</w:t>
      </w:r>
      <w:r>
        <w:rPr>
          <w:spacing w:val="-3"/>
        </w:rPr>
        <w:t xml:space="preserve"> </w:t>
      </w:r>
      <w:r>
        <w:t>without</w:t>
      </w:r>
      <w:r>
        <w:rPr>
          <w:spacing w:val="-3"/>
        </w:rPr>
        <w:t xml:space="preserve"> </w:t>
      </w:r>
      <w:r>
        <w:t>hepatic</w:t>
      </w:r>
      <w:r>
        <w:rPr>
          <w:spacing w:val="-3"/>
        </w:rPr>
        <w:t xml:space="preserve"> </w:t>
      </w:r>
      <w:r>
        <w:t>impairment, especially in older adults, which can be life-threatening or fatal.</w:t>
      </w:r>
    </w:p>
    <w:p w14:paraId="71AEDEE5" w14:textId="77777777" w:rsidR="00605916" w:rsidRDefault="000E13E5">
      <w:pPr>
        <w:pStyle w:val="BodyText"/>
        <w:spacing w:before="200" w:line="276" w:lineRule="auto"/>
        <w:ind w:left="119" w:right="1019"/>
      </w:pPr>
      <w:r>
        <w:t>If</w:t>
      </w:r>
      <w:r>
        <w:rPr>
          <w:spacing w:val="-3"/>
        </w:rPr>
        <w:t xml:space="preserve"> </w:t>
      </w:r>
      <w:r>
        <w:t>symptoms</w:t>
      </w:r>
      <w:r>
        <w:rPr>
          <w:spacing w:val="-4"/>
        </w:rPr>
        <w:t xml:space="preserve"> </w:t>
      </w:r>
      <w:r>
        <w:t>of</w:t>
      </w:r>
      <w:r>
        <w:rPr>
          <w:spacing w:val="-3"/>
        </w:rPr>
        <w:t xml:space="preserve"> </w:t>
      </w:r>
      <w:proofErr w:type="spellStart"/>
      <w:r>
        <w:t>h</w:t>
      </w:r>
      <w:r>
        <w:t>yperammonaemia</w:t>
      </w:r>
      <w:proofErr w:type="spellEnd"/>
      <w:r>
        <w:rPr>
          <w:spacing w:val="-3"/>
        </w:rPr>
        <w:t xml:space="preserve"> </w:t>
      </w:r>
      <w:r>
        <w:t>or</w:t>
      </w:r>
      <w:r>
        <w:rPr>
          <w:spacing w:val="-3"/>
        </w:rPr>
        <w:t xml:space="preserve"> </w:t>
      </w:r>
      <w:r>
        <w:t>CNS</w:t>
      </w:r>
      <w:r>
        <w:rPr>
          <w:spacing w:val="-4"/>
        </w:rPr>
        <w:t xml:space="preserve"> </w:t>
      </w:r>
      <w:r>
        <w:t>toxicity</w:t>
      </w:r>
      <w:r>
        <w:rPr>
          <w:spacing w:val="-3"/>
        </w:rPr>
        <w:t xml:space="preserve"> </w:t>
      </w:r>
      <w:r>
        <w:t>are</w:t>
      </w:r>
      <w:r>
        <w:rPr>
          <w:spacing w:val="-3"/>
        </w:rPr>
        <w:t xml:space="preserve"> </w:t>
      </w:r>
      <w:r>
        <w:t>present,</w:t>
      </w:r>
      <w:r>
        <w:rPr>
          <w:spacing w:val="-3"/>
        </w:rPr>
        <w:t xml:space="preserve"> </w:t>
      </w:r>
      <w:r>
        <w:t>ammonia</w:t>
      </w:r>
      <w:r>
        <w:rPr>
          <w:spacing w:val="-4"/>
        </w:rPr>
        <w:t xml:space="preserve"> </w:t>
      </w:r>
      <w:r>
        <w:t>levels</w:t>
      </w:r>
      <w:r>
        <w:rPr>
          <w:spacing w:val="-3"/>
        </w:rPr>
        <w:t xml:space="preserve"> </w:t>
      </w:r>
      <w:r>
        <w:t>should</w:t>
      </w:r>
      <w:r>
        <w:rPr>
          <w:spacing w:val="-5"/>
        </w:rPr>
        <w:t xml:space="preserve"> </w:t>
      </w:r>
      <w:r>
        <w:t xml:space="preserve">be monitored </w:t>
      </w:r>
      <w:proofErr w:type="gramStart"/>
      <w:r>
        <w:t>closely</w:t>
      </w:r>
      <w:proofErr w:type="gramEnd"/>
      <w:r>
        <w:t xml:space="preserve"> and treatment initiated as appropriate.</w:t>
      </w:r>
    </w:p>
    <w:p w14:paraId="5CA9F0CC" w14:textId="77777777" w:rsidR="00605916" w:rsidRDefault="00605916">
      <w:pPr>
        <w:spacing w:line="276" w:lineRule="auto"/>
        <w:sectPr w:rsidR="00605916">
          <w:pgSz w:w="11910" w:h="16840"/>
          <w:pgMar w:top="1360" w:right="560" w:bottom="940" w:left="1320" w:header="0" w:footer="744" w:gutter="0"/>
          <w:cols w:space="720"/>
        </w:sectPr>
      </w:pPr>
    </w:p>
    <w:p w14:paraId="7E87BAD1" w14:textId="77777777" w:rsidR="00605916" w:rsidRDefault="000E13E5">
      <w:pPr>
        <w:pStyle w:val="Heading2"/>
        <w:spacing w:before="62"/>
      </w:pPr>
      <w:r>
        <w:lastRenderedPageBreak/>
        <w:t>Osteonecrosis</w:t>
      </w:r>
      <w:r>
        <w:rPr>
          <w:spacing w:val="-4"/>
        </w:rPr>
        <w:t xml:space="preserve"> </w:t>
      </w:r>
      <w:r>
        <w:t>with</w:t>
      </w:r>
      <w:r>
        <w:rPr>
          <w:spacing w:val="-4"/>
        </w:rPr>
        <w:t xml:space="preserve"> </w:t>
      </w:r>
      <w:r>
        <w:t>concomitant</w:t>
      </w:r>
      <w:r>
        <w:rPr>
          <w:spacing w:val="-3"/>
        </w:rPr>
        <w:t xml:space="preserve"> </w:t>
      </w:r>
      <w:r>
        <w:rPr>
          <w:spacing w:val="-2"/>
        </w:rPr>
        <w:t>glucocorticoids</w:t>
      </w:r>
    </w:p>
    <w:p w14:paraId="3816D5AB" w14:textId="77777777" w:rsidR="00605916" w:rsidRDefault="000E13E5">
      <w:pPr>
        <w:pStyle w:val="BodyText"/>
        <w:ind w:right="1019"/>
      </w:pPr>
      <w:r>
        <w:t>Osteonecrosis has been reported in patients receiving asparaginase and glucocorticoids concomitantly.</w:t>
      </w:r>
      <w:r>
        <w:rPr>
          <w:spacing w:val="-3"/>
        </w:rPr>
        <w:t xml:space="preserve"> </w:t>
      </w:r>
      <w:r>
        <w:t>It</w:t>
      </w:r>
      <w:r>
        <w:rPr>
          <w:spacing w:val="-4"/>
        </w:rPr>
        <w:t xml:space="preserve"> </w:t>
      </w:r>
      <w:r>
        <w:t>may</w:t>
      </w:r>
      <w:r>
        <w:rPr>
          <w:spacing w:val="-3"/>
        </w:rPr>
        <w:t xml:space="preserve"> </w:t>
      </w:r>
      <w:r>
        <w:t>be</w:t>
      </w:r>
      <w:r>
        <w:rPr>
          <w:spacing w:val="-4"/>
        </w:rPr>
        <w:t xml:space="preserve"> </w:t>
      </w:r>
      <w:r>
        <w:t>multifocal,</w:t>
      </w:r>
      <w:r>
        <w:rPr>
          <w:spacing w:val="-5"/>
        </w:rPr>
        <w:t xml:space="preserve"> </w:t>
      </w:r>
      <w:r>
        <w:t>progressive</w:t>
      </w:r>
      <w:r>
        <w:rPr>
          <w:spacing w:val="-4"/>
        </w:rPr>
        <w:t xml:space="preserve"> </w:t>
      </w:r>
      <w:r>
        <w:t>and</w:t>
      </w:r>
      <w:r>
        <w:rPr>
          <w:spacing w:val="-3"/>
        </w:rPr>
        <w:t xml:space="preserve"> </w:t>
      </w:r>
      <w:r>
        <w:t>result</w:t>
      </w:r>
      <w:r>
        <w:rPr>
          <w:spacing w:val="-3"/>
        </w:rPr>
        <w:t xml:space="preserve"> </w:t>
      </w:r>
      <w:r>
        <w:t>in</w:t>
      </w:r>
      <w:r>
        <w:rPr>
          <w:spacing w:val="-5"/>
        </w:rPr>
        <w:t xml:space="preserve"> </w:t>
      </w:r>
      <w:r>
        <w:t>joint</w:t>
      </w:r>
      <w:r>
        <w:rPr>
          <w:spacing w:val="-3"/>
        </w:rPr>
        <w:t xml:space="preserve"> </w:t>
      </w:r>
      <w:r>
        <w:t>destruction</w:t>
      </w:r>
      <w:r>
        <w:rPr>
          <w:spacing w:val="-3"/>
        </w:rPr>
        <w:t xml:space="preserve"> </w:t>
      </w:r>
      <w:r>
        <w:t>with</w:t>
      </w:r>
      <w:r>
        <w:rPr>
          <w:spacing w:val="-3"/>
        </w:rPr>
        <w:t xml:space="preserve"> </w:t>
      </w:r>
      <w:r>
        <w:t>lasting disability. Onset may not</w:t>
      </w:r>
      <w:r>
        <w:rPr>
          <w:spacing w:val="-1"/>
        </w:rPr>
        <w:t xml:space="preserve"> </w:t>
      </w:r>
      <w:r>
        <w:t>occur until</w:t>
      </w:r>
      <w:r>
        <w:rPr>
          <w:spacing w:val="-1"/>
        </w:rPr>
        <w:t xml:space="preserve"> </w:t>
      </w:r>
      <w:r>
        <w:t>after completion of</w:t>
      </w:r>
      <w:r>
        <w:rPr>
          <w:spacing w:val="-1"/>
        </w:rPr>
        <w:t xml:space="preserve"> </w:t>
      </w:r>
      <w:r>
        <w:t>asparaginase</w:t>
      </w:r>
      <w:r>
        <w:rPr>
          <w:spacing w:val="-1"/>
        </w:rPr>
        <w:t xml:space="preserve"> </w:t>
      </w:r>
      <w:r>
        <w:t>trea</w:t>
      </w:r>
      <w:r>
        <w:t>tment.</w:t>
      </w:r>
      <w:r>
        <w:rPr>
          <w:spacing w:val="-2"/>
        </w:rPr>
        <w:t xml:space="preserve"> </w:t>
      </w:r>
      <w:r>
        <w:t>It is more common in patients aged 10 to 20 years and females.</w:t>
      </w:r>
    </w:p>
    <w:p w14:paraId="5F0FD0C5" w14:textId="77777777" w:rsidR="00605916" w:rsidRDefault="000E13E5">
      <w:pPr>
        <w:pStyle w:val="BodyText"/>
        <w:spacing w:line="276" w:lineRule="auto"/>
        <w:ind w:right="1019"/>
      </w:pPr>
      <w:r>
        <w:t>Osteonecrosis may occur through potentiation of glucocorticoid effects. Asparaginase- induced</w:t>
      </w:r>
      <w:r>
        <w:rPr>
          <w:spacing w:val="-3"/>
        </w:rPr>
        <w:t xml:space="preserve"> </w:t>
      </w:r>
      <w:r>
        <w:t>impaired</w:t>
      </w:r>
      <w:r>
        <w:rPr>
          <w:spacing w:val="-3"/>
        </w:rPr>
        <w:t xml:space="preserve"> </w:t>
      </w:r>
      <w:r>
        <w:t>plasma</w:t>
      </w:r>
      <w:r>
        <w:rPr>
          <w:spacing w:val="-4"/>
        </w:rPr>
        <w:t xml:space="preserve"> </w:t>
      </w:r>
      <w:r>
        <w:t>protein</w:t>
      </w:r>
      <w:r>
        <w:rPr>
          <w:spacing w:val="-3"/>
        </w:rPr>
        <w:t xml:space="preserve"> </w:t>
      </w:r>
      <w:r>
        <w:t>synthesis</w:t>
      </w:r>
      <w:r>
        <w:rPr>
          <w:spacing w:val="-3"/>
        </w:rPr>
        <w:t xml:space="preserve"> </w:t>
      </w:r>
      <w:r>
        <w:t>may</w:t>
      </w:r>
      <w:r>
        <w:rPr>
          <w:spacing w:val="-3"/>
        </w:rPr>
        <w:t xml:space="preserve"> </w:t>
      </w:r>
      <w:r>
        <w:t>result</w:t>
      </w:r>
      <w:r>
        <w:rPr>
          <w:spacing w:val="-3"/>
        </w:rPr>
        <w:t xml:space="preserve"> </w:t>
      </w:r>
      <w:r>
        <w:t>in</w:t>
      </w:r>
      <w:r>
        <w:rPr>
          <w:spacing w:val="-5"/>
        </w:rPr>
        <w:t xml:space="preserve"> </w:t>
      </w:r>
      <w:r>
        <w:t>increased</w:t>
      </w:r>
      <w:r>
        <w:rPr>
          <w:spacing w:val="-3"/>
        </w:rPr>
        <w:t xml:space="preserve"> </w:t>
      </w:r>
      <w:r>
        <w:t>tissue</w:t>
      </w:r>
      <w:r>
        <w:rPr>
          <w:spacing w:val="-3"/>
        </w:rPr>
        <w:t xml:space="preserve"> </w:t>
      </w:r>
      <w:r>
        <w:t>exposure</w:t>
      </w:r>
      <w:r>
        <w:rPr>
          <w:spacing w:val="-3"/>
        </w:rPr>
        <w:t xml:space="preserve"> </w:t>
      </w:r>
      <w:r>
        <w:t>by</w:t>
      </w:r>
      <w:r>
        <w:rPr>
          <w:spacing w:val="-5"/>
        </w:rPr>
        <w:t xml:space="preserve"> </w:t>
      </w:r>
      <w:r>
        <w:t>highly plasma p</w:t>
      </w:r>
      <w:r>
        <w:t>rotein bound glucocorticoids.</w:t>
      </w:r>
    </w:p>
    <w:p w14:paraId="7CC8F2A0" w14:textId="77777777" w:rsidR="00605916" w:rsidRDefault="000E13E5">
      <w:pPr>
        <w:pStyle w:val="BodyText"/>
        <w:spacing w:before="200" w:line="276" w:lineRule="auto"/>
        <w:ind w:right="1019"/>
      </w:pPr>
      <w:r>
        <w:t>Patients</w:t>
      </w:r>
      <w:r>
        <w:rPr>
          <w:spacing w:val="-3"/>
        </w:rPr>
        <w:t xml:space="preserve"> </w:t>
      </w:r>
      <w:r>
        <w:t>should</w:t>
      </w:r>
      <w:r>
        <w:rPr>
          <w:spacing w:val="-3"/>
        </w:rPr>
        <w:t xml:space="preserve"> </w:t>
      </w:r>
      <w:r>
        <w:t>be</w:t>
      </w:r>
      <w:r>
        <w:rPr>
          <w:spacing w:val="-3"/>
        </w:rPr>
        <w:t xml:space="preserve"> </w:t>
      </w:r>
      <w:r>
        <w:t>informed</w:t>
      </w:r>
      <w:r>
        <w:rPr>
          <w:spacing w:val="-3"/>
        </w:rPr>
        <w:t xml:space="preserve"> </w:t>
      </w:r>
      <w:r>
        <w:t>of</w:t>
      </w:r>
      <w:r>
        <w:rPr>
          <w:spacing w:val="-4"/>
        </w:rPr>
        <w:t xml:space="preserve"> </w:t>
      </w:r>
      <w:r>
        <w:t>the</w:t>
      </w:r>
      <w:r>
        <w:rPr>
          <w:spacing w:val="-3"/>
        </w:rPr>
        <w:t xml:space="preserve"> </w:t>
      </w:r>
      <w:r>
        <w:t>signs</w:t>
      </w:r>
      <w:r>
        <w:rPr>
          <w:spacing w:val="-3"/>
        </w:rPr>
        <w:t xml:space="preserve"> </w:t>
      </w:r>
      <w:r>
        <w:t>and</w:t>
      </w:r>
      <w:r>
        <w:rPr>
          <w:spacing w:val="-3"/>
        </w:rPr>
        <w:t xml:space="preserve"> </w:t>
      </w:r>
      <w:r>
        <w:t>symptoms</w:t>
      </w:r>
      <w:r>
        <w:rPr>
          <w:spacing w:val="-3"/>
        </w:rPr>
        <w:t xml:space="preserve"> </w:t>
      </w:r>
      <w:r>
        <w:t>of</w:t>
      </w:r>
      <w:r>
        <w:rPr>
          <w:spacing w:val="-3"/>
        </w:rPr>
        <w:t xml:space="preserve"> </w:t>
      </w:r>
      <w:r>
        <w:t>osteonecrosis</w:t>
      </w:r>
      <w:r>
        <w:rPr>
          <w:spacing w:val="-4"/>
        </w:rPr>
        <w:t xml:space="preserve"> </w:t>
      </w:r>
      <w:r>
        <w:t>and</w:t>
      </w:r>
      <w:r>
        <w:rPr>
          <w:spacing w:val="-3"/>
        </w:rPr>
        <w:t xml:space="preserve"> </w:t>
      </w:r>
      <w:r>
        <w:t>instructed</w:t>
      </w:r>
      <w:r>
        <w:rPr>
          <w:spacing w:val="-3"/>
        </w:rPr>
        <w:t xml:space="preserve"> </w:t>
      </w:r>
      <w:r>
        <w:t>to promptly report if these occur.</w:t>
      </w:r>
    </w:p>
    <w:p w14:paraId="4410D4E4" w14:textId="77777777" w:rsidR="00605916" w:rsidRDefault="000E13E5">
      <w:pPr>
        <w:pStyle w:val="Heading2"/>
      </w:pPr>
      <w:r>
        <w:t>Use</w:t>
      </w:r>
      <w:r>
        <w:rPr>
          <w:spacing w:val="-1"/>
        </w:rPr>
        <w:t xml:space="preserve"> </w:t>
      </w:r>
      <w:r>
        <w:t>in</w:t>
      </w:r>
      <w:r>
        <w:rPr>
          <w:spacing w:val="-2"/>
        </w:rPr>
        <w:t xml:space="preserve"> </w:t>
      </w:r>
      <w:r>
        <w:t>renal</w:t>
      </w:r>
      <w:r>
        <w:rPr>
          <w:spacing w:val="-1"/>
        </w:rPr>
        <w:t xml:space="preserve"> </w:t>
      </w:r>
      <w:proofErr w:type="gramStart"/>
      <w:r>
        <w:rPr>
          <w:spacing w:val="-2"/>
        </w:rPr>
        <w:t>impairment</w:t>
      </w:r>
      <w:proofErr w:type="gramEnd"/>
    </w:p>
    <w:p w14:paraId="54C416E7" w14:textId="77777777" w:rsidR="00605916" w:rsidRDefault="000E13E5">
      <w:pPr>
        <w:pStyle w:val="BodyText"/>
      </w:pPr>
      <w:r>
        <w:t>Renal</w:t>
      </w:r>
      <w:r>
        <w:rPr>
          <w:spacing w:val="-4"/>
        </w:rPr>
        <w:t xml:space="preserve"> </w:t>
      </w:r>
      <w:r>
        <w:t>impairment</w:t>
      </w:r>
      <w:r>
        <w:rPr>
          <w:spacing w:val="-1"/>
        </w:rPr>
        <w:t xml:space="preserve"> </w:t>
      </w:r>
      <w:r>
        <w:t>may</w:t>
      </w:r>
      <w:r>
        <w:rPr>
          <w:spacing w:val="-1"/>
        </w:rPr>
        <w:t xml:space="preserve"> </w:t>
      </w:r>
      <w:r>
        <w:t>be</w:t>
      </w:r>
      <w:r>
        <w:rPr>
          <w:spacing w:val="-2"/>
        </w:rPr>
        <w:t xml:space="preserve"> </w:t>
      </w:r>
      <w:r>
        <w:t>caused</w:t>
      </w:r>
      <w:r>
        <w:rPr>
          <w:spacing w:val="-1"/>
        </w:rPr>
        <w:t xml:space="preserve"> </w:t>
      </w:r>
      <w:r>
        <w:t>or</w:t>
      </w:r>
      <w:r>
        <w:rPr>
          <w:spacing w:val="-2"/>
        </w:rPr>
        <w:t xml:space="preserve"> </w:t>
      </w:r>
      <w:r>
        <w:t>aggravated</w:t>
      </w:r>
      <w:r>
        <w:rPr>
          <w:spacing w:val="-4"/>
        </w:rPr>
        <w:t xml:space="preserve"> </w:t>
      </w:r>
      <w:r>
        <w:t>by</w:t>
      </w:r>
      <w:r>
        <w:rPr>
          <w:spacing w:val="-1"/>
        </w:rPr>
        <w:t xml:space="preserve"> </w:t>
      </w:r>
      <w:r>
        <w:t>the</w:t>
      </w:r>
      <w:r>
        <w:rPr>
          <w:spacing w:val="-1"/>
        </w:rPr>
        <w:t xml:space="preserve"> </w:t>
      </w:r>
      <w:r>
        <w:t>chemotherapy</w:t>
      </w:r>
      <w:r>
        <w:rPr>
          <w:spacing w:val="-3"/>
        </w:rPr>
        <w:t xml:space="preserve"> </w:t>
      </w:r>
      <w:r>
        <w:rPr>
          <w:spacing w:val="-2"/>
        </w:rPr>
        <w:t>regimen.</w:t>
      </w:r>
    </w:p>
    <w:p w14:paraId="01AF813A" w14:textId="77777777" w:rsidR="00605916" w:rsidRDefault="000E13E5">
      <w:pPr>
        <w:pStyle w:val="Heading2"/>
        <w:spacing w:before="120"/>
      </w:pPr>
      <w:r>
        <w:t>Immunosuppression,</w:t>
      </w:r>
      <w:r>
        <w:rPr>
          <w:spacing w:val="-6"/>
        </w:rPr>
        <w:t xml:space="preserve"> </w:t>
      </w:r>
      <w:r>
        <w:rPr>
          <w:spacing w:val="-2"/>
        </w:rPr>
        <w:t>infections</w:t>
      </w:r>
    </w:p>
    <w:p w14:paraId="44FD315D" w14:textId="77777777" w:rsidR="00605916" w:rsidRDefault="000E13E5">
      <w:pPr>
        <w:pStyle w:val="BodyText"/>
        <w:ind w:right="898"/>
      </w:pPr>
      <w:r>
        <w:t>L-asparaginase</w:t>
      </w:r>
      <w:r>
        <w:rPr>
          <w:spacing w:val="-3"/>
        </w:rPr>
        <w:t xml:space="preserve"> </w:t>
      </w:r>
      <w:r>
        <w:t>has</w:t>
      </w:r>
      <w:r>
        <w:rPr>
          <w:spacing w:val="-3"/>
        </w:rPr>
        <w:t xml:space="preserve"> </w:t>
      </w:r>
      <w:r>
        <w:t>been</w:t>
      </w:r>
      <w:r>
        <w:rPr>
          <w:spacing w:val="-5"/>
        </w:rPr>
        <w:t xml:space="preserve"> </w:t>
      </w:r>
      <w:r>
        <w:t>reported</w:t>
      </w:r>
      <w:r>
        <w:rPr>
          <w:spacing w:val="-3"/>
        </w:rPr>
        <w:t xml:space="preserve"> </w:t>
      </w:r>
      <w:r>
        <w:t>to</w:t>
      </w:r>
      <w:r>
        <w:rPr>
          <w:spacing w:val="-5"/>
        </w:rPr>
        <w:t xml:space="preserve"> </w:t>
      </w:r>
      <w:r>
        <w:t>have</w:t>
      </w:r>
      <w:r>
        <w:rPr>
          <w:spacing w:val="-3"/>
        </w:rPr>
        <w:t xml:space="preserve"> </w:t>
      </w:r>
      <w:r>
        <w:t>immunosuppressive</w:t>
      </w:r>
      <w:r>
        <w:rPr>
          <w:spacing w:val="-3"/>
        </w:rPr>
        <w:t xml:space="preserve"> </w:t>
      </w:r>
      <w:r>
        <w:t>activity</w:t>
      </w:r>
      <w:r>
        <w:rPr>
          <w:spacing w:val="-5"/>
        </w:rPr>
        <w:t xml:space="preserve"> </w:t>
      </w:r>
      <w:r>
        <w:t>in</w:t>
      </w:r>
      <w:r>
        <w:rPr>
          <w:spacing w:val="-5"/>
        </w:rPr>
        <w:t xml:space="preserve"> </w:t>
      </w:r>
      <w:r>
        <w:t>animal</w:t>
      </w:r>
      <w:r>
        <w:rPr>
          <w:spacing w:val="-3"/>
        </w:rPr>
        <w:t xml:space="preserve"> </w:t>
      </w:r>
      <w:r>
        <w:t>experiments. As ERWINASE is used concomitantly with other agents that can reduce immune response, this can increase the risk of infections.</w:t>
      </w:r>
    </w:p>
    <w:p w14:paraId="405B8578" w14:textId="77777777" w:rsidR="00605916" w:rsidRDefault="000E13E5">
      <w:pPr>
        <w:pStyle w:val="BodyText"/>
        <w:spacing w:line="276" w:lineRule="auto"/>
        <w:ind w:right="1019"/>
      </w:pPr>
      <w:r>
        <w:t>Bacteria</w:t>
      </w:r>
      <w:r>
        <w:t>l,</w:t>
      </w:r>
      <w:r>
        <w:rPr>
          <w:spacing w:val="-3"/>
        </w:rPr>
        <w:t xml:space="preserve"> </w:t>
      </w:r>
      <w:r>
        <w:t>viral,</w:t>
      </w:r>
      <w:r>
        <w:rPr>
          <w:spacing w:val="-3"/>
        </w:rPr>
        <w:t xml:space="preserve"> </w:t>
      </w:r>
      <w:proofErr w:type="gramStart"/>
      <w:r>
        <w:t>fungal</w:t>
      </w:r>
      <w:proofErr w:type="gramEnd"/>
      <w:r>
        <w:rPr>
          <w:spacing w:val="-3"/>
        </w:rPr>
        <w:t xml:space="preserve"> </w:t>
      </w:r>
      <w:r>
        <w:t>and</w:t>
      </w:r>
      <w:r>
        <w:rPr>
          <w:spacing w:val="-3"/>
        </w:rPr>
        <w:t xml:space="preserve"> </w:t>
      </w:r>
      <w:r>
        <w:t>opportunistic</w:t>
      </w:r>
      <w:r>
        <w:rPr>
          <w:spacing w:val="-3"/>
        </w:rPr>
        <w:t xml:space="preserve"> </w:t>
      </w:r>
      <w:r>
        <w:t>infections,</w:t>
      </w:r>
      <w:r>
        <w:rPr>
          <w:spacing w:val="-4"/>
        </w:rPr>
        <w:t xml:space="preserve"> </w:t>
      </w:r>
      <w:r>
        <w:t>some</w:t>
      </w:r>
      <w:r>
        <w:rPr>
          <w:spacing w:val="-3"/>
        </w:rPr>
        <w:t xml:space="preserve"> </w:t>
      </w:r>
      <w:r>
        <w:t>with</w:t>
      </w:r>
      <w:r>
        <w:rPr>
          <w:spacing w:val="-3"/>
        </w:rPr>
        <w:t xml:space="preserve"> </w:t>
      </w:r>
      <w:r>
        <w:t>fatal</w:t>
      </w:r>
      <w:r>
        <w:rPr>
          <w:spacing w:val="-3"/>
        </w:rPr>
        <w:t xml:space="preserve"> </w:t>
      </w:r>
      <w:r>
        <w:t>outcome,</w:t>
      </w:r>
      <w:r>
        <w:rPr>
          <w:spacing w:val="-3"/>
        </w:rPr>
        <w:t xml:space="preserve"> </w:t>
      </w:r>
      <w:r>
        <w:t>have</w:t>
      </w:r>
      <w:r>
        <w:rPr>
          <w:spacing w:val="-3"/>
        </w:rPr>
        <w:t xml:space="preserve"> </w:t>
      </w:r>
      <w:r>
        <w:t xml:space="preserve">been </w:t>
      </w:r>
      <w:r>
        <w:rPr>
          <w:spacing w:val="-2"/>
        </w:rPr>
        <w:t>reported.</w:t>
      </w:r>
    </w:p>
    <w:p w14:paraId="121C1E6B" w14:textId="77777777" w:rsidR="00605916" w:rsidRDefault="000E13E5">
      <w:pPr>
        <w:pStyle w:val="BodyText"/>
        <w:spacing w:before="199" w:line="276" w:lineRule="auto"/>
        <w:ind w:right="1019"/>
      </w:pPr>
      <w:r>
        <w:t>The</w:t>
      </w:r>
      <w:r>
        <w:rPr>
          <w:spacing w:val="-3"/>
        </w:rPr>
        <w:t xml:space="preserve"> </w:t>
      </w:r>
      <w:r>
        <w:t>peripheral</w:t>
      </w:r>
      <w:r>
        <w:rPr>
          <w:spacing w:val="-3"/>
        </w:rPr>
        <w:t xml:space="preserve"> </w:t>
      </w:r>
      <w:r>
        <w:t>blood</w:t>
      </w:r>
      <w:r>
        <w:rPr>
          <w:spacing w:val="-3"/>
        </w:rPr>
        <w:t xml:space="preserve"> </w:t>
      </w:r>
      <w:r>
        <w:t>count</w:t>
      </w:r>
      <w:r>
        <w:rPr>
          <w:spacing w:val="-3"/>
        </w:rPr>
        <w:t xml:space="preserve"> </w:t>
      </w:r>
      <w:r>
        <w:t>should</w:t>
      </w:r>
      <w:r>
        <w:rPr>
          <w:spacing w:val="-3"/>
        </w:rPr>
        <w:t xml:space="preserve"> </w:t>
      </w:r>
      <w:r>
        <w:t>be</w:t>
      </w:r>
      <w:r>
        <w:rPr>
          <w:spacing w:val="-3"/>
        </w:rPr>
        <w:t xml:space="preserve"> </w:t>
      </w:r>
      <w:r>
        <w:t>monitored</w:t>
      </w:r>
      <w:r>
        <w:rPr>
          <w:spacing w:val="-5"/>
        </w:rPr>
        <w:t xml:space="preserve"> </w:t>
      </w:r>
      <w:r>
        <w:t>closely.</w:t>
      </w:r>
      <w:r>
        <w:rPr>
          <w:spacing w:val="-3"/>
        </w:rPr>
        <w:t xml:space="preserve"> </w:t>
      </w:r>
      <w:r>
        <w:t>Dose</w:t>
      </w:r>
      <w:r>
        <w:rPr>
          <w:spacing w:val="-3"/>
        </w:rPr>
        <w:t xml:space="preserve"> </w:t>
      </w:r>
      <w:r>
        <w:t>reductions</w:t>
      </w:r>
      <w:r>
        <w:rPr>
          <w:spacing w:val="-4"/>
        </w:rPr>
        <w:t xml:space="preserve"> </w:t>
      </w:r>
      <w:r>
        <w:t>of</w:t>
      </w:r>
      <w:r>
        <w:rPr>
          <w:spacing w:val="-3"/>
        </w:rPr>
        <w:t xml:space="preserve"> </w:t>
      </w:r>
      <w:r>
        <w:t>concurrently administered myelosuppressive agents may need to be considered.</w:t>
      </w:r>
    </w:p>
    <w:p w14:paraId="5BC7AFD5" w14:textId="77777777" w:rsidR="00605916" w:rsidRDefault="000E13E5">
      <w:pPr>
        <w:pStyle w:val="Heading2"/>
        <w:spacing w:before="201"/>
      </w:pPr>
      <w:r>
        <w:t>Use</w:t>
      </w:r>
      <w:r>
        <w:rPr>
          <w:spacing w:val="-1"/>
        </w:rPr>
        <w:t xml:space="preserve"> </w:t>
      </w:r>
      <w:r>
        <w:t>in</w:t>
      </w:r>
      <w:r>
        <w:rPr>
          <w:spacing w:val="-2"/>
        </w:rPr>
        <w:t xml:space="preserve"> </w:t>
      </w:r>
      <w:r>
        <w:t xml:space="preserve">the </w:t>
      </w:r>
      <w:proofErr w:type="gramStart"/>
      <w:r>
        <w:rPr>
          <w:spacing w:val="-2"/>
        </w:rPr>
        <w:t>elderly</w:t>
      </w:r>
      <w:proofErr w:type="gramEnd"/>
    </w:p>
    <w:p w14:paraId="16B16ABA" w14:textId="77777777" w:rsidR="00605916" w:rsidRDefault="000E13E5">
      <w:pPr>
        <w:pStyle w:val="BodyText"/>
      </w:pPr>
      <w:r>
        <w:t>The</w:t>
      </w:r>
      <w:r>
        <w:rPr>
          <w:spacing w:val="-4"/>
        </w:rPr>
        <w:t xml:space="preserve"> </w:t>
      </w:r>
      <w:r>
        <w:t>safety</w:t>
      </w:r>
      <w:r>
        <w:rPr>
          <w:spacing w:val="-1"/>
        </w:rPr>
        <w:t xml:space="preserve"> </w:t>
      </w:r>
      <w:r>
        <w:t>and</w:t>
      </w:r>
      <w:r>
        <w:rPr>
          <w:spacing w:val="-2"/>
        </w:rPr>
        <w:t xml:space="preserve"> </w:t>
      </w:r>
      <w:r>
        <w:t>effectiveness</w:t>
      </w:r>
      <w:r>
        <w:rPr>
          <w:spacing w:val="-1"/>
        </w:rPr>
        <w:t xml:space="preserve"> </w:t>
      </w:r>
      <w:r>
        <w:t>of</w:t>
      </w:r>
      <w:r>
        <w:rPr>
          <w:spacing w:val="-2"/>
        </w:rPr>
        <w:t xml:space="preserve"> </w:t>
      </w:r>
      <w:r>
        <w:t>ERWINASE</w:t>
      </w:r>
      <w:r>
        <w:rPr>
          <w:spacing w:val="-2"/>
        </w:rPr>
        <w:t xml:space="preserve"> </w:t>
      </w:r>
      <w:r>
        <w:t>has</w:t>
      </w:r>
      <w:r>
        <w:rPr>
          <w:spacing w:val="-1"/>
        </w:rPr>
        <w:t xml:space="preserve"> </w:t>
      </w:r>
      <w:r>
        <w:t>not</w:t>
      </w:r>
      <w:r>
        <w:rPr>
          <w:spacing w:val="-2"/>
        </w:rPr>
        <w:t xml:space="preserve"> </w:t>
      </w:r>
      <w:r>
        <w:t>been</w:t>
      </w:r>
      <w:r>
        <w:rPr>
          <w:spacing w:val="-1"/>
        </w:rPr>
        <w:t xml:space="preserve"> </w:t>
      </w:r>
      <w:r>
        <w:t>established</w:t>
      </w:r>
      <w:r>
        <w:rPr>
          <w:spacing w:val="-4"/>
        </w:rPr>
        <w:t xml:space="preserve"> </w:t>
      </w:r>
      <w:r>
        <w:t>in</w:t>
      </w:r>
      <w:r>
        <w:rPr>
          <w:spacing w:val="-3"/>
        </w:rPr>
        <w:t xml:space="preserve"> </w:t>
      </w:r>
      <w:r>
        <w:t>geriatric</w:t>
      </w:r>
      <w:r>
        <w:rPr>
          <w:spacing w:val="-1"/>
        </w:rPr>
        <w:t xml:space="preserve"> </w:t>
      </w:r>
      <w:r>
        <w:rPr>
          <w:spacing w:val="-2"/>
        </w:rPr>
        <w:t>patients.</w:t>
      </w:r>
    </w:p>
    <w:p w14:paraId="2F582E13" w14:textId="77777777" w:rsidR="00605916" w:rsidRDefault="00605916">
      <w:pPr>
        <w:pStyle w:val="BodyText"/>
        <w:spacing w:before="41"/>
        <w:ind w:left="0"/>
      </w:pPr>
    </w:p>
    <w:p w14:paraId="64EC53D6" w14:textId="77777777" w:rsidR="00605916" w:rsidRDefault="000E13E5">
      <w:pPr>
        <w:pStyle w:val="Heading2"/>
        <w:spacing w:before="0"/>
      </w:pPr>
      <w:proofErr w:type="spellStart"/>
      <w:r>
        <w:t>Paediatric</w:t>
      </w:r>
      <w:proofErr w:type="spellEnd"/>
      <w:r>
        <w:rPr>
          <w:spacing w:val="-4"/>
        </w:rPr>
        <w:t xml:space="preserve"> </w:t>
      </w:r>
      <w:r>
        <w:rPr>
          <w:spacing w:val="-5"/>
        </w:rPr>
        <w:t>use</w:t>
      </w:r>
    </w:p>
    <w:p w14:paraId="595916C7" w14:textId="77777777" w:rsidR="00605916" w:rsidRDefault="000E13E5">
      <w:pPr>
        <w:pStyle w:val="BodyText"/>
        <w:ind w:right="1019"/>
      </w:pPr>
      <w:r>
        <w:t>Safety</w:t>
      </w:r>
      <w:r>
        <w:rPr>
          <w:spacing w:val="-3"/>
        </w:rPr>
        <w:t xml:space="preserve"> </w:t>
      </w:r>
      <w:r>
        <w:t>and</w:t>
      </w:r>
      <w:r>
        <w:rPr>
          <w:spacing w:val="-5"/>
        </w:rPr>
        <w:t xml:space="preserve"> </w:t>
      </w:r>
      <w:r>
        <w:t>effectiveness</w:t>
      </w:r>
      <w:r>
        <w:rPr>
          <w:spacing w:val="-4"/>
        </w:rPr>
        <w:t xml:space="preserve"> </w:t>
      </w:r>
      <w:r>
        <w:t>have</w:t>
      </w:r>
      <w:r>
        <w:rPr>
          <w:spacing w:val="-3"/>
        </w:rPr>
        <w:t xml:space="preserve"> </w:t>
      </w:r>
      <w:r>
        <w:t>not</w:t>
      </w:r>
      <w:r>
        <w:rPr>
          <w:spacing w:val="-3"/>
        </w:rPr>
        <w:t xml:space="preserve"> </w:t>
      </w:r>
      <w:r>
        <w:t>been</w:t>
      </w:r>
      <w:r>
        <w:rPr>
          <w:spacing w:val="-3"/>
        </w:rPr>
        <w:t xml:space="preserve"> </w:t>
      </w:r>
      <w:r>
        <w:t>established</w:t>
      </w:r>
      <w:r>
        <w:rPr>
          <w:spacing w:val="-3"/>
        </w:rPr>
        <w:t xml:space="preserve"> </w:t>
      </w:r>
      <w:r>
        <w:t>in</w:t>
      </w:r>
      <w:r>
        <w:rPr>
          <w:spacing w:val="-3"/>
        </w:rPr>
        <w:t xml:space="preserve"> </w:t>
      </w:r>
      <w:proofErr w:type="spellStart"/>
      <w:r>
        <w:t>p</w:t>
      </w:r>
      <w:r>
        <w:t>aediatric</w:t>
      </w:r>
      <w:proofErr w:type="spellEnd"/>
      <w:r>
        <w:rPr>
          <w:spacing w:val="-3"/>
        </w:rPr>
        <w:t xml:space="preserve"> </w:t>
      </w:r>
      <w:r>
        <w:t>patients</w:t>
      </w:r>
      <w:r>
        <w:rPr>
          <w:spacing w:val="-3"/>
        </w:rPr>
        <w:t xml:space="preserve"> </w:t>
      </w:r>
      <w:r>
        <w:t>aged</w:t>
      </w:r>
      <w:r>
        <w:rPr>
          <w:spacing w:val="-3"/>
        </w:rPr>
        <w:t xml:space="preserve"> </w:t>
      </w:r>
      <w:r>
        <w:t>less</w:t>
      </w:r>
      <w:r>
        <w:rPr>
          <w:spacing w:val="-4"/>
        </w:rPr>
        <w:t xml:space="preserve"> </w:t>
      </w:r>
      <w:r>
        <w:t>than</w:t>
      </w:r>
      <w:r>
        <w:rPr>
          <w:spacing w:val="-3"/>
        </w:rPr>
        <w:t xml:space="preserve"> </w:t>
      </w:r>
      <w:r>
        <w:t xml:space="preserve">one </w:t>
      </w:r>
      <w:r>
        <w:rPr>
          <w:spacing w:val="-2"/>
        </w:rPr>
        <w:t>year.</w:t>
      </w:r>
    </w:p>
    <w:p w14:paraId="49CBA88F" w14:textId="77777777" w:rsidR="00605916" w:rsidRDefault="000E13E5">
      <w:pPr>
        <w:pStyle w:val="BodyText"/>
        <w:spacing w:line="276" w:lineRule="auto"/>
        <w:ind w:right="1019"/>
      </w:pPr>
      <w:r>
        <w:t>Compared</w:t>
      </w:r>
      <w:r>
        <w:rPr>
          <w:spacing w:val="-5"/>
        </w:rPr>
        <w:t xml:space="preserve"> </w:t>
      </w:r>
      <w:r>
        <w:t>with</w:t>
      </w:r>
      <w:r>
        <w:rPr>
          <w:spacing w:val="-4"/>
        </w:rPr>
        <w:t xml:space="preserve"> </w:t>
      </w:r>
      <w:r>
        <w:t>younger</w:t>
      </w:r>
      <w:r>
        <w:rPr>
          <w:spacing w:val="-3"/>
        </w:rPr>
        <w:t xml:space="preserve"> </w:t>
      </w:r>
      <w:r>
        <w:t>children,</w:t>
      </w:r>
      <w:r>
        <w:rPr>
          <w:spacing w:val="-5"/>
        </w:rPr>
        <w:t xml:space="preserve"> </w:t>
      </w:r>
      <w:r>
        <w:t>the</w:t>
      </w:r>
      <w:r>
        <w:rPr>
          <w:spacing w:val="-3"/>
        </w:rPr>
        <w:t xml:space="preserve"> </w:t>
      </w:r>
      <w:r>
        <w:t>incidence</w:t>
      </w:r>
      <w:r>
        <w:rPr>
          <w:spacing w:val="-4"/>
        </w:rPr>
        <w:t xml:space="preserve"> </w:t>
      </w:r>
      <w:r>
        <w:t>of</w:t>
      </w:r>
      <w:r>
        <w:rPr>
          <w:spacing w:val="-3"/>
        </w:rPr>
        <w:t xml:space="preserve"> </w:t>
      </w:r>
      <w:r>
        <w:t>hepatic</w:t>
      </w:r>
      <w:r>
        <w:rPr>
          <w:spacing w:val="-3"/>
        </w:rPr>
        <w:t xml:space="preserve"> </w:t>
      </w:r>
      <w:r>
        <w:t>and</w:t>
      </w:r>
      <w:r>
        <w:rPr>
          <w:spacing w:val="-3"/>
        </w:rPr>
        <w:t xml:space="preserve"> </w:t>
      </w:r>
      <w:r>
        <w:t>pancreatic</w:t>
      </w:r>
      <w:r>
        <w:rPr>
          <w:spacing w:val="-3"/>
        </w:rPr>
        <w:t xml:space="preserve"> </w:t>
      </w:r>
      <w:r>
        <w:t>toxicities</w:t>
      </w:r>
      <w:r>
        <w:rPr>
          <w:spacing w:val="-3"/>
        </w:rPr>
        <w:t xml:space="preserve"> </w:t>
      </w:r>
      <w:r>
        <w:t>and</w:t>
      </w:r>
      <w:r>
        <w:rPr>
          <w:spacing w:val="-3"/>
        </w:rPr>
        <w:t xml:space="preserve"> </w:t>
      </w:r>
      <w:r>
        <w:t>of venous thromboembolic events may be increased in adolescents and young adults.</w:t>
      </w:r>
    </w:p>
    <w:p w14:paraId="250E4EBE" w14:textId="77777777" w:rsidR="00605916" w:rsidRDefault="00605916">
      <w:pPr>
        <w:pStyle w:val="BodyText"/>
        <w:spacing w:before="42"/>
        <w:ind w:left="0"/>
      </w:pPr>
    </w:p>
    <w:p w14:paraId="30EF8BDE" w14:textId="77777777" w:rsidR="00605916" w:rsidRDefault="000E13E5">
      <w:pPr>
        <w:pStyle w:val="Heading2"/>
        <w:spacing w:before="0"/>
      </w:pPr>
      <w:r>
        <w:t>Effects</w:t>
      </w:r>
      <w:r>
        <w:rPr>
          <w:spacing w:val="-2"/>
        </w:rPr>
        <w:t xml:space="preserve"> </w:t>
      </w:r>
      <w:r>
        <w:t>on</w:t>
      </w:r>
      <w:r>
        <w:rPr>
          <w:spacing w:val="-3"/>
        </w:rPr>
        <w:t xml:space="preserve"> </w:t>
      </w:r>
      <w:r>
        <w:t>laboratory</w:t>
      </w:r>
      <w:r>
        <w:rPr>
          <w:spacing w:val="-1"/>
        </w:rPr>
        <w:t xml:space="preserve"> </w:t>
      </w:r>
      <w:r>
        <w:rPr>
          <w:spacing w:val="-2"/>
        </w:rPr>
        <w:t>tests</w:t>
      </w:r>
    </w:p>
    <w:p w14:paraId="70D58A01" w14:textId="77777777" w:rsidR="00605916" w:rsidRDefault="000E13E5">
      <w:pPr>
        <w:pStyle w:val="BodyText"/>
        <w:spacing w:before="41" w:line="276" w:lineRule="auto"/>
        <w:ind w:right="1019"/>
      </w:pPr>
      <w:r>
        <w:t>ERWINASE</w:t>
      </w:r>
      <w:r>
        <w:rPr>
          <w:spacing w:val="-4"/>
        </w:rPr>
        <w:t xml:space="preserve"> </w:t>
      </w:r>
      <w:r>
        <w:t>can</w:t>
      </w:r>
      <w:r>
        <w:rPr>
          <w:spacing w:val="-3"/>
        </w:rPr>
        <w:t xml:space="preserve"> </w:t>
      </w:r>
      <w:r>
        <w:t>affect</w:t>
      </w:r>
      <w:r>
        <w:rPr>
          <w:spacing w:val="-4"/>
        </w:rPr>
        <w:t xml:space="preserve"> </w:t>
      </w:r>
      <w:r>
        <w:t>the</w:t>
      </w:r>
      <w:r>
        <w:rPr>
          <w:spacing w:val="-3"/>
        </w:rPr>
        <w:t xml:space="preserve"> </w:t>
      </w:r>
      <w:r>
        <w:t>interpretation</w:t>
      </w:r>
      <w:r>
        <w:rPr>
          <w:spacing w:val="-3"/>
        </w:rPr>
        <w:t xml:space="preserve"> </w:t>
      </w:r>
      <w:r>
        <w:t>of</w:t>
      </w:r>
      <w:r>
        <w:rPr>
          <w:spacing w:val="-3"/>
        </w:rPr>
        <w:t xml:space="preserve"> </w:t>
      </w:r>
      <w:r>
        <w:t>thyroid</w:t>
      </w:r>
      <w:r>
        <w:rPr>
          <w:spacing w:val="-3"/>
        </w:rPr>
        <w:t xml:space="preserve"> </w:t>
      </w:r>
      <w:r>
        <w:t>function</w:t>
      </w:r>
      <w:r>
        <w:rPr>
          <w:spacing w:val="-5"/>
        </w:rPr>
        <w:t xml:space="preserve"> </w:t>
      </w:r>
      <w:r>
        <w:t>tests</w:t>
      </w:r>
      <w:r>
        <w:rPr>
          <w:spacing w:val="-3"/>
        </w:rPr>
        <w:t xml:space="preserve"> </w:t>
      </w:r>
      <w:r>
        <w:t>due</w:t>
      </w:r>
      <w:r>
        <w:rPr>
          <w:spacing w:val="-3"/>
        </w:rPr>
        <w:t xml:space="preserve"> </w:t>
      </w:r>
      <w:r>
        <w:t>to</w:t>
      </w:r>
      <w:r>
        <w:rPr>
          <w:spacing w:val="-5"/>
        </w:rPr>
        <w:t xml:space="preserve"> </w:t>
      </w:r>
      <w:r>
        <w:t>a</w:t>
      </w:r>
      <w:r>
        <w:rPr>
          <w:spacing w:val="-3"/>
        </w:rPr>
        <w:t xml:space="preserve"> </w:t>
      </w:r>
      <w:r>
        <w:t>significant decrease in the level of thyroxine-binding globulin (TBG) i</w:t>
      </w:r>
      <w:r>
        <w:t>n the serum (see also “Undesirable effects”).</w:t>
      </w:r>
    </w:p>
    <w:p w14:paraId="4B1C37B5" w14:textId="77777777" w:rsidR="00605916" w:rsidRDefault="000E13E5">
      <w:pPr>
        <w:pStyle w:val="Heading2"/>
        <w:numPr>
          <w:ilvl w:val="1"/>
          <w:numId w:val="5"/>
        </w:numPr>
        <w:tabs>
          <w:tab w:val="left" w:pos="698"/>
        </w:tabs>
      </w:pPr>
      <w:bookmarkStart w:id="10" w:name="4.5_Interactions_with_other_medicines_an"/>
      <w:bookmarkEnd w:id="10"/>
      <w:r>
        <w:rPr>
          <w:smallCaps/>
        </w:rPr>
        <w:t>Interactions</w:t>
      </w:r>
      <w:r>
        <w:rPr>
          <w:smallCaps/>
          <w:spacing w:val="-9"/>
        </w:rPr>
        <w:t xml:space="preserve"> </w:t>
      </w:r>
      <w:r>
        <w:rPr>
          <w:smallCaps/>
        </w:rPr>
        <w:t>with</w:t>
      </w:r>
      <w:r>
        <w:rPr>
          <w:smallCaps/>
          <w:spacing w:val="-9"/>
        </w:rPr>
        <w:t xml:space="preserve"> </w:t>
      </w:r>
      <w:r>
        <w:rPr>
          <w:smallCaps/>
        </w:rPr>
        <w:t>other</w:t>
      </w:r>
      <w:r>
        <w:rPr>
          <w:smallCaps/>
          <w:spacing w:val="-8"/>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8"/>
        </w:rPr>
        <w:t xml:space="preserve"> </w:t>
      </w:r>
      <w:r>
        <w:rPr>
          <w:smallCaps/>
          <w:spacing w:val="-2"/>
        </w:rPr>
        <w:t>interactions</w:t>
      </w:r>
    </w:p>
    <w:p w14:paraId="1491F199" w14:textId="77777777" w:rsidR="00605916" w:rsidRDefault="000E13E5">
      <w:pPr>
        <w:pStyle w:val="BodyText"/>
        <w:spacing w:before="162" w:line="276" w:lineRule="auto"/>
        <w:ind w:right="1019"/>
      </w:pPr>
      <w:r>
        <w:t>No</w:t>
      </w:r>
      <w:r>
        <w:rPr>
          <w:spacing w:val="-3"/>
        </w:rPr>
        <w:t xml:space="preserve"> </w:t>
      </w:r>
      <w:r>
        <w:t>formal</w:t>
      </w:r>
      <w:r>
        <w:rPr>
          <w:spacing w:val="-3"/>
        </w:rPr>
        <w:t xml:space="preserve"> </w:t>
      </w:r>
      <w:r>
        <w:t>drug</w:t>
      </w:r>
      <w:r>
        <w:rPr>
          <w:spacing w:val="-3"/>
        </w:rPr>
        <w:t xml:space="preserve"> </w:t>
      </w:r>
      <w:r>
        <w:t>interaction</w:t>
      </w:r>
      <w:r>
        <w:rPr>
          <w:spacing w:val="-3"/>
        </w:rPr>
        <w:t xml:space="preserve"> </w:t>
      </w:r>
      <w:r>
        <w:t>studies</w:t>
      </w:r>
      <w:r>
        <w:rPr>
          <w:spacing w:val="-3"/>
        </w:rPr>
        <w:t xml:space="preserve"> </w:t>
      </w:r>
      <w:r>
        <w:t>between</w:t>
      </w:r>
      <w:r>
        <w:rPr>
          <w:spacing w:val="-3"/>
        </w:rPr>
        <w:t xml:space="preserve"> </w:t>
      </w:r>
      <w:r>
        <w:t>ERWINASE</w:t>
      </w:r>
      <w:r>
        <w:rPr>
          <w:spacing w:val="-4"/>
        </w:rPr>
        <w:t xml:space="preserve"> </w:t>
      </w:r>
      <w:r>
        <w:t>and</w:t>
      </w:r>
      <w:r>
        <w:rPr>
          <w:spacing w:val="-3"/>
        </w:rPr>
        <w:t xml:space="preserve"> </w:t>
      </w:r>
      <w:r>
        <w:t>other</w:t>
      </w:r>
      <w:r>
        <w:rPr>
          <w:spacing w:val="-3"/>
        </w:rPr>
        <w:t xml:space="preserve"> </w:t>
      </w:r>
      <w:r>
        <w:t>drugs</w:t>
      </w:r>
      <w:r>
        <w:rPr>
          <w:spacing w:val="-3"/>
        </w:rPr>
        <w:t xml:space="preserve"> </w:t>
      </w:r>
      <w:r>
        <w:t>have</w:t>
      </w:r>
      <w:r>
        <w:rPr>
          <w:spacing w:val="-3"/>
        </w:rPr>
        <w:t xml:space="preserve"> </w:t>
      </w:r>
      <w:r>
        <w:t xml:space="preserve">been </w:t>
      </w:r>
      <w:r>
        <w:rPr>
          <w:spacing w:val="-2"/>
        </w:rPr>
        <w:t>performed.</w:t>
      </w:r>
    </w:p>
    <w:p w14:paraId="3DEE4210" w14:textId="77777777" w:rsidR="00605916" w:rsidRDefault="000E13E5">
      <w:pPr>
        <w:pStyle w:val="BodyText"/>
        <w:spacing w:before="199"/>
      </w:pPr>
      <w:r>
        <w:t>Asparaginase</w:t>
      </w:r>
      <w:r>
        <w:rPr>
          <w:spacing w:val="-4"/>
        </w:rPr>
        <w:t xml:space="preserve"> </w:t>
      </w:r>
      <w:r>
        <w:t>should</w:t>
      </w:r>
      <w:r>
        <w:rPr>
          <w:spacing w:val="-1"/>
        </w:rPr>
        <w:t xml:space="preserve"> </w:t>
      </w:r>
      <w:r>
        <w:t>not</w:t>
      </w:r>
      <w:r>
        <w:rPr>
          <w:spacing w:val="-2"/>
        </w:rPr>
        <w:t xml:space="preserve"> </w:t>
      </w:r>
      <w:r>
        <w:t>be</w:t>
      </w:r>
      <w:r>
        <w:rPr>
          <w:spacing w:val="-1"/>
        </w:rPr>
        <w:t xml:space="preserve"> </w:t>
      </w:r>
      <w:r>
        <w:t>mixed</w:t>
      </w:r>
      <w:r>
        <w:rPr>
          <w:spacing w:val="-1"/>
        </w:rPr>
        <w:t xml:space="preserve"> </w:t>
      </w:r>
      <w:r>
        <w:t>with</w:t>
      </w:r>
      <w:r>
        <w:rPr>
          <w:spacing w:val="-1"/>
        </w:rPr>
        <w:t xml:space="preserve"> </w:t>
      </w:r>
      <w:r>
        <w:t>any</w:t>
      </w:r>
      <w:r>
        <w:rPr>
          <w:spacing w:val="-1"/>
        </w:rPr>
        <w:t xml:space="preserve"> </w:t>
      </w:r>
      <w:r>
        <w:t>other</w:t>
      </w:r>
      <w:r>
        <w:rPr>
          <w:spacing w:val="-2"/>
        </w:rPr>
        <w:t xml:space="preserve"> </w:t>
      </w:r>
      <w:r>
        <w:t>medicinal</w:t>
      </w:r>
      <w:r>
        <w:rPr>
          <w:spacing w:val="-1"/>
        </w:rPr>
        <w:t xml:space="preserve"> </w:t>
      </w:r>
      <w:r>
        <w:t>products</w:t>
      </w:r>
      <w:r>
        <w:rPr>
          <w:spacing w:val="-1"/>
        </w:rPr>
        <w:t xml:space="preserve"> </w:t>
      </w:r>
      <w:r>
        <w:t>prior</w:t>
      </w:r>
      <w:r>
        <w:rPr>
          <w:spacing w:val="-1"/>
        </w:rPr>
        <w:t xml:space="preserve"> </w:t>
      </w:r>
      <w:r>
        <w:t>to</w:t>
      </w:r>
      <w:r>
        <w:rPr>
          <w:spacing w:val="-1"/>
        </w:rPr>
        <w:t xml:space="preserve"> </w:t>
      </w:r>
      <w:r>
        <w:rPr>
          <w:spacing w:val="-2"/>
        </w:rPr>
        <w:t>administration.</w:t>
      </w:r>
    </w:p>
    <w:p w14:paraId="78694497" w14:textId="77777777" w:rsidR="00605916" w:rsidRDefault="000E13E5">
      <w:pPr>
        <w:pStyle w:val="Heading2"/>
        <w:spacing w:before="241"/>
      </w:pPr>
      <w:r>
        <w:t>Drugs</w:t>
      </w:r>
      <w:r>
        <w:rPr>
          <w:spacing w:val="-2"/>
        </w:rPr>
        <w:t xml:space="preserve"> </w:t>
      </w:r>
      <w:r>
        <w:t>affecting</w:t>
      </w:r>
      <w:r>
        <w:rPr>
          <w:spacing w:val="-2"/>
        </w:rPr>
        <w:t xml:space="preserve"> </w:t>
      </w:r>
      <w:r>
        <w:t>liver</w:t>
      </w:r>
      <w:r>
        <w:rPr>
          <w:spacing w:val="-2"/>
        </w:rPr>
        <w:t xml:space="preserve"> </w:t>
      </w:r>
      <w:proofErr w:type="gramStart"/>
      <w:r>
        <w:rPr>
          <w:spacing w:val="-2"/>
        </w:rPr>
        <w:t>function</w:t>
      </w:r>
      <w:proofErr w:type="gramEnd"/>
    </w:p>
    <w:p w14:paraId="79793A74" w14:textId="77777777" w:rsidR="00605916" w:rsidRDefault="000E13E5">
      <w:pPr>
        <w:pStyle w:val="BodyText"/>
        <w:spacing w:before="42" w:line="276" w:lineRule="auto"/>
        <w:ind w:right="820"/>
      </w:pPr>
      <w:r>
        <w:t xml:space="preserve">Concomitant use of </w:t>
      </w:r>
      <w:proofErr w:type="spellStart"/>
      <w:r>
        <w:t>crisantaspase</w:t>
      </w:r>
      <w:proofErr w:type="spellEnd"/>
      <w:r>
        <w:t xml:space="preserve"> and medicinal products affecting liver function may additionally</w:t>
      </w:r>
      <w:r>
        <w:rPr>
          <w:spacing w:val="-4"/>
        </w:rPr>
        <w:t xml:space="preserve"> </w:t>
      </w:r>
      <w:r>
        <w:t>increase</w:t>
      </w:r>
      <w:r>
        <w:rPr>
          <w:spacing w:val="-2"/>
        </w:rPr>
        <w:t xml:space="preserve"> </w:t>
      </w:r>
      <w:r>
        <w:t>the</w:t>
      </w:r>
      <w:r>
        <w:rPr>
          <w:spacing w:val="-3"/>
        </w:rPr>
        <w:t xml:space="preserve"> </w:t>
      </w:r>
      <w:r>
        <w:t>risk</w:t>
      </w:r>
      <w:r>
        <w:rPr>
          <w:spacing w:val="-2"/>
        </w:rPr>
        <w:t xml:space="preserve"> </w:t>
      </w:r>
      <w:r>
        <w:t>of</w:t>
      </w:r>
      <w:r>
        <w:rPr>
          <w:spacing w:val="-3"/>
        </w:rPr>
        <w:t xml:space="preserve"> </w:t>
      </w:r>
      <w:r>
        <w:t>a</w:t>
      </w:r>
      <w:r>
        <w:rPr>
          <w:spacing w:val="-2"/>
        </w:rPr>
        <w:t xml:space="preserve"> </w:t>
      </w:r>
      <w:r>
        <w:t>change</w:t>
      </w:r>
      <w:r>
        <w:rPr>
          <w:spacing w:val="-2"/>
        </w:rPr>
        <w:t xml:space="preserve"> </w:t>
      </w:r>
      <w:r>
        <w:t>in</w:t>
      </w:r>
      <w:r>
        <w:rPr>
          <w:spacing w:val="-2"/>
        </w:rPr>
        <w:t xml:space="preserve"> </w:t>
      </w:r>
      <w:r>
        <w:t>liver</w:t>
      </w:r>
      <w:r>
        <w:rPr>
          <w:spacing w:val="-3"/>
        </w:rPr>
        <w:t xml:space="preserve"> </w:t>
      </w:r>
      <w:r>
        <w:t>parameters</w:t>
      </w:r>
      <w:r>
        <w:rPr>
          <w:spacing w:val="-2"/>
        </w:rPr>
        <w:t xml:space="preserve"> </w:t>
      </w:r>
      <w:r>
        <w:t>(</w:t>
      </w:r>
      <w:proofErr w:type="gramStart"/>
      <w:r>
        <w:t>e.g.</w:t>
      </w:r>
      <w:proofErr w:type="gramEnd"/>
      <w:r>
        <w:rPr>
          <w:spacing w:val="-2"/>
        </w:rPr>
        <w:t xml:space="preserve"> </w:t>
      </w:r>
      <w:r>
        <w:t>increase</w:t>
      </w:r>
      <w:r>
        <w:rPr>
          <w:spacing w:val="-3"/>
        </w:rPr>
        <w:t xml:space="preserve"> </w:t>
      </w:r>
      <w:r>
        <w:t>of</w:t>
      </w:r>
      <w:r>
        <w:rPr>
          <w:spacing w:val="-2"/>
        </w:rPr>
        <w:t xml:space="preserve"> </w:t>
      </w:r>
      <w:r>
        <w:t>AST,</w:t>
      </w:r>
      <w:r>
        <w:rPr>
          <w:spacing w:val="-2"/>
        </w:rPr>
        <w:t xml:space="preserve"> </w:t>
      </w:r>
      <w:r>
        <w:t>ALT</w:t>
      </w:r>
      <w:r>
        <w:rPr>
          <w:spacing w:val="-3"/>
        </w:rPr>
        <w:t xml:space="preserve"> </w:t>
      </w:r>
      <w:r>
        <w:t xml:space="preserve">and </w:t>
      </w:r>
      <w:r>
        <w:rPr>
          <w:spacing w:val="-2"/>
        </w:rPr>
        <w:t>bilirubin).</w:t>
      </w:r>
    </w:p>
    <w:p w14:paraId="3AC48008" w14:textId="77777777" w:rsidR="00605916" w:rsidRDefault="00605916">
      <w:pPr>
        <w:spacing w:line="276" w:lineRule="auto"/>
        <w:sectPr w:rsidR="00605916">
          <w:pgSz w:w="11910" w:h="16840"/>
          <w:pgMar w:top="1360" w:right="560" w:bottom="940" w:left="1320" w:header="0" w:footer="744" w:gutter="0"/>
          <w:cols w:space="720"/>
        </w:sectPr>
      </w:pPr>
    </w:p>
    <w:p w14:paraId="1F70918B" w14:textId="77777777" w:rsidR="00605916" w:rsidRDefault="000E13E5">
      <w:pPr>
        <w:pStyle w:val="Heading2"/>
        <w:spacing w:before="78"/>
      </w:pPr>
      <w:r>
        <w:lastRenderedPageBreak/>
        <w:t>Methotrexate,</w:t>
      </w:r>
      <w:r>
        <w:rPr>
          <w:spacing w:val="-4"/>
        </w:rPr>
        <w:t xml:space="preserve"> </w:t>
      </w:r>
      <w:r>
        <w:rPr>
          <w:spacing w:val="-2"/>
        </w:rPr>
        <w:t>cytarabine</w:t>
      </w:r>
    </w:p>
    <w:p w14:paraId="3C8C44C8" w14:textId="77777777" w:rsidR="00605916" w:rsidRDefault="000E13E5">
      <w:pPr>
        <w:pStyle w:val="BodyText"/>
        <w:spacing w:before="243" w:line="276" w:lineRule="auto"/>
        <w:ind w:right="898"/>
      </w:pPr>
      <w:r>
        <w:t>Non-clinical</w:t>
      </w:r>
      <w:r>
        <w:rPr>
          <w:spacing w:val="-5"/>
        </w:rPr>
        <w:t xml:space="preserve"> </w:t>
      </w:r>
      <w:r>
        <w:t>data</w:t>
      </w:r>
      <w:r>
        <w:rPr>
          <w:spacing w:val="-4"/>
        </w:rPr>
        <w:t xml:space="preserve"> </w:t>
      </w:r>
      <w:r>
        <w:t>indicate</w:t>
      </w:r>
      <w:r>
        <w:rPr>
          <w:spacing w:val="-4"/>
        </w:rPr>
        <w:t xml:space="preserve"> </w:t>
      </w:r>
      <w:r>
        <w:t>that</w:t>
      </w:r>
      <w:r>
        <w:rPr>
          <w:spacing w:val="-4"/>
        </w:rPr>
        <w:t xml:space="preserve"> </w:t>
      </w:r>
      <w:r>
        <w:t>prior</w:t>
      </w:r>
      <w:r>
        <w:rPr>
          <w:spacing w:val="-5"/>
        </w:rPr>
        <w:t xml:space="preserve"> </w:t>
      </w:r>
      <w:r>
        <w:t>or</w:t>
      </w:r>
      <w:r>
        <w:rPr>
          <w:spacing w:val="-4"/>
        </w:rPr>
        <w:t xml:space="preserve"> </w:t>
      </w:r>
      <w:r>
        <w:t>concurrent</w:t>
      </w:r>
      <w:r>
        <w:rPr>
          <w:spacing w:val="-4"/>
        </w:rPr>
        <w:t xml:space="preserve"> </w:t>
      </w:r>
      <w:r>
        <w:t>administration</w:t>
      </w:r>
      <w:r>
        <w:rPr>
          <w:spacing w:val="-4"/>
        </w:rPr>
        <w:t xml:space="preserve"> </w:t>
      </w:r>
      <w:r>
        <w:t>of</w:t>
      </w:r>
      <w:r>
        <w:rPr>
          <w:spacing w:val="-4"/>
        </w:rPr>
        <w:t xml:space="preserve"> </w:t>
      </w:r>
      <w:r>
        <w:t>L-asparaginase</w:t>
      </w:r>
      <w:r>
        <w:rPr>
          <w:spacing w:val="-4"/>
        </w:rPr>
        <w:t xml:space="preserve"> </w:t>
      </w:r>
      <w:r>
        <w:t>attenuates the effect of methotrexate and cytarabine. Administration of L-asparaginase after methotrexate or cytarabine results in a synergistic effect. The clinical effect of sequence- dep</w:t>
      </w:r>
      <w:r>
        <w:t xml:space="preserve">endent L-asparaginase administration on the efficacy of methotrexate and cytarabine is </w:t>
      </w:r>
      <w:r>
        <w:rPr>
          <w:spacing w:val="-2"/>
        </w:rPr>
        <w:t>unknown.</w:t>
      </w:r>
    </w:p>
    <w:p w14:paraId="6C378AD7" w14:textId="77777777" w:rsidR="00605916" w:rsidRDefault="000E13E5">
      <w:pPr>
        <w:pStyle w:val="Heading2"/>
      </w:pPr>
      <w:r>
        <w:rPr>
          <w:spacing w:val="-2"/>
        </w:rPr>
        <w:t>Glucocorticoids</w:t>
      </w:r>
    </w:p>
    <w:p w14:paraId="29D6404F" w14:textId="77777777" w:rsidR="00605916" w:rsidRDefault="000E13E5">
      <w:pPr>
        <w:pStyle w:val="BodyText"/>
        <w:spacing w:before="241" w:line="276" w:lineRule="auto"/>
        <w:ind w:right="1019"/>
      </w:pPr>
      <w:r>
        <w:t>Concomitant use of L-asparaginase and glucocorticoids may result in an increased tissue exposure</w:t>
      </w:r>
      <w:r>
        <w:rPr>
          <w:spacing w:val="-3"/>
        </w:rPr>
        <w:t xml:space="preserve"> </w:t>
      </w:r>
      <w:r>
        <w:t>to</w:t>
      </w:r>
      <w:r>
        <w:rPr>
          <w:spacing w:val="-5"/>
        </w:rPr>
        <w:t xml:space="preserve"> </w:t>
      </w:r>
      <w:r>
        <w:t>glucocorticoids</w:t>
      </w:r>
      <w:r>
        <w:rPr>
          <w:spacing w:val="-3"/>
        </w:rPr>
        <w:t xml:space="preserve"> </w:t>
      </w:r>
      <w:r>
        <w:t>due</w:t>
      </w:r>
      <w:r>
        <w:rPr>
          <w:spacing w:val="-3"/>
        </w:rPr>
        <w:t xml:space="preserve"> </w:t>
      </w:r>
      <w:r>
        <w:t>to</w:t>
      </w:r>
      <w:r>
        <w:rPr>
          <w:spacing w:val="-3"/>
        </w:rPr>
        <w:t xml:space="preserve"> </w:t>
      </w:r>
      <w:r>
        <w:t>decreased</w:t>
      </w:r>
      <w:r>
        <w:rPr>
          <w:spacing w:val="-3"/>
        </w:rPr>
        <w:t xml:space="preserve"> </w:t>
      </w:r>
      <w:r>
        <w:t>plasma</w:t>
      </w:r>
      <w:r>
        <w:rPr>
          <w:spacing w:val="-3"/>
        </w:rPr>
        <w:t xml:space="preserve"> </w:t>
      </w:r>
      <w:r>
        <w:t>prot</w:t>
      </w:r>
      <w:r>
        <w:t>ein</w:t>
      </w:r>
      <w:r>
        <w:rPr>
          <w:spacing w:val="-4"/>
        </w:rPr>
        <w:t xml:space="preserve"> </w:t>
      </w:r>
      <w:r>
        <w:t>binding</w:t>
      </w:r>
      <w:r>
        <w:rPr>
          <w:spacing w:val="-3"/>
        </w:rPr>
        <w:t xml:space="preserve"> </w:t>
      </w:r>
      <w:r>
        <w:t>or</w:t>
      </w:r>
      <w:r>
        <w:rPr>
          <w:spacing w:val="-4"/>
        </w:rPr>
        <w:t xml:space="preserve"> </w:t>
      </w:r>
      <w:r>
        <w:t>altered</w:t>
      </w:r>
      <w:r>
        <w:rPr>
          <w:spacing w:val="-3"/>
        </w:rPr>
        <w:t xml:space="preserve"> </w:t>
      </w:r>
      <w:r>
        <w:t>metabolism.</w:t>
      </w:r>
    </w:p>
    <w:p w14:paraId="1B6DE740" w14:textId="77777777" w:rsidR="00605916" w:rsidRDefault="000E13E5">
      <w:pPr>
        <w:pStyle w:val="BodyText"/>
        <w:spacing w:before="199" w:line="276" w:lineRule="auto"/>
        <w:ind w:left="119" w:right="940"/>
      </w:pPr>
      <w:r>
        <w:t>Concomitant</w:t>
      </w:r>
      <w:r>
        <w:rPr>
          <w:spacing w:val="-3"/>
        </w:rPr>
        <w:t xml:space="preserve"> </w:t>
      </w:r>
      <w:r>
        <w:t>use</w:t>
      </w:r>
      <w:r>
        <w:rPr>
          <w:spacing w:val="-3"/>
        </w:rPr>
        <w:t xml:space="preserve"> </w:t>
      </w:r>
      <w:r>
        <w:t>of</w:t>
      </w:r>
      <w:r>
        <w:rPr>
          <w:spacing w:val="-3"/>
        </w:rPr>
        <w:t xml:space="preserve"> </w:t>
      </w:r>
      <w:r>
        <w:t>ERWINASE</w:t>
      </w:r>
      <w:r>
        <w:rPr>
          <w:spacing w:val="-4"/>
        </w:rPr>
        <w:t xml:space="preserve"> </w:t>
      </w:r>
      <w:r>
        <w:t>with</w:t>
      </w:r>
      <w:r>
        <w:rPr>
          <w:spacing w:val="-3"/>
        </w:rPr>
        <w:t xml:space="preserve"> </w:t>
      </w:r>
      <w:r>
        <w:t>prednisone</w:t>
      </w:r>
      <w:r>
        <w:rPr>
          <w:spacing w:val="-3"/>
        </w:rPr>
        <w:t xml:space="preserve"> </w:t>
      </w:r>
      <w:r>
        <w:t>or</w:t>
      </w:r>
      <w:r>
        <w:rPr>
          <w:spacing w:val="-3"/>
        </w:rPr>
        <w:t xml:space="preserve"> </w:t>
      </w:r>
      <w:r>
        <w:t>dexamethasone</w:t>
      </w:r>
      <w:r>
        <w:rPr>
          <w:spacing w:val="-5"/>
        </w:rPr>
        <w:t xml:space="preserve"> </w:t>
      </w:r>
      <w:r>
        <w:t>may</w:t>
      </w:r>
      <w:r>
        <w:rPr>
          <w:spacing w:val="-3"/>
        </w:rPr>
        <w:t xml:space="preserve"> </w:t>
      </w:r>
      <w:r>
        <w:t>increase</w:t>
      </w:r>
      <w:r>
        <w:rPr>
          <w:spacing w:val="-3"/>
        </w:rPr>
        <w:t xml:space="preserve"> </w:t>
      </w:r>
      <w:r>
        <w:t>the</w:t>
      </w:r>
      <w:r>
        <w:rPr>
          <w:spacing w:val="-3"/>
        </w:rPr>
        <w:t xml:space="preserve"> </w:t>
      </w:r>
      <w:r>
        <w:t>risk</w:t>
      </w:r>
      <w:r>
        <w:rPr>
          <w:spacing w:val="-3"/>
        </w:rPr>
        <w:t xml:space="preserve"> </w:t>
      </w:r>
      <w:r>
        <w:t>of a change in clotting parameters, such as a decrease in fibrinogen and ATIII levels.</w:t>
      </w:r>
    </w:p>
    <w:p w14:paraId="624D3FD7" w14:textId="77777777" w:rsidR="00605916" w:rsidRDefault="000E13E5">
      <w:pPr>
        <w:pStyle w:val="BodyText"/>
        <w:spacing w:line="276" w:lineRule="auto"/>
        <w:ind w:left="119" w:right="1019"/>
      </w:pPr>
      <w:r>
        <w:t>Concomitant</w:t>
      </w:r>
      <w:r>
        <w:rPr>
          <w:spacing w:val="-3"/>
        </w:rPr>
        <w:t xml:space="preserve"> </w:t>
      </w:r>
      <w:r>
        <w:t>use</w:t>
      </w:r>
      <w:r>
        <w:rPr>
          <w:spacing w:val="-3"/>
        </w:rPr>
        <w:t xml:space="preserve"> </w:t>
      </w:r>
      <w:r>
        <w:t>of</w:t>
      </w:r>
      <w:r>
        <w:rPr>
          <w:spacing w:val="-3"/>
        </w:rPr>
        <w:t xml:space="preserve"> </w:t>
      </w:r>
      <w:r>
        <w:t>ERWINASE</w:t>
      </w:r>
      <w:r>
        <w:rPr>
          <w:spacing w:val="-4"/>
        </w:rPr>
        <w:t xml:space="preserve"> </w:t>
      </w:r>
      <w:r>
        <w:t>and</w:t>
      </w:r>
      <w:r>
        <w:rPr>
          <w:spacing w:val="-3"/>
        </w:rPr>
        <w:t xml:space="preserve"> </w:t>
      </w:r>
      <w:r>
        <w:t>glucocorticoids</w:t>
      </w:r>
      <w:r>
        <w:rPr>
          <w:spacing w:val="-3"/>
        </w:rPr>
        <w:t xml:space="preserve"> </w:t>
      </w:r>
      <w:r>
        <w:t>may</w:t>
      </w:r>
      <w:r>
        <w:rPr>
          <w:spacing w:val="-3"/>
        </w:rPr>
        <w:t xml:space="preserve"> </w:t>
      </w:r>
      <w:r>
        <w:t>increase</w:t>
      </w:r>
      <w:r>
        <w:rPr>
          <w:spacing w:val="-3"/>
        </w:rPr>
        <w:t xml:space="preserve"> </w:t>
      </w:r>
      <w:r>
        <w:t>the</w:t>
      </w:r>
      <w:r>
        <w:rPr>
          <w:spacing w:val="-4"/>
        </w:rPr>
        <w:t xml:space="preserve"> </w:t>
      </w:r>
      <w:r>
        <w:t>risk</w:t>
      </w:r>
      <w:r>
        <w:rPr>
          <w:spacing w:val="-3"/>
        </w:rPr>
        <w:t xml:space="preserve"> </w:t>
      </w:r>
      <w:r>
        <w:t>of</w:t>
      </w:r>
      <w:r>
        <w:rPr>
          <w:spacing w:val="-3"/>
        </w:rPr>
        <w:t xml:space="preserve"> </w:t>
      </w:r>
      <w:r>
        <w:t xml:space="preserve">developing </w:t>
      </w:r>
      <w:r>
        <w:rPr>
          <w:spacing w:val="-2"/>
        </w:rPr>
        <w:t>osteonecrosis.</w:t>
      </w:r>
    </w:p>
    <w:p w14:paraId="489700C8" w14:textId="77777777" w:rsidR="00605916" w:rsidRDefault="00605916">
      <w:pPr>
        <w:pStyle w:val="BodyText"/>
        <w:spacing w:before="42"/>
        <w:ind w:left="0"/>
      </w:pPr>
    </w:p>
    <w:p w14:paraId="6405E527" w14:textId="77777777" w:rsidR="00605916" w:rsidRDefault="000E13E5">
      <w:pPr>
        <w:pStyle w:val="Heading2"/>
        <w:spacing w:before="0"/>
        <w:ind w:left="119"/>
      </w:pPr>
      <w:r>
        <w:rPr>
          <w:spacing w:val="-2"/>
        </w:rPr>
        <w:t>Vincristine</w:t>
      </w:r>
    </w:p>
    <w:p w14:paraId="5134E39B" w14:textId="77777777" w:rsidR="00605916" w:rsidRDefault="000E13E5">
      <w:pPr>
        <w:pStyle w:val="BodyText"/>
        <w:spacing w:before="242" w:line="276" w:lineRule="auto"/>
        <w:ind w:left="119" w:right="1019"/>
      </w:pPr>
      <w:r>
        <w:t>Administration</w:t>
      </w:r>
      <w:r>
        <w:rPr>
          <w:spacing w:val="-4"/>
        </w:rPr>
        <w:t xml:space="preserve"> </w:t>
      </w:r>
      <w:r>
        <w:t>of</w:t>
      </w:r>
      <w:r>
        <w:rPr>
          <w:spacing w:val="-4"/>
        </w:rPr>
        <w:t xml:space="preserve"> </w:t>
      </w:r>
      <w:r>
        <w:t>ERWINASE</w:t>
      </w:r>
      <w:r>
        <w:rPr>
          <w:spacing w:val="-5"/>
        </w:rPr>
        <w:t xml:space="preserve"> </w:t>
      </w:r>
      <w:r>
        <w:t>concurrently</w:t>
      </w:r>
      <w:r>
        <w:rPr>
          <w:spacing w:val="-4"/>
        </w:rPr>
        <w:t xml:space="preserve"> </w:t>
      </w:r>
      <w:r>
        <w:t>with</w:t>
      </w:r>
      <w:r>
        <w:rPr>
          <w:spacing w:val="-4"/>
        </w:rPr>
        <w:t xml:space="preserve"> </w:t>
      </w:r>
      <w:r>
        <w:t>or</w:t>
      </w:r>
      <w:r>
        <w:rPr>
          <w:spacing w:val="-4"/>
        </w:rPr>
        <w:t xml:space="preserve"> </w:t>
      </w:r>
      <w:r>
        <w:t>immediately</w:t>
      </w:r>
      <w:r>
        <w:rPr>
          <w:spacing w:val="-4"/>
        </w:rPr>
        <w:t xml:space="preserve"> </w:t>
      </w:r>
      <w:r>
        <w:t>before</w:t>
      </w:r>
      <w:r>
        <w:rPr>
          <w:spacing w:val="-5"/>
        </w:rPr>
        <w:t xml:space="preserve"> </w:t>
      </w:r>
      <w:r>
        <w:t>treatment</w:t>
      </w:r>
      <w:r>
        <w:rPr>
          <w:spacing w:val="-4"/>
        </w:rPr>
        <w:t xml:space="preserve"> </w:t>
      </w:r>
      <w:r>
        <w:t>with vincristine</w:t>
      </w:r>
      <w:r>
        <w:rPr>
          <w:spacing w:val="-3"/>
        </w:rPr>
        <w:t xml:space="preserve"> </w:t>
      </w:r>
      <w:r>
        <w:t>may</w:t>
      </w:r>
      <w:r>
        <w:rPr>
          <w:spacing w:val="-1"/>
        </w:rPr>
        <w:t xml:space="preserve"> </w:t>
      </w:r>
      <w:r>
        <w:t>be</w:t>
      </w:r>
      <w:r>
        <w:rPr>
          <w:spacing w:val="-2"/>
        </w:rPr>
        <w:t xml:space="preserve"> </w:t>
      </w:r>
      <w:r>
        <w:t>associated</w:t>
      </w:r>
      <w:r>
        <w:rPr>
          <w:spacing w:val="-1"/>
        </w:rPr>
        <w:t xml:space="preserve"> </w:t>
      </w:r>
      <w:r>
        <w:t>with</w:t>
      </w:r>
      <w:r>
        <w:rPr>
          <w:spacing w:val="-1"/>
        </w:rPr>
        <w:t xml:space="preserve"> </w:t>
      </w:r>
      <w:r>
        <w:t>increased</w:t>
      </w:r>
      <w:r>
        <w:rPr>
          <w:spacing w:val="-2"/>
        </w:rPr>
        <w:t xml:space="preserve"> </w:t>
      </w:r>
      <w:r>
        <w:t>toxicity</w:t>
      </w:r>
      <w:r>
        <w:rPr>
          <w:spacing w:val="-1"/>
        </w:rPr>
        <w:t xml:space="preserve"> </w:t>
      </w:r>
      <w:r>
        <w:t>and</w:t>
      </w:r>
      <w:r>
        <w:rPr>
          <w:spacing w:val="-1"/>
        </w:rPr>
        <w:t xml:space="preserve"> </w:t>
      </w:r>
      <w:r>
        <w:t>increased</w:t>
      </w:r>
      <w:r>
        <w:rPr>
          <w:spacing w:val="-4"/>
        </w:rPr>
        <w:t xml:space="preserve"> </w:t>
      </w:r>
      <w:r>
        <w:t>risk</w:t>
      </w:r>
      <w:r>
        <w:rPr>
          <w:spacing w:val="-1"/>
        </w:rPr>
        <w:t xml:space="preserve"> </w:t>
      </w:r>
      <w:r>
        <w:t>of</w:t>
      </w:r>
      <w:r>
        <w:rPr>
          <w:spacing w:val="-1"/>
        </w:rPr>
        <w:t xml:space="preserve"> </w:t>
      </w:r>
      <w:r>
        <w:rPr>
          <w:spacing w:val="-2"/>
        </w:rPr>
        <w:t>anaphylaxis.</w:t>
      </w:r>
    </w:p>
    <w:p w14:paraId="750C945C" w14:textId="77777777" w:rsidR="00605916" w:rsidRDefault="000E13E5">
      <w:pPr>
        <w:pStyle w:val="Heading2"/>
        <w:ind w:left="119"/>
      </w:pPr>
      <w:r>
        <w:rPr>
          <w:spacing w:val="-2"/>
        </w:rPr>
        <w:t>Imatinib</w:t>
      </w:r>
    </w:p>
    <w:p w14:paraId="7EA49291" w14:textId="77777777" w:rsidR="00605916" w:rsidRDefault="000E13E5">
      <w:pPr>
        <w:pStyle w:val="BodyText"/>
        <w:spacing w:before="241" w:line="276" w:lineRule="auto"/>
        <w:ind w:left="119" w:right="1019"/>
      </w:pPr>
      <w:r>
        <w:t>It</w:t>
      </w:r>
      <w:r>
        <w:rPr>
          <w:spacing w:val="-2"/>
        </w:rPr>
        <w:t xml:space="preserve"> </w:t>
      </w:r>
      <w:r>
        <w:t>has</w:t>
      </w:r>
      <w:r>
        <w:rPr>
          <w:spacing w:val="-2"/>
        </w:rPr>
        <w:t xml:space="preserve"> </w:t>
      </w:r>
      <w:r>
        <w:t>been</w:t>
      </w:r>
      <w:r>
        <w:rPr>
          <w:spacing w:val="-2"/>
        </w:rPr>
        <w:t xml:space="preserve"> </w:t>
      </w:r>
      <w:r>
        <w:t>reported</w:t>
      </w:r>
      <w:r>
        <w:rPr>
          <w:spacing w:val="-4"/>
        </w:rPr>
        <w:t xml:space="preserve"> </w:t>
      </w:r>
      <w:r>
        <w:t>that</w:t>
      </w:r>
      <w:r>
        <w:rPr>
          <w:spacing w:val="-3"/>
        </w:rPr>
        <w:t xml:space="preserve"> </w:t>
      </w:r>
      <w:r>
        <w:t>concomitant</w:t>
      </w:r>
      <w:r>
        <w:rPr>
          <w:spacing w:val="-3"/>
        </w:rPr>
        <w:t xml:space="preserve"> </w:t>
      </w:r>
      <w:r>
        <w:t>use</w:t>
      </w:r>
      <w:r>
        <w:rPr>
          <w:spacing w:val="-2"/>
        </w:rPr>
        <w:t xml:space="preserve"> </w:t>
      </w:r>
      <w:r>
        <w:t>of</w:t>
      </w:r>
      <w:r>
        <w:rPr>
          <w:spacing w:val="-2"/>
        </w:rPr>
        <w:t xml:space="preserve"> </w:t>
      </w:r>
      <w:r>
        <w:t>imatinib</w:t>
      </w:r>
      <w:r>
        <w:rPr>
          <w:spacing w:val="-2"/>
        </w:rPr>
        <w:t xml:space="preserve"> </w:t>
      </w:r>
      <w:r>
        <w:t>with</w:t>
      </w:r>
      <w:r>
        <w:rPr>
          <w:spacing w:val="-2"/>
        </w:rPr>
        <w:t xml:space="preserve"> </w:t>
      </w:r>
      <w:r>
        <w:t>L-asparaginase</w:t>
      </w:r>
      <w:r>
        <w:rPr>
          <w:spacing w:val="-3"/>
        </w:rPr>
        <w:t xml:space="preserve"> </w:t>
      </w:r>
      <w:r>
        <w:t>may</w:t>
      </w:r>
      <w:r>
        <w:rPr>
          <w:spacing w:val="-2"/>
        </w:rPr>
        <w:t xml:space="preserve"> </w:t>
      </w:r>
      <w:r>
        <w:t>be</w:t>
      </w:r>
      <w:r>
        <w:rPr>
          <w:spacing w:val="-2"/>
        </w:rPr>
        <w:t xml:space="preserve"> </w:t>
      </w:r>
      <w:r>
        <w:t>associated with increased liver toxicity. Concomitant use of imatinib therefore requires special precautionary measures.</w:t>
      </w:r>
    </w:p>
    <w:p w14:paraId="0A97BC57" w14:textId="77777777" w:rsidR="00605916" w:rsidRDefault="000E13E5">
      <w:pPr>
        <w:pStyle w:val="Heading2"/>
        <w:ind w:left="119"/>
      </w:pPr>
      <w:r>
        <w:t xml:space="preserve">Oral </w:t>
      </w:r>
      <w:r>
        <w:rPr>
          <w:spacing w:val="-2"/>
        </w:rPr>
        <w:t>contraceptives</w:t>
      </w:r>
    </w:p>
    <w:p w14:paraId="7A210C3A" w14:textId="77777777" w:rsidR="00605916" w:rsidRDefault="000E13E5">
      <w:pPr>
        <w:pStyle w:val="BodyText"/>
        <w:spacing w:before="241" w:line="276" w:lineRule="auto"/>
        <w:ind w:left="119" w:right="820"/>
      </w:pPr>
      <w:r>
        <w:t>Since</w:t>
      </w:r>
      <w:r>
        <w:rPr>
          <w:spacing w:val="-3"/>
        </w:rPr>
        <w:t xml:space="preserve"> </w:t>
      </w:r>
      <w:r>
        <w:t>an</w:t>
      </w:r>
      <w:r>
        <w:rPr>
          <w:spacing w:val="-4"/>
        </w:rPr>
        <w:t xml:space="preserve"> </w:t>
      </w:r>
      <w:r>
        <w:t>indirect</w:t>
      </w:r>
      <w:r>
        <w:rPr>
          <w:spacing w:val="-3"/>
        </w:rPr>
        <w:t xml:space="preserve"> </w:t>
      </w:r>
      <w:r>
        <w:t>interaction</w:t>
      </w:r>
      <w:r>
        <w:rPr>
          <w:spacing w:val="-3"/>
        </w:rPr>
        <w:t xml:space="preserve"> </w:t>
      </w:r>
      <w:r>
        <w:t>between</w:t>
      </w:r>
      <w:r>
        <w:rPr>
          <w:spacing w:val="-5"/>
        </w:rPr>
        <w:t xml:space="preserve"> </w:t>
      </w:r>
      <w:r>
        <w:t>components</w:t>
      </w:r>
      <w:r>
        <w:rPr>
          <w:spacing w:val="-4"/>
        </w:rPr>
        <w:t xml:space="preserve"> </w:t>
      </w:r>
      <w:r>
        <w:t>of</w:t>
      </w:r>
      <w:r>
        <w:rPr>
          <w:spacing w:val="-3"/>
        </w:rPr>
        <w:t xml:space="preserve"> </w:t>
      </w:r>
      <w:r>
        <w:t>the</w:t>
      </w:r>
      <w:r>
        <w:rPr>
          <w:spacing w:val="-3"/>
        </w:rPr>
        <w:t xml:space="preserve"> </w:t>
      </w:r>
      <w:r>
        <w:t>oral</w:t>
      </w:r>
      <w:r>
        <w:rPr>
          <w:spacing w:val="-3"/>
        </w:rPr>
        <w:t xml:space="preserve"> </w:t>
      </w:r>
      <w:r>
        <w:t>contraception</w:t>
      </w:r>
      <w:r>
        <w:rPr>
          <w:spacing w:val="-5"/>
        </w:rPr>
        <w:t xml:space="preserve"> </w:t>
      </w:r>
      <w:r>
        <w:t>and</w:t>
      </w:r>
      <w:r>
        <w:rPr>
          <w:spacing w:val="-3"/>
        </w:rPr>
        <w:t xml:space="preserve"> </w:t>
      </w:r>
      <w:r>
        <w:t xml:space="preserve">asparaginase cannot be ruled out, oral contraceptives are not considered sufficiently safe in such clinical situation. Another method than oral contraception should be used in women of childbearing </w:t>
      </w:r>
      <w:r>
        <w:rPr>
          <w:spacing w:val="-2"/>
        </w:rPr>
        <w:t>potential.</w:t>
      </w:r>
    </w:p>
    <w:p w14:paraId="60DEF6DE" w14:textId="77777777" w:rsidR="00605916" w:rsidRDefault="000E13E5">
      <w:pPr>
        <w:pStyle w:val="BodyText"/>
        <w:spacing w:before="201" w:line="276" w:lineRule="auto"/>
        <w:ind w:left="119" w:right="1019"/>
      </w:pPr>
      <w:r>
        <w:t>There</w:t>
      </w:r>
      <w:r>
        <w:rPr>
          <w:spacing w:val="-3"/>
        </w:rPr>
        <w:t xml:space="preserve"> </w:t>
      </w:r>
      <w:r>
        <w:t>may</w:t>
      </w:r>
      <w:r>
        <w:rPr>
          <w:spacing w:val="-3"/>
        </w:rPr>
        <w:t xml:space="preserve"> </w:t>
      </w:r>
      <w:r>
        <w:t>be</w:t>
      </w:r>
      <w:r>
        <w:rPr>
          <w:spacing w:val="-3"/>
        </w:rPr>
        <w:t xml:space="preserve"> </w:t>
      </w:r>
      <w:r>
        <w:t>an</w:t>
      </w:r>
      <w:r>
        <w:rPr>
          <w:spacing w:val="-3"/>
        </w:rPr>
        <w:t xml:space="preserve"> </w:t>
      </w:r>
      <w:r>
        <w:t>increase</w:t>
      </w:r>
      <w:r>
        <w:rPr>
          <w:spacing w:val="-3"/>
        </w:rPr>
        <w:t xml:space="preserve"> </w:t>
      </w:r>
      <w:r>
        <w:t>in</w:t>
      </w:r>
      <w:r>
        <w:rPr>
          <w:spacing w:val="-3"/>
        </w:rPr>
        <w:t xml:space="preserve"> </w:t>
      </w:r>
      <w:r>
        <w:t>risk</w:t>
      </w:r>
      <w:r>
        <w:rPr>
          <w:spacing w:val="-3"/>
        </w:rPr>
        <w:t xml:space="preserve"> </w:t>
      </w:r>
      <w:r>
        <w:t>of</w:t>
      </w:r>
      <w:r>
        <w:rPr>
          <w:spacing w:val="-4"/>
        </w:rPr>
        <w:t xml:space="preserve"> </w:t>
      </w:r>
      <w:r>
        <w:t>thromboembo</w:t>
      </w:r>
      <w:r>
        <w:t>lic</w:t>
      </w:r>
      <w:r>
        <w:rPr>
          <w:spacing w:val="-3"/>
        </w:rPr>
        <w:t xml:space="preserve"> </w:t>
      </w:r>
      <w:r>
        <w:t>events</w:t>
      </w:r>
      <w:r>
        <w:rPr>
          <w:spacing w:val="-3"/>
        </w:rPr>
        <w:t xml:space="preserve"> </w:t>
      </w:r>
      <w:r>
        <w:t>during</w:t>
      </w:r>
      <w:r>
        <w:rPr>
          <w:spacing w:val="-3"/>
        </w:rPr>
        <w:t xml:space="preserve"> </w:t>
      </w:r>
      <w:r>
        <w:t>concomitant</w:t>
      </w:r>
      <w:r>
        <w:rPr>
          <w:spacing w:val="-3"/>
        </w:rPr>
        <w:t xml:space="preserve"> </w:t>
      </w:r>
      <w:r>
        <w:t>use</w:t>
      </w:r>
      <w:r>
        <w:rPr>
          <w:spacing w:val="-3"/>
        </w:rPr>
        <w:t xml:space="preserve"> </w:t>
      </w:r>
      <w:r>
        <w:t>of</w:t>
      </w:r>
      <w:r>
        <w:rPr>
          <w:spacing w:val="-3"/>
        </w:rPr>
        <w:t xml:space="preserve"> </w:t>
      </w:r>
      <w:r>
        <w:t>oral contraceptives and asparaginase.</w:t>
      </w:r>
    </w:p>
    <w:p w14:paraId="64B18EC5" w14:textId="77777777" w:rsidR="00605916" w:rsidRDefault="000E13E5">
      <w:pPr>
        <w:pStyle w:val="BodyText"/>
        <w:spacing w:before="199"/>
      </w:pPr>
      <w:r>
        <w:rPr>
          <w:u w:val="single"/>
        </w:rPr>
        <w:t>Pharmacokinetic</w:t>
      </w:r>
      <w:r>
        <w:rPr>
          <w:spacing w:val="-5"/>
          <w:u w:val="single"/>
        </w:rPr>
        <w:t xml:space="preserve"> </w:t>
      </w:r>
      <w:r>
        <w:rPr>
          <w:spacing w:val="-2"/>
          <w:u w:val="single"/>
        </w:rPr>
        <w:t>interactions</w:t>
      </w:r>
    </w:p>
    <w:p w14:paraId="0ABEF988" w14:textId="77777777" w:rsidR="00605916" w:rsidRDefault="000E13E5">
      <w:pPr>
        <w:pStyle w:val="BodyText"/>
        <w:spacing w:before="241" w:line="276" w:lineRule="auto"/>
        <w:ind w:right="1019"/>
      </w:pPr>
      <w:r>
        <w:t>The</w:t>
      </w:r>
      <w:r>
        <w:rPr>
          <w:spacing w:val="-3"/>
        </w:rPr>
        <w:t xml:space="preserve"> </w:t>
      </w:r>
      <w:r>
        <w:t>possibility</w:t>
      </w:r>
      <w:r>
        <w:rPr>
          <w:spacing w:val="-3"/>
        </w:rPr>
        <w:t xml:space="preserve"> </w:t>
      </w:r>
      <w:r>
        <w:t>of</w:t>
      </w:r>
      <w:r>
        <w:rPr>
          <w:spacing w:val="-4"/>
        </w:rPr>
        <w:t xml:space="preserve"> </w:t>
      </w:r>
      <w:r>
        <w:t>interactions</w:t>
      </w:r>
      <w:r>
        <w:rPr>
          <w:spacing w:val="-3"/>
        </w:rPr>
        <w:t xml:space="preserve"> </w:t>
      </w:r>
      <w:r>
        <w:t>with</w:t>
      </w:r>
      <w:r>
        <w:rPr>
          <w:spacing w:val="-5"/>
        </w:rPr>
        <w:t xml:space="preserve"> </w:t>
      </w:r>
      <w:r>
        <w:t>medicinal</w:t>
      </w:r>
      <w:r>
        <w:rPr>
          <w:spacing w:val="-3"/>
        </w:rPr>
        <w:t xml:space="preserve"> </w:t>
      </w:r>
      <w:r>
        <w:t>products</w:t>
      </w:r>
      <w:r>
        <w:rPr>
          <w:spacing w:val="-3"/>
        </w:rPr>
        <w:t xml:space="preserve"> </w:t>
      </w:r>
      <w:r>
        <w:t>whose</w:t>
      </w:r>
      <w:r>
        <w:rPr>
          <w:spacing w:val="-4"/>
        </w:rPr>
        <w:t xml:space="preserve"> </w:t>
      </w:r>
      <w:r>
        <w:t>pharmacokinetics</w:t>
      </w:r>
      <w:r>
        <w:rPr>
          <w:spacing w:val="-3"/>
        </w:rPr>
        <w:t xml:space="preserve"> </w:t>
      </w:r>
      <w:r>
        <w:t>are</w:t>
      </w:r>
      <w:r>
        <w:rPr>
          <w:spacing w:val="-4"/>
        </w:rPr>
        <w:t xml:space="preserve"> </w:t>
      </w:r>
      <w:r>
        <w:t>affected by L-asparaginase-induced changes in the liver function or p</w:t>
      </w:r>
      <w:r>
        <w:t xml:space="preserve">lasma protein levels should be </w:t>
      </w:r>
      <w:proofErr w:type="gramStart"/>
      <w:r>
        <w:t>taken into account</w:t>
      </w:r>
      <w:proofErr w:type="gramEnd"/>
      <w:r>
        <w:t xml:space="preserve"> when administering L-asparaginase, including </w:t>
      </w:r>
      <w:proofErr w:type="spellStart"/>
      <w:r>
        <w:t>crisantaspase</w:t>
      </w:r>
      <w:proofErr w:type="spellEnd"/>
      <w:r>
        <w:t>.</w:t>
      </w:r>
    </w:p>
    <w:p w14:paraId="5B778157" w14:textId="77777777" w:rsidR="00605916" w:rsidRDefault="00605916">
      <w:pPr>
        <w:spacing w:line="276" w:lineRule="auto"/>
        <w:sectPr w:rsidR="00605916">
          <w:pgSz w:w="11910" w:h="16840"/>
          <w:pgMar w:top="1660" w:right="560" w:bottom="940" w:left="1320" w:header="0" w:footer="744" w:gutter="0"/>
          <w:cols w:space="720"/>
        </w:sectPr>
      </w:pPr>
    </w:p>
    <w:p w14:paraId="12A9C385" w14:textId="77777777" w:rsidR="00605916" w:rsidRDefault="000E13E5">
      <w:pPr>
        <w:pStyle w:val="Heading2"/>
        <w:numPr>
          <w:ilvl w:val="1"/>
          <w:numId w:val="5"/>
        </w:numPr>
        <w:tabs>
          <w:tab w:val="left" w:pos="698"/>
        </w:tabs>
        <w:spacing w:before="62"/>
        <w:ind w:hanging="578"/>
      </w:pPr>
      <w:bookmarkStart w:id="11" w:name="4.6_Fertility,_pregnancy_and_lactation"/>
      <w:bookmarkEnd w:id="11"/>
      <w:r>
        <w:rPr>
          <w:smallCaps/>
          <w:spacing w:val="-2"/>
        </w:rPr>
        <w:lastRenderedPageBreak/>
        <w:t>Fertility,</w:t>
      </w:r>
      <w:r>
        <w:rPr>
          <w:smallCaps/>
          <w:spacing w:val="-9"/>
        </w:rPr>
        <w:t xml:space="preserve"> </w:t>
      </w:r>
      <w:r>
        <w:rPr>
          <w:smallCaps/>
          <w:spacing w:val="-2"/>
        </w:rPr>
        <w:t>pregnancy</w:t>
      </w:r>
      <w:r>
        <w:rPr>
          <w:smallCaps/>
          <w:spacing w:val="5"/>
        </w:rPr>
        <w:t xml:space="preserve"> </w:t>
      </w:r>
      <w:r>
        <w:rPr>
          <w:smallCaps/>
          <w:spacing w:val="-2"/>
        </w:rPr>
        <w:t>and</w:t>
      </w:r>
      <w:r>
        <w:rPr>
          <w:smallCaps/>
          <w:spacing w:val="3"/>
        </w:rPr>
        <w:t xml:space="preserve"> </w:t>
      </w:r>
      <w:r>
        <w:rPr>
          <w:smallCaps/>
          <w:spacing w:val="-2"/>
        </w:rPr>
        <w:t>lactation</w:t>
      </w:r>
    </w:p>
    <w:p w14:paraId="15BE81C9" w14:textId="77777777" w:rsidR="00605916" w:rsidRDefault="000E13E5">
      <w:pPr>
        <w:spacing w:before="160"/>
        <w:ind w:left="120"/>
        <w:rPr>
          <w:b/>
          <w:sz w:val="24"/>
        </w:rPr>
      </w:pPr>
      <w:bookmarkStart w:id="12" w:name="Effects_on_fertility"/>
      <w:bookmarkEnd w:id="12"/>
      <w:r>
        <w:rPr>
          <w:b/>
          <w:sz w:val="24"/>
        </w:rPr>
        <w:t>Effects</w:t>
      </w:r>
      <w:r>
        <w:rPr>
          <w:b/>
          <w:spacing w:val="-1"/>
          <w:sz w:val="24"/>
        </w:rPr>
        <w:t xml:space="preserve"> </w:t>
      </w:r>
      <w:r>
        <w:rPr>
          <w:b/>
          <w:sz w:val="24"/>
        </w:rPr>
        <w:t>on</w:t>
      </w:r>
      <w:r>
        <w:rPr>
          <w:b/>
          <w:spacing w:val="-2"/>
          <w:sz w:val="24"/>
        </w:rPr>
        <w:t xml:space="preserve"> fertility</w:t>
      </w:r>
    </w:p>
    <w:p w14:paraId="4885C5E6" w14:textId="77777777" w:rsidR="00605916" w:rsidRDefault="000E13E5">
      <w:pPr>
        <w:pStyle w:val="BodyText"/>
        <w:spacing w:before="42" w:line="276" w:lineRule="auto"/>
        <w:ind w:left="119" w:right="898"/>
      </w:pPr>
      <w:r>
        <w:t xml:space="preserve">In a fertility and early embryonic development study in rats, </w:t>
      </w:r>
      <w:proofErr w:type="spellStart"/>
      <w:r>
        <w:t>crisantaspase</w:t>
      </w:r>
      <w:proofErr w:type="spellEnd"/>
      <w:r>
        <w:t xml:space="preserve"> had no effect on male or female fertility when administered intramuscularly at doses of up to 12000 IU/m</w:t>
      </w:r>
      <w:r>
        <w:rPr>
          <w:vertAlign w:val="superscript"/>
        </w:rPr>
        <w:t>2</w:t>
      </w:r>
      <w:r>
        <w:t xml:space="preserve"> (approximately</w:t>
      </w:r>
      <w:r>
        <w:rPr>
          <w:spacing w:val="-3"/>
        </w:rPr>
        <w:t xml:space="preserve"> </w:t>
      </w:r>
      <w:r>
        <w:t>0.50</w:t>
      </w:r>
      <w:r>
        <w:rPr>
          <w:spacing w:val="-3"/>
        </w:rPr>
        <w:t xml:space="preserve"> </w:t>
      </w:r>
      <w:r>
        <w:t>times</w:t>
      </w:r>
      <w:r>
        <w:rPr>
          <w:spacing w:val="-3"/>
        </w:rPr>
        <w:t xml:space="preserve"> </w:t>
      </w:r>
      <w:r>
        <w:t>the</w:t>
      </w:r>
      <w:r>
        <w:rPr>
          <w:spacing w:val="-4"/>
        </w:rPr>
        <w:t xml:space="preserve"> </w:t>
      </w:r>
      <w:r>
        <w:t>maximum</w:t>
      </w:r>
      <w:r>
        <w:rPr>
          <w:spacing w:val="-3"/>
        </w:rPr>
        <w:t xml:space="preserve"> </w:t>
      </w:r>
      <w:r>
        <w:t>recommended</w:t>
      </w:r>
      <w:r>
        <w:rPr>
          <w:spacing w:val="-3"/>
        </w:rPr>
        <w:t xml:space="preserve"> </w:t>
      </w:r>
      <w:r>
        <w:t>human</w:t>
      </w:r>
      <w:r>
        <w:rPr>
          <w:spacing w:val="-3"/>
        </w:rPr>
        <w:t xml:space="preserve"> </w:t>
      </w:r>
      <w:r>
        <w:t>dose)</w:t>
      </w:r>
      <w:r>
        <w:rPr>
          <w:spacing w:val="-4"/>
        </w:rPr>
        <w:t xml:space="preserve"> </w:t>
      </w:r>
      <w:r>
        <w:t>every</w:t>
      </w:r>
      <w:r>
        <w:rPr>
          <w:spacing w:val="-3"/>
        </w:rPr>
        <w:t xml:space="preserve"> </w:t>
      </w:r>
      <w:r>
        <w:t>other</w:t>
      </w:r>
      <w:r>
        <w:rPr>
          <w:spacing w:val="-3"/>
        </w:rPr>
        <w:t xml:space="preserve"> </w:t>
      </w:r>
      <w:r>
        <w:t>day</w:t>
      </w:r>
      <w:r>
        <w:rPr>
          <w:spacing w:val="-3"/>
        </w:rPr>
        <w:t xml:space="preserve"> </w:t>
      </w:r>
      <w:r>
        <w:t>starting 4 weeks before mating in males and 2 weeks before mating to gestation day 6 in females.</w:t>
      </w:r>
    </w:p>
    <w:p w14:paraId="4F05E624" w14:textId="77777777" w:rsidR="00605916" w:rsidRDefault="000E13E5">
      <w:pPr>
        <w:pStyle w:val="BodyText"/>
        <w:spacing w:before="1" w:line="276" w:lineRule="auto"/>
        <w:ind w:right="1019"/>
      </w:pPr>
      <w:r>
        <w:t>Findings in males included decreased sperm count at doses of more than 3000 IU/m</w:t>
      </w:r>
      <w:r>
        <w:rPr>
          <w:vertAlign w:val="superscript"/>
        </w:rPr>
        <w:t>2</w:t>
      </w:r>
      <w:r>
        <w:t xml:space="preserve"> (approximately</w:t>
      </w:r>
      <w:r>
        <w:rPr>
          <w:spacing w:val="-3"/>
        </w:rPr>
        <w:t xml:space="preserve"> </w:t>
      </w:r>
      <w:r>
        <w:t>0.12</w:t>
      </w:r>
      <w:r>
        <w:rPr>
          <w:spacing w:val="-3"/>
        </w:rPr>
        <w:t xml:space="preserve"> </w:t>
      </w:r>
      <w:r>
        <w:t>times</w:t>
      </w:r>
      <w:r>
        <w:rPr>
          <w:spacing w:val="-3"/>
        </w:rPr>
        <w:t xml:space="preserve"> </w:t>
      </w:r>
      <w:r>
        <w:t>the</w:t>
      </w:r>
      <w:r>
        <w:rPr>
          <w:spacing w:val="-4"/>
        </w:rPr>
        <w:t xml:space="preserve"> </w:t>
      </w:r>
      <w:r>
        <w:t>maximum</w:t>
      </w:r>
      <w:r>
        <w:rPr>
          <w:spacing w:val="-3"/>
        </w:rPr>
        <w:t xml:space="preserve"> </w:t>
      </w:r>
      <w:r>
        <w:t>recommended</w:t>
      </w:r>
      <w:r>
        <w:rPr>
          <w:spacing w:val="-3"/>
        </w:rPr>
        <w:t xml:space="preserve"> </w:t>
      </w:r>
      <w:r>
        <w:t>human</w:t>
      </w:r>
      <w:r>
        <w:rPr>
          <w:spacing w:val="-3"/>
        </w:rPr>
        <w:t xml:space="preserve"> </w:t>
      </w:r>
      <w:r>
        <w:t>dose)</w:t>
      </w:r>
      <w:r>
        <w:rPr>
          <w:spacing w:val="-3"/>
        </w:rPr>
        <w:t xml:space="preserve"> </w:t>
      </w:r>
      <w:r>
        <w:t>given</w:t>
      </w:r>
      <w:r>
        <w:rPr>
          <w:spacing w:val="-3"/>
        </w:rPr>
        <w:t xml:space="preserve"> </w:t>
      </w:r>
      <w:r>
        <w:t>every</w:t>
      </w:r>
      <w:r>
        <w:rPr>
          <w:spacing w:val="-3"/>
        </w:rPr>
        <w:t xml:space="preserve"> </w:t>
      </w:r>
      <w:r>
        <w:t>other</w:t>
      </w:r>
      <w:r>
        <w:rPr>
          <w:spacing w:val="-3"/>
        </w:rPr>
        <w:t xml:space="preserve"> </w:t>
      </w:r>
      <w:r>
        <w:t>day for 10 weeks.</w:t>
      </w:r>
    </w:p>
    <w:p w14:paraId="305AC7E6" w14:textId="77777777" w:rsidR="00605916" w:rsidRDefault="000E13E5">
      <w:pPr>
        <w:pStyle w:val="Heading2"/>
        <w:spacing w:before="199"/>
        <w:ind w:left="119"/>
      </w:pPr>
      <w:bookmarkStart w:id="13" w:name="Use_in_pregnancy_–_Pregnancy_Category_D"/>
      <w:bookmarkEnd w:id="13"/>
      <w:r>
        <w:t>Use</w:t>
      </w:r>
      <w:r>
        <w:rPr>
          <w:spacing w:val="-4"/>
        </w:rPr>
        <w:t xml:space="preserve"> </w:t>
      </w:r>
      <w:r>
        <w:t>in</w:t>
      </w:r>
      <w:r>
        <w:rPr>
          <w:spacing w:val="-3"/>
        </w:rPr>
        <w:t xml:space="preserve"> </w:t>
      </w:r>
      <w:r>
        <w:t>pregnancy</w:t>
      </w:r>
      <w:r>
        <w:rPr>
          <w:spacing w:val="-1"/>
        </w:rPr>
        <w:t xml:space="preserve"> </w:t>
      </w:r>
      <w:r>
        <w:t>–</w:t>
      </w:r>
      <w:r>
        <w:rPr>
          <w:spacing w:val="-2"/>
        </w:rPr>
        <w:t xml:space="preserve"> </w:t>
      </w:r>
      <w:r>
        <w:t>Pregnancy</w:t>
      </w:r>
      <w:r>
        <w:rPr>
          <w:spacing w:val="-2"/>
        </w:rPr>
        <w:t xml:space="preserve"> </w:t>
      </w:r>
      <w:r>
        <w:t>Category</w:t>
      </w:r>
      <w:r>
        <w:rPr>
          <w:spacing w:val="-1"/>
        </w:rPr>
        <w:t xml:space="preserve"> </w:t>
      </w:r>
      <w:r>
        <w:rPr>
          <w:spacing w:val="-10"/>
        </w:rPr>
        <w:t>D</w:t>
      </w:r>
    </w:p>
    <w:p w14:paraId="25B38DB6" w14:textId="77777777" w:rsidR="00605916" w:rsidRDefault="000E13E5">
      <w:pPr>
        <w:pStyle w:val="BodyText"/>
        <w:spacing w:before="242" w:line="276" w:lineRule="auto"/>
        <w:ind w:right="1019"/>
      </w:pPr>
      <w:r>
        <w:t>Pregnancy</w:t>
      </w:r>
      <w:r>
        <w:rPr>
          <w:spacing w:val="-3"/>
        </w:rPr>
        <w:t xml:space="preserve"> </w:t>
      </w:r>
      <w:r>
        <w:t>testing</w:t>
      </w:r>
      <w:r>
        <w:rPr>
          <w:spacing w:val="-5"/>
        </w:rPr>
        <w:t xml:space="preserve"> </w:t>
      </w:r>
      <w:r>
        <w:t>is</w:t>
      </w:r>
      <w:r>
        <w:rPr>
          <w:spacing w:val="-3"/>
        </w:rPr>
        <w:t xml:space="preserve"> </w:t>
      </w:r>
      <w:r>
        <w:t>recommended</w:t>
      </w:r>
      <w:r>
        <w:rPr>
          <w:spacing w:val="-5"/>
        </w:rPr>
        <w:t xml:space="preserve"> </w:t>
      </w:r>
      <w:r>
        <w:t>for</w:t>
      </w:r>
      <w:r>
        <w:rPr>
          <w:spacing w:val="-3"/>
        </w:rPr>
        <w:t xml:space="preserve"> </w:t>
      </w:r>
      <w:r>
        <w:t>females</w:t>
      </w:r>
      <w:r>
        <w:rPr>
          <w:spacing w:val="-3"/>
        </w:rPr>
        <w:t xml:space="preserve"> </w:t>
      </w:r>
      <w:r>
        <w:t>of</w:t>
      </w:r>
      <w:r>
        <w:rPr>
          <w:spacing w:val="-3"/>
        </w:rPr>
        <w:t xml:space="preserve"> </w:t>
      </w:r>
      <w:r>
        <w:t>reproductive</w:t>
      </w:r>
      <w:r>
        <w:rPr>
          <w:spacing w:val="-3"/>
        </w:rPr>
        <w:t xml:space="preserve"> </w:t>
      </w:r>
      <w:r>
        <w:t>potential</w:t>
      </w:r>
      <w:r>
        <w:rPr>
          <w:spacing w:val="-4"/>
        </w:rPr>
        <w:t xml:space="preserve"> </w:t>
      </w:r>
      <w:r>
        <w:t>before</w:t>
      </w:r>
      <w:r>
        <w:rPr>
          <w:spacing w:val="-3"/>
        </w:rPr>
        <w:t xml:space="preserve"> </w:t>
      </w:r>
      <w:r>
        <w:t>starting ERWINASE treatment.</w:t>
      </w:r>
    </w:p>
    <w:p w14:paraId="745039B5" w14:textId="77777777" w:rsidR="00605916" w:rsidRDefault="000E13E5">
      <w:pPr>
        <w:pStyle w:val="BodyText"/>
        <w:spacing w:before="120" w:line="278" w:lineRule="auto"/>
        <w:ind w:right="911"/>
      </w:pPr>
      <w:r>
        <w:rPr>
          <w:noProof/>
        </w:rPr>
        <w:drawing>
          <wp:anchor distT="0" distB="0" distL="0" distR="0" simplePos="0" relativeHeight="487096832" behindDoc="1" locked="0" layoutInCell="1" allowOverlap="1" wp14:anchorId="196F2313" wp14:editId="57A155CF">
            <wp:simplePos x="0" y="0"/>
            <wp:positionH relativeFrom="page">
              <wp:posOffset>1354836</wp:posOffset>
            </wp:positionH>
            <wp:positionV relativeFrom="paragraph">
              <wp:posOffset>1044520</wp:posOffset>
            </wp:positionV>
            <wp:extent cx="302513" cy="3246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02513" cy="324611"/>
                    </a:xfrm>
                    <a:prstGeom prst="rect">
                      <a:avLst/>
                    </a:prstGeom>
                  </pic:spPr>
                </pic:pic>
              </a:graphicData>
            </a:graphic>
          </wp:anchor>
        </w:drawing>
      </w:r>
      <w:r>
        <w:t>ERWINASE</w:t>
      </w:r>
      <w:r>
        <w:rPr>
          <w:spacing w:val="-4"/>
        </w:rPr>
        <w:t xml:space="preserve"> </w:t>
      </w:r>
      <w:r>
        <w:t>can</w:t>
      </w:r>
      <w:r>
        <w:rPr>
          <w:spacing w:val="-3"/>
        </w:rPr>
        <w:t xml:space="preserve"> </w:t>
      </w:r>
      <w:r>
        <w:t>cause</w:t>
      </w:r>
      <w:r>
        <w:rPr>
          <w:spacing w:val="-4"/>
        </w:rPr>
        <w:t xml:space="preserve"> </w:t>
      </w:r>
      <w:r>
        <w:t>embryo-fetal</w:t>
      </w:r>
      <w:r>
        <w:rPr>
          <w:spacing w:val="-3"/>
        </w:rPr>
        <w:t xml:space="preserve"> </w:t>
      </w:r>
      <w:r>
        <w:t>harm</w:t>
      </w:r>
      <w:r>
        <w:rPr>
          <w:spacing w:val="-3"/>
        </w:rPr>
        <w:t xml:space="preserve"> </w:t>
      </w:r>
      <w:r>
        <w:t>when</w:t>
      </w:r>
      <w:r>
        <w:rPr>
          <w:spacing w:val="-3"/>
        </w:rPr>
        <w:t xml:space="preserve"> </w:t>
      </w:r>
      <w:r>
        <w:t>administered</w:t>
      </w:r>
      <w:r>
        <w:rPr>
          <w:spacing w:val="-3"/>
        </w:rPr>
        <w:t xml:space="preserve"> </w:t>
      </w:r>
      <w:r>
        <w:t>to</w:t>
      </w:r>
      <w:r>
        <w:rPr>
          <w:spacing w:val="-3"/>
        </w:rPr>
        <w:t xml:space="preserve"> </w:t>
      </w:r>
      <w:r>
        <w:t>pregnant</w:t>
      </w:r>
      <w:r>
        <w:rPr>
          <w:spacing w:val="-3"/>
        </w:rPr>
        <w:t xml:space="preserve"> </w:t>
      </w:r>
      <w:r>
        <w:t>women</w:t>
      </w:r>
      <w:r>
        <w:rPr>
          <w:spacing w:val="-3"/>
        </w:rPr>
        <w:t xml:space="preserve"> </w:t>
      </w:r>
      <w:r>
        <w:t>[see</w:t>
      </w:r>
      <w:r>
        <w:rPr>
          <w:spacing w:val="-3"/>
        </w:rPr>
        <w:t xml:space="preserve"> </w:t>
      </w:r>
      <w:r>
        <w:t>Use</w:t>
      </w:r>
      <w:r>
        <w:rPr>
          <w:spacing w:val="-3"/>
        </w:rPr>
        <w:t xml:space="preserve"> </w:t>
      </w:r>
      <w:r>
        <w:t>in Pregnancy]. Advise females of reproductive potential to use effective contraception during treatment with ERWINASE and for 3 months after the final dose. Since an indirect interaction between oral contraceptives and ERWINASE cannot be ruled out, a m</w:t>
      </w:r>
      <w:r>
        <w:t xml:space="preserve">ethod of contraception other than oral contraceptives should be used in women of childbearing </w:t>
      </w:r>
      <w:r>
        <w:rPr>
          <w:spacing w:val="-2"/>
        </w:rPr>
        <w:t>potential.</w:t>
      </w:r>
    </w:p>
    <w:p w14:paraId="44C2D69B" w14:textId="77777777" w:rsidR="00605916" w:rsidRDefault="000E13E5">
      <w:pPr>
        <w:pStyle w:val="BodyText"/>
        <w:spacing w:before="222" w:line="276" w:lineRule="auto"/>
        <w:ind w:left="119" w:right="820"/>
      </w:pPr>
      <w:r>
        <w:t xml:space="preserve">Based on findings from animal reproduction studies, ERWINASE can cause fetal harm when administered to a pregnant woman. In animal reproduction studies, intramuscular administration of </w:t>
      </w:r>
      <w:proofErr w:type="spellStart"/>
      <w:r>
        <w:t>crisantaspase</w:t>
      </w:r>
      <w:proofErr w:type="spellEnd"/>
      <w:r>
        <w:t xml:space="preserve"> to pregnant rats and rabbits during organogenesis at dose</w:t>
      </w:r>
      <w:r>
        <w:t>s approximately</w:t>
      </w:r>
      <w:r>
        <w:rPr>
          <w:spacing w:val="-3"/>
        </w:rPr>
        <w:t xml:space="preserve"> </w:t>
      </w:r>
      <w:r>
        <w:t>0.005-0.5</w:t>
      </w:r>
      <w:r>
        <w:rPr>
          <w:spacing w:val="-5"/>
        </w:rPr>
        <w:t xml:space="preserve"> </w:t>
      </w:r>
      <w:r>
        <w:t>times</w:t>
      </w:r>
      <w:r>
        <w:rPr>
          <w:spacing w:val="-3"/>
        </w:rPr>
        <w:t xml:space="preserve"> </w:t>
      </w:r>
      <w:r>
        <w:t>the</w:t>
      </w:r>
      <w:r>
        <w:rPr>
          <w:spacing w:val="-4"/>
        </w:rPr>
        <w:t xml:space="preserve"> </w:t>
      </w:r>
      <w:r>
        <w:t>maximum</w:t>
      </w:r>
      <w:r>
        <w:rPr>
          <w:spacing w:val="-4"/>
        </w:rPr>
        <w:t xml:space="preserve"> </w:t>
      </w:r>
      <w:r>
        <w:t>recommended</w:t>
      </w:r>
      <w:r>
        <w:rPr>
          <w:spacing w:val="-3"/>
        </w:rPr>
        <w:t xml:space="preserve"> </w:t>
      </w:r>
      <w:r>
        <w:t>human</w:t>
      </w:r>
      <w:r>
        <w:rPr>
          <w:spacing w:val="-3"/>
        </w:rPr>
        <w:t xml:space="preserve"> </w:t>
      </w:r>
      <w:r>
        <w:t>dose</w:t>
      </w:r>
      <w:r>
        <w:rPr>
          <w:spacing w:val="-3"/>
        </w:rPr>
        <w:t xml:space="preserve"> </w:t>
      </w:r>
      <w:r>
        <w:t>resulted</w:t>
      </w:r>
      <w:r>
        <w:rPr>
          <w:spacing w:val="-3"/>
        </w:rPr>
        <w:t xml:space="preserve"> </w:t>
      </w:r>
      <w:r>
        <w:t>in</w:t>
      </w:r>
      <w:r>
        <w:rPr>
          <w:spacing w:val="-3"/>
        </w:rPr>
        <w:t xml:space="preserve"> </w:t>
      </w:r>
      <w:r>
        <w:t>structural abnormalities and embryo-fetal mortality (see Animal Data). There are no available data on ERWINASE use in pregnant women to evaluate the drug-associated risk of majo</w:t>
      </w:r>
      <w:r>
        <w:t>r birth defects, miscarriage or adverse maternal or fetal outcomes. Advise pregnant women of the potential risk to the fetus.</w:t>
      </w:r>
    </w:p>
    <w:p w14:paraId="01AFC9E9" w14:textId="77777777" w:rsidR="00605916" w:rsidRDefault="000E13E5">
      <w:pPr>
        <w:pStyle w:val="BodyText"/>
        <w:spacing w:before="201" w:line="276" w:lineRule="auto"/>
        <w:ind w:right="898"/>
      </w:pPr>
      <w:r>
        <w:t>The estimated background risk of major birth defects and miscarriage for the indicated population</w:t>
      </w:r>
      <w:r>
        <w:rPr>
          <w:spacing w:val="-3"/>
        </w:rPr>
        <w:t xml:space="preserve"> </w:t>
      </w:r>
      <w:r>
        <w:t>is</w:t>
      </w:r>
      <w:r>
        <w:rPr>
          <w:spacing w:val="-3"/>
        </w:rPr>
        <w:t xml:space="preserve"> </w:t>
      </w:r>
      <w:r>
        <w:t>unknown.</w:t>
      </w:r>
      <w:r>
        <w:rPr>
          <w:spacing w:val="-3"/>
        </w:rPr>
        <w:t xml:space="preserve"> </w:t>
      </w:r>
      <w:r>
        <w:t>Adverse</w:t>
      </w:r>
      <w:r>
        <w:rPr>
          <w:spacing w:val="-3"/>
        </w:rPr>
        <w:t xml:space="preserve"> </w:t>
      </w:r>
      <w:r>
        <w:t>outcomes</w:t>
      </w:r>
      <w:r>
        <w:rPr>
          <w:spacing w:val="-4"/>
        </w:rPr>
        <w:t xml:space="preserve"> </w:t>
      </w:r>
      <w:r>
        <w:t>in</w:t>
      </w:r>
      <w:r>
        <w:rPr>
          <w:spacing w:val="-3"/>
        </w:rPr>
        <w:t xml:space="preserve"> </w:t>
      </w:r>
      <w:r>
        <w:t>pregnancy</w:t>
      </w:r>
      <w:r>
        <w:rPr>
          <w:spacing w:val="-3"/>
        </w:rPr>
        <w:t xml:space="preserve"> </w:t>
      </w:r>
      <w:r>
        <w:t>occur</w:t>
      </w:r>
      <w:r>
        <w:rPr>
          <w:spacing w:val="-3"/>
        </w:rPr>
        <w:t xml:space="preserve"> </w:t>
      </w:r>
      <w:r>
        <w:t>regardless</w:t>
      </w:r>
      <w:r>
        <w:rPr>
          <w:spacing w:val="-4"/>
        </w:rPr>
        <w:t xml:space="preserve"> </w:t>
      </w:r>
      <w:r>
        <w:t>of</w:t>
      </w:r>
      <w:r>
        <w:rPr>
          <w:spacing w:val="-3"/>
        </w:rPr>
        <w:t xml:space="preserve"> </w:t>
      </w:r>
      <w:r>
        <w:t>the</w:t>
      </w:r>
      <w:r>
        <w:rPr>
          <w:spacing w:val="-3"/>
        </w:rPr>
        <w:t xml:space="preserve"> </w:t>
      </w:r>
      <w:r>
        <w:t>health</w:t>
      </w:r>
      <w:r>
        <w:rPr>
          <w:spacing w:val="-5"/>
        </w:rPr>
        <w:t xml:space="preserve"> </w:t>
      </w:r>
      <w:r>
        <w:t>of</w:t>
      </w:r>
      <w:r>
        <w:rPr>
          <w:spacing w:val="-3"/>
        </w:rPr>
        <w:t xml:space="preserve"> </w:t>
      </w:r>
      <w:r>
        <w:t>the mother or the use of medications.</w:t>
      </w:r>
    </w:p>
    <w:p w14:paraId="4FE19BB4" w14:textId="77777777" w:rsidR="00605916" w:rsidRDefault="000E13E5">
      <w:pPr>
        <w:spacing w:before="200"/>
        <w:ind w:left="120"/>
        <w:rPr>
          <w:i/>
          <w:sz w:val="24"/>
        </w:rPr>
      </w:pPr>
      <w:r>
        <w:rPr>
          <w:i/>
          <w:sz w:val="24"/>
        </w:rPr>
        <w:t>Animal</w:t>
      </w:r>
      <w:r>
        <w:rPr>
          <w:i/>
          <w:spacing w:val="-2"/>
          <w:sz w:val="24"/>
        </w:rPr>
        <w:t xml:space="preserve"> </w:t>
      </w:r>
      <w:r>
        <w:rPr>
          <w:i/>
          <w:spacing w:val="-4"/>
          <w:sz w:val="24"/>
        </w:rPr>
        <w:t>Data</w:t>
      </w:r>
    </w:p>
    <w:p w14:paraId="1D1F1ABE" w14:textId="77777777" w:rsidR="00605916" w:rsidRDefault="000E13E5">
      <w:pPr>
        <w:pStyle w:val="BodyText"/>
        <w:spacing w:before="241" w:line="276" w:lineRule="auto"/>
        <w:ind w:right="898"/>
      </w:pPr>
      <w:r>
        <w:t xml:space="preserve">In embryofetal development studies, </w:t>
      </w:r>
      <w:proofErr w:type="spellStart"/>
      <w:r>
        <w:t>crisantaspase</w:t>
      </w:r>
      <w:proofErr w:type="spellEnd"/>
      <w:r>
        <w:t xml:space="preserve"> was administered intramuscularly every other</w:t>
      </w:r>
      <w:r>
        <w:rPr>
          <w:spacing w:val="-3"/>
        </w:rPr>
        <w:t xml:space="preserve"> </w:t>
      </w:r>
      <w:r>
        <w:t>day</w:t>
      </w:r>
      <w:r>
        <w:rPr>
          <w:spacing w:val="-3"/>
        </w:rPr>
        <w:t xml:space="preserve"> </w:t>
      </w:r>
      <w:r>
        <w:t>during</w:t>
      </w:r>
      <w:r>
        <w:rPr>
          <w:spacing w:val="-3"/>
        </w:rPr>
        <w:t xml:space="preserve"> </w:t>
      </w:r>
      <w:r>
        <w:t>the</w:t>
      </w:r>
      <w:r>
        <w:rPr>
          <w:spacing w:val="-3"/>
        </w:rPr>
        <w:t xml:space="preserve"> </w:t>
      </w:r>
      <w:r>
        <w:t>period</w:t>
      </w:r>
      <w:r>
        <w:rPr>
          <w:spacing w:val="-3"/>
        </w:rPr>
        <w:t xml:space="preserve"> </w:t>
      </w:r>
      <w:r>
        <w:t>of</w:t>
      </w:r>
      <w:r>
        <w:rPr>
          <w:spacing w:val="-3"/>
        </w:rPr>
        <w:t xml:space="preserve"> </w:t>
      </w:r>
      <w:r>
        <w:t>organogenesis</w:t>
      </w:r>
      <w:r>
        <w:rPr>
          <w:spacing w:val="-4"/>
        </w:rPr>
        <w:t xml:space="preserve"> </w:t>
      </w:r>
      <w:r>
        <w:t>to</w:t>
      </w:r>
      <w:r>
        <w:rPr>
          <w:spacing w:val="-3"/>
        </w:rPr>
        <w:t xml:space="preserve"> </w:t>
      </w:r>
      <w:r>
        <w:t>pregnant</w:t>
      </w:r>
      <w:r>
        <w:rPr>
          <w:spacing w:val="-3"/>
        </w:rPr>
        <w:t xml:space="preserve"> </w:t>
      </w:r>
      <w:r>
        <w:t>rats</w:t>
      </w:r>
      <w:r>
        <w:rPr>
          <w:spacing w:val="-4"/>
        </w:rPr>
        <w:t xml:space="preserve"> </w:t>
      </w:r>
      <w:r>
        <w:t>(at</w:t>
      </w:r>
      <w:r>
        <w:rPr>
          <w:spacing w:val="-3"/>
        </w:rPr>
        <w:t xml:space="preserve"> </w:t>
      </w:r>
      <w:r>
        <w:t>3000,</w:t>
      </w:r>
      <w:r>
        <w:rPr>
          <w:spacing w:val="-3"/>
        </w:rPr>
        <w:t xml:space="preserve"> </w:t>
      </w:r>
      <w:r>
        <w:t>6000,</w:t>
      </w:r>
      <w:r>
        <w:rPr>
          <w:spacing w:val="-3"/>
        </w:rPr>
        <w:t xml:space="preserve"> </w:t>
      </w:r>
      <w:r>
        <w:t>or</w:t>
      </w:r>
      <w:r>
        <w:rPr>
          <w:spacing w:val="-3"/>
        </w:rPr>
        <w:t xml:space="preserve"> </w:t>
      </w:r>
      <w:r>
        <w:t>12000</w:t>
      </w:r>
      <w:r>
        <w:rPr>
          <w:spacing w:val="-3"/>
        </w:rPr>
        <w:t xml:space="preserve"> </w:t>
      </w:r>
      <w:r>
        <w:t>IU/m</w:t>
      </w:r>
      <w:r>
        <w:rPr>
          <w:vertAlign w:val="superscript"/>
        </w:rPr>
        <w:t>2</w:t>
      </w:r>
      <w:r>
        <w:t>) and rabbits (at 120, 300, or 480 IU/m</w:t>
      </w:r>
      <w:r>
        <w:rPr>
          <w:vertAlign w:val="superscript"/>
        </w:rPr>
        <w:t>2</w:t>
      </w:r>
      <w:r>
        <w:t>). In rats given 12000 IU/m</w:t>
      </w:r>
      <w:r>
        <w:rPr>
          <w:vertAlign w:val="superscript"/>
        </w:rPr>
        <w:t>2</w:t>
      </w:r>
      <w:r>
        <w:t xml:space="preserve"> (appro</w:t>
      </w:r>
      <w:r>
        <w:t>ximately 0.5 times the maximum recommended human dose), maternal toxicity of decreased body weight gain was observed, as well as a fetal finding of increased incidence of partially undescended thymic tissue.</w:t>
      </w:r>
    </w:p>
    <w:p w14:paraId="4D51A70A" w14:textId="77777777" w:rsidR="00605916" w:rsidRDefault="000E13E5">
      <w:pPr>
        <w:pStyle w:val="BodyText"/>
        <w:spacing w:before="200" w:line="276" w:lineRule="auto"/>
        <w:ind w:right="1019"/>
      </w:pPr>
      <w:r>
        <w:t>In</w:t>
      </w:r>
      <w:r>
        <w:rPr>
          <w:spacing w:val="-3"/>
        </w:rPr>
        <w:t xml:space="preserve"> </w:t>
      </w:r>
      <w:r>
        <w:t>rabbits,</w:t>
      </w:r>
      <w:r>
        <w:rPr>
          <w:spacing w:val="-5"/>
        </w:rPr>
        <w:t xml:space="preserve"> </w:t>
      </w:r>
      <w:r>
        <w:t>maternal</w:t>
      </w:r>
      <w:r>
        <w:rPr>
          <w:spacing w:val="-3"/>
        </w:rPr>
        <w:t xml:space="preserve"> </w:t>
      </w:r>
      <w:r>
        <w:t>toxicity</w:t>
      </w:r>
      <w:r>
        <w:rPr>
          <w:spacing w:val="-3"/>
        </w:rPr>
        <w:t xml:space="preserve"> </w:t>
      </w:r>
      <w:r>
        <w:t>consisting</w:t>
      </w:r>
      <w:r>
        <w:rPr>
          <w:spacing w:val="-3"/>
        </w:rPr>
        <w:t xml:space="preserve"> </w:t>
      </w:r>
      <w:r>
        <w:t>of</w:t>
      </w:r>
      <w:r>
        <w:rPr>
          <w:spacing w:val="-3"/>
        </w:rPr>
        <w:t xml:space="preserve"> </w:t>
      </w:r>
      <w:r>
        <w:t>decr</w:t>
      </w:r>
      <w:r>
        <w:t>eased</w:t>
      </w:r>
      <w:r>
        <w:rPr>
          <w:spacing w:val="-3"/>
        </w:rPr>
        <w:t xml:space="preserve"> </w:t>
      </w:r>
      <w:r>
        <w:t>body</w:t>
      </w:r>
      <w:r>
        <w:rPr>
          <w:spacing w:val="-3"/>
        </w:rPr>
        <w:t xml:space="preserve"> </w:t>
      </w:r>
      <w:r>
        <w:t>weight</w:t>
      </w:r>
      <w:r>
        <w:rPr>
          <w:spacing w:val="-3"/>
        </w:rPr>
        <w:t xml:space="preserve"> </w:t>
      </w:r>
      <w:r>
        <w:t>was</w:t>
      </w:r>
      <w:r>
        <w:rPr>
          <w:spacing w:val="-3"/>
        </w:rPr>
        <w:t xml:space="preserve"> </w:t>
      </w:r>
      <w:r>
        <w:t>observed</w:t>
      </w:r>
      <w:r>
        <w:rPr>
          <w:spacing w:val="-3"/>
        </w:rPr>
        <w:t xml:space="preserve"> </w:t>
      </w:r>
      <w:r>
        <w:t>at</w:t>
      </w:r>
      <w:r>
        <w:rPr>
          <w:spacing w:val="-3"/>
        </w:rPr>
        <w:t xml:space="preserve"> </w:t>
      </w:r>
      <w:r>
        <w:t>480</w:t>
      </w:r>
      <w:r>
        <w:rPr>
          <w:spacing w:val="-5"/>
        </w:rPr>
        <w:t xml:space="preserve"> </w:t>
      </w:r>
      <w:r>
        <w:t>IU/m</w:t>
      </w:r>
      <w:r>
        <w:rPr>
          <w:vertAlign w:val="superscript"/>
        </w:rPr>
        <w:t>2</w:t>
      </w:r>
      <w:r>
        <w:t xml:space="preserve"> (approximately 0.02 times the maximum recommended human dose). Increased </w:t>
      </w:r>
      <w:proofErr w:type="gramStart"/>
      <w:r>
        <w:t>post-</w:t>
      </w:r>
      <w:proofErr w:type="gramEnd"/>
    </w:p>
    <w:p w14:paraId="5082176E" w14:textId="77777777" w:rsidR="00605916" w:rsidRDefault="00605916">
      <w:pPr>
        <w:spacing w:line="276" w:lineRule="auto"/>
        <w:sectPr w:rsidR="00605916">
          <w:pgSz w:w="11910" w:h="16840"/>
          <w:pgMar w:top="1360" w:right="560" w:bottom="940" w:left="1320" w:header="0" w:footer="744" w:gutter="0"/>
          <w:cols w:space="720"/>
        </w:sectPr>
      </w:pPr>
    </w:p>
    <w:p w14:paraId="29C9A6E9" w14:textId="77777777" w:rsidR="00605916" w:rsidRDefault="000E13E5">
      <w:pPr>
        <w:pStyle w:val="BodyText"/>
        <w:spacing w:before="62" w:line="276" w:lineRule="auto"/>
        <w:ind w:right="809"/>
      </w:pPr>
      <w:r>
        <w:lastRenderedPageBreak/>
        <w:t xml:space="preserve">implantation loss, a decrease in the number of live </w:t>
      </w:r>
      <w:proofErr w:type="spellStart"/>
      <w:r>
        <w:t>f</w:t>
      </w:r>
      <w:r>
        <w:rPr>
          <w:strike/>
        </w:rPr>
        <w:t>o</w:t>
      </w:r>
      <w:r>
        <w:t>etuses</w:t>
      </w:r>
      <w:proofErr w:type="spellEnd"/>
      <w:r>
        <w:t xml:space="preserve">, and gross abnormalities (e.g., absent kidney, absent </w:t>
      </w:r>
      <w:r>
        <w:t>accessory lung lobe, additional subclavian artery, and delayed ossification)</w:t>
      </w:r>
      <w:r>
        <w:rPr>
          <w:spacing w:val="-4"/>
        </w:rPr>
        <w:t xml:space="preserve"> </w:t>
      </w:r>
      <w:r>
        <w:t>were</w:t>
      </w:r>
      <w:r>
        <w:rPr>
          <w:spacing w:val="-3"/>
        </w:rPr>
        <w:t xml:space="preserve"> </w:t>
      </w:r>
      <w:r>
        <w:t>observed</w:t>
      </w:r>
      <w:r>
        <w:rPr>
          <w:spacing w:val="-3"/>
        </w:rPr>
        <w:t xml:space="preserve"> </w:t>
      </w:r>
      <w:r>
        <w:t>at</w:t>
      </w:r>
      <w:r>
        <w:rPr>
          <w:spacing w:val="-3"/>
        </w:rPr>
        <w:t xml:space="preserve"> </w:t>
      </w:r>
      <w:r>
        <w:t>doses</w:t>
      </w:r>
      <w:r>
        <w:rPr>
          <w:spacing w:val="-4"/>
        </w:rPr>
        <w:t xml:space="preserve"> </w:t>
      </w:r>
      <w:r>
        <w:t>of</w:t>
      </w:r>
      <w:r>
        <w:rPr>
          <w:spacing w:val="-3"/>
        </w:rPr>
        <w:t xml:space="preserve"> </w:t>
      </w:r>
      <w:r>
        <w:t>≥120</w:t>
      </w:r>
      <w:r>
        <w:rPr>
          <w:spacing w:val="-3"/>
        </w:rPr>
        <w:t xml:space="preserve"> </w:t>
      </w:r>
      <w:r>
        <w:t>IU/m</w:t>
      </w:r>
      <w:r>
        <w:rPr>
          <w:vertAlign w:val="superscript"/>
        </w:rPr>
        <w:t>2</w:t>
      </w:r>
      <w:r>
        <w:rPr>
          <w:spacing w:val="-3"/>
        </w:rPr>
        <w:t xml:space="preserve"> </w:t>
      </w:r>
      <w:r>
        <w:t>(approximately</w:t>
      </w:r>
      <w:r>
        <w:rPr>
          <w:spacing w:val="-3"/>
        </w:rPr>
        <w:t xml:space="preserve"> </w:t>
      </w:r>
      <w:r>
        <w:t>0.005</w:t>
      </w:r>
      <w:r>
        <w:rPr>
          <w:spacing w:val="-3"/>
        </w:rPr>
        <w:t xml:space="preserve"> </w:t>
      </w:r>
      <w:r>
        <w:t>times</w:t>
      </w:r>
      <w:r>
        <w:rPr>
          <w:spacing w:val="-3"/>
        </w:rPr>
        <w:t xml:space="preserve"> </w:t>
      </w:r>
      <w:r>
        <w:t>the</w:t>
      </w:r>
      <w:r>
        <w:rPr>
          <w:spacing w:val="-4"/>
        </w:rPr>
        <w:t xml:space="preserve"> </w:t>
      </w:r>
      <w:r>
        <w:t>maximum recommended human dose).</w:t>
      </w:r>
    </w:p>
    <w:p w14:paraId="38150B37" w14:textId="77777777" w:rsidR="00605916" w:rsidRDefault="000E13E5">
      <w:pPr>
        <w:pStyle w:val="BodyText"/>
        <w:spacing w:before="200" w:line="276" w:lineRule="auto"/>
        <w:ind w:right="820"/>
      </w:pPr>
      <w:r>
        <w:t>In</w:t>
      </w:r>
      <w:r>
        <w:rPr>
          <w:spacing w:val="-2"/>
        </w:rPr>
        <w:t xml:space="preserve"> </w:t>
      </w:r>
      <w:r>
        <w:t>a</w:t>
      </w:r>
      <w:r>
        <w:rPr>
          <w:spacing w:val="-2"/>
        </w:rPr>
        <w:t xml:space="preserve"> </w:t>
      </w:r>
      <w:r>
        <w:t>pre-</w:t>
      </w:r>
      <w:r>
        <w:rPr>
          <w:spacing w:val="-2"/>
        </w:rPr>
        <w:t xml:space="preserve"> </w:t>
      </w:r>
      <w:r>
        <w:t>and</w:t>
      </w:r>
      <w:r>
        <w:rPr>
          <w:spacing w:val="-4"/>
        </w:rPr>
        <w:t xml:space="preserve"> </w:t>
      </w:r>
      <w:r>
        <w:t>postnatal</w:t>
      </w:r>
      <w:r>
        <w:rPr>
          <w:spacing w:val="-2"/>
        </w:rPr>
        <w:t xml:space="preserve"> </w:t>
      </w:r>
      <w:r>
        <w:t>development</w:t>
      </w:r>
      <w:r>
        <w:rPr>
          <w:spacing w:val="-2"/>
        </w:rPr>
        <w:t xml:space="preserve"> </w:t>
      </w:r>
      <w:r>
        <w:t>study</w:t>
      </w:r>
      <w:r>
        <w:rPr>
          <w:spacing w:val="-2"/>
        </w:rPr>
        <w:t xml:space="preserve"> </w:t>
      </w:r>
      <w:r>
        <w:t>in</w:t>
      </w:r>
      <w:r>
        <w:rPr>
          <w:spacing w:val="-2"/>
        </w:rPr>
        <w:t xml:space="preserve"> </w:t>
      </w:r>
      <w:r>
        <w:t>rats</w:t>
      </w:r>
      <w:r>
        <w:rPr>
          <w:spacing w:val="-3"/>
        </w:rPr>
        <w:t xml:space="preserve"> </w:t>
      </w:r>
      <w:r>
        <w:t>there</w:t>
      </w:r>
      <w:r>
        <w:rPr>
          <w:spacing w:val="-2"/>
        </w:rPr>
        <w:t xml:space="preserve"> </w:t>
      </w:r>
      <w:r>
        <w:t>were</w:t>
      </w:r>
      <w:r>
        <w:rPr>
          <w:spacing w:val="-2"/>
        </w:rPr>
        <w:t xml:space="preserve"> </w:t>
      </w:r>
      <w:r>
        <w:t>no</w:t>
      </w:r>
      <w:r>
        <w:rPr>
          <w:spacing w:val="-2"/>
        </w:rPr>
        <w:t xml:space="preserve"> </w:t>
      </w:r>
      <w:r>
        <w:t>adverse</w:t>
      </w:r>
      <w:r>
        <w:rPr>
          <w:spacing w:val="-3"/>
        </w:rPr>
        <w:t xml:space="preserve"> </w:t>
      </w:r>
      <w:r>
        <w:t>effects</w:t>
      </w:r>
      <w:r>
        <w:rPr>
          <w:spacing w:val="-2"/>
        </w:rPr>
        <w:t xml:space="preserve"> </w:t>
      </w:r>
      <w:r>
        <w:t>on</w:t>
      </w:r>
      <w:r>
        <w:rPr>
          <w:spacing w:val="-2"/>
        </w:rPr>
        <w:t xml:space="preserve"> </w:t>
      </w:r>
      <w:r>
        <w:t>gestation, parturition, or growth, development or reproductive performance of offspring following intramuscular doses to the dam at 14400 IU/m</w:t>
      </w:r>
      <w:r>
        <w:rPr>
          <w:vertAlign w:val="superscript"/>
        </w:rPr>
        <w:t>2</w:t>
      </w:r>
      <w:r>
        <w:t xml:space="preserve"> (approximately 0.6 times the maximum recommended human dose) every other day from gestation day 6 to </w:t>
      </w:r>
      <w:r>
        <w:t>postnatal day 20.</w:t>
      </w:r>
    </w:p>
    <w:p w14:paraId="1A5C1D44" w14:textId="77777777" w:rsidR="00605916" w:rsidRDefault="000E13E5">
      <w:pPr>
        <w:pStyle w:val="Heading2"/>
        <w:spacing w:before="199"/>
      </w:pPr>
      <w:bookmarkStart w:id="14" w:name="Use_in_lactation"/>
      <w:bookmarkEnd w:id="14"/>
      <w:r>
        <w:t>Use</w:t>
      </w:r>
      <w:r>
        <w:rPr>
          <w:spacing w:val="-1"/>
        </w:rPr>
        <w:t xml:space="preserve"> </w:t>
      </w:r>
      <w:r>
        <w:t>in</w:t>
      </w:r>
      <w:r>
        <w:rPr>
          <w:spacing w:val="-1"/>
        </w:rPr>
        <w:t xml:space="preserve"> </w:t>
      </w:r>
      <w:proofErr w:type="gramStart"/>
      <w:r>
        <w:rPr>
          <w:spacing w:val="-2"/>
        </w:rPr>
        <w:t>lactation</w:t>
      </w:r>
      <w:proofErr w:type="gramEnd"/>
    </w:p>
    <w:p w14:paraId="5ADB7CD6" w14:textId="77777777" w:rsidR="00605916" w:rsidRDefault="000E13E5">
      <w:pPr>
        <w:pStyle w:val="BodyText"/>
        <w:spacing w:before="243" w:line="276" w:lineRule="auto"/>
        <w:ind w:left="119" w:right="894"/>
        <w:jc w:val="both"/>
      </w:pPr>
      <w:r>
        <w:t>There</w:t>
      </w:r>
      <w:r>
        <w:rPr>
          <w:spacing w:val="-2"/>
        </w:rPr>
        <w:t xml:space="preserve"> </w:t>
      </w:r>
      <w:r>
        <w:t>are</w:t>
      </w:r>
      <w:r>
        <w:rPr>
          <w:spacing w:val="-2"/>
        </w:rPr>
        <w:t xml:space="preserve"> </w:t>
      </w:r>
      <w:r>
        <w:t>no</w:t>
      </w:r>
      <w:r>
        <w:rPr>
          <w:spacing w:val="-4"/>
        </w:rPr>
        <w:t xml:space="preserve"> </w:t>
      </w:r>
      <w:r>
        <w:t>data</w:t>
      </w:r>
      <w:r>
        <w:rPr>
          <w:spacing w:val="-2"/>
        </w:rPr>
        <w:t xml:space="preserve"> </w:t>
      </w:r>
      <w:r>
        <w:t>on</w:t>
      </w:r>
      <w:r>
        <w:rPr>
          <w:spacing w:val="-2"/>
        </w:rPr>
        <w:t xml:space="preserve"> </w:t>
      </w:r>
      <w:r>
        <w:t>the</w:t>
      </w:r>
      <w:r>
        <w:rPr>
          <w:spacing w:val="-3"/>
        </w:rPr>
        <w:t xml:space="preserve"> </w:t>
      </w:r>
      <w:r>
        <w:t>presence</w:t>
      </w:r>
      <w:r>
        <w:rPr>
          <w:spacing w:val="-2"/>
        </w:rPr>
        <w:t xml:space="preserve"> </w:t>
      </w:r>
      <w:r>
        <w:t>of</w:t>
      </w:r>
      <w:r>
        <w:rPr>
          <w:spacing w:val="-3"/>
        </w:rPr>
        <w:t xml:space="preserve"> </w:t>
      </w:r>
      <w:proofErr w:type="spellStart"/>
      <w:r>
        <w:t>crisantaspase</w:t>
      </w:r>
      <w:proofErr w:type="spellEnd"/>
      <w:r>
        <w:rPr>
          <w:spacing w:val="-2"/>
        </w:rPr>
        <w:t xml:space="preserve"> </w:t>
      </w:r>
      <w:r>
        <w:t>in</w:t>
      </w:r>
      <w:r>
        <w:rPr>
          <w:spacing w:val="-2"/>
        </w:rPr>
        <w:t xml:space="preserve"> </w:t>
      </w:r>
      <w:r>
        <w:t>human</w:t>
      </w:r>
      <w:r>
        <w:rPr>
          <w:spacing w:val="-4"/>
        </w:rPr>
        <w:t xml:space="preserve"> </w:t>
      </w:r>
      <w:r>
        <w:t>or</w:t>
      </w:r>
      <w:r>
        <w:rPr>
          <w:spacing w:val="-2"/>
        </w:rPr>
        <w:t xml:space="preserve"> </w:t>
      </w:r>
      <w:r>
        <w:t>animal</w:t>
      </w:r>
      <w:r>
        <w:rPr>
          <w:spacing w:val="-3"/>
        </w:rPr>
        <w:t xml:space="preserve"> </w:t>
      </w:r>
      <w:r>
        <w:t>milk,</w:t>
      </w:r>
      <w:r>
        <w:rPr>
          <w:spacing w:val="-2"/>
        </w:rPr>
        <w:t xml:space="preserve"> </w:t>
      </w:r>
      <w:r>
        <w:t>the</w:t>
      </w:r>
      <w:r>
        <w:rPr>
          <w:spacing w:val="-2"/>
        </w:rPr>
        <w:t xml:space="preserve"> </w:t>
      </w:r>
      <w:r>
        <w:t>effects</w:t>
      </w:r>
      <w:r>
        <w:rPr>
          <w:spacing w:val="-2"/>
        </w:rPr>
        <w:t xml:space="preserve"> </w:t>
      </w:r>
      <w:r>
        <w:t>on</w:t>
      </w:r>
      <w:r>
        <w:rPr>
          <w:spacing w:val="-2"/>
        </w:rPr>
        <w:t xml:space="preserve"> </w:t>
      </w:r>
      <w:r>
        <w:t>the breastfed</w:t>
      </w:r>
      <w:r>
        <w:rPr>
          <w:spacing w:val="-2"/>
        </w:rPr>
        <w:t xml:space="preserve"> </w:t>
      </w:r>
      <w:r>
        <w:t>child,</w:t>
      </w:r>
      <w:r>
        <w:rPr>
          <w:spacing w:val="-2"/>
        </w:rPr>
        <w:t xml:space="preserve"> </w:t>
      </w:r>
      <w:r>
        <w:t>or</w:t>
      </w:r>
      <w:r>
        <w:rPr>
          <w:spacing w:val="-3"/>
        </w:rPr>
        <w:t xml:space="preserve"> </w:t>
      </w:r>
      <w:r>
        <w:t>the</w:t>
      </w:r>
      <w:r>
        <w:rPr>
          <w:spacing w:val="-2"/>
        </w:rPr>
        <w:t xml:space="preserve"> </w:t>
      </w:r>
      <w:r>
        <w:t>effects</w:t>
      </w:r>
      <w:r>
        <w:rPr>
          <w:spacing w:val="-2"/>
        </w:rPr>
        <w:t xml:space="preserve"> </w:t>
      </w:r>
      <w:r>
        <w:t>on</w:t>
      </w:r>
      <w:r>
        <w:rPr>
          <w:spacing w:val="-4"/>
        </w:rPr>
        <w:t xml:space="preserve"> </w:t>
      </w:r>
      <w:r>
        <w:t>milk</w:t>
      </w:r>
      <w:r>
        <w:rPr>
          <w:spacing w:val="-2"/>
        </w:rPr>
        <w:t xml:space="preserve"> </w:t>
      </w:r>
      <w:r>
        <w:t>production.</w:t>
      </w:r>
      <w:r>
        <w:rPr>
          <w:spacing w:val="-2"/>
        </w:rPr>
        <w:t xml:space="preserve"> </w:t>
      </w:r>
      <w:r>
        <w:t>Because</w:t>
      </w:r>
      <w:r>
        <w:rPr>
          <w:spacing w:val="-2"/>
        </w:rPr>
        <w:t xml:space="preserve"> </w:t>
      </w:r>
      <w:r>
        <w:t>of</w:t>
      </w:r>
      <w:r>
        <w:rPr>
          <w:spacing w:val="-3"/>
        </w:rPr>
        <w:t xml:space="preserve"> </w:t>
      </w:r>
      <w:r>
        <w:t>the</w:t>
      </w:r>
      <w:r>
        <w:rPr>
          <w:spacing w:val="-2"/>
        </w:rPr>
        <w:t xml:space="preserve"> </w:t>
      </w:r>
      <w:r>
        <w:t>potential</w:t>
      </w:r>
      <w:r>
        <w:rPr>
          <w:spacing w:val="-2"/>
        </w:rPr>
        <w:t xml:space="preserve"> </w:t>
      </w:r>
      <w:r>
        <w:t>for</w:t>
      </w:r>
      <w:r>
        <w:rPr>
          <w:spacing w:val="-2"/>
        </w:rPr>
        <w:t xml:space="preserve"> </w:t>
      </w:r>
      <w:r>
        <w:t>serious</w:t>
      </w:r>
      <w:r>
        <w:rPr>
          <w:spacing w:val="-3"/>
        </w:rPr>
        <w:t xml:space="preserve"> </w:t>
      </w:r>
      <w:r>
        <w:t>adverse reactions in the breastfed child, advise patients that breastfeeding is not recommended during treatment with ERWINASE, and for 3 months after the last dose.</w:t>
      </w:r>
    </w:p>
    <w:p w14:paraId="3151145B" w14:textId="77777777" w:rsidR="00605916" w:rsidRDefault="000E13E5">
      <w:pPr>
        <w:pStyle w:val="Heading2"/>
        <w:numPr>
          <w:ilvl w:val="1"/>
          <w:numId w:val="5"/>
        </w:numPr>
        <w:tabs>
          <w:tab w:val="left" w:pos="698"/>
        </w:tabs>
        <w:spacing w:before="199"/>
        <w:ind w:hanging="578"/>
      </w:pPr>
      <w:bookmarkStart w:id="15" w:name="4.7_Effects_on_ability_to_drive_and_use_"/>
      <w:bookmarkEnd w:id="15"/>
      <w:r>
        <w:rPr>
          <w:smallCaps/>
        </w:rPr>
        <w:t>Effects</w:t>
      </w:r>
      <w:r>
        <w:rPr>
          <w:smallCaps/>
          <w:spacing w:val="-7"/>
        </w:rPr>
        <w:t xml:space="preserve"> </w:t>
      </w:r>
      <w:r>
        <w:rPr>
          <w:smallCaps/>
        </w:rPr>
        <w:t>on</w:t>
      </w:r>
      <w:r>
        <w:rPr>
          <w:smallCaps/>
          <w:spacing w:val="-6"/>
        </w:rPr>
        <w:t xml:space="preserve"> </w:t>
      </w:r>
      <w:r>
        <w:rPr>
          <w:smallCaps/>
        </w:rPr>
        <w:t>ability</w:t>
      </w:r>
      <w:r>
        <w:rPr>
          <w:smallCaps/>
          <w:spacing w:val="-7"/>
        </w:rPr>
        <w:t xml:space="preserve"> </w:t>
      </w:r>
      <w:r>
        <w:rPr>
          <w:smallCaps/>
        </w:rPr>
        <w:t>to</w:t>
      </w:r>
      <w:r>
        <w:rPr>
          <w:smallCaps/>
          <w:spacing w:val="-6"/>
        </w:rPr>
        <w:t xml:space="preserve"> </w:t>
      </w:r>
      <w:r>
        <w:rPr>
          <w:smallCaps/>
        </w:rPr>
        <w:t>drive</w:t>
      </w:r>
      <w:r>
        <w:rPr>
          <w:smallCaps/>
          <w:spacing w:val="-7"/>
        </w:rPr>
        <w:t xml:space="preserve"> </w:t>
      </w:r>
      <w:r>
        <w:rPr>
          <w:smallCaps/>
        </w:rPr>
        <w:t>and</w:t>
      </w:r>
      <w:r>
        <w:rPr>
          <w:smallCaps/>
          <w:spacing w:val="-7"/>
        </w:rPr>
        <w:t xml:space="preserve"> </w:t>
      </w:r>
      <w:r>
        <w:rPr>
          <w:smallCaps/>
        </w:rPr>
        <w:t>use</w:t>
      </w:r>
      <w:r>
        <w:rPr>
          <w:smallCaps/>
          <w:spacing w:val="-6"/>
        </w:rPr>
        <w:t xml:space="preserve"> </w:t>
      </w:r>
      <w:r>
        <w:rPr>
          <w:smallCaps/>
          <w:spacing w:val="-2"/>
        </w:rPr>
        <w:t>machines</w:t>
      </w:r>
    </w:p>
    <w:p w14:paraId="0E86AF25" w14:textId="77777777" w:rsidR="00605916" w:rsidRDefault="000E13E5">
      <w:pPr>
        <w:pStyle w:val="BodyText"/>
        <w:spacing w:before="161" w:line="276" w:lineRule="auto"/>
        <w:ind w:right="1019"/>
      </w:pPr>
      <w:r>
        <w:t>No</w:t>
      </w:r>
      <w:r>
        <w:rPr>
          <w:spacing w:val="-3"/>
        </w:rPr>
        <w:t xml:space="preserve"> </w:t>
      </w:r>
      <w:r>
        <w:t>data</w:t>
      </w:r>
      <w:r>
        <w:rPr>
          <w:spacing w:val="-3"/>
        </w:rPr>
        <w:t xml:space="preserve"> </w:t>
      </w:r>
      <w:r>
        <w:t>are</w:t>
      </w:r>
      <w:r>
        <w:rPr>
          <w:spacing w:val="-4"/>
        </w:rPr>
        <w:t xml:space="preserve"> </w:t>
      </w:r>
      <w:r>
        <w:t>available.</w:t>
      </w:r>
      <w:r>
        <w:rPr>
          <w:spacing w:val="-3"/>
        </w:rPr>
        <w:t xml:space="preserve"> </w:t>
      </w:r>
      <w:r>
        <w:t>Potential</w:t>
      </w:r>
      <w:r>
        <w:rPr>
          <w:spacing w:val="-3"/>
        </w:rPr>
        <w:t xml:space="preserve"> </w:t>
      </w:r>
      <w:r>
        <w:t>CNS</w:t>
      </w:r>
      <w:r>
        <w:rPr>
          <w:spacing w:val="-4"/>
        </w:rPr>
        <w:t xml:space="preserve"> </w:t>
      </w:r>
      <w:r>
        <w:t>depressi</w:t>
      </w:r>
      <w:r>
        <w:t>on,</w:t>
      </w:r>
      <w:r>
        <w:rPr>
          <w:spacing w:val="-3"/>
        </w:rPr>
        <w:t xml:space="preserve"> </w:t>
      </w:r>
      <w:r>
        <w:t>nausea</w:t>
      </w:r>
      <w:r>
        <w:rPr>
          <w:spacing w:val="-3"/>
        </w:rPr>
        <w:t xml:space="preserve"> </w:t>
      </w:r>
      <w:r>
        <w:t>and</w:t>
      </w:r>
      <w:r>
        <w:rPr>
          <w:spacing w:val="-5"/>
        </w:rPr>
        <w:t xml:space="preserve"> </w:t>
      </w:r>
      <w:r>
        <w:t>vomiting</w:t>
      </w:r>
      <w:r>
        <w:rPr>
          <w:spacing w:val="-3"/>
        </w:rPr>
        <w:t xml:space="preserve"> </w:t>
      </w:r>
      <w:r>
        <w:t>should</w:t>
      </w:r>
      <w:r>
        <w:rPr>
          <w:spacing w:val="-3"/>
        </w:rPr>
        <w:t xml:space="preserve"> </w:t>
      </w:r>
      <w:r>
        <w:t>be</w:t>
      </w:r>
      <w:r>
        <w:rPr>
          <w:spacing w:val="-3"/>
        </w:rPr>
        <w:t xml:space="preserve"> </w:t>
      </w:r>
      <w:proofErr w:type="gramStart"/>
      <w:r>
        <w:t>taken</w:t>
      </w:r>
      <w:r>
        <w:rPr>
          <w:spacing w:val="-3"/>
        </w:rPr>
        <w:t xml:space="preserve"> </w:t>
      </w:r>
      <w:r>
        <w:t>into account</w:t>
      </w:r>
      <w:proofErr w:type="gramEnd"/>
      <w:r>
        <w:t xml:space="preserve"> when driving and using machines.</w:t>
      </w:r>
    </w:p>
    <w:p w14:paraId="5FF9C7E0" w14:textId="77777777" w:rsidR="00605916" w:rsidRDefault="000E13E5">
      <w:pPr>
        <w:pStyle w:val="Heading2"/>
        <w:numPr>
          <w:ilvl w:val="1"/>
          <w:numId w:val="5"/>
        </w:numPr>
        <w:tabs>
          <w:tab w:val="left" w:pos="698"/>
        </w:tabs>
        <w:ind w:hanging="578"/>
      </w:pPr>
      <w:bookmarkStart w:id="16" w:name="4.8_Adverse_effects_(Undesirable_effects"/>
      <w:bookmarkEnd w:id="16"/>
      <w:r>
        <w:rPr>
          <w:smallCaps/>
        </w:rPr>
        <w:t>Adverse</w:t>
      </w:r>
      <w:r>
        <w:rPr>
          <w:smallCaps/>
          <w:spacing w:val="-12"/>
        </w:rPr>
        <w:t xml:space="preserve"> </w:t>
      </w:r>
      <w:r>
        <w:rPr>
          <w:smallCaps/>
        </w:rPr>
        <w:t>effects</w:t>
      </w:r>
      <w:r>
        <w:rPr>
          <w:smallCaps/>
          <w:spacing w:val="-12"/>
        </w:rPr>
        <w:t xml:space="preserve"> </w:t>
      </w:r>
      <w:r>
        <w:rPr>
          <w:smallCaps/>
        </w:rPr>
        <w:t>(Undesirable</w:t>
      </w:r>
      <w:r>
        <w:rPr>
          <w:smallCaps/>
          <w:spacing w:val="-12"/>
        </w:rPr>
        <w:t xml:space="preserve"> </w:t>
      </w:r>
      <w:r>
        <w:rPr>
          <w:smallCaps/>
          <w:spacing w:val="-2"/>
        </w:rPr>
        <w:t>effects)</w:t>
      </w:r>
    </w:p>
    <w:p w14:paraId="0C75C760" w14:textId="77777777" w:rsidR="00605916" w:rsidRDefault="000E13E5">
      <w:pPr>
        <w:spacing w:before="161"/>
        <w:ind w:left="120"/>
        <w:rPr>
          <w:b/>
          <w:sz w:val="24"/>
        </w:rPr>
      </w:pPr>
      <w:r>
        <w:rPr>
          <w:b/>
          <w:sz w:val="24"/>
        </w:rPr>
        <w:t>Summary</w:t>
      </w:r>
      <w:r>
        <w:rPr>
          <w:b/>
          <w:spacing w:val="-2"/>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safety</w:t>
      </w:r>
      <w:r>
        <w:rPr>
          <w:b/>
          <w:spacing w:val="-3"/>
          <w:sz w:val="24"/>
        </w:rPr>
        <w:t xml:space="preserve"> </w:t>
      </w:r>
      <w:r>
        <w:rPr>
          <w:b/>
          <w:spacing w:val="-2"/>
          <w:sz w:val="24"/>
        </w:rPr>
        <w:t>profile</w:t>
      </w:r>
    </w:p>
    <w:p w14:paraId="1D6E700A" w14:textId="77777777" w:rsidR="00605916" w:rsidRDefault="000E13E5">
      <w:pPr>
        <w:pStyle w:val="BodyText"/>
        <w:spacing w:before="42"/>
      </w:pPr>
      <w:r>
        <w:t>The</w:t>
      </w:r>
      <w:r>
        <w:rPr>
          <w:spacing w:val="-4"/>
        </w:rPr>
        <w:t xml:space="preserve"> </w:t>
      </w:r>
      <w:r>
        <w:t>two</w:t>
      </w:r>
      <w:r>
        <w:rPr>
          <w:spacing w:val="-2"/>
        </w:rPr>
        <w:t xml:space="preserve"> </w:t>
      </w:r>
      <w:r>
        <w:t>most</w:t>
      </w:r>
      <w:r>
        <w:rPr>
          <w:spacing w:val="-2"/>
        </w:rPr>
        <w:t xml:space="preserve"> </w:t>
      </w:r>
      <w:r>
        <w:t>frequent</w:t>
      </w:r>
      <w:r>
        <w:rPr>
          <w:spacing w:val="-2"/>
        </w:rPr>
        <w:t xml:space="preserve"> </w:t>
      </w:r>
      <w:r>
        <w:t>adverse</w:t>
      </w:r>
      <w:r>
        <w:rPr>
          <w:spacing w:val="-2"/>
        </w:rPr>
        <w:t xml:space="preserve"> </w:t>
      </w:r>
      <w:r>
        <w:t>reactions</w:t>
      </w:r>
      <w:r>
        <w:rPr>
          <w:spacing w:val="-1"/>
        </w:rPr>
        <w:t xml:space="preserve"> </w:t>
      </w:r>
      <w:r>
        <w:rPr>
          <w:spacing w:val="-4"/>
        </w:rPr>
        <w:t>are:</w:t>
      </w:r>
    </w:p>
    <w:p w14:paraId="30CCF205" w14:textId="77777777" w:rsidR="00605916" w:rsidRDefault="000E13E5">
      <w:pPr>
        <w:pStyle w:val="ListParagraph"/>
        <w:numPr>
          <w:ilvl w:val="0"/>
          <w:numId w:val="3"/>
        </w:numPr>
        <w:tabs>
          <w:tab w:val="left" w:pos="840"/>
        </w:tabs>
        <w:spacing w:before="42" w:line="276" w:lineRule="auto"/>
        <w:ind w:right="1409"/>
        <w:rPr>
          <w:sz w:val="24"/>
        </w:rPr>
      </w:pPr>
      <w:r>
        <w:rPr>
          <w:sz w:val="24"/>
        </w:rPr>
        <w:t>Hypersensitivity,</w:t>
      </w:r>
      <w:r>
        <w:rPr>
          <w:spacing w:val="-6"/>
          <w:sz w:val="24"/>
        </w:rPr>
        <w:t xml:space="preserve"> </w:t>
      </w:r>
      <w:r>
        <w:rPr>
          <w:sz w:val="24"/>
        </w:rPr>
        <w:t>including</w:t>
      </w:r>
      <w:r>
        <w:rPr>
          <w:spacing w:val="-6"/>
          <w:sz w:val="24"/>
        </w:rPr>
        <w:t xml:space="preserve"> </w:t>
      </w:r>
      <w:r>
        <w:rPr>
          <w:sz w:val="24"/>
        </w:rPr>
        <w:t>hives,</w:t>
      </w:r>
      <w:r>
        <w:rPr>
          <w:spacing w:val="-6"/>
          <w:sz w:val="24"/>
        </w:rPr>
        <w:t xml:space="preserve"> </w:t>
      </w:r>
      <w:r>
        <w:rPr>
          <w:sz w:val="24"/>
        </w:rPr>
        <w:t>fever,</w:t>
      </w:r>
      <w:r>
        <w:rPr>
          <w:spacing w:val="-6"/>
          <w:sz w:val="24"/>
        </w:rPr>
        <w:t xml:space="preserve"> </w:t>
      </w:r>
      <w:r>
        <w:rPr>
          <w:sz w:val="24"/>
        </w:rPr>
        <w:t>bronchospasms,</w:t>
      </w:r>
      <w:r>
        <w:rPr>
          <w:spacing w:val="-6"/>
          <w:sz w:val="24"/>
        </w:rPr>
        <w:t xml:space="preserve"> </w:t>
      </w:r>
      <w:r>
        <w:rPr>
          <w:sz w:val="24"/>
        </w:rPr>
        <w:t>arthralgia,</w:t>
      </w:r>
      <w:r>
        <w:rPr>
          <w:spacing w:val="-6"/>
          <w:sz w:val="24"/>
        </w:rPr>
        <w:t xml:space="preserve"> </w:t>
      </w:r>
      <w:r>
        <w:rPr>
          <w:sz w:val="24"/>
        </w:rPr>
        <w:t xml:space="preserve">angioedema, hypotension, other allergic </w:t>
      </w:r>
      <w:proofErr w:type="gramStart"/>
      <w:r>
        <w:rPr>
          <w:sz w:val="24"/>
        </w:rPr>
        <w:t>reactions</w:t>
      </w:r>
      <w:proofErr w:type="gramEnd"/>
      <w:r>
        <w:rPr>
          <w:sz w:val="24"/>
        </w:rPr>
        <w:t xml:space="preserve"> or anaphylactic shock. In case of severe hypersensitivity reaction treatment should be discontinued immediately and not resumed (see section 4.4).</w:t>
      </w:r>
    </w:p>
    <w:p w14:paraId="416D811C" w14:textId="77777777" w:rsidR="00605916" w:rsidRDefault="000E13E5">
      <w:pPr>
        <w:pStyle w:val="ListParagraph"/>
        <w:numPr>
          <w:ilvl w:val="0"/>
          <w:numId w:val="3"/>
        </w:numPr>
        <w:tabs>
          <w:tab w:val="left" w:pos="839"/>
        </w:tabs>
        <w:spacing w:line="276" w:lineRule="auto"/>
        <w:ind w:left="839" w:right="973"/>
        <w:rPr>
          <w:sz w:val="24"/>
        </w:rPr>
      </w:pPr>
      <w:r>
        <w:rPr>
          <w:sz w:val="24"/>
        </w:rPr>
        <w:t>Coagulation abnormalities, due t</w:t>
      </w:r>
      <w:r>
        <w:rPr>
          <w:sz w:val="24"/>
        </w:rPr>
        <w:t xml:space="preserve">o protein synthesis impairment, are the second most frequent class of adverse reactions. The following coagulation proteins were decreased in </w:t>
      </w:r>
      <w:proofErr w:type="gramStart"/>
      <w:r>
        <w:rPr>
          <w:sz w:val="24"/>
        </w:rPr>
        <w:t>the majority of</w:t>
      </w:r>
      <w:proofErr w:type="gramEnd"/>
      <w:r>
        <w:rPr>
          <w:sz w:val="24"/>
        </w:rPr>
        <w:t xml:space="preserve"> patients after a 2-week course of ERWINASE by intramuscular administration: fibrinogen, protein C </w:t>
      </w:r>
      <w:r>
        <w:rPr>
          <w:sz w:val="24"/>
        </w:rPr>
        <w:t>activity, protein S activity, and anti-thrombin</w:t>
      </w:r>
      <w:r>
        <w:rPr>
          <w:spacing w:val="-4"/>
          <w:sz w:val="24"/>
        </w:rPr>
        <w:t xml:space="preserve"> </w:t>
      </w:r>
      <w:r>
        <w:rPr>
          <w:sz w:val="24"/>
        </w:rPr>
        <w:t>III.</w:t>
      </w:r>
      <w:r>
        <w:rPr>
          <w:spacing w:val="-4"/>
          <w:sz w:val="24"/>
        </w:rPr>
        <w:t xml:space="preserve"> </w:t>
      </w:r>
      <w:r>
        <w:rPr>
          <w:sz w:val="24"/>
        </w:rPr>
        <w:t>Other</w:t>
      </w:r>
      <w:r>
        <w:rPr>
          <w:spacing w:val="-4"/>
          <w:sz w:val="24"/>
        </w:rPr>
        <w:t xml:space="preserve"> </w:t>
      </w:r>
      <w:r>
        <w:rPr>
          <w:sz w:val="24"/>
        </w:rPr>
        <w:t>risk</w:t>
      </w:r>
      <w:r>
        <w:rPr>
          <w:spacing w:val="-4"/>
          <w:sz w:val="24"/>
        </w:rPr>
        <w:t xml:space="preserve"> </w:t>
      </w:r>
      <w:r>
        <w:rPr>
          <w:sz w:val="24"/>
        </w:rPr>
        <w:t>factors</w:t>
      </w:r>
      <w:r>
        <w:rPr>
          <w:spacing w:val="-5"/>
          <w:sz w:val="24"/>
        </w:rPr>
        <w:t xml:space="preserve"> </w:t>
      </w:r>
      <w:r>
        <w:rPr>
          <w:sz w:val="24"/>
        </w:rPr>
        <w:t>contributing</w:t>
      </w:r>
      <w:r>
        <w:rPr>
          <w:spacing w:val="-6"/>
          <w:sz w:val="24"/>
        </w:rPr>
        <w:t xml:space="preserve"> </w:t>
      </w:r>
      <w:r>
        <w:rPr>
          <w:sz w:val="24"/>
        </w:rPr>
        <w:t>to</w:t>
      </w:r>
      <w:r>
        <w:rPr>
          <w:spacing w:val="-4"/>
          <w:sz w:val="24"/>
        </w:rPr>
        <w:t xml:space="preserve"> </w:t>
      </w:r>
      <w:r>
        <w:rPr>
          <w:sz w:val="24"/>
        </w:rPr>
        <w:t>coagulation</w:t>
      </w:r>
      <w:r>
        <w:rPr>
          <w:spacing w:val="-4"/>
          <w:sz w:val="24"/>
        </w:rPr>
        <w:t xml:space="preserve"> </w:t>
      </w:r>
      <w:r>
        <w:rPr>
          <w:sz w:val="24"/>
        </w:rPr>
        <w:t>abnormalities</w:t>
      </w:r>
      <w:r>
        <w:rPr>
          <w:spacing w:val="-4"/>
          <w:sz w:val="24"/>
        </w:rPr>
        <w:t xml:space="preserve"> </w:t>
      </w:r>
      <w:r>
        <w:rPr>
          <w:sz w:val="24"/>
        </w:rPr>
        <w:t xml:space="preserve">include the disease itself, concomitant steroid </w:t>
      </w:r>
      <w:proofErr w:type="gramStart"/>
      <w:r>
        <w:rPr>
          <w:sz w:val="24"/>
        </w:rPr>
        <w:t>therapy</w:t>
      </w:r>
      <w:proofErr w:type="gramEnd"/>
      <w:r>
        <w:rPr>
          <w:sz w:val="24"/>
        </w:rPr>
        <w:t xml:space="preserve"> and central venous catheters (see section 4.4).</w:t>
      </w:r>
    </w:p>
    <w:p w14:paraId="20FEDA1A" w14:textId="77777777" w:rsidR="00605916" w:rsidRDefault="000E13E5">
      <w:pPr>
        <w:pStyle w:val="BodyText"/>
        <w:spacing w:before="195"/>
        <w:ind w:left="119"/>
      </w:pPr>
      <w:r>
        <w:t>The</w:t>
      </w:r>
      <w:r>
        <w:rPr>
          <w:spacing w:val="-1"/>
        </w:rPr>
        <w:t xml:space="preserve"> </w:t>
      </w:r>
      <w:r>
        <w:t>adverse</w:t>
      </w:r>
      <w:r>
        <w:rPr>
          <w:spacing w:val="-2"/>
        </w:rPr>
        <w:t xml:space="preserve"> </w:t>
      </w:r>
      <w:r>
        <w:t>reactions</w:t>
      </w:r>
      <w:r>
        <w:rPr>
          <w:spacing w:val="-1"/>
        </w:rPr>
        <w:t xml:space="preserve"> </w:t>
      </w:r>
      <w:r>
        <w:t>are</w:t>
      </w:r>
      <w:r>
        <w:rPr>
          <w:spacing w:val="-2"/>
        </w:rPr>
        <w:t xml:space="preserve"> </w:t>
      </w:r>
      <w:r>
        <w:t xml:space="preserve">generally </w:t>
      </w:r>
      <w:r>
        <w:rPr>
          <w:spacing w:val="-2"/>
        </w:rPr>
        <w:t>re</w:t>
      </w:r>
      <w:r>
        <w:rPr>
          <w:spacing w:val="-2"/>
        </w:rPr>
        <w:t>versible.</w:t>
      </w:r>
    </w:p>
    <w:p w14:paraId="6C01E37F" w14:textId="77777777" w:rsidR="00605916" w:rsidRDefault="000E13E5">
      <w:pPr>
        <w:pStyle w:val="Heading2"/>
        <w:spacing w:before="241"/>
        <w:ind w:left="119"/>
      </w:pPr>
      <w:r>
        <w:t>Tabulated</w:t>
      </w:r>
      <w:r>
        <w:rPr>
          <w:spacing w:val="-3"/>
        </w:rPr>
        <w:t xml:space="preserve"> </w:t>
      </w:r>
      <w:r>
        <w:t>list</w:t>
      </w:r>
      <w:r>
        <w:rPr>
          <w:spacing w:val="-1"/>
        </w:rPr>
        <w:t xml:space="preserve"> </w:t>
      </w:r>
      <w:r>
        <w:t>of</w:t>
      </w:r>
      <w:r>
        <w:rPr>
          <w:spacing w:val="-2"/>
        </w:rPr>
        <w:t xml:space="preserve"> </w:t>
      </w:r>
      <w:r>
        <w:t>adverse</w:t>
      </w:r>
      <w:r>
        <w:rPr>
          <w:spacing w:val="-1"/>
        </w:rPr>
        <w:t xml:space="preserve"> </w:t>
      </w:r>
      <w:r>
        <w:rPr>
          <w:spacing w:val="-2"/>
        </w:rPr>
        <w:t>reactions</w:t>
      </w:r>
    </w:p>
    <w:p w14:paraId="1F8166FD" w14:textId="77777777" w:rsidR="00605916" w:rsidRDefault="000E13E5">
      <w:pPr>
        <w:pStyle w:val="BodyText"/>
        <w:spacing w:before="42" w:line="276" w:lineRule="auto"/>
        <w:ind w:left="119" w:right="993"/>
      </w:pPr>
      <w:r>
        <w:t>The data on adverse reactions in Table 1 have been established on the basis of 3 clinical studies</w:t>
      </w:r>
      <w:r>
        <w:rPr>
          <w:spacing w:val="-3"/>
        </w:rPr>
        <w:t xml:space="preserve"> </w:t>
      </w:r>
      <w:r>
        <w:t>(100EUSA12,</w:t>
      </w:r>
      <w:r>
        <w:rPr>
          <w:spacing w:val="-1"/>
        </w:rPr>
        <w:t xml:space="preserve"> </w:t>
      </w:r>
      <w:r>
        <w:t>ALL07P2</w:t>
      </w:r>
      <w:r>
        <w:rPr>
          <w:spacing w:val="-2"/>
        </w:rPr>
        <w:t xml:space="preserve"> </w:t>
      </w:r>
      <w:r>
        <w:t>and</w:t>
      </w:r>
      <w:r>
        <w:rPr>
          <w:spacing w:val="-2"/>
        </w:rPr>
        <w:t xml:space="preserve"> </w:t>
      </w:r>
      <w:r>
        <w:t>ERWINASE</w:t>
      </w:r>
      <w:r>
        <w:rPr>
          <w:spacing w:val="-3"/>
        </w:rPr>
        <w:t xml:space="preserve"> </w:t>
      </w:r>
      <w:r>
        <w:t>Master</w:t>
      </w:r>
      <w:r>
        <w:rPr>
          <w:spacing w:val="-2"/>
        </w:rPr>
        <w:t xml:space="preserve"> </w:t>
      </w:r>
      <w:r>
        <w:t>Treatment</w:t>
      </w:r>
      <w:r>
        <w:rPr>
          <w:spacing w:val="-2"/>
        </w:rPr>
        <w:t xml:space="preserve"> </w:t>
      </w:r>
      <w:r>
        <w:t>Protocol</w:t>
      </w:r>
      <w:r>
        <w:rPr>
          <w:spacing w:val="-2"/>
        </w:rPr>
        <w:t xml:space="preserve"> </w:t>
      </w:r>
      <w:r>
        <w:t>[EMTP])</w:t>
      </w:r>
      <w:r>
        <w:rPr>
          <w:spacing w:val="-2"/>
        </w:rPr>
        <w:t xml:space="preserve"> </w:t>
      </w:r>
      <w:r>
        <w:t xml:space="preserve">with ERWINASE in 1028 patients (primarily </w:t>
      </w:r>
      <w:proofErr w:type="spellStart"/>
      <w:r>
        <w:t>paediatric</w:t>
      </w:r>
      <w:proofErr w:type="spellEnd"/>
      <w:r>
        <w:t xml:space="preserve"> patients), the majority of whom had lymphoblastic</w:t>
      </w:r>
      <w:r>
        <w:rPr>
          <w:spacing w:val="-4"/>
        </w:rPr>
        <w:t xml:space="preserve"> </w:t>
      </w:r>
      <w:proofErr w:type="spellStart"/>
      <w:r>
        <w:t>leukaemia</w:t>
      </w:r>
      <w:proofErr w:type="spellEnd"/>
      <w:r>
        <w:t>,</w:t>
      </w:r>
      <w:r>
        <w:rPr>
          <w:spacing w:val="-4"/>
        </w:rPr>
        <w:t xml:space="preserve"> </w:t>
      </w:r>
      <w:r>
        <w:t>as</w:t>
      </w:r>
      <w:r>
        <w:rPr>
          <w:spacing w:val="-4"/>
        </w:rPr>
        <w:t xml:space="preserve"> </w:t>
      </w:r>
      <w:r>
        <w:t>well</w:t>
      </w:r>
      <w:r>
        <w:rPr>
          <w:spacing w:val="-4"/>
        </w:rPr>
        <w:t xml:space="preserve"> </w:t>
      </w:r>
      <w:r>
        <w:t>as</w:t>
      </w:r>
      <w:r>
        <w:rPr>
          <w:spacing w:val="-5"/>
        </w:rPr>
        <w:t xml:space="preserve"> </w:t>
      </w:r>
      <w:r>
        <w:t>post-marketing</w:t>
      </w:r>
      <w:r>
        <w:rPr>
          <w:spacing w:val="-4"/>
        </w:rPr>
        <w:t xml:space="preserve"> </w:t>
      </w:r>
      <w:r>
        <w:t>experiences</w:t>
      </w:r>
      <w:r>
        <w:rPr>
          <w:spacing w:val="-4"/>
        </w:rPr>
        <w:t xml:space="preserve"> </w:t>
      </w:r>
      <w:r>
        <w:t>with</w:t>
      </w:r>
      <w:r>
        <w:rPr>
          <w:spacing w:val="-4"/>
        </w:rPr>
        <w:t xml:space="preserve"> </w:t>
      </w:r>
      <w:r>
        <w:t>ERWINASE</w:t>
      </w:r>
      <w:r>
        <w:rPr>
          <w:spacing w:val="-4"/>
        </w:rPr>
        <w:t xml:space="preserve"> </w:t>
      </w:r>
      <w:r>
        <w:t>and</w:t>
      </w:r>
      <w:r>
        <w:rPr>
          <w:spacing w:val="-4"/>
        </w:rPr>
        <w:t xml:space="preserve"> </w:t>
      </w:r>
      <w:r>
        <w:t>other L-asparaginase preparations when used as part of a multi-agent chemotherapy regi</w:t>
      </w:r>
      <w:r>
        <w:t xml:space="preserve">men in </w:t>
      </w:r>
      <w:proofErr w:type="spellStart"/>
      <w:r>
        <w:t>paediatric</w:t>
      </w:r>
      <w:proofErr w:type="spellEnd"/>
      <w:r>
        <w:t xml:space="preserve"> and adult patients.</w:t>
      </w:r>
    </w:p>
    <w:p w14:paraId="4258C875" w14:textId="77777777" w:rsidR="00605916" w:rsidRDefault="00605916">
      <w:pPr>
        <w:spacing w:line="276" w:lineRule="auto"/>
        <w:sectPr w:rsidR="00605916">
          <w:pgSz w:w="11910" w:h="16840"/>
          <w:pgMar w:top="1360" w:right="560" w:bottom="940" w:left="1320" w:header="0" w:footer="744" w:gutter="0"/>
          <w:cols w:space="720"/>
        </w:sectPr>
      </w:pPr>
    </w:p>
    <w:p w14:paraId="630F1475" w14:textId="77777777" w:rsidR="00605916" w:rsidRDefault="000E13E5">
      <w:pPr>
        <w:pStyle w:val="BodyText"/>
        <w:spacing w:before="62"/>
      </w:pPr>
      <w:r>
        <w:lastRenderedPageBreak/>
        <w:t>Frequency</w:t>
      </w:r>
      <w:r>
        <w:rPr>
          <w:spacing w:val="-2"/>
        </w:rPr>
        <w:t xml:space="preserve"> </w:t>
      </w:r>
      <w:r>
        <w:t>definitions:</w:t>
      </w:r>
      <w:r>
        <w:rPr>
          <w:spacing w:val="-2"/>
        </w:rPr>
        <w:t xml:space="preserve"> </w:t>
      </w:r>
      <w:r>
        <w:t>very</w:t>
      </w:r>
      <w:r>
        <w:rPr>
          <w:spacing w:val="-1"/>
        </w:rPr>
        <w:t xml:space="preserve"> </w:t>
      </w:r>
      <w:r>
        <w:t>common</w:t>
      </w:r>
      <w:r>
        <w:rPr>
          <w:spacing w:val="-4"/>
        </w:rPr>
        <w:t xml:space="preserve"> </w:t>
      </w:r>
      <w:r>
        <w:t>(≥</w:t>
      </w:r>
      <w:r>
        <w:rPr>
          <w:spacing w:val="-1"/>
        </w:rPr>
        <w:t xml:space="preserve"> </w:t>
      </w:r>
      <w:r>
        <w:t>1/10),</w:t>
      </w:r>
      <w:r>
        <w:rPr>
          <w:spacing w:val="-4"/>
        </w:rPr>
        <w:t xml:space="preserve"> </w:t>
      </w:r>
      <w:r>
        <w:t>common</w:t>
      </w:r>
      <w:r>
        <w:rPr>
          <w:spacing w:val="-1"/>
        </w:rPr>
        <w:t xml:space="preserve"> </w:t>
      </w:r>
      <w:r>
        <w:t>(≥1/100</w:t>
      </w:r>
      <w:r>
        <w:rPr>
          <w:spacing w:val="-2"/>
        </w:rPr>
        <w:t xml:space="preserve"> </w:t>
      </w:r>
      <w:r>
        <w:t>to</w:t>
      </w:r>
      <w:r>
        <w:rPr>
          <w:spacing w:val="-1"/>
        </w:rPr>
        <w:t xml:space="preserve"> </w:t>
      </w:r>
      <w:r>
        <w:t>&lt;</w:t>
      </w:r>
      <w:r>
        <w:rPr>
          <w:spacing w:val="-2"/>
        </w:rPr>
        <w:t xml:space="preserve"> </w:t>
      </w:r>
      <w:r>
        <w:t>1/10),</w:t>
      </w:r>
      <w:r>
        <w:rPr>
          <w:spacing w:val="-1"/>
        </w:rPr>
        <w:t xml:space="preserve"> </w:t>
      </w:r>
      <w:r>
        <w:rPr>
          <w:spacing w:val="-2"/>
        </w:rPr>
        <w:t>uncommon</w:t>
      </w:r>
    </w:p>
    <w:p w14:paraId="5490B22E" w14:textId="77777777" w:rsidR="00605916" w:rsidRDefault="000E13E5">
      <w:pPr>
        <w:pStyle w:val="BodyText"/>
        <w:spacing w:before="40"/>
      </w:pPr>
      <w:r>
        <w:t>(≥</w:t>
      </w:r>
      <w:r>
        <w:rPr>
          <w:spacing w:val="-1"/>
        </w:rPr>
        <w:t xml:space="preserve"> </w:t>
      </w:r>
      <w:r>
        <w:t>1/1,000</w:t>
      </w:r>
      <w:r>
        <w:rPr>
          <w:spacing w:val="-3"/>
        </w:rPr>
        <w:t xml:space="preserve"> </w:t>
      </w:r>
      <w:r>
        <w:t>to</w:t>
      </w:r>
      <w:r>
        <w:rPr>
          <w:spacing w:val="-1"/>
        </w:rPr>
        <w:t xml:space="preserve"> </w:t>
      </w:r>
      <w:r>
        <w:t>&lt; 1/100),</w:t>
      </w:r>
      <w:r>
        <w:rPr>
          <w:spacing w:val="-1"/>
        </w:rPr>
        <w:t xml:space="preserve"> </w:t>
      </w:r>
      <w:r>
        <w:t>rare</w:t>
      </w:r>
      <w:r>
        <w:rPr>
          <w:spacing w:val="-1"/>
        </w:rPr>
        <w:t xml:space="preserve"> </w:t>
      </w:r>
      <w:r>
        <w:t>(≥ 1/10,000</w:t>
      </w:r>
      <w:r>
        <w:rPr>
          <w:spacing w:val="-1"/>
        </w:rPr>
        <w:t xml:space="preserve"> </w:t>
      </w:r>
      <w:r>
        <w:t>to</w:t>
      </w:r>
      <w:r>
        <w:rPr>
          <w:spacing w:val="-1"/>
        </w:rPr>
        <w:t xml:space="preserve"> </w:t>
      </w:r>
      <w:r>
        <w:t>&lt;</w:t>
      </w:r>
      <w:r>
        <w:rPr>
          <w:spacing w:val="-1"/>
        </w:rPr>
        <w:t xml:space="preserve"> </w:t>
      </w:r>
      <w:r>
        <w:t>1/1,000), very</w:t>
      </w:r>
      <w:r>
        <w:rPr>
          <w:spacing w:val="-1"/>
        </w:rPr>
        <w:t xml:space="preserve"> </w:t>
      </w:r>
      <w:r>
        <w:t>rare</w:t>
      </w:r>
      <w:r>
        <w:rPr>
          <w:spacing w:val="-1"/>
        </w:rPr>
        <w:t xml:space="preserve"> </w:t>
      </w:r>
      <w:r>
        <w:t>(&lt; 1/10,000)</w:t>
      </w:r>
      <w:r>
        <w:rPr>
          <w:spacing w:val="-1"/>
        </w:rPr>
        <w:t xml:space="preserve"> </w:t>
      </w:r>
      <w:r>
        <w:t>and</w:t>
      </w:r>
      <w:r>
        <w:rPr>
          <w:spacing w:val="-1"/>
        </w:rPr>
        <w:t xml:space="preserve"> </w:t>
      </w:r>
      <w:r>
        <w:t>not</w:t>
      </w:r>
      <w:r>
        <w:rPr>
          <w:spacing w:val="-1"/>
        </w:rPr>
        <w:t xml:space="preserve"> </w:t>
      </w:r>
      <w:proofErr w:type="gramStart"/>
      <w:r>
        <w:rPr>
          <w:spacing w:val="-2"/>
        </w:rPr>
        <w:t>known</w:t>
      </w:r>
      <w:proofErr w:type="gramEnd"/>
    </w:p>
    <w:p w14:paraId="4E107B35" w14:textId="77777777" w:rsidR="00605916" w:rsidRDefault="000E13E5">
      <w:pPr>
        <w:pStyle w:val="BodyText"/>
        <w:spacing w:before="42"/>
      </w:pPr>
      <w:r>
        <w:t>(</w:t>
      </w:r>
      <w:proofErr w:type="gramStart"/>
      <w:r>
        <w:t>cannot</w:t>
      </w:r>
      <w:proofErr w:type="gramEnd"/>
      <w:r>
        <w:rPr>
          <w:spacing w:val="-2"/>
        </w:rPr>
        <w:t xml:space="preserve"> </w:t>
      </w:r>
      <w:r>
        <w:t>be</w:t>
      </w:r>
      <w:r>
        <w:rPr>
          <w:spacing w:val="-1"/>
        </w:rPr>
        <w:t xml:space="preserve"> </w:t>
      </w:r>
      <w:r>
        <w:t>calculated</w:t>
      </w:r>
      <w:r>
        <w:rPr>
          <w:spacing w:val="-2"/>
        </w:rPr>
        <w:t xml:space="preserve"> </w:t>
      </w:r>
      <w:r>
        <w:t>using</w:t>
      </w:r>
      <w:r>
        <w:rPr>
          <w:spacing w:val="-1"/>
        </w:rPr>
        <w:t xml:space="preserve"> </w:t>
      </w:r>
      <w:r>
        <w:t>the</w:t>
      </w:r>
      <w:r>
        <w:rPr>
          <w:spacing w:val="-2"/>
        </w:rPr>
        <w:t xml:space="preserve"> </w:t>
      </w:r>
      <w:r>
        <w:t>available</w:t>
      </w:r>
      <w:r>
        <w:rPr>
          <w:spacing w:val="-1"/>
        </w:rPr>
        <w:t xml:space="preserve"> </w:t>
      </w:r>
      <w:r>
        <w:rPr>
          <w:spacing w:val="-2"/>
        </w:rPr>
        <w:t>data).</w:t>
      </w:r>
    </w:p>
    <w:p w14:paraId="69537AB1" w14:textId="77777777" w:rsidR="00605916" w:rsidRDefault="00605916">
      <w:pPr>
        <w:pStyle w:val="BodyText"/>
        <w:spacing w:before="11"/>
        <w:ind w:left="0"/>
        <w:rPr>
          <w:sz w:val="20"/>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0"/>
        <w:gridCol w:w="2337"/>
        <w:gridCol w:w="3349"/>
      </w:tblGrid>
      <w:tr w:rsidR="00605916" w14:paraId="2B9E70D8" w14:textId="77777777">
        <w:trPr>
          <w:trHeight w:val="317"/>
        </w:trPr>
        <w:tc>
          <w:tcPr>
            <w:tcW w:w="8426" w:type="dxa"/>
            <w:gridSpan w:val="3"/>
          </w:tcPr>
          <w:p w14:paraId="4296BB5B" w14:textId="77777777" w:rsidR="00605916" w:rsidRDefault="000E13E5">
            <w:pPr>
              <w:pStyle w:val="TableParagraph"/>
              <w:rPr>
                <w:b/>
                <w:sz w:val="24"/>
              </w:rPr>
            </w:pPr>
            <w:r>
              <w:rPr>
                <w:b/>
                <w:sz w:val="24"/>
              </w:rPr>
              <w:t>Table</w:t>
            </w:r>
            <w:r>
              <w:rPr>
                <w:b/>
                <w:spacing w:val="-2"/>
                <w:sz w:val="24"/>
              </w:rPr>
              <w:t xml:space="preserve"> </w:t>
            </w:r>
            <w:r>
              <w:rPr>
                <w:b/>
                <w:sz w:val="24"/>
              </w:rPr>
              <w:t>1:</w:t>
            </w:r>
            <w:r>
              <w:rPr>
                <w:b/>
                <w:spacing w:val="-1"/>
                <w:sz w:val="24"/>
              </w:rPr>
              <w:t xml:space="preserve"> </w:t>
            </w:r>
            <w:r>
              <w:rPr>
                <w:b/>
                <w:sz w:val="24"/>
              </w:rPr>
              <w:t>Adverse</w:t>
            </w:r>
            <w:r>
              <w:rPr>
                <w:b/>
                <w:spacing w:val="-1"/>
                <w:sz w:val="24"/>
              </w:rPr>
              <w:t xml:space="preserve"> </w:t>
            </w:r>
            <w:r>
              <w:rPr>
                <w:b/>
                <w:spacing w:val="-2"/>
                <w:sz w:val="24"/>
              </w:rPr>
              <w:t>events</w:t>
            </w:r>
          </w:p>
        </w:tc>
      </w:tr>
      <w:tr w:rsidR="00605916" w14:paraId="2F4E55C6" w14:textId="77777777">
        <w:trPr>
          <w:trHeight w:val="317"/>
        </w:trPr>
        <w:tc>
          <w:tcPr>
            <w:tcW w:w="2740" w:type="dxa"/>
          </w:tcPr>
          <w:p w14:paraId="785BDFB0" w14:textId="77777777" w:rsidR="00605916" w:rsidRDefault="000E13E5">
            <w:pPr>
              <w:pStyle w:val="TableParagraph"/>
              <w:rPr>
                <w:sz w:val="24"/>
              </w:rPr>
            </w:pPr>
            <w:r>
              <w:rPr>
                <w:sz w:val="24"/>
              </w:rPr>
              <w:t>System/organ</w:t>
            </w:r>
            <w:r>
              <w:rPr>
                <w:spacing w:val="-4"/>
                <w:sz w:val="24"/>
              </w:rPr>
              <w:t xml:space="preserve"> </w:t>
            </w:r>
            <w:r>
              <w:rPr>
                <w:spacing w:val="-2"/>
                <w:sz w:val="24"/>
              </w:rPr>
              <w:t>class</w:t>
            </w:r>
          </w:p>
        </w:tc>
        <w:tc>
          <w:tcPr>
            <w:tcW w:w="2337" w:type="dxa"/>
          </w:tcPr>
          <w:p w14:paraId="77A15F3E" w14:textId="77777777" w:rsidR="00605916" w:rsidRDefault="000E13E5">
            <w:pPr>
              <w:pStyle w:val="TableParagraph"/>
              <w:rPr>
                <w:sz w:val="24"/>
              </w:rPr>
            </w:pPr>
            <w:r>
              <w:rPr>
                <w:sz w:val="24"/>
              </w:rPr>
              <w:t>Adverse</w:t>
            </w:r>
            <w:r>
              <w:rPr>
                <w:spacing w:val="-3"/>
                <w:sz w:val="24"/>
              </w:rPr>
              <w:t xml:space="preserve"> </w:t>
            </w:r>
            <w:r>
              <w:rPr>
                <w:spacing w:val="-2"/>
                <w:sz w:val="24"/>
              </w:rPr>
              <w:t>events</w:t>
            </w:r>
          </w:p>
        </w:tc>
        <w:tc>
          <w:tcPr>
            <w:tcW w:w="3349" w:type="dxa"/>
          </w:tcPr>
          <w:p w14:paraId="04CFB48E" w14:textId="77777777" w:rsidR="00605916" w:rsidRDefault="000E13E5">
            <w:pPr>
              <w:pStyle w:val="TableParagraph"/>
              <w:ind w:left="106"/>
              <w:rPr>
                <w:sz w:val="24"/>
              </w:rPr>
            </w:pPr>
            <w:r>
              <w:rPr>
                <w:sz w:val="24"/>
              </w:rPr>
              <w:t>Frequency</w:t>
            </w:r>
            <w:r>
              <w:rPr>
                <w:spacing w:val="-3"/>
                <w:sz w:val="24"/>
              </w:rPr>
              <w:t xml:space="preserve"> </w:t>
            </w:r>
            <w:r>
              <w:rPr>
                <w:spacing w:val="-2"/>
                <w:sz w:val="24"/>
              </w:rPr>
              <w:t>category</w:t>
            </w:r>
          </w:p>
        </w:tc>
      </w:tr>
      <w:tr w:rsidR="00605916" w14:paraId="7BA9E8DF" w14:textId="77777777">
        <w:trPr>
          <w:trHeight w:val="358"/>
        </w:trPr>
        <w:tc>
          <w:tcPr>
            <w:tcW w:w="2740" w:type="dxa"/>
            <w:vMerge w:val="restart"/>
          </w:tcPr>
          <w:p w14:paraId="6B3D4A85" w14:textId="77777777" w:rsidR="00605916" w:rsidRDefault="000E13E5">
            <w:pPr>
              <w:pStyle w:val="TableParagraph"/>
              <w:spacing w:line="276" w:lineRule="auto"/>
              <w:ind w:right="1251"/>
              <w:rPr>
                <w:sz w:val="24"/>
              </w:rPr>
            </w:pPr>
            <w:r>
              <w:rPr>
                <w:sz w:val="24"/>
              </w:rPr>
              <w:t>Infections</w:t>
            </w:r>
            <w:r>
              <w:rPr>
                <w:spacing w:val="-15"/>
                <w:sz w:val="24"/>
              </w:rPr>
              <w:t xml:space="preserve"> </w:t>
            </w:r>
            <w:r>
              <w:rPr>
                <w:sz w:val="24"/>
              </w:rPr>
              <w:t xml:space="preserve">and </w:t>
            </w:r>
            <w:r>
              <w:rPr>
                <w:spacing w:val="-2"/>
                <w:sz w:val="24"/>
              </w:rPr>
              <w:t>infestations</w:t>
            </w:r>
          </w:p>
        </w:tc>
        <w:tc>
          <w:tcPr>
            <w:tcW w:w="2337" w:type="dxa"/>
          </w:tcPr>
          <w:p w14:paraId="2960B5FF" w14:textId="77777777" w:rsidR="00605916" w:rsidRDefault="000E13E5">
            <w:pPr>
              <w:pStyle w:val="TableParagraph"/>
              <w:rPr>
                <w:sz w:val="24"/>
              </w:rPr>
            </w:pPr>
            <w:r>
              <w:rPr>
                <w:spacing w:val="-2"/>
                <w:sz w:val="24"/>
              </w:rPr>
              <w:t>Infections/sepsis</w:t>
            </w:r>
            <w:r>
              <w:rPr>
                <w:spacing w:val="-2"/>
                <w:sz w:val="24"/>
                <w:vertAlign w:val="superscript"/>
              </w:rPr>
              <w:t>1,2</w:t>
            </w:r>
          </w:p>
        </w:tc>
        <w:tc>
          <w:tcPr>
            <w:tcW w:w="3349" w:type="dxa"/>
          </w:tcPr>
          <w:p w14:paraId="7E32BDD7" w14:textId="77777777" w:rsidR="00605916" w:rsidRDefault="000E13E5">
            <w:pPr>
              <w:pStyle w:val="TableParagraph"/>
              <w:ind w:left="106"/>
              <w:rPr>
                <w:sz w:val="24"/>
              </w:rPr>
            </w:pPr>
            <w:r>
              <w:rPr>
                <w:sz w:val="24"/>
              </w:rPr>
              <w:t>Very</w:t>
            </w:r>
            <w:r>
              <w:rPr>
                <w:spacing w:val="-1"/>
                <w:sz w:val="24"/>
              </w:rPr>
              <w:t xml:space="preserve"> </w:t>
            </w:r>
            <w:r>
              <w:rPr>
                <w:spacing w:val="-2"/>
                <w:sz w:val="24"/>
              </w:rPr>
              <w:t>common</w:t>
            </w:r>
          </w:p>
        </w:tc>
      </w:tr>
      <w:tr w:rsidR="00605916" w14:paraId="616E5347" w14:textId="77777777">
        <w:trPr>
          <w:trHeight w:val="952"/>
        </w:trPr>
        <w:tc>
          <w:tcPr>
            <w:tcW w:w="2740" w:type="dxa"/>
            <w:vMerge/>
            <w:tcBorders>
              <w:top w:val="nil"/>
            </w:tcBorders>
          </w:tcPr>
          <w:p w14:paraId="4057B84F" w14:textId="77777777" w:rsidR="00605916" w:rsidRDefault="00605916">
            <w:pPr>
              <w:rPr>
                <w:sz w:val="2"/>
                <w:szCs w:val="2"/>
              </w:rPr>
            </w:pPr>
          </w:p>
        </w:tc>
        <w:tc>
          <w:tcPr>
            <w:tcW w:w="2337" w:type="dxa"/>
          </w:tcPr>
          <w:p w14:paraId="00468DF0" w14:textId="77777777" w:rsidR="00605916" w:rsidRDefault="000E13E5">
            <w:pPr>
              <w:pStyle w:val="TableParagraph"/>
              <w:spacing w:before="1" w:line="276" w:lineRule="auto"/>
              <w:ind w:right="342"/>
              <w:rPr>
                <w:sz w:val="24"/>
              </w:rPr>
            </w:pPr>
            <w:r>
              <w:rPr>
                <w:spacing w:val="-2"/>
                <w:sz w:val="24"/>
              </w:rPr>
              <w:t>Leukopenia (including</w:t>
            </w:r>
          </w:p>
          <w:p w14:paraId="2DBFDE7F" w14:textId="77777777" w:rsidR="00605916" w:rsidRDefault="000E13E5">
            <w:pPr>
              <w:pStyle w:val="TableParagraph"/>
              <w:rPr>
                <w:sz w:val="24"/>
              </w:rPr>
            </w:pPr>
            <w:r>
              <w:rPr>
                <w:spacing w:val="-2"/>
                <w:sz w:val="24"/>
              </w:rPr>
              <w:t>neutropenia)</w:t>
            </w:r>
            <w:r>
              <w:rPr>
                <w:spacing w:val="-2"/>
                <w:sz w:val="24"/>
                <w:vertAlign w:val="superscript"/>
              </w:rPr>
              <w:t>3</w:t>
            </w:r>
          </w:p>
        </w:tc>
        <w:tc>
          <w:tcPr>
            <w:tcW w:w="3349" w:type="dxa"/>
          </w:tcPr>
          <w:p w14:paraId="34C76B5B" w14:textId="77777777" w:rsidR="00605916" w:rsidRDefault="000E13E5">
            <w:pPr>
              <w:pStyle w:val="TableParagraph"/>
              <w:spacing w:before="1"/>
              <w:ind w:left="106"/>
              <w:rPr>
                <w:sz w:val="24"/>
              </w:rPr>
            </w:pPr>
            <w:r>
              <w:rPr>
                <w:sz w:val="24"/>
              </w:rPr>
              <w:t>Very</w:t>
            </w:r>
            <w:r>
              <w:rPr>
                <w:spacing w:val="-1"/>
                <w:sz w:val="24"/>
              </w:rPr>
              <w:t xml:space="preserve"> </w:t>
            </w:r>
            <w:r>
              <w:rPr>
                <w:spacing w:val="-2"/>
                <w:sz w:val="24"/>
              </w:rPr>
              <w:t>common</w:t>
            </w:r>
          </w:p>
        </w:tc>
      </w:tr>
      <w:tr w:rsidR="00605916" w14:paraId="17E6200A" w14:textId="77777777">
        <w:trPr>
          <w:trHeight w:val="317"/>
        </w:trPr>
        <w:tc>
          <w:tcPr>
            <w:tcW w:w="2740" w:type="dxa"/>
            <w:vMerge/>
            <w:tcBorders>
              <w:top w:val="nil"/>
            </w:tcBorders>
          </w:tcPr>
          <w:p w14:paraId="607DC719" w14:textId="77777777" w:rsidR="00605916" w:rsidRDefault="00605916">
            <w:pPr>
              <w:rPr>
                <w:sz w:val="2"/>
                <w:szCs w:val="2"/>
              </w:rPr>
            </w:pPr>
          </w:p>
        </w:tc>
        <w:tc>
          <w:tcPr>
            <w:tcW w:w="2337" w:type="dxa"/>
          </w:tcPr>
          <w:p w14:paraId="544BF108" w14:textId="77777777" w:rsidR="00605916" w:rsidRDefault="000E13E5">
            <w:pPr>
              <w:pStyle w:val="TableParagraph"/>
              <w:rPr>
                <w:sz w:val="24"/>
              </w:rPr>
            </w:pPr>
            <w:r>
              <w:rPr>
                <w:spacing w:val="-2"/>
                <w:sz w:val="24"/>
              </w:rPr>
              <w:t>Thrombocytopenia</w:t>
            </w:r>
            <w:r>
              <w:rPr>
                <w:spacing w:val="-2"/>
                <w:sz w:val="24"/>
                <w:vertAlign w:val="superscript"/>
              </w:rPr>
              <w:t>3</w:t>
            </w:r>
          </w:p>
        </w:tc>
        <w:tc>
          <w:tcPr>
            <w:tcW w:w="3349" w:type="dxa"/>
          </w:tcPr>
          <w:p w14:paraId="006AAFC7" w14:textId="77777777" w:rsidR="00605916" w:rsidRDefault="000E13E5">
            <w:pPr>
              <w:pStyle w:val="TableParagraph"/>
              <w:ind w:left="106"/>
              <w:rPr>
                <w:sz w:val="24"/>
              </w:rPr>
            </w:pPr>
            <w:r>
              <w:rPr>
                <w:sz w:val="24"/>
              </w:rPr>
              <w:t>Very</w:t>
            </w:r>
            <w:r>
              <w:rPr>
                <w:spacing w:val="-1"/>
                <w:sz w:val="24"/>
              </w:rPr>
              <w:t xml:space="preserve"> </w:t>
            </w:r>
            <w:r>
              <w:rPr>
                <w:spacing w:val="-2"/>
                <w:sz w:val="24"/>
              </w:rPr>
              <w:t>common</w:t>
            </w:r>
          </w:p>
        </w:tc>
      </w:tr>
      <w:tr w:rsidR="00605916" w14:paraId="4C715379" w14:textId="77777777">
        <w:trPr>
          <w:trHeight w:val="317"/>
        </w:trPr>
        <w:tc>
          <w:tcPr>
            <w:tcW w:w="2740" w:type="dxa"/>
            <w:vMerge/>
            <w:tcBorders>
              <w:top w:val="nil"/>
            </w:tcBorders>
          </w:tcPr>
          <w:p w14:paraId="7267E2B1" w14:textId="77777777" w:rsidR="00605916" w:rsidRDefault="00605916">
            <w:pPr>
              <w:rPr>
                <w:sz w:val="2"/>
                <w:szCs w:val="2"/>
              </w:rPr>
            </w:pPr>
          </w:p>
        </w:tc>
        <w:tc>
          <w:tcPr>
            <w:tcW w:w="2337" w:type="dxa"/>
          </w:tcPr>
          <w:p w14:paraId="16709B73" w14:textId="77777777" w:rsidR="00605916" w:rsidRDefault="000E13E5">
            <w:pPr>
              <w:pStyle w:val="TableParagraph"/>
              <w:rPr>
                <w:sz w:val="24"/>
              </w:rPr>
            </w:pPr>
            <w:r>
              <w:rPr>
                <w:spacing w:val="-2"/>
                <w:sz w:val="24"/>
              </w:rPr>
              <w:t>Anaemia</w:t>
            </w:r>
            <w:r>
              <w:rPr>
                <w:spacing w:val="-2"/>
                <w:sz w:val="24"/>
                <w:vertAlign w:val="superscript"/>
              </w:rPr>
              <w:t>3</w:t>
            </w:r>
          </w:p>
        </w:tc>
        <w:tc>
          <w:tcPr>
            <w:tcW w:w="3349" w:type="dxa"/>
          </w:tcPr>
          <w:p w14:paraId="79083F4D" w14:textId="77777777" w:rsidR="00605916" w:rsidRDefault="000E13E5">
            <w:pPr>
              <w:pStyle w:val="TableParagraph"/>
              <w:ind w:left="106"/>
              <w:rPr>
                <w:sz w:val="24"/>
              </w:rPr>
            </w:pPr>
            <w:r>
              <w:rPr>
                <w:sz w:val="24"/>
              </w:rPr>
              <w:t>Very</w:t>
            </w:r>
            <w:r>
              <w:rPr>
                <w:spacing w:val="-1"/>
                <w:sz w:val="24"/>
              </w:rPr>
              <w:t xml:space="preserve"> </w:t>
            </w:r>
            <w:r>
              <w:rPr>
                <w:spacing w:val="-2"/>
                <w:sz w:val="24"/>
              </w:rPr>
              <w:t>common</w:t>
            </w:r>
          </w:p>
        </w:tc>
      </w:tr>
      <w:tr w:rsidR="00605916" w14:paraId="3E7AFBDF" w14:textId="77777777">
        <w:trPr>
          <w:trHeight w:val="316"/>
        </w:trPr>
        <w:tc>
          <w:tcPr>
            <w:tcW w:w="2740" w:type="dxa"/>
            <w:vMerge/>
            <w:tcBorders>
              <w:top w:val="nil"/>
            </w:tcBorders>
          </w:tcPr>
          <w:p w14:paraId="329C3561" w14:textId="77777777" w:rsidR="00605916" w:rsidRDefault="00605916">
            <w:pPr>
              <w:rPr>
                <w:sz w:val="2"/>
                <w:szCs w:val="2"/>
              </w:rPr>
            </w:pPr>
          </w:p>
        </w:tc>
        <w:tc>
          <w:tcPr>
            <w:tcW w:w="2337" w:type="dxa"/>
          </w:tcPr>
          <w:p w14:paraId="2DB89DB6" w14:textId="77777777" w:rsidR="00605916" w:rsidRDefault="000E13E5">
            <w:pPr>
              <w:pStyle w:val="TableParagraph"/>
              <w:rPr>
                <w:sz w:val="24"/>
              </w:rPr>
            </w:pPr>
            <w:r>
              <w:rPr>
                <w:sz w:val="24"/>
              </w:rPr>
              <w:t>Febrile</w:t>
            </w:r>
            <w:r>
              <w:rPr>
                <w:spacing w:val="-2"/>
                <w:sz w:val="24"/>
              </w:rPr>
              <w:t xml:space="preserve"> neutropenia</w:t>
            </w:r>
            <w:r>
              <w:rPr>
                <w:spacing w:val="-2"/>
                <w:sz w:val="24"/>
                <w:vertAlign w:val="superscript"/>
              </w:rPr>
              <w:t>3</w:t>
            </w:r>
          </w:p>
        </w:tc>
        <w:tc>
          <w:tcPr>
            <w:tcW w:w="3349" w:type="dxa"/>
          </w:tcPr>
          <w:p w14:paraId="1E870FEF" w14:textId="77777777" w:rsidR="00605916" w:rsidRDefault="000E13E5">
            <w:pPr>
              <w:pStyle w:val="TableParagraph"/>
              <w:ind w:left="106"/>
              <w:rPr>
                <w:sz w:val="24"/>
              </w:rPr>
            </w:pPr>
            <w:r>
              <w:rPr>
                <w:sz w:val="24"/>
              </w:rPr>
              <w:t>Very</w:t>
            </w:r>
            <w:r>
              <w:rPr>
                <w:spacing w:val="-1"/>
                <w:sz w:val="24"/>
              </w:rPr>
              <w:t xml:space="preserve"> </w:t>
            </w:r>
            <w:r>
              <w:rPr>
                <w:spacing w:val="-2"/>
                <w:sz w:val="24"/>
              </w:rPr>
              <w:t>common</w:t>
            </w:r>
          </w:p>
        </w:tc>
      </w:tr>
      <w:tr w:rsidR="00605916" w14:paraId="78AB8124" w14:textId="77777777">
        <w:trPr>
          <w:trHeight w:val="317"/>
        </w:trPr>
        <w:tc>
          <w:tcPr>
            <w:tcW w:w="2740" w:type="dxa"/>
            <w:vMerge/>
            <w:tcBorders>
              <w:top w:val="nil"/>
            </w:tcBorders>
          </w:tcPr>
          <w:p w14:paraId="0F1D6EC2" w14:textId="77777777" w:rsidR="00605916" w:rsidRDefault="00605916">
            <w:pPr>
              <w:rPr>
                <w:sz w:val="2"/>
                <w:szCs w:val="2"/>
              </w:rPr>
            </w:pPr>
          </w:p>
        </w:tc>
        <w:tc>
          <w:tcPr>
            <w:tcW w:w="2337" w:type="dxa"/>
          </w:tcPr>
          <w:p w14:paraId="772ECCA9" w14:textId="77777777" w:rsidR="00605916" w:rsidRDefault="000E13E5">
            <w:pPr>
              <w:pStyle w:val="TableParagraph"/>
              <w:spacing w:before="1"/>
              <w:rPr>
                <w:sz w:val="24"/>
              </w:rPr>
            </w:pPr>
            <w:r>
              <w:rPr>
                <w:spacing w:val="-2"/>
                <w:sz w:val="24"/>
              </w:rPr>
              <w:t>Pancytopenia</w:t>
            </w:r>
          </w:p>
        </w:tc>
        <w:tc>
          <w:tcPr>
            <w:tcW w:w="3349" w:type="dxa"/>
          </w:tcPr>
          <w:p w14:paraId="596E5479" w14:textId="77777777" w:rsidR="00605916" w:rsidRDefault="000E13E5">
            <w:pPr>
              <w:pStyle w:val="TableParagraph"/>
              <w:spacing w:before="1"/>
              <w:ind w:left="106"/>
              <w:rPr>
                <w:sz w:val="24"/>
              </w:rPr>
            </w:pPr>
            <w:r>
              <w:rPr>
                <w:spacing w:val="-2"/>
                <w:sz w:val="24"/>
              </w:rPr>
              <w:t>Common</w:t>
            </w:r>
          </w:p>
        </w:tc>
      </w:tr>
      <w:tr w:rsidR="00605916" w14:paraId="1B91DCE4" w14:textId="77777777">
        <w:trPr>
          <w:trHeight w:val="317"/>
        </w:trPr>
        <w:tc>
          <w:tcPr>
            <w:tcW w:w="2740" w:type="dxa"/>
            <w:vMerge/>
            <w:tcBorders>
              <w:top w:val="nil"/>
            </w:tcBorders>
          </w:tcPr>
          <w:p w14:paraId="66864474" w14:textId="77777777" w:rsidR="00605916" w:rsidRDefault="00605916">
            <w:pPr>
              <w:rPr>
                <w:sz w:val="2"/>
                <w:szCs w:val="2"/>
              </w:rPr>
            </w:pPr>
          </w:p>
        </w:tc>
        <w:tc>
          <w:tcPr>
            <w:tcW w:w="2337" w:type="dxa"/>
          </w:tcPr>
          <w:p w14:paraId="47FCF214" w14:textId="77777777" w:rsidR="00605916" w:rsidRDefault="000E13E5">
            <w:pPr>
              <w:pStyle w:val="TableParagraph"/>
              <w:spacing w:before="1"/>
              <w:rPr>
                <w:sz w:val="24"/>
              </w:rPr>
            </w:pPr>
            <w:proofErr w:type="spellStart"/>
            <w:r>
              <w:rPr>
                <w:sz w:val="24"/>
              </w:rPr>
              <w:t>Haemolytic</w:t>
            </w:r>
            <w:proofErr w:type="spellEnd"/>
            <w:r>
              <w:rPr>
                <w:spacing w:val="-4"/>
                <w:sz w:val="24"/>
              </w:rPr>
              <w:t xml:space="preserve"> </w:t>
            </w:r>
            <w:proofErr w:type="spellStart"/>
            <w:r>
              <w:rPr>
                <w:spacing w:val="-2"/>
                <w:sz w:val="24"/>
              </w:rPr>
              <w:t>anaemia</w:t>
            </w:r>
            <w:proofErr w:type="spellEnd"/>
          </w:p>
        </w:tc>
        <w:tc>
          <w:tcPr>
            <w:tcW w:w="3349" w:type="dxa"/>
          </w:tcPr>
          <w:p w14:paraId="4DDFBE3C" w14:textId="77777777" w:rsidR="00605916" w:rsidRDefault="000E13E5">
            <w:pPr>
              <w:pStyle w:val="TableParagraph"/>
              <w:spacing w:before="1"/>
              <w:ind w:left="106"/>
              <w:rPr>
                <w:sz w:val="24"/>
              </w:rPr>
            </w:pPr>
            <w:r>
              <w:rPr>
                <w:sz w:val="24"/>
              </w:rPr>
              <w:t>Not</w:t>
            </w:r>
            <w:r>
              <w:rPr>
                <w:spacing w:val="-1"/>
                <w:sz w:val="24"/>
              </w:rPr>
              <w:t xml:space="preserve"> </w:t>
            </w:r>
            <w:r>
              <w:rPr>
                <w:spacing w:val="-2"/>
                <w:sz w:val="24"/>
              </w:rPr>
              <w:t>known</w:t>
            </w:r>
          </w:p>
        </w:tc>
      </w:tr>
      <w:tr w:rsidR="00605916" w14:paraId="5E2E6C15" w14:textId="77777777">
        <w:trPr>
          <w:trHeight w:val="1103"/>
        </w:trPr>
        <w:tc>
          <w:tcPr>
            <w:tcW w:w="2740" w:type="dxa"/>
            <w:vMerge w:val="restart"/>
          </w:tcPr>
          <w:p w14:paraId="45D3C92E" w14:textId="77777777" w:rsidR="00605916" w:rsidRDefault="000E13E5">
            <w:pPr>
              <w:pStyle w:val="TableParagraph"/>
              <w:rPr>
                <w:sz w:val="24"/>
              </w:rPr>
            </w:pPr>
            <w:r>
              <w:rPr>
                <w:sz w:val="24"/>
              </w:rPr>
              <w:t>Immune</w:t>
            </w:r>
            <w:r>
              <w:rPr>
                <w:spacing w:val="-4"/>
                <w:sz w:val="24"/>
              </w:rPr>
              <w:t xml:space="preserve"> </w:t>
            </w:r>
            <w:r>
              <w:rPr>
                <w:sz w:val="24"/>
              </w:rPr>
              <w:t>system</w:t>
            </w:r>
            <w:r>
              <w:rPr>
                <w:spacing w:val="-1"/>
                <w:sz w:val="24"/>
              </w:rPr>
              <w:t xml:space="preserve"> </w:t>
            </w:r>
            <w:r>
              <w:rPr>
                <w:spacing w:val="-2"/>
                <w:sz w:val="24"/>
              </w:rPr>
              <w:t>disorders</w:t>
            </w:r>
          </w:p>
        </w:tc>
        <w:tc>
          <w:tcPr>
            <w:tcW w:w="2337" w:type="dxa"/>
          </w:tcPr>
          <w:p w14:paraId="68D9C5F2" w14:textId="77777777" w:rsidR="00605916" w:rsidRDefault="000E13E5">
            <w:pPr>
              <w:pStyle w:val="TableParagraph"/>
              <w:spacing w:line="270" w:lineRule="atLeast"/>
              <w:ind w:right="342"/>
              <w:rPr>
                <w:sz w:val="24"/>
              </w:rPr>
            </w:pPr>
            <w:r>
              <w:rPr>
                <w:spacing w:val="-2"/>
                <w:sz w:val="24"/>
              </w:rPr>
              <w:t xml:space="preserve">Hypersensitivity </w:t>
            </w:r>
            <w:r>
              <w:rPr>
                <w:sz w:val="24"/>
              </w:rPr>
              <w:t>reactions</w:t>
            </w:r>
            <w:r>
              <w:rPr>
                <w:spacing w:val="-14"/>
                <w:sz w:val="24"/>
              </w:rPr>
              <w:t xml:space="preserve"> </w:t>
            </w:r>
            <w:r>
              <w:rPr>
                <w:sz w:val="24"/>
              </w:rPr>
              <w:t>(not</w:t>
            </w:r>
            <w:r>
              <w:rPr>
                <w:spacing w:val="-13"/>
                <w:sz w:val="24"/>
              </w:rPr>
              <w:t xml:space="preserve"> </w:t>
            </w:r>
            <w:r>
              <w:rPr>
                <w:sz w:val="24"/>
              </w:rPr>
              <w:t>at</w:t>
            </w:r>
            <w:r>
              <w:rPr>
                <w:spacing w:val="-13"/>
                <w:sz w:val="24"/>
              </w:rPr>
              <w:t xml:space="preserve"> </w:t>
            </w:r>
            <w:r>
              <w:rPr>
                <w:sz w:val="24"/>
              </w:rPr>
              <w:t xml:space="preserve">or near the site of </w:t>
            </w:r>
            <w:proofErr w:type="gramStart"/>
            <w:r>
              <w:rPr>
                <w:spacing w:val="-2"/>
                <w:sz w:val="24"/>
              </w:rPr>
              <w:t>administration)*</w:t>
            </w:r>
            <w:proofErr w:type="gramEnd"/>
          </w:p>
        </w:tc>
        <w:tc>
          <w:tcPr>
            <w:tcW w:w="3349" w:type="dxa"/>
          </w:tcPr>
          <w:p w14:paraId="058BC5C3" w14:textId="77777777" w:rsidR="00605916" w:rsidRDefault="000E13E5">
            <w:pPr>
              <w:pStyle w:val="TableParagraph"/>
              <w:ind w:left="106"/>
              <w:rPr>
                <w:sz w:val="24"/>
              </w:rPr>
            </w:pPr>
            <w:r>
              <w:rPr>
                <w:sz w:val="24"/>
              </w:rPr>
              <w:t>Very</w:t>
            </w:r>
            <w:r>
              <w:rPr>
                <w:spacing w:val="-1"/>
                <w:sz w:val="24"/>
              </w:rPr>
              <w:t xml:space="preserve"> </w:t>
            </w:r>
            <w:r>
              <w:rPr>
                <w:spacing w:val="-2"/>
                <w:sz w:val="24"/>
              </w:rPr>
              <w:t>common</w:t>
            </w:r>
          </w:p>
        </w:tc>
      </w:tr>
      <w:tr w:rsidR="00605916" w14:paraId="2ED2B5F6" w14:textId="77777777">
        <w:trPr>
          <w:trHeight w:val="276"/>
        </w:trPr>
        <w:tc>
          <w:tcPr>
            <w:tcW w:w="2740" w:type="dxa"/>
            <w:vMerge/>
            <w:tcBorders>
              <w:top w:val="nil"/>
            </w:tcBorders>
          </w:tcPr>
          <w:p w14:paraId="35F53BD8" w14:textId="77777777" w:rsidR="00605916" w:rsidRDefault="00605916">
            <w:pPr>
              <w:rPr>
                <w:sz w:val="2"/>
                <w:szCs w:val="2"/>
              </w:rPr>
            </w:pPr>
          </w:p>
        </w:tc>
        <w:tc>
          <w:tcPr>
            <w:tcW w:w="2337" w:type="dxa"/>
          </w:tcPr>
          <w:p w14:paraId="1C059B9F" w14:textId="77777777" w:rsidR="00605916" w:rsidRDefault="000E13E5">
            <w:pPr>
              <w:pStyle w:val="TableParagraph"/>
              <w:spacing w:before="1" w:line="255" w:lineRule="exact"/>
              <w:rPr>
                <w:sz w:val="24"/>
              </w:rPr>
            </w:pPr>
            <w:r>
              <w:rPr>
                <w:spacing w:val="-2"/>
                <w:sz w:val="24"/>
              </w:rPr>
              <w:t>Anaphylaxis</w:t>
            </w:r>
          </w:p>
        </w:tc>
        <w:tc>
          <w:tcPr>
            <w:tcW w:w="3349" w:type="dxa"/>
          </w:tcPr>
          <w:p w14:paraId="1E2FE78C" w14:textId="77777777" w:rsidR="00605916" w:rsidRDefault="000E13E5">
            <w:pPr>
              <w:pStyle w:val="TableParagraph"/>
              <w:spacing w:before="1" w:line="255" w:lineRule="exact"/>
              <w:ind w:left="106"/>
              <w:rPr>
                <w:sz w:val="24"/>
              </w:rPr>
            </w:pPr>
            <w:r>
              <w:rPr>
                <w:spacing w:val="-2"/>
                <w:sz w:val="24"/>
              </w:rPr>
              <w:t>Uncommon</w:t>
            </w:r>
          </w:p>
        </w:tc>
      </w:tr>
      <w:tr w:rsidR="00605916" w14:paraId="5FB676DD" w14:textId="77777777">
        <w:trPr>
          <w:trHeight w:val="1103"/>
        </w:trPr>
        <w:tc>
          <w:tcPr>
            <w:tcW w:w="2740" w:type="dxa"/>
            <w:vMerge w:val="restart"/>
          </w:tcPr>
          <w:p w14:paraId="649B5882" w14:textId="77777777" w:rsidR="00605916" w:rsidRDefault="000E13E5">
            <w:pPr>
              <w:pStyle w:val="TableParagraph"/>
              <w:rPr>
                <w:sz w:val="24"/>
              </w:rPr>
            </w:pPr>
            <w:r>
              <w:rPr>
                <w:sz w:val="24"/>
              </w:rPr>
              <w:t>Metabolism</w:t>
            </w:r>
            <w:r>
              <w:rPr>
                <w:spacing w:val="-15"/>
                <w:sz w:val="24"/>
              </w:rPr>
              <w:t xml:space="preserve"> </w:t>
            </w:r>
            <w:r>
              <w:rPr>
                <w:sz w:val="24"/>
              </w:rPr>
              <w:t>and</w:t>
            </w:r>
            <w:r>
              <w:rPr>
                <w:spacing w:val="-15"/>
                <w:sz w:val="24"/>
              </w:rPr>
              <w:t xml:space="preserve"> </w:t>
            </w:r>
            <w:r>
              <w:rPr>
                <w:sz w:val="24"/>
              </w:rPr>
              <w:t xml:space="preserve">nutrition </w:t>
            </w:r>
            <w:r>
              <w:rPr>
                <w:spacing w:val="-2"/>
                <w:sz w:val="24"/>
              </w:rPr>
              <w:t>disorders</w:t>
            </w:r>
          </w:p>
        </w:tc>
        <w:tc>
          <w:tcPr>
            <w:tcW w:w="2337" w:type="dxa"/>
          </w:tcPr>
          <w:p w14:paraId="369F71A2" w14:textId="77777777" w:rsidR="00605916" w:rsidRDefault="000E13E5">
            <w:pPr>
              <w:pStyle w:val="TableParagraph"/>
              <w:spacing w:line="270" w:lineRule="atLeast"/>
              <w:rPr>
                <w:sz w:val="24"/>
              </w:rPr>
            </w:pPr>
            <w:proofErr w:type="spellStart"/>
            <w:r>
              <w:rPr>
                <w:spacing w:val="-2"/>
                <w:sz w:val="24"/>
              </w:rPr>
              <w:t>Hyperlipidaemia</w:t>
            </w:r>
            <w:proofErr w:type="spellEnd"/>
            <w:r>
              <w:rPr>
                <w:spacing w:val="-2"/>
                <w:sz w:val="24"/>
              </w:rPr>
              <w:t xml:space="preserve">, </w:t>
            </w:r>
            <w:r>
              <w:rPr>
                <w:sz w:val="24"/>
              </w:rPr>
              <w:t xml:space="preserve">including increased cholesterol and </w:t>
            </w:r>
            <w:proofErr w:type="spellStart"/>
            <w:r>
              <w:rPr>
                <w:spacing w:val="-2"/>
                <w:sz w:val="24"/>
              </w:rPr>
              <w:t>hypertriglyceridaemia</w:t>
            </w:r>
            <w:proofErr w:type="spellEnd"/>
          </w:p>
        </w:tc>
        <w:tc>
          <w:tcPr>
            <w:tcW w:w="3349" w:type="dxa"/>
          </w:tcPr>
          <w:p w14:paraId="1DD717BD" w14:textId="77777777" w:rsidR="00605916" w:rsidRDefault="000E13E5">
            <w:pPr>
              <w:pStyle w:val="TableParagraph"/>
              <w:ind w:left="106"/>
              <w:rPr>
                <w:sz w:val="24"/>
              </w:rPr>
            </w:pPr>
            <w:r>
              <w:rPr>
                <w:sz w:val="24"/>
              </w:rPr>
              <w:t>Very</w:t>
            </w:r>
            <w:r>
              <w:rPr>
                <w:spacing w:val="-1"/>
                <w:sz w:val="24"/>
              </w:rPr>
              <w:t xml:space="preserve"> </w:t>
            </w:r>
            <w:r>
              <w:rPr>
                <w:spacing w:val="-2"/>
                <w:sz w:val="24"/>
              </w:rPr>
              <w:t>common</w:t>
            </w:r>
          </w:p>
        </w:tc>
      </w:tr>
      <w:tr w:rsidR="00605916" w14:paraId="25658A27" w14:textId="77777777">
        <w:trPr>
          <w:trHeight w:val="275"/>
        </w:trPr>
        <w:tc>
          <w:tcPr>
            <w:tcW w:w="2740" w:type="dxa"/>
            <w:vMerge/>
            <w:tcBorders>
              <w:top w:val="nil"/>
            </w:tcBorders>
          </w:tcPr>
          <w:p w14:paraId="75FAE7E1" w14:textId="77777777" w:rsidR="00605916" w:rsidRDefault="00605916">
            <w:pPr>
              <w:rPr>
                <w:sz w:val="2"/>
                <w:szCs w:val="2"/>
              </w:rPr>
            </w:pPr>
          </w:p>
        </w:tc>
        <w:tc>
          <w:tcPr>
            <w:tcW w:w="2337" w:type="dxa"/>
          </w:tcPr>
          <w:p w14:paraId="359E9CA6" w14:textId="77777777" w:rsidR="00605916" w:rsidRDefault="000E13E5">
            <w:pPr>
              <w:pStyle w:val="TableParagraph"/>
              <w:spacing w:line="255" w:lineRule="exact"/>
              <w:rPr>
                <w:sz w:val="24"/>
              </w:rPr>
            </w:pPr>
            <w:r>
              <w:rPr>
                <w:sz w:val="24"/>
              </w:rPr>
              <w:t>Weight</w:t>
            </w:r>
            <w:r>
              <w:rPr>
                <w:spacing w:val="-3"/>
                <w:sz w:val="24"/>
              </w:rPr>
              <w:t xml:space="preserve"> </w:t>
            </w:r>
            <w:r>
              <w:rPr>
                <w:spacing w:val="-2"/>
                <w:sz w:val="24"/>
              </w:rPr>
              <w:t>loss</w:t>
            </w:r>
            <w:r>
              <w:rPr>
                <w:spacing w:val="-2"/>
                <w:sz w:val="24"/>
                <w:vertAlign w:val="superscript"/>
              </w:rPr>
              <w:t>4</w:t>
            </w:r>
          </w:p>
        </w:tc>
        <w:tc>
          <w:tcPr>
            <w:tcW w:w="3349" w:type="dxa"/>
          </w:tcPr>
          <w:p w14:paraId="20EC542A" w14:textId="77777777" w:rsidR="00605916" w:rsidRDefault="000E13E5">
            <w:pPr>
              <w:pStyle w:val="TableParagraph"/>
              <w:spacing w:line="255" w:lineRule="exact"/>
              <w:ind w:left="106"/>
              <w:rPr>
                <w:sz w:val="24"/>
              </w:rPr>
            </w:pPr>
            <w:r>
              <w:rPr>
                <w:sz w:val="24"/>
              </w:rPr>
              <w:t>Very</w:t>
            </w:r>
            <w:r>
              <w:rPr>
                <w:spacing w:val="-1"/>
                <w:sz w:val="24"/>
              </w:rPr>
              <w:t xml:space="preserve"> </w:t>
            </w:r>
            <w:r>
              <w:rPr>
                <w:spacing w:val="-2"/>
                <w:sz w:val="24"/>
              </w:rPr>
              <w:t>common</w:t>
            </w:r>
          </w:p>
        </w:tc>
      </w:tr>
      <w:tr w:rsidR="00605916" w14:paraId="6580F7C9" w14:textId="77777777">
        <w:trPr>
          <w:trHeight w:val="275"/>
        </w:trPr>
        <w:tc>
          <w:tcPr>
            <w:tcW w:w="2740" w:type="dxa"/>
            <w:vMerge/>
            <w:tcBorders>
              <w:top w:val="nil"/>
            </w:tcBorders>
          </w:tcPr>
          <w:p w14:paraId="4371CB2A" w14:textId="77777777" w:rsidR="00605916" w:rsidRDefault="00605916">
            <w:pPr>
              <w:rPr>
                <w:sz w:val="2"/>
                <w:szCs w:val="2"/>
              </w:rPr>
            </w:pPr>
          </w:p>
        </w:tc>
        <w:tc>
          <w:tcPr>
            <w:tcW w:w="2337" w:type="dxa"/>
          </w:tcPr>
          <w:p w14:paraId="7F8BF1A8" w14:textId="77777777" w:rsidR="00605916" w:rsidRDefault="000E13E5">
            <w:pPr>
              <w:pStyle w:val="TableParagraph"/>
              <w:spacing w:line="255" w:lineRule="exact"/>
              <w:rPr>
                <w:sz w:val="24"/>
              </w:rPr>
            </w:pPr>
            <w:proofErr w:type="spellStart"/>
            <w:r>
              <w:rPr>
                <w:spacing w:val="-2"/>
                <w:sz w:val="24"/>
              </w:rPr>
              <w:t>Hyperglycaemia</w:t>
            </w:r>
            <w:proofErr w:type="spellEnd"/>
          </w:p>
        </w:tc>
        <w:tc>
          <w:tcPr>
            <w:tcW w:w="3349" w:type="dxa"/>
          </w:tcPr>
          <w:p w14:paraId="36C2AD59" w14:textId="77777777" w:rsidR="00605916" w:rsidRDefault="000E13E5">
            <w:pPr>
              <w:pStyle w:val="TableParagraph"/>
              <w:spacing w:line="255" w:lineRule="exact"/>
              <w:ind w:left="106"/>
              <w:rPr>
                <w:sz w:val="24"/>
              </w:rPr>
            </w:pPr>
            <w:r>
              <w:rPr>
                <w:sz w:val="24"/>
              </w:rPr>
              <w:t>Very</w:t>
            </w:r>
            <w:r>
              <w:rPr>
                <w:spacing w:val="-1"/>
                <w:sz w:val="24"/>
              </w:rPr>
              <w:t xml:space="preserve"> </w:t>
            </w:r>
            <w:r>
              <w:rPr>
                <w:spacing w:val="-2"/>
                <w:sz w:val="24"/>
              </w:rPr>
              <w:t>common</w:t>
            </w:r>
          </w:p>
        </w:tc>
      </w:tr>
      <w:tr w:rsidR="00605916" w14:paraId="431A5203" w14:textId="77777777">
        <w:trPr>
          <w:trHeight w:val="276"/>
        </w:trPr>
        <w:tc>
          <w:tcPr>
            <w:tcW w:w="2740" w:type="dxa"/>
            <w:vMerge/>
            <w:tcBorders>
              <w:top w:val="nil"/>
            </w:tcBorders>
          </w:tcPr>
          <w:p w14:paraId="1FAECCAA" w14:textId="77777777" w:rsidR="00605916" w:rsidRDefault="00605916">
            <w:pPr>
              <w:rPr>
                <w:sz w:val="2"/>
                <w:szCs w:val="2"/>
              </w:rPr>
            </w:pPr>
          </w:p>
        </w:tc>
        <w:tc>
          <w:tcPr>
            <w:tcW w:w="2337" w:type="dxa"/>
          </w:tcPr>
          <w:p w14:paraId="0FEE45CA" w14:textId="77777777" w:rsidR="00605916" w:rsidRDefault="000E13E5">
            <w:pPr>
              <w:pStyle w:val="TableParagraph"/>
              <w:spacing w:before="1" w:line="255" w:lineRule="exact"/>
              <w:rPr>
                <w:sz w:val="24"/>
              </w:rPr>
            </w:pPr>
            <w:r>
              <w:rPr>
                <w:sz w:val="24"/>
              </w:rPr>
              <w:t>Diabetic</w:t>
            </w:r>
            <w:r>
              <w:rPr>
                <w:spacing w:val="-2"/>
                <w:sz w:val="24"/>
              </w:rPr>
              <w:t xml:space="preserve"> ketoacidosis</w:t>
            </w:r>
          </w:p>
        </w:tc>
        <w:tc>
          <w:tcPr>
            <w:tcW w:w="3349" w:type="dxa"/>
          </w:tcPr>
          <w:p w14:paraId="42F81A6B" w14:textId="77777777" w:rsidR="00605916" w:rsidRDefault="000E13E5">
            <w:pPr>
              <w:pStyle w:val="TableParagraph"/>
              <w:spacing w:before="1" w:line="255" w:lineRule="exact"/>
              <w:ind w:left="106"/>
              <w:rPr>
                <w:sz w:val="24"/>
              </w:rPr>
            </w:pPr>
            <w:r>
              <w:rPr>
                <w:spacing w:val="-2"/>
                <w:sz w:val="24"/>
              </w:rPr>
              <w:t>Uncommon</w:t>
            </w:r>
          </w:p>
        </w:tc>
      </w:tr>
      <w:tr w:rsidR="00605916" w14:paraId="140A6801" w14:textId="77777777">
        <w:trPr>
          <w:trHeight w:val="275"/>
        </w:trPr>
        <w:tc>
          <w:tcPr>
            <w:tcW w:w="2740" w:type="dxa"/>
            <w:vMerge/>
            <w:tcBorders>
              <w:top w:val="nil"/>
            </w:tcBorders>
          </w:tcPr>
          <w:p w14:paraId="63C92071" w14:textId="77777777" w:rsidR="00605916" w:rsidRDefault="00605916">
            <w:pPr>
              <w:rPr>
                <w:sz w:val="2"/>
                <w:szCs w:val="2"/>
              </w:rPr>
            </w:pPr>
          </w:p>
        </w:tc>
        <w:tc>
          <w:tcPr>
            <w:tcW w:w="2337" w:type="dxa"/>
          </w:tcPr>
          <w:p w14:paraId="35EE89B6" w14:textId="77777777" w:rsidR="00605916" w:rsidRDefault="000E13E5">
            <w:pPr>
              <w:pStyle w:val="TableParagraph"/>
              <w:spacing w:line="255" w:lineRule="exact"/>
              <w:rPr>
                <w:sz w:val="24"/>
              </w:rPr>
            </w:pPr>
            <w:proofErr w:type="spellStart"/>
            <w:r>
              <w:rPr>
                <w:spacing w:val="-2"/>
                <w:sz w:val="24"/>
              </w:rPr>
              <w:t>Hyperammonaemia</w:t>
            </w:r>
            <w:proofErr w:type="spellEnd"/>
          </w:p>
        </w:tc>
        <w:tc>
          <w:tcPr>
            <w:tcW w:w="3349" w:type="dxa"/>
          </w:tcPr>
          <w:p w14:paraId="1B25CBDC" w14:textId="77777777" w:rsidR="00605916" w:rsidRDefault="000E13E5">
            <w:pPr>
              <w:pStyle w:val="TableParagraph"/>
              <w:spacing w:line="255" w:lineRule="exact"/>
              <w:ind w:left="106"/>
              <w:rPr>
                <w:sz w:val="24"/>
              </w:rPr>
            </w:pPr>
            <w:r>
              <w:rPr>
                <w:spacing w:val="-2"/>
                <w:sz w:val="24"/>
              </w:rPr>
              <w:t>Uncommon</w:t>
            </w:r>
          </w:p>
        </w:tc>
      </w:tr>
      <w:tr w:rsidR="00605916" w14:paraId="694C2A08" w14:textId="77777777">
        <w:trPr>
          <w:trHeight w:val="551"/>
        </w:trPr>
        <w:tc>
          <w:tcPr>
            <w:tcW w:w="2740" w:type="dxa"/>
            <w:vMerge/>
            <w:tcBorders>
              <w:top w:val="nil"/>
            </w:tcBorders>
          </w:tcPr>
          <w:p w14:paraId="6E44A0DD" w14:textId="77777777" w:rsidR="00605916" w:rsidRDefault="00605916">
            <w:pPr>
              <w:rPr>
                <w:sz w:val="2"/>
                <w:szCs w:val="2"/>
              </w:rPr>
            </w:pPr>
          </w:p>
        </w:tc>
        <w:tc>
          <w:tcPr>
            <w:tcW w:w="2337" w:type="dxa"/>
          </w:tcPr>
          <w:p w14:paraId="59DC2875" w14:textId="77777777" w:rsidR="00605916" w:rsidRDefault="000E13E5">
            <w:pPr>
              <w:pStyle w:val="TableParagraph"/>
              <w:spacing w:line="270" w:lineRule="atLeast"/>
              <w:rPr>
                <w:sz w:val="24"/>
              </w:rPr>
            </w:pPr>
            <w:r>
              <w:rPr>
                <w:spacing w:val="-2"/>
                <w:sz w:val="24"/>
              </w:rPr>
              <w:t>Secondary hypothyroidism</w:t>
            </w:r>
          </w:p>
        </w:tc>
        <w:tc>
          <w:tcPr>
            <w:tcW w:w="3349" w:type="dxa"/>
          </w:tcPr>
          <w:p w14:paraId="6E08F92D" w14:textId="77777777" w:rsidR="00605916" w:rsidRDefault="000E13E5">
            <w:pPr>
              <w:pStyle w:val="TableParagraph"/>
              <w:ind w:left="106"/>
              <w:rPr>
                <w:sz w:val="24"/>
              </w:rPr>
            </w:pPr>
            <w:r>
              <w:rPr>
                <w:sz w:val="24"/>
              </w:rPr>
              <w:t>Not</w:t>
            </w:r>
            <w:r>
              <w:rPr>
                <w:spacing w:val="-1"/>
                <w:sz w:val="24"/>
              </w:rPr>
              <w:t xml:space="preserve"> </w:t>
            </w:r>
            <w:r>
              <w:rPr>
                <w:spacing w:val="-2"/>
                <w:sz w:val="24"/>
              </w:rPr>
              <w:t>known</w:t>
            </w:r>
          </w:p>
        </w:tc>
      </w:tr>
      <w:tr w:rsidR="00605916" w14:paraId="669D47F2" w14:textId="77777777">
        <w:trPr>
          <w:trHeight w:val="276"/>
        </w:trPr>
        <w:tc>
          <w:tcPr>
            <w:tcW w:w="2740" w:type="dxa"/>
            <w:vMerge/>
            <w:tcBorders>
              <w:top w:val="nil"/>
            </w:tcBorders>
          </w:tcPr>
          <w:p w14:paraId="29F56A52" w14:textId="77777777" w:rsidR="00605916" w:rsidRDefault="00605916">
            <w:pPr>
              <w:rPr>
                <w:sz w:val="2"/>
                <w:szCs w:val="2"/>
              </w:rPr>
            </w:pPr>
          </w:p>
        </w:tc>
        <w:tc>
          <w:tcPr>
            <w:tcW w:w="2337" w:type="dxa"/>
          </w:tcPr>
          <w:p w14:paraId="46FC9777" w14:textId="77777777" w:rsidR="00605916" w:rsidRDefault="000E13E5">
            <w:pPr>
              <w:pStyle w:val="TableParagraph"/>
              <w:spacing w:before="1" w:line="255" w:lineRule="exact"/>
              <w:rPr>
                <w:sz w:val="24"/>
              </w:rPr>
            </w:pPr>
            <w:r>
              <w:rPr>
                <w:spacing w:val="-2"/>
                <w:sz w:val="24"/>
              </w:rPr>
              <w:t>Anorexia</w:t>
            </w:r>
          </w:p>
        </w:tc>
        <w:tc>
          <w:tcPr>
            <w:tcW w:w="3349" w:type="dxa"/>
          </w:tcPr>
          <w:p w14:paraId="634B9B9A" w14:textId="77777777" w:rsidR="00605916" w:rsidRDefault="000E13E5">
            <w:pPr>
              <w:pStyle w:val="TableParagraph"/>
              <w:spacing w:before="1" w:line="255" w:lineRule="exact"/>
              <w:ind w:left="106"/>
              <w:rPr>
                <w:sz w:val="24"/>
              </w:rPr>
            </w:pPr>
            <w:r>
              <w:rPr>
                <w:sz w:val="24"/>
              </w:rPr>
              <w:t>Not</w:t>
            </w:r>
            <w:r>
              <w:rPr>
                <w:spacing w:val="-1"/>
                <w:sz w:val="24"/>
              </w:rPr>
              <w:t xml:space="preserve"> </w:t>
            </w:r>
            <w:r>
              <w:rPr>
                <w:spacing w:val="-2"/>
                <w:sz w:val="24"/>
              </w:rPr>
              <w:t>known</w:t>
            </w:r>
          </w:p>
        </w:tc>
      </w:tr>
      <w:tr w:rsidR="00605916" w14:paraId="5B6527D9" w14:textId="77777777">
        <w:trPr>
          <w:trHeight w:val="275"/>
        </w:trPr>
        <w:tc>
          <w:tcPr>
            <w:tcW w:w="2740" w:type="dxa"/>
            <w:vMerge w:val="restart"/>
          </w:tcPr>
          <w:p w14:paraId="3ADE096C" w14:textId="77777777" w:rsidR="00605916" w:rsidRDefault="000E13E5">
            <w:pPr>
              <w:pStyle w:val="TableParagraph"/>
              <w:rPr>
                <w:sz w:val="24"/>
              </w:rPr>
            </w:pPr>
            <w:r>
              <w:rPr>
                <w:sz w:val="24"/>
              </w:rPr>
              <w:t>Nervous</w:t>
            </w:r>
            <w:r>
              <w:rPr>
                <w:spacing w:val="-3"/>
                <w:sz w:val="24"/>
              </w:rPr>
              <w:t xml:space="preserve"> </w:t>
            </w:r>
            <w:r>
              <w:rPr>
                <w:sz w:val="24"/>
              </w:rPr>
              <w:t>system</w:t>
            </w:r>
            <w:r>
              <w:rPr>
                <w:spacing w:val="-3"/>
                <w:sz w:val="24"/>
              </w:rPr>
              <w:t xml:space="preserve"> </w:t>
            </w:r>
            <w:r>
              <w:rPr>
                <w:spacing w:val="-2"/>
                <w:sz w:val="24"/>
              </w:rPr>
              <w:t>disorders</w:t>
            </w:r>
          </w:p>
        </w:tc>
        <w:tc>
          <w:tcPr>
            <w:tcW w:w="2337" w:type="dxa"/>
          </w:tcPr>
          <w:p w14:paraId="731C4D65" w14:textId="77777777" w:rsidR="00605916" w:rsidRDefault="000E13E5">
            <w:pPr>
              <w:pStyle w:val="TableParagraph"/>
              <w:spacing w:line="255" w:lineRule="exact"/>
              <w:rPr>
                <w:sz w:val="24"/>
              </w:rPr>
            </w:pPr>
            <w:r>
              <w:rPr>
                <w:spacing w:val="-2"/>
                <w:sz w:val="24"/>
              </w:rPr>
              <w:t>Encephalopathy</w:t>
            </w:r>
            <w:r>
              <w:rPr>
                <w:spacing w:val="-2"/>
                <w:sz w:val="24"/>
                <w:vertAlign w:val="superscript"/>
              </w:rPr>
              <w:t>5</w:t>
            </w:r>
          </w:p>
        </w:tc>
        <w:tc>
          <w:tcPr>
            <w:tcW w:w="3349" w:type="dxa"/>
          </w:tcPr>
          <w:p w14:paraId="1FD221BE" w14:textId="77777777" w:rsidR="00605916" w:rsidRDefault="000E13E5">
            <w:pPr>
              <w:pStyle w:val="TableParagraph"/>
              <w:spacing w:line="255" w:lineRule="exact"/>
              <w:ind w:left="106"/>
              <w:rPr>
                <w:sz w:val="24"/>
              </w:rPr>
            </w:pPr>
            <w:r>
              <w:rPr>
                <w:spacing w:val="-2"/>
                <w:sz w:val="24"/>
              </w:rPr>
              <w:t>Common</w:t>
            </w:r>
          </w:p>
        </w:tc>
      </w:tr>
      <w:tr w:rsidR="00605916" w14:paraId="4FCB2E14" w14:textId="77777777">
        <w:trPr>
          <w:trHeight w:val="275"/>
        </w:trPr>
        <w:tc>
          <w:tcPr>
            <w:tcW w:w="2740" w:type="dxa"/>
            <w:vMerge/>
            <w:tcBorders>
              <w:top w:val="nil"/>
            </w:tcBorders>
          </w:tcPr>
          <w:p w14:paraId="52B6A804" w14:textId="77777777" w:rsidR="00605916" w:rsidRDefault="00605916">
            <w:pPr>
              <w:rPr>
                <w:sz w:val="2"/>
                <w:szCs w:val="2"/>
              </w:rPr>
            </w:pPr>
          </w:p>
        </w:tc>
        <w:tc>
          <w:tcPr>
            <w:tcW w:w="2337" w:type="dxa"/>
          </w:tcPr>
          <w:p w14:paraId="445888C8" w14:textId="77777777" w:rsidR="00605916" w:rsidRDefault="000E13E5">
            <w:pPr>
              <w:pStyle w:val="TableParagraph"/>
              <w:spacing w:line="255" w:lineRule="exact"/>
              <w:rPr>
                <w:sz w:val="24"/>
              </w:rPr>
            </w:pPr>
            <w:r>
              <w:rPr>
                <w:spacing w:val="-2"/>
                <w:sz w:val="24"/>
              </w:rPr>
              <w:t>Aphasia</w:t>
            </w:r>
            <w:r>
              <w:rPr>
                <w:spacing w:val="-2"/>
                <w:sz w:val="24"/>
                <w:vertAlign w:val="superscript"/>
              </w:rPr>
              <w:t>6</w:t>
            </w:r>
          </w:p>
        </w:tc>
        <w:tc>
          <w:tcPr>
            <w:tcW w:w="3349" w:type="dxa"/>
          </w:tcPr>
          <w:p w14:paraId="138426A4" w14:textId="77777777" w:rsidR="00605916" w:rsidRDefault="000E13E5">
            <w:pPr>
              <w:pStyle w:val="TableParagraph"/>
              <w:spacing w:line="255" w:lineRule="exact"/>
              <w:ind w:left="106"/>
              <w:rPr>
                <w:sz w:val="24"/>
              </w:rPr>
            </w:pPr>
            <w:r>
              <w:rPr>
                <w:spacing w:val="-2"/>
                <w:sz w:val="24"/>
              </w:rPr>
              <w:t>Common</w:t>
            </w:r>
          </w:p>
        </w:tc>
      </w:tr>
      <w:tr w:rsidR="00605916" w14:paraId="19321E60" w14:textId="77777777">
        <w:trPr>
          <w:trHeight w:val="276"/>
        </w:trPr>
        <w:tc>
          <w:tcPr>
            <w:tcW w:w="2740" w:type="dxa"/>
            <w:vMerge/>
            <w:tcBorders>
              <w:top w:val="nil"/>
            </w:tcBorders>
          </w:tcPr>
          <w:p w14:paraId="40B3A090" w14:textId="77777777" w:rsidR="00605916" w:rsidRDefault="00605916">
            <w:pPr>
              <w:rPr>
                <w:sz w:val="2"/>
                <w:szCs w:val="2"/>
              </w:rPr>
            </w:pPr>
          </w:p>
        </w:tc>
        <w:tc>
          <w:tcPr>
            <w:tcW w:w="2337" w:type="dxa"/>
          </w:tcPr>
          <w:p w14:paraId="46239259" w14:textId="77777777" w:rsidR="00605916" w:rsidRDefault="000E13E5">
            <w:pPr>
              <w:pStyle w:val="TableParagraph"/>
              <w:spacing w:before="1" w:line="255" w:lineRule="exact"/>
              <w:rPr>
                <w:sz w:val="24"/>
              </w:rPr>
            </w:pPr>
            <w:r>
              <w:rPr>
                <w:spacing w:val="-2"/>
                <w:sz w:val="24"/>
              </w:rPr>
              <w:t>Hallucinations</w:t>
            </w:r>
            <w:r>
              <w:rPr>
                <w:spacing w:val="-2"/>
                <w:sz w:val="24"/>
                <w:vertAlign w:val="superscript"/>
              </w:rPr>
              <w:t>6</w:t>
            </w:r>
          </w:p>
        </w:tc>
        <w:tc>
          <w:tcPr>
            <w:tcW w:w="3349" w:type="dxa"/>
          </w:tcPr>
          <w:p w14:paraId="5DB23899" w14:textId="77777777" w:rsidR="00605916" w:rsidRDefault="000E13E5">
            <w:pPr>
              <w:pStyle w:val="TableParagraph"/>
              <w:spacing w:before="1" w:line="255" w:lineRule="exact"/>
              <w:ind w:left="106"/>
              <w:rPr>
                <w:sz w:val="24"/>
              </w:rPr>
            </w:pPr>
            <w:r>
              <w:rPr>
                <w:spacing w:val="-2"/>
                <w:sz w:val="24"/>
              </w:rPr>
              <w:t>Common</w:t>
            </w:r>
          </w:p>
        </w:tc>
      </w:tr>
      <w:tr w:rsidR="00605916" w14:paraId="4398A2B4" w14:textId="77777777">
        <w:trPr>
          <w:trHeight w:val="275"/>
        </w:trPr>
        <w:tc>
          <w:tcPr>
            <w:tcW w:w="2740" w:type="dxa"/>
            <w:vMerge/>
            <w:tcBorders>
              <w:top w:val="nil"/>
            </w:tcBorders>
          </w:tcPr>
          <w:p w14:paraId="32C405B8" w14:textId="77777777" w:rsidR="00605916" w:rsidRDefault="00605916">
            <w:pPr>
              <w:rPr>
                <w:sz w:val="2"/>
                <w:szCs w:val="2"/>
              </w:rPr>
            </w:pPr>
          </w:p>
        </w:tc>
        <w:tc>
          <w:tcPr>
            <w:tcW w:w="2337" w:type="dxa"/>
          </w:tcPr>
          <w:p w14:paraId="251C2A34" w14:textId="77777777" w:rsidR="00605916" w:rsidRDefault="000E13E5">
            <w:pPr>
              <w:pStyle w:val="TableParagraph"/>
              <w:spacing w:line="255" w:lineRule="exact"/>
              <w:rPr>
                <w:sz w:val="24"/>
              </w:rPr>
            </w:pPr>
            <w:proofErr w:type="spellStart"/>
            <w:r>
              <w:rPr>
                <w:sz w:val="24"/>
              </w:rPr>
              <w:t>Confusional</w:t>
            </w:r>
            <w:proofErr w:type="spellEnd"/>
            <w:r>
              <w:rPr>
                <w:spacing w:val="-3"/>
                <w:sz w:val="24"/>
              </w:rPr>
              <w:t xml:space="preserve"> </w:t>
            </w:r>
            <w:r>
              <w:rPr>
                <w:spacing w:val="-2"/>
                <w:sz w:val="24"/>
              </w:rPr>
              <w:t>state</w:t>
            </w:r>
            <w:r>
              <w:rPr>
                <w:spacing w:val="-2"/>
                <w:sz w:val="24"/>
                <w:vertAlign w:val="superscript"/>
              </w:rPr>
              <w:t>6</w:t>
            </w:r>
          </w:p>
        </w:tc>
        <w:tc>
          <w:tcPr>
            <w:tcW w:w="3349" w:type="dxa"/>
          </w:tcPr>
          <w:p w14:paraId="448BD5DF" w14:textId="77777777" w:rsidR="00605916" w:rsidRDefault="000E13E5">
            <w:pPr>
              <w:pStyle w:val="TableParagraph"/>
              <w:spacing w:line="255" w:lineRule="exact"/>
              <w:ind w:left="106"/>
              <w:rPr>
                <w:sz w:val="24"/>
              </w:rPr>
            </w:pPr>
            <w:r>
              <w:rPr>
                <w:spacing w:val="-2"/>
                <w:sz w:val="24"/>
              </w:rPr>
              <w:t>Common</w:t>
            </w:r>
          </w:p>
        </w:tc>
      </w:tr>
      <w:tr w:rsidR="00605916" w14:paraId="3C8B162E" w14:textId="77777777">
        <w:trPr>
          <w:trHeight w:val="275"/>
        </w:trPr>
        <w:tc>
          <w:tcPr>
            <w:tcW w:w="2740" w:type="dxa"/>
            <w:vMerge/>
            <w:tcBorders>
              <w:top w:val="nil"/>
            </w:tcBorders>
          </w:tcPr>
          <w:p w14:paraId="51A6B34C" w14:textId="77777777" w:rsidR="00605916" w:rsidRDefault="00605916">
            <w:pPr>
              <w:rPr>
                <w:sz w:val="2"/>
                <w:szCs w:val="2"/>
              </w:rPr>
            </w:pPr>
          </w:p>
        </w:tc>
        <w:tc>
          <w:tcPr>
            <w:tcW w:w="2337" w:type="dxa"/>
          </w:tcPr>
          <w:p w14:paraId="033957A2" w14:textId="77777777" w:rsidR="00605916" w:rsidRDefault="000E13E5">
            <w:pPr>
              <w:pStyle w:val="TableParagraph"/>
              <w:spacing w:line="255" w:lineRule="exact"/>
              <w:rPr>
                <w:sz w:val="24"/>
              </w:rPr>
            </w:pPr>
            <w:r>
              <w:rPr>
                <w:spacing w:val="-2"/>
                <w:sz w:val="24"/>
              </w:rPr>
              <w:t>Headache</w:t>
            </w:r>
            <w:r>
              <w:rPr>
                <w:spacing w:val="-2"/>
                <w:sz w:val="24"/>
                <w:vertAlign w:val="superscript"/>
              </w:rPr>
              <w:t>6</w:t>
            </w:r>
          </w:p>
        </w:tc>
        <w:tc>
          <w:tcPr>
            <w:tcW w:w="3349" w:type="dxa"/>
          </w:tcPr>
          <w:p w14:paraId="49E3A057" w14:textId="77777777" w:rsidR="00605916" w:rsidRDefault="000E13E5">
            <w:pPr>
              <w:pStyle w:val="TableParagraph"/>
              <w:spacing w:line="255" w:lineRule="exact"/>
              <w:ind w:left="106"/>
              <w:rPr>
                <w:sz w:val="24"/>
              </w:rPr>
            </w:pPr>
            <w:r>
              <w:rPr>
                <w:spacing w:val="-2"/>
                <w:sz w:val="24"/>
              </w:rPr>
              <w:t>Common</w:t>
            </w:r>
          </w:p>
        </w:tc>
      </w:tr>
      <w:tr w:rsidR="00605916" w14:paraId="410B7D45" w14:textId="77777777">
        <w:trPr>
          <w:trHeight w:val="276"/>
        </w:trPr>
        <w:tc>
          <w:tcPr>
            <w:tcW w:w="2740" w:type="dxa"/>
            <w:vMerge/>
            <w:tcBorders>
              <w:top w:val="nil"/>
            </w:tcBorders>
          </w:tcPr>
          <w:p w14:paraId="3EDEB4C2" w14:textId="77777777" w:rsidR="00605916" w:rsidRDefault="00605916">
            <w:pPr>
              <w:rPr>
                <w:sz w:val="2"/>
                <w:szCs w:val="2"/>
              </w:rPr>
            </w:pPr>
          </w:p>
        </w:tc>
        <w:tc>
          <w:tcPr>
            <w:tcW w:w="2337" w:type="dxa"/>
          </w:tcPr>
          <w:p w14:paraId="00C94C59" w14:textId="77777777" w:rsidR="00605916" w:rsidRDefault="000E13E5">
            <w:pPr>
              <w:pStyle w:val="TableParagraph"/>
              <w:spacing w:before="1" w:line="255" w:lineRule="exact"/>
              <w:rPr>
                <w:sz w:val="24"/>
              </w:rPr>
            </w:pPr>
            <w:r>
              <w:rPr>
                <w:spacing w:val="-2"/>
                <w:sz w:val="24"/>
              </w:rPr>
              <w:t>Lethargy</w:t>
            </w:r>
            <w:r>
              <w:rPr>
                <w:spacing w:val="-2"/>
                <w:sz w:val="24"/>
                <w:vertAlign w:val="superscript"/>
              </w:rPr>
              <w:t>5</w:t>
            </w:r>
          </w:p>
        </w:tc>
        <w:tc>
          <w:tcPr>
            <w:tcW w:w="3349" w:type="dxa"/>
          </w:tcPr>
          <w:p w14:paraId="4582ABF4" w14:textId="77777777" w:rsidR="00605916" w:rsidRDefault="000E13E5">
            <w:pPr>
              <w:pStyle w:val="TableParagraph"/>
              <w:spacing w:before="1" w:line="255" w:lineRule="exact"/>
              <w:ind w:left="106"/>
              <w:rPr>
                <w:sz w:val="24"/>
              </w:rPr>
            </w:pPr>
            <w:r>
              <w:rPr>
                <w:spacing w:val="-2"/>
                <w:sz w:val="24"/>
              </w:rPr>
              <w:t>Uncommon</w:t>
            </w:r>
          </w:p>
        </w:tc>
      </w:tr>
      <w:tr w:rsidR="00605916" w14:paraId="1425B6DE" w14:textId="77777777">
        <w:trPr>
          <w:trHeight w:val="275"/>
        </w:trPr>
        <w:tc>
          <w:tcPr>
            <w:tcW w:w="2740" w:type="dxa"/>
            <w:vMerge/>
            <w:tcBorders>
              <w:top w:val="nil"/>
            </w:tcBorders>
          </w:tcPr>
          <w:p w14:paraId="70D185E6" w14:textId="77777777" w:rsidR="00605916" w:rsidRDefault="00605916">
            <w:pPr>
              <w:rPr>
                <w:sz w:val="2"/>
                <w:szCs w:val="2"/>
              </w:rPr>
            </w:pPr>
          </w:p>
        </w:tc>
        <w:tc>
          <w:tcPr>
            <w:tcW w:w="2337" w:type="dxa"/>
          </w:tcPr>
          <w:p w14:paraId="310AAD7C" w14:textId="77777777" w:rsidR="00605916" w:rsidRDefault="000E13E5">
            <w:pPr>
              <w:pStyle w:val="TableParagraph"/>
              <w:spacing w:line="255" w:lineRule="exact"/>
              <w:rPr>
                <w:sz w:val="24"/>
              </w:rPr>
            </w:pPr>
            <w:r>
              <w:rPr>
                <w:spacing w:val="-2"/>
                <w:sz w:val="24"/>
              </w:rPr>
              <w:t>Paresis</w:t>
            </w:r>
            <w:r>
              <w:rPr>
                <w:spacing w:val="-2"/>
                <w:sz w:val="24"/>
                <w:vertAlign w:val="superscript"/>
              </w:rPr>
              <w:t>6</w:t>
            </w:r>
          </w:p>
        </w:tc>
        <w:tc>
          <w:tcPr>
            <w:tcW w:w="3349" w:type="dxa"/>
          </w:tcPr>
          <w:p w14:paraId="01AE3B4D" w14:textId="77777777" w:rsidR="00605916" w:rsidRDefault="000E13E5">
            <w:pPr>
              <w:pStyle w:val="TableParagraph"/>
              <w:spacing w:line="255" w:lineRule="exact"/>
              <w:ind w:left="106"/>
              <w:rPr>
                <w:sz w:val="24"/>
              </w:rPr>
            </w:pPr>
            <w:r>
              <w:rPr>
                <w:spacing w:val="-2"/>
                <w:sz w:val="24"/>
              </w:rPr>
              <w:t>Uncommon</w:t>
            </w:r>
          </w:p>
        </w:tc>
      </w:tr>
      <w:tr w:rsidR="00605916" w14:paraId="231E4A50" w14:textId="77777777">
        <w:trPr>
          <w:trHeight w:val="275"/>
        </w:trPr>
        <w:tc>
          <w:tcPr>
            <w:tcW w:w="2740" w:type="dxa"/>
            <w:vMerge/>
            <w:tcBorders>
              <w:top w:val="nil"/>
            </w:tcBorders>
          </w:tcPr>
          <w:p w14:paraId="05E5177B" w14:textId="77777777" w:rsidR="00605916" w:rsidRDefault="00605916">
            <w:pPr>
              <w:rPr>
                <w:sz w:val="2"/>
                <w:szCs w:val="2"/>
              </w:rPr>
            </w:pPr>
          </w:p>
        </w:tc>
        <w:tc>
          <w:tcPr>
            <w:tcW w:w="2337" w:type="dxa"/>
          </w:tcPr>
          <w:p w14:paraId="40C26FF9" w14:textId="77777777" w:rsidR="00605916" w:rsidRDefault="000E13E5">
            <w:pPr>
              <w:pStyle w:val="TableParagraph"/>
              <w:spacing w:line="255" w:lineRule="exact"/>
              <w:rPr>
                <w:sz w:val="24"/>
              </w:rPr>
            </w:pPr>
            <w:r>
              <w:rPr>
                <w:spacing w:val="-2"/>
                <w:sz w:val="24"/>
              </w:rPr>
              <w:t>Dizziness</w:t>
            </w:r>
            <w:r>
              <w:rPr>
                <w:spacing w:val="-2"/>
                <w:sz w:val="24"/>
                <w:vertAlign w:val="superscript"/>
              </w:rPr>
              <w:t>6</w:t>
            </w:r>
          </w:p>
        </w:tc>
        <w:tc>
          <w:tcPr>
            <w:tcW w:w="3349" w:type="dxa"/>
          </w:tcPr>
          <w:p w14:paraId="7E4E7653" w14:textId="77777777" w:rsidR="00605916" w:rsidRDefault="000E13E5">
            <w:pPr>
              <w:pStyle w:val="TableParagraph"/>
              <w:spacing w:line="255" w:lineRule="exact"/>
              <w:ind w:left="106"/>
              <w:rPr>
                <w:sz w:val="24"/>
              </w:rPr>
            </w:pPr>
            <w:r>
              <w:rPr>
                <w:spacing w:val="-2"/>
                <w:sz w:val="24"/>
              </w:rPr>
              <w:t>Uncommon</w:t>
            </w:r>
          </w:p>
        </w:tc>
      </w:tr>
      <w:tr w:rsidR="00605916" w14:paraId="1BD7C645" w14:textId="77777777">
        <w:trPr>
          <w:trHeight w:val="276"/>
        </w:trPr>
        <w:tc>
          <w:tcPr>
            <w:tcW w:w="2740" w:type="dxa"/>
            <w:vMerge/>
            <w:tcBorders>
              <w:top w:val="nil"/>
            </w:tcBorders>
          </w:tcPr>
          <w:p w14:paraId="5C1591CA" w14:textId="77777777" w:rsidR="00605916" w:rsidRDefault="00605916">
            <w:pPr>
              <w:rPr>
                <w:sz w:val="2"/>
                <w:szCs w:val="2"/>
              </w:rPr>
            </w:pPr>
          </w:p>
        </w:tc>
        <w:tc>
          <w:tcPr>
            <w:tcW w:w="2337" w:type="dxa"/>
          </w:tcPr>
          <w:p w14:paraId="4286CB19" w14:textId="77777777" w:rsidR="00605916" w:rsidRDefault="000E13E5">
            <w:pPr>
              <w:pStyle w:val="TableParagraph"/>
              <w:spacing w:before="1" w:line="255" w:lineRule="exact"/>
              <w:rPr>
                <w:sz w:val="24"/>
              </w:rPr>
            </w:pPr>
            <w:r>
              <w:rPr>
                <w:spacing w:val="-2"/>
                <w:sz w:val="24"/>
              </w:rPr>
              <w:t>Seizures</w:t>
            </w:r>
            <w:r>
              <w:rPr>
                <w:spacing w:val="-2"/>
                <w:sz w:val="24"/>
                <w:vertAlign w:val="superscript"/>
              </w:rPr>
              <w:t>5</w:t>
            </w:r>
          </w:p>
        </w:tc>
        <w:tc>
          <w:tcPr>
            <w:tcW w:w="3349" w:type="dxa"/>
          </w:tcPr>
          <w:p w14:paraId="482A5A52" w14:textId="77777777" w:rsidR="00605916" w:rsidRDefault="000E13E5">
            <w:pPr>
              <w:pStyle w:val="TableParagraph"/>
              <w:spacing w:before="1" w:line="255" w:lineRule="exact"/>
              <w:ind w:left="106"/>
              <w:rPr>
                <w:sz w:val="24"/>
              </w:rPr>
            </w:pPr>
            <w:r>
              <w:rPr>
                <w:spacing w:val="-2"/>
                <w:sz w:val="24"/>
              </w:rPr>
              <w:t>Uncommon</w:t>
            </w:r>
          </w:p>
        </w:tc>
      </w:tr>
      <w:tr w:rsidR="00605916" w14:paraId="00510780" w14:textId="77777777">
        <w:trPr>
          <w:trHeight w:val="275"/>
        </w:trPr>
        <w:tc>
          <w:tcPr>
            <w:tcW w:w="2740" w:type="dxa"/>
            <w:vMerge/>
            <w:tcBorders>
              <w:top w:val="nil"/>
            </w:tcBorders>
          </w:tcPr>
          <w:p w14:paraId="3FDE0DAC" w14:textId="77777777" w:rsidR="00605916" w:rsidRDefault="00605916">
            <w:pPr>
              <w:rPr>
                <w:sz w:val="2"/>
                <w:szCs w:val="2"/>
              </w:rPr>
            </w:pPr>
          </w:p>
        </w:tc>
        <w:tc>
          <w:tcPr>
            <w:tcW w:w="2337" w:type="dxa"/>
          </w:tcPr>
          <w:p w14:paraId="44BF59B3" w14:textId="77777777" w:rsidR="00605916" w:rsidRDefault="000E13E5">
            <w:pPr>
              <w:pStyle w:val="TableParagraph"/>
              <w:spacing w:line="255" w:lineRule="exact"/>
              <w:rPr>
                <w:sz w:val="24"/>
              </w:rPr>
            </w:pPr>
            <w:r>
              <w:rPr>
                <w:spacing w:val="-2"/>
                <w:sz w:val="24"/>
              </w:rPr>
              <w:t>Coma</w:t>
            </w:r>
            <w:r>
              <w:rPr>
                <w:spacing w:val="-2"/>
                <w:sz w:val="24"/>
                <w:vertAlign w:val="superscript"/>
              </w:rPr>
              <w:t>5</w:t>
            </w:r>
          </w:p>
        </w:tc>
        <w:tc>
          <w:tcPr>
            <w:tcW w:w="3349" w:type="dxa"/>
          </w:tcPr>
          <w:p w14:paraId="7BE0F62D" w14:textId="77777777" w:rsidR="00605916" w:rsidRDefault="000E13E5">
            <w:pPr>
              <w:pStyle w:val="TableParagraph"/>
              <w:spacing w:line="255" w:lineRule="exact"/>
              <w:ind w:left="106"/>
              <w:rPr>
                <w:sz w:val="24"/>
              </w:rPr>
            </w:pPr>
            <w:r>
              <w:rPr>
                <w:spacing w:val="-2"/>
                <w:sz w:val="24"/>
              </w:rPr>
              <w:t>Uncommon</w:t>
            </w:r>
          </w:p>
        </w:tc>
      </w:tr>
      <w:tr w:rsidR="00605916" w14:paraId="575D79C6" w14:textId="77777777">
        <w:trPr>
          <w:trHeight w:val="827"/>
        </w:trPr>
        <w:tc>
          <w:tcPr>
            <w:tcW w:w="2740" w:type="dxa"/>
            <w:vMerge/>
            <w:tcBorders>
              <w:top w:val="nil"/>
            </w:tcBorders>
          </w:tcPr>
          <w:p w14:paraId="3F996363" w14:textId="77777777" w:rsidR="00605916" w:rsidRDefault="00605916">
            <w:pPr>
              <w:rPr>
                <w:sz w:val="2"/>
                <w:szCs w:val="2"/>
              </w:rPr>
            </w:pPr>
          </w:p>
        </w:tc>
        <w:tc>
          <w:tcPr>
            <w:tcW w:w="2337" w:type="dxa"/>
          </w:tcPr>
          <w:p w14:paraId="7A86950B" w14:textId="77777777" w:rsidR="00605916" w:rsidRDefault="000E13E5">
            <w:pPr>
              <w:pStyle w:val="TableParagraph"/>
              <w:spacing w:line="270" w:lineRule="atLeast"/>
              <w:ind w:right="342"/>
              <w:rPr>
                <w:sz w:val="24"/>
              </w:rPr>
            </w:pPr>
            <w:r>
              <w:rPr>
                <w:sz w:val="24"/>
              </w:rPr>
              <w:t>Posterior</w:t>
            </w:r>
            <w:r>
              <w:rPr>
                <w:spacing w:val="-15"/>
                <w:sz w:val="24"/>
              </w:rPr>
              <w:t xml:space="preserve"> </w:t>
            </w:r>
            <w:r>
              <w:rPr>
                <w:sz w:val="24"/>
              </w:rPr>
              <w:t xml:space="preserve">reversible </w:t>
            </w:r>
            <w:r>
              <w:rPr>
                <w:spacing w:val="-2"/>
                <w:sz w:val="24"/>
              </w:rPr>
              <w:t xml:space="preserve">encephalopathy </w:t>
            </w:r>
            <w:r>
              <w:rPr>
                <w:sz w:val="24"/>
              </w:rPr>
              <w:t>syndrome</w:t>
            </w:r>
            <w:r>
              <w:rPr>
                <w:spacing w:val="-15"/>
                <w:sz w:val="24"/>
              </w:rPr>
              <w:t xml:space="preserve"> </w:t>
            </w:r>
            <w:r>
              <w:rPr>
                <w:sz w:val="24"/>
              </w:rPr>
              <w:t>(PRES)*</w:t>
            </w:r>
          </w:p>
        </w:tc>
        <w:tc>
          <w:tcPr>
            <w:tcW w:w="3349" w:type="dxa"/>
          </w:tcPr>
          <w:p w14:paraId="1810CB8C" w14:textId="77777777" w:rsidR="00605916" w:rsidRDefault="000E13E5">
            <w:pPr>
              <w:pStyle w:val="TableParagraph"/>
              <w:ind w:left="106"/>
              <w:rPr>
                <w:sz w:val="24"/>
              </w:rPr>
            </w:pPr>
            <w:r>
              <w:rPr>
                <w:spacing w:val="-4"/>
                <w:sz w:val="24"/>
              </w:rPr>
              <w:t>Rare</w:t>
            </w:r>
          </w:p>
        </w:tc>
      </w:tr>
      <w:tr w:rsidR="00605916" w14:paraId="3CA3D32A" w14:textId="77777777">
        <w:trPr>
          <w:trHeight w:val="275"/>
        </w:trPr>
        <w:tc>
          <w:tcPr>
            <w:tcW w:w="2740" w:type="dxa"/>
            <w:vMerge/>
            <w:tcBorders>
              <w:top w:val="nil"/>
            </w:tcBorders>
          </w:tcPr>
          <w:p w14:paraId="38157872" w14:textId="77777777" w:rsidR="00605916" w:rsidRDefault="00605916">
            <w:pPr>
              <w:rPr>
                <w:sz w:val="2"/>
                <w:szCs w:val="2"/>
              </w:rPr>
            </w:pPr>
          </w:p>
        </w:tc>
        <w:tc>
          <w:tcPr>
            <w:tcW w:w="2337" w:type="dxa"/>
          </w:tcPr>
          <w:p w14:paraId="2ABA8D40" w14:textId="77777777" w:rsidR="00605916" w:rsidRDefault="000E13E5">
            <w:pPr>
              <w:pStyle w:val="TableParagraph"/>
              <w:spacing w:line="255" w:lineRule="exact"/>
              <w:rPr>
                <w:sz w:val="24"/>
              </w:rPr>
            </w:pPr>
            <w:r>
              <w:rPr>
                <w:spacing w:val="-2"/>
                <w:sz w:val="24"/>
              </w:rPr>
              <w:t>Somnolence</w:t>
            </w:r>
            <w:r>
              <w:rPr>
                <w:spacing w:val="-2"/>
                <w:sz w:val="24"/>
                <w:vertAlign w:val="superscript"/>
              </w:rPr>
              <w:t>5</w:t>
            </w:r>
          </w:p>
        </w:tc>
        <w:tc>
          <w:tcPr>
            <w:tcW w:w="3349" w:type="dxa"/>
          </w:tcPr>
          <w:p w14:paraId="51C98FF0" w14:textId="77777777" w:rsidR="00605916" w:rsidRDefault="000E13E5">
            <w:pPr>
              <w:pStyle w:val="TableParagraph"/>
              <w:spacing w:line="255" w:lineRule="exact"/>
              <w:ind w:left="106"/>
              <w:rPr>
                <w:sz w:val="24"/>
              </w:rPr>
            </w:pPr>
            <w:r>
              <w:rPr>
                <w:sz w:val="24"/>
              </w:rPr>
              <w:t>Not</w:t>
            </w:r>
            <w:r>
              <w:rPr>
                <w:spacing w:val="-1"/>
                <w:sz w:val="24"/>
              </w:rPr>
              <w:t xml:space="preserve"> </w:t>
            </w:r>
            <w:r>
              <w:rPr>
                <w:spacing w:val="-2"/>
                <w:sz w:val="24"/>
              </w:rPr>
              <w:t>known</w:t>
            </w:r>
          </w:p>
        </w:tc>
      </w:tr>
      <w:tr w:rsidR="00605916" w14:paraId="6D32F9D1" w14:textId="77777777">
        <w:trPr>
          <w:trHeight w:val="276"/>
        </w:trPr>
        <w:tc>
          <w:tcPr>
            <w:tcW w:w="2740" w:type="dxa"/>
            <w:vMerge/>
            <w:tcBorders>
              <w:top w:val="nil"/>
            </w:tcBorders>
          </w:tcPr>
          <w:p w14:paraId="73E8B817" w14:textId="77777777" w:rsidR="00605916" w:rsidRDefault="00605916">
            <w:pPr>
              <w:rPr>
                <w:sz w:val="2"/>
                <w:szCs w:val="2"/>
              </w:rPr>
            </w:pPr>
          </w:p>
        </w:tc>
        <w:tc>
          <w:tcPr>
            <w:tcW w:w="2337" w:type="dxa"/>
          </w:tcPr>
          <w:p w14:paraId="41EB2F49" w14:textId="77777777" w:rsidR="00605916" w:rsidRDefault="000E13E5">
            <w:pPr>
              <w:pStyle w:val="TableParagraph"/>
              <w:spacing w:before="1" w:line="255" w:lineRule="exact"/>
              <w:rPr>
                <w:sz w:val="24"/>
              </w:rPr>
            </w:pPr>
            <w:r>
              <w:rPr>
                <w:spacing w:val="-2"/>
                <w:sz w:val="24"/>
              </w:rPr>
              <w:t>Agitation</w:t>
            </w:r>
            <w:r>
              <w:rPr>
                <w:spacing w:val="-2"/>
                <w:sz w:val="24"/>
                <w:vertAlign w:val="superscript"/>
              </w:rPr>
              <w:t>6</w:t>
            </w:r>
          </w:p>
        </w:tc>
        <w:tc>
          <w:tcPr>
            <w:tcW w:w="3349" w:type="dxa"/>
          </w:tcPr>
          <w:p w14:paraId="7681D0C5" w14:textId="77777777" w:rsidR="00605916" w:rsidRDefault="000E13E5">
            <w:pPr>
              <w:pStyle w:val="TableParagraph"/>
              <w:spacing w:before="1" w:line="255" w:lineRule="exact"/>
              <w:ind w:left="106"/>
              <w:rPr>
                <w:sz w:val="24"/>
              </w:rPr>
            </w:pPr>
            <w:r>
              <w:rPr>
                <w:sz w:val="24"/>
              </w:rPr>
              <w:t>Not</w:t>
            </w:r>
            <w:r>
              <w:rPr>
                <w:spacing w:val="-1"/>
                <w:sz w:val="24"/>
              </w:rPr>
              <w:t xml:space="preserve"> </w:t>
            </w:r>
            <w:r>
              <w:rPr>
                <w:spacing w:val="-2"/>
                <w:sz w:val="24"/>
              </w:rPr>
              <w:t>known</w:t>
            </w:r>
          </w:p>
        </w:tc>
      </w:tr>
    </w:tbl>
    <w:p w14:paraId="57A6C8A0" w14:textId="77777777" w:rsidR="00605916" w:rsidRDefault="00605916">
      <w:pPr>
        <w:spacing w:line="255" w:lineRule="exact"/>
        <w:rPr>
          <w:sz w:val="24"/>
        </w:rPr>
        <w:sectPr w:rsidR="00605916">
          <w:pgSz w:w="11910" w:h="16840"/>
          <w:pgMar w:top="1360" w:right="560" w:bottom="1326" w:left="1320" w:header="0" w:footer="744" w:gutter="0"/>
          <w:cols w:space="720"/>
        </w:sect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0"/>
        <w:gridCol w:w="2337"/>
        <w:gridCol w:w="3349"/>
      </w:tblGrid>
      <w:tr w:rsidR="00605916" w14:paraId="5E184B38" w14:textId="77777777">
        <w:trPr>
          <w:trHeight w:val="1103"/>
        </w:trPr>
        <w:tc>
          <w:tcPr>
            <w:tcW w:w="2740" w:type="dxa"/>
            <w:vMerge w:val="restart"/>
          </w:tcPr>
          <w:p w14:paraId="346B8C26" w14:textId="77777777" w:rsidR="00605916" w:rsidRDefault="000E13E5">
            <w:pPr>
              <w:pStyle w:val="TableParagraph"/>
              <w:rPr>
                <w:sz w:val="24"/>
              </w:rPr>
            </w:pPr>
            <w:r>
              <w:rPr>
                <w:sz w:val="24"/>
              </w:rPr>
              <w:lastRenderedPageBreak/>
              <w:t>Vascular</w:t>
            </w:r>
            <w:r>
              <w:rPr>
                <w:spacing w:val="-3"/>
                <w:sz w:val="24"/>
              </w:rPr>
              <w:t xml:space="preserve"> </w:t>
            </w:r>
            <w:r>
              <w:rPr>
                <w:spacing w:val="-2"/>
                <w:sz w:val="24"/>
              </w:rPr>
              <w:t>disorders</w:t>
            </w:r>
          </w:p>
        </w:tc>
        <w:tc>
          <w:tcPr>
            <w:tcW w:w="2337" w:type="dxa"/>
          </w:tcPr>
          <w:p w14:paraId="1CEC6878" w14:textId="77777777" w:rsidR="00605916" w:rsidRDefault="000E13E5">
            <w:pPr>
              <w:pStyle w:val="TableParagraph"/>
              <w:spacing w:line="270" w:lineRule="atLeast"/>
              <w:ind w:right="268"/>
              <w:rPr>
                <w:sz w:val="24"/>
              </w:rPr>
            </w:pPr>
            <w:r>
              <w:rPr>
                <w:sz w:val="24"/>
              </w:rPr>
              <w:t>Venous and arterial thrombotic,</w:t>
            </w:r>
            <w:r>
              <w:rPr>
                <w:spacing w:val="-15"/>
                <w:sz w:val="24"/>
              </w:rPr>
              <w:t xml:space="preserve"> </w:t>
            </w:r>
            <w:proofErr w:type="gramStart"/>
            <w:r>
              <w:rPr>
                <w:sz w:val="24"/>
              </w:rPr>
              <w:t>embolic</w:t>
            </w:r>
            <w:proofErr w:type="gramEnd"/>
            <w:r>
              <w:rPr>
                <w:sz w:val="24"/>
              </w:rPr>
              <w:t xml:space="preserve"> and </w:t>
            </w:r>
            <w:proofErr w:type="spellStart"/>
            <w:r>
              <w:rPr>
                <w:sz w:val="24"/>
              </w:rPr>
              <w:t>ischaemic</w:t>
            </w:r>
            <w:proofErr w:type="spellEnd"/>
            <w:r>
              <w:rPr>
                <w:sz w:val="24"/>
              </w:rPr>
              <w:t xml:space="preserve"> </w:t>
            </w:r>
            <w:r>
              <w:rPr>
                <w:spacing w:val="-2"/>
                <w:sz w:val="24"/>
              </w:rPr>
              <w:t>events</w:t>
            </w:r>
            <w:r>
              <w:rPr>
                <w:spacing w:val="-2"/>
                <w:sz w:val="24"/>
                <w:vertAlign w:val="superscript"/>
              </w:rPr>
              <w:t>2,7</w:t>
            </w:r>
          </w:p>
        </w:tc>
        <w:tc>
          <w:tcPr>
            <w:tcW w:w="3349" w:type="dxa"/>
          </w:tcPr>
          <w:p w14:paraId="34709531" w14:textId="77777777" w:rsidR="00605916" w:rsidRDefault="000E13E5">
            <w:pPr>
              <w:pStyle w:val="TableParagraph"/>
              <w:ind w:left="106"/>
              <w:rPr>
                <w:sz w:val="24"/>
              </w:rPr>
            </w:pPr>
            <w:r>
              <w:rPr>
                <w:spacing w:val="-2"/>
                <w:sz w:val="24"/>
              </w:rPr>
              <w:t>Common</w:t>
            </w:r>
          </w:p>
        </w:tc>
      </w:tr>
      <w:tr w:rsidR="00605916" w14:paraId="31BC790F" w14:textId="77777777">
        <w:trPr>
          <w:trHeight w:val="276"/>
        </w:trPr>
        <w:tc>
          <w:tcPr>
            <w:tcW w:w="2740" w:type="dxa"/>
            <w:vMerge/>
            <w:tcBorders>
              <w:top w:val="nil"/>
            </w:tcBorders>
          </w:tcPr>
          <w:p w14:paraId="650A9C0D" w14:textId="77777777" w:rsidR="00605916" w:rsidRDefault="00605916">
            <w:pPr>
              <w:rPr>
                <w:sz w:val="2"/>
                <w:szCs w:val="2"/>
              </w:rPr>
            </w:pPr>
          </w:p>
        </w:tc>
        <w:tc>
          <w:tcPr>
            <w:tcW w:w="2337" w:type="dxa"/>
          </w:tcPr>
          <w:p w14:paraId="63119076" w14:textId="77777777" w:rsidR="00605916" w:rsidRDefault="000E13E5">
            <w:pPr>
              <w:pStyle w:val="TableParagraph"/>
              <w:spacing w:before="1" w:line="255" w:lineRule="exact"/>
              <w:rPr>
                <w:sz w:val="24"/>
              </w:rPr>
            </w:pPr>
            <w:r>
              <w:rPr>
                <w:spacing w:val="-2"/>
                <w:sz w:val="24"/>
              </w:rPr>
              <w:t>Haemorrhage</w:t>
            </w:r>
            <w:r>
              <w:rPr>
                <w:spacing w:val="-2"/>
                <w:sz w:val="24"/>
                <w:vertAlign w:val="superscript"/>
              </w:rPr>
              <w:t>2</w:t>
            </w:r>
          </w:p>
        </w:tc>
        <w:tc>
          <w:tcPr>
            <w:tcW w:w="3349" w:type="dxa"/>
          </w:tcPr>
          <w:p w14:paraId="33DFF4BB" w14:textId="77777777" w:rsidR="00605916" w:rsidRDefault="000E13E5">
            <w:pPr>
              <w:pStyle w:val="TableParagraph"/>
              <w:spacing w:before="1" w:line="255" w:lineRule="exact"/>
              <w:ind w:left="106"/>
              <w:rPr>
                <w:sz w:val="24"/>
              </w:rPr>
            </w:pPr>
            <w:r>
              <w:rPr>
                <w:spacing w:val="-2"/>
                <w:sz w:val="24"/>
              </w:rPr>
              <w:t>Common</w:t>
            </w:r>
          </w:p>
        </w:tc>
      </w:tr>
      <w:tr w:rsidR="00605916" w14:paraId="4C283F94" w14:textId="77777777">
        <w:trPr>
          <w:trHeight w:val="275"/>
        </w:trPr>
        <w:tc>
          <w:tcPr>
            <w:tcW w:w="2740" w:type="dxa"/>
            <w:vMerge/>
            <w:tcBorders>
              <w:top w:val="nil"/>
            </w:tcBorders>
          </w:tcPr>
          <w:p w14:paraId="267D0719" w14:textId="77777777" w:rsidR="00605916" w:rsidRDefault="00605916">
            <w:pPr>
              <w:rPr>
                <w:sz w:val="2"/>
                <w:szCs w:val="2"/>
              </w:rPr>
            </w:pPr>
          </w:p>
        </w:tc>
        <w:tc>
          <w:tcPr>
            <w:tcW w:w="2337" w:type="dxa"/>
          </w:tcPr>
          <w:p w14:paraId="25860AF9" w14:textId="77777777" w:rsidR="00605916" w:rsidRDefault="000E13E5">
            <w:pPr>
              <w:pStyle w:val="TableParagraph"/>
              <w:spacing w:line="255" w:lineRule="exact"/>
              <w:rPr>
                <w:sz w:val="24"/>
              </w:rPr>
            </w:pPr>
            <w:r>
              <w:rPr>
                <w:spacing w:val="-2"/>
                <w:sz w:val="24"/>
              </w:rPr>
              <w:t>Hypotension</w:t>
            </w:r>
          </w:p>
        </w:tc>
        <w:tc>
          <w:tcPr>
            <w:tcW w:w="3349" w:type="dxa"/>
          </w:tcPr>
          <w:p w14:paraId="225FB179" w14:textId="77777777" w:rsidR="00605916" w:rsidRDefault="000E13E5">
            <w:pPr>
              <w:pStyle w:val="TableParagraph"/>
              <w:spacing w:line="255" w:lineRule="exact"/>
              <w:ind w:left="106"/>
              <w:rPr>
                <w:sz w:val="24"/>
              </w:rPr>
            </w:pPr>
            <w:r>
              <w:rPr>
                <w:spacing w:val="-2"/>
                <w:sz w:val="24"/>
              </w:rPr>
              <w:t>Uncommon</w:t>
            </w:r>
          </w:p>
        </w:tc>
      </w:tr>
      <w:tr w:rsidR="00605916" w14:paraId="72BA56DB" w14:textId="77777777">
        <w:trPr>
          <w:trHeight w:val="275"/>
        </w:trPr>
        <w:tc>
          <w:tcPr>
            <w:tcW w:w="2740" w:type="dxa"/>
            <w:vMerge/>
            <w:tcBorders>
              <w:top w:val="nil"/>
            </w:tcBorders>
          </w:tcPr>
          <w:p w14:paraId="3F1BFBB0" w14:textId="77777777" w:rsidR="00605916" w:rsidRDefault="00605916">
            <w:pPr>
              <w:rPr>
                <w:sz w:val="2"/>
                <w:szCs w:val="2"/>
              </w:rPr>
            </w:pPr>
          </w:p>
        </w:tc>
        <w:tc>
          <w:tcPr>
            <w:tcW w:w="2337" w:type="dxa"/>
          </w:tcPr>
          <w:p w14:paraId="2F93707F" w14:textId="77777777" w:rsidR="00605916" w:rsidRDefault="000E13E5">
            <w:pPr>
              <w:pStyle w:val="TableParagraph"/>
              <w:spacing w:line="255" w:lineRule="exact"/>
              <w:rPr>
                <w:sz w:val="24"/>
              </w:rPr>
            </w:pPr>
            <w:r>
              <w:rPr>
                <w:spacing w:val="-2"/>
                <w:sz w:val="24"/>
              </w:rPr>
              <w:t>Hypertension</w:t>
            </w:r>
          </w:p>
        </w:tc>
        <w:tc>
          <w:tcPr>
            <w:tcW w:w="3349" w:type="dxa"/>
          </w:tcPr>
          <w:p w14:paraId="464F7EA5" w14:textId="77777777" w:rsidR="00605916" w:rsidRDefault="000E13E5">
            <w:pPr>
              <w:pStyle w:val="TableParagraph"/>
              <w:spacing w:line="255" w:lineRule="exact"/>
              <w:ind w:left="106"/>
              <w:rPr>
                <w:sz w:val="24"/>
              </w:rPr>
            </w:pPr>
            <w:r>
              <w:rPr>
                <w:sz w:val="24"/>
              </w:rPr>
              <w:t>Not</w:t>
            </w:r>
            <w:r>
              <w:rPr>
                <w:spacing w:val="-1"/>
                <w:sz w:val="24"/>
              </w:rPr>
              <w:t xml:space="preserve"> </w:t>
            </w:r>
            <w:r>
              <w:rPr>
                <w:spacing w:val="-2"/>
                <w:sz w:val="24"/>
              </w:rPr>
              <w:t>known</w:t>
            </w:r>
          </w:p>
        </w:tc>
      </w:tr>
      <w:tr w:rsidR="00605916" w14:paraId="0D5F8D5A" w14:textId="77777777">
        <w:trPr>
          <w:trHeight w:val="551"/>
        </w:trPr>
        <w:tc>
          <w:tcPr>
            <w:tcW w:w="2740" w:type="dxa"/>
          </w:tcPr>
          <w:p w14:paraId="71A3045E" w14:textId="77777777" w:rsidR="00605916" w:rsidRDefault="000E13E5">
            <w:pPr>
              <w:pStyle w:val="TableParagraph"/>
              <w:spacing w:line="274" w:lineRule="exact"/>
              <w:rPr>
                <w:sz w:val="24"/>
              </w:rPr>
            </w:pPr>
            <w:r>
              <w:rPr>
                <w:sz w:val="24"/>
              </w:rPr>
              <w:t>Respiratory,</w:t>
            </w:r>
            <w:r>
              <w:rPr>
                <w:spacing w:val="-15"/>
                <w:sz w:val="24"/>
              </w:rPr>
              <w:t xml:space="preserve"> </w:t>
            </w:r>
            <w:proofErr w:type="gramStart"/>
            <w:r>
              <w:rPr>
                <w:sz w:val="24"/>
              </w:rPr>
              <w:t>thoracic</w:t>
            </w:r>
            <w:proofErr w:type="gramEnd"/>
            <w:r>
              <w:rPr>
                <w:spacing w:val="-15"/>
                <w:sz w:val="24"/>
              </w:rPr>
              <w:t xml:space="preserve"> </w:t>
            </w:r>
            <w:r>
              <w:rPr>
                <w:sz w:val="24"/>
              </w:rPr>
              <w:t>and mediastinal disorders</w:t>
            </w:r>
          </w:p>
        </w:tc>
        <w:tc>
          <w:tcPr>
            <w:tcW w:w="2337" w:type="dxa"/>
          </w:tcPr>
          <w:p w14:paraId="15EB913F" w14:textId="77777777" w:rsidR="00605916" w:rsidRDefault="000E13E5">
            <w:pPr>
              <w:pStyle w:val="TableParagraph"/>
              <w:spacing w:before="1"/>
              <w:rPr>
                <w:sz w:val="24"/>
              </w:rPr>
            </w:pPr>
            <w:proofErr w:type="spellStart"/>
            <w:r>
              <w:rPr>
                <w:spacing w:val="-2"/>
                <w:sz w:val="24"/>
              </w:rPr>
              <w:t>Dyspnoea</w:t>
            </w:r>
            <w:proofErr w:type="spellEnd"/>
          </w:p>
        </w:tc>
        <w:tc>
          <w:tcPr>
            <w:tcW w:w="3349" w:type="dxa"/>
          </w:tcPr>
          <w:p w14:paraId="092FE48C" w14:textId="77777777" w:rsidR="00605916" w:rsidRDefault="000E13E5">
            <w:pPr>
              <w:pStyle w:val="TableParagraph"/>
              <w:spacing w:before="1"/>
              <w:ind w:left="106"/>
              <w:rPr>
                <w:sz w:val="24"/>
              </w:rPr>
            </w:pPr>
            <w:r>
              <w:rPr>
                <w:spacing w:val="-2"/>
                <w:sz w:val="24"/>
              </w:rPr>
              <w:t>Common</w:t>
            </w:r>
          </w:p>
        </w:tc>
      </w:tr>
      <w:tr w:rsidR="00605916" w14:paraId="4CD9FC27" w14:textId="77777777">
        <w:trPr>
          <w:trHeight w:val="276"/>
        </w:trPr>
        <w:tc>
          <w:tcPr>
            <w:tcW w:w="2740" w:type="dxa"/>
            <w:vMerge w:val="restart"/>
          </w:tcPr>
          <w:p w14:paraId="25BE7BE8" w14:textId="77777777" w:rsidR="00605916" w:rsidRDefault="000E13E5">
            <w:pPr>
              <w:pStyle w:val="TableParagraph"/>
              <w:spacing w:before="1"/>
              <w:rPr>
                <w:sz w:val="24"/>
              </w:rPr>
            </w:pPr>
            <w:r>
              <w:rPr>
                <w:sz w:val="24"/>
              </w:rPr>
              <w:t>Gastrointestinal</w:t>
            </w:r>
            <w:r>
              <w:rPr>
                <w:spacing w:val="-5"/>
                <w:sz w:val="24"/>
              </w:rPr>
              <w:t xml:space="preserve"> </w:t>
            </w:r>
            <w:r>
              <w:rPr>
                <w:spacing w:val="-2"/>
                <w:sz w:val="24"/>
              </w:rPr>
              <w:t>disorders</w:t>
            </w:r>
          </w:p>
        </w:tc>
        <w:tc>
          <w:tcPr>
            <w:tcW w:w="2337" w:type="dxa"/>
          </w:tcPr>
          <w:p w14:paraId="17A42E54" w14:textId="77777777" w:rsidR="00605916" w:rsidRDefault="000E13E5">
            <w:pPr>
              <w:pStyle w:val="TableParagraph"/>
              <w:spacing w:before="1" w:line="255" w:lineRule="exact"/>
              <w:rPr>
                <w:sz w:val="24"/>
              </w:rPr>
            </w:pPr>
            <w:r>
              <w:rPr>
                <w:sz w:val="24"/>
              </w:rPr>
              <w:t>Pancreatitis*</w:t>
            </w:r>
            <w:r>
              <w:rPr>
                <w:spacing w:val="-4"/>
                <w:sz w:val="24"/>
              </w:rPr>
              <w:t xml:space="preserve"> </w:t>
            </w:r>
            <w:r>
              <w:rPr>
                <w:spacing w:val="-5"/>
                <w:sz w:val="24"/>
                <w:vertAlign w:val="superscript"/>
              </w:rPr>
              <w:t>2,8</w:t>
            </w:r>
          </w:p>
        </w:tc>
        <w:tc>
          <w:tcPr>
            <w:tcW w:w="3349" w:type="dxa"/>
          </w:tcPr>
          <w:p w14:paraId="10920517" w14:textId="77777777" w:rsidR="00605916" w:rsidRDefault="000E13E5">
            <w:pPr>
              <w:pStyle w:val="TableParagraph"/>
              <w:spacing w:before="1" w:line="255" w:lineRule="exact"/>
              <w:ind w:left="106"/>
              <w:rPr>
                <w:sz w:val="24"/>
              </w:rPr>
            </w:pPr>
            <w:r>
              <w:rPr>
                <w:spacing w:val="-2"/>
                <w:sz w:val="24"/>
              </w:rPr>
              <w:t>Common</w:t>
            </w:r>
          </w:p>
        </w:tc>
      </w:tr>
      <w:tr w:rsidR="00605916" w14:paraId="245240DE" w14:textId="77777777">
        <w:trPr>
          <w:trHeight w:val="275"/>
        </w:trPr>
        <w:tc>
          <w:tcPr>
            <w:tcW w:w="2740" w:type="dxa"/>
            <w:vMerge/>
            <w:tcBorders>
              <w:top w:val="nil"/>
            </w:tcBorders>
          </w:tcPr>
          <w:p w14:paraId="61AB31DE" w14:textId="77777777" w:rsidR="00605916" w:rsidRDefault="00605916">
            <w:pPr>
              <w:rPr>
                <w:sz w:val="2"/>
                <w:szCs w:val="2"/>
              </w:rPr>
            </w:pPr>
          </w:p>
        </w:tc>
        <w:tc>
          <w:tcPr>
            <w:tcW w:w="2337" w:type="dxa"/>
          </w:tcPr>
          <w:p w14:paraId="7FA4F958" w14:textId="77777777" w:rsidR="00605916" w:rsidRDefault="000E13E5">
            <w:pPr>
              <w:pStyle w:val="TableParagraph"/>
              <w:spacing w:line="255" w:lineRule="exact"/>
              <w:rPr>
                <w:sz w:val="24"/>
              </w:rPr>
            </w:pPr>
            <w:r>
              <w:rPr>
                <w:spacing w:val="-2"/>
                <w:sz w:val="24"/>
              </w:rPr>
              <w:t>Vomiting</w:t>
            </w:r>
          </w:p>
        </w:tc>
        <w:tc>
          <w:tcPr>
            <w:tcW w:w="3349" w:type="dxa"/>
          </w:tcPr>
          <w:p w14:paraId="76FEB427" w14:textId="77777777" w:rsidR="00605916" w:rsidRDefault="000E13E5">
            <w:pPr>
              <w:pStyle w:val="TableParagraph"/>
              <w:spacing w:line="255" w:lineRule="exact"/>
              <w:ind w:left="106"/>
              <w:rPr>
                <w:sz w:val="24"/>
              </w:rPr>
            </w:pPr>
            <w:r>
              <w:rPr>
                <w:sz w:val="24"/>
              </w:rPr>
              <w:t>Very</w:t>
            </w:r>
            <w:r>
              <w:rPr>
                <w:spacing w:val="-1"/>
                <w:sz w:val="24"/>
              </w:rPr>
              <w:t xml:space="preserve"> </w:t>
            </w:r>
            <w:r>
              <w:rPr>
                <w:spacing w:val="-2"/>
                <w:sz w:val="24"/>
              </w:rPr>
              <w:t>common</w:t>
            </w:r>
          </w:p>
        </w:tc>
      </w:tr>
      <w:tr w:rsidR="00605916" w14:paraId="1220B29B" w14:textId="77777777">
        <w:trPr>
          <w:trHeight w:val="275"/>
        </w:trPr>
        <w:tc>
          <w:tcPr>
            <w:tcW w:w="2740" w:type="dxa"/>
            <w:vMerge/>
            <w:tcBorders>
              <w:top w:val="nil"/>
            </w:tcBorders>
          </w:tcPr>
          <w:p w14:paraId="028F5281" w14:textId="77777777" w:rsidR="00605916" w:rsidRDefault="00605916">
            <w:pPr>
              <w:rPr>
                <w:sz w:val="2"/>
                <w:szCs w:val="2"/>
              </w:rPr>
            </w:pPr>
          </w:p>
        </w:tc>
        <w:tc>
          <w:tcPr>
            <w:tcW w:w="2337" w:type="dxa"/>
          </w:tcPr>
          <w:p w14:paraId="4F5CC7C6" w14:textId="77777777" w:rsidR="00605916" w:rsidRDefault="000E13E5">
            <w:pPr>
              <w:pStyle w:val="TableParagraph"/>
              <w:spacing w:line="255" w:lineRule="exact"/>
              <w:rPr>
                <w:sz w:val="24"/>
              </w:rPr>
            </w:pPr>
            <w:r>
              <w:rPr>
                <w:spacing w:val="-2"/>
                <w:sz w:val="24"/>
              </w:rPr>
              <w:t>Nausea</w:t>
            </w:r>
          </w:p>
        </w:tc>
        <w:tc>
          <w:tcPr>
            <w:tcW w:w="3349" w:type="dxa"/>
          </w:tcPr>
          <w:p w14:paraId="3568D784" w14:textId="77777777" w:rsidR="00605916" w:rsidRDefault="000E13E5">
            <w:pPr>
              <w:pStyle w:val="TableParagraph"/>
              <w:spacing w:line="255" w:lineRule="exact"/>
              <w:ind w:left="106"/>
              <w:rPr>
                <w:sz w:val="24"/>
              </w:rPr>
            </w:pPr>
            <w:r>
              <w:rPr>
                <w:sz w:val="24"/>
              </w:rPr>
              <w:t>Very</w:t>
            </w:r>
            <w:r>
              <w:rPr>
                <w:spacing w:val="-1"/>
                <w:sz w:val="24"/>
              </w:rPr>
              <w:t xml:space="preserve"> </w:t>
            </w:r>
            <w:r>
              <w:rPr>
                <w:spacing w:val="-2"/>
                <w:sz w:val="24"/>
              </w:rPr>
              <w:t>common</w:t>
            </w:r>
          </w:p>
        </w:tc>
      </w:tr>
      <w:tr w:rsidR="00605916" w14:paraId="1A71B33F" w14:textId="77777777">
        <w:trPr>
          <w:trHeight w:val="276"/>
        </w:trPr>
        <w:tc>
          <w:tcPr>
            <w:tcW w:w="2740" w:type="dxa"/>
            <w:vMerge/>
            <w:tcBorders>
              <w:top w:val="nil"/>
            </w:tcBorders>
          </w:tcPr>
          <w:p w14:paraId="0B709B03" w14:textId="77777777" w:rsidR="00605916" w:rsidRDefault="00605916">
            <w:pPr>
              <w:rPr>
                <w:sz w:val="2"/>
                <w:szCs w:val="2"/>
              </w:rPr>
            </w:pPr>
          </w:p>
        </w:tc>
        <w:tc>
          <w:tcPr>
            <w:tcW w:w="2337" w:type="dxa"/>
          </w:tcPr>
          <w:p w14:paraId="79F76621" w14:textId="77777777" w:rsidR="00605916" w:rsidRDefault="000E13E5">
            <w:pPr>
              <w:pStyle w:val="TableParagraph"/>
              <w:spacing w:before="1" w:line="255" w:lineRule="exact"/>
              <w:rPr>
                <w:sz w:val="24"/>
              </w:rPr>
            </w:pPr>
            <w:proofErr w:type="spellStart"/>
            <w:r>
              <w:rPr>
                <w:spacing w:val="-2"/>
                <w:sz w:val="24"/>
              </w:rPr>
              <w:t>Diarrhoea</w:t>
            </w:r>
            <w:proofErr w:type="spellEnd"/>
          </w:p>
        </w:tc>
        <w:tc>
          <w:tcPr>
            <w:tcW w:w="3349" w:type="dxa"/>
          </w:tcPr>
          <w:p w14:paraId="2315E7FE" w14:textId="77777777" w:rsidR="00605916" w:rsidRDefault="000E13E5">
            <w:pPr>
              <w:pStyle w:val="TableParagraph"/>
              <w:spacing w:before="1" w:line="255" w:lineRule="exact"/>
              <w:ind w:left="106"/>
              <w:rPr>
                <w:sz w:val="24"/>
              </w:rPr>
            </w:pPr>
            <w:r>
              <w:rPr>
                <w:spacing w:val="-2"/>
                <w:sz w:val="24"/>
              </w:rPr>
              <w:t>Common</w:t>
            </w:r>
          </w:p>
        </w:tc>
      </w:tr>
      <w:tr w:rsidR="00605916" w14:paraId="3A25B397" w14:textId="77777777">
        <w:trPr>
          <w:trHeight w:val="551"/>
        </w:trPr>
        <w:tc>
          <w:tcPr>
            <w:tcW w:w="2740" w:type="dxa"/>
            <w:vMerge/>
            <w:tcBorders>
              <w:top w:val="nil"/>
            </w:tcBorders>
          </w:tcPr>
          <w:p w14:paraId="16F645AA" w14:textId="77777777" w:rsidR="00605916" w:rsidRDefault="00605916">
            <w:pPr>
              <w:rPr>
                <w:sz w:val="2"/>
                <w:szCs w:val="2"/>
              </w:rPr>
            </w:pPr>
          </w:p>
        </w:tc>
        <w:tc>
          <w:tcPr>
            <w:tcW w:w="2337" w:type="dxa"/>
          </w:tcPr>
          <w:p w14:paraId="00DB5311" w14:textId="77777777" w:rsidR="00605916" w:rsidRDefault="000E13E5">
            <w:pPr>
              <w:pStyle w:val="TableParagraph"/>
              <w:spacing w:line="270" w:lineRule="atLeast"/>
              <w:rPr>
                <w:sz w:val="24"/>
              </w:rPr>
            </w:pPr>
            <w:r>
              <w:rPr>
                <w:spacing w:val="-2"/>
                <w:sz w:val="24"/>
              </w:rPr>
              <w:t>Abdominal pain/discomfort</w:t>
            </w:r>
          </w:p>
        </w:tc>
        <w:tc>
          <w:tcPr>
            <w:tcW w:w="3349" w:type="dxa"/>
          </w:tcPr>
          <w:p w14:paraId="790E7183" w14:textId="77777777" w:rsidR="00605916" w:rsidRDefault="000E13E5">
            <w:pPr>
              <w:pStyle w:val="TableParagraph"/>
              <w:ind w:left="106"/>
              <w:rPr>
                <w:sz w:val="24"/>
              </w:rPr>
            </w:pPr>
            <w:r>
              <w:rPr>
                <w:spacing w:val="-2"/>
                <w:sz w:val="24"/>
              </w:rPr>
              <w:t>Common</w:t>
            </w:r>
          </w:p>
        </w:tc>
      </w:tr>
      <w:tr w:rsidR="00605916" w14:paraId="30B61679" w14:textId="77777777">
        <w:trPr>
          <w:trHeight w:val="275"/>
        </w:trPr>
        <w:tc>
          <w:tcPr>
            <w:tcW w:w="2740" w:type="dxa"/>
            <w:vMerge/>
            <w:tcBorders>
              <w:top w:val="nil"/>
            </w:tcBorders>
          </w:tcPr>
          <w:p w14:paraId="536776C1" w14:textId="77777777" w:rsidR="00605916" w:rsidRDefault="00605916">
            <w:pPr>
              <w:rPr>
                <w:sz w:val="2"/>
                <w:szCs w:val="2"/>
              </w:rPr>
            </w:pPr>
          </w:p>
        </w:tc>
        <w:tc>
          <w:tcPr>
            <w:tcW w:w="2337" w:type="dxa"/>
          </w:tcPr>
          <w:p w14:paraId="4343AE38" w14:textId="77777777" w:rsidR="00605916" w:rsidRDefault="000E13E5">
            <w:pPr>
              <w:pStyle w:val="TableParagraph"/>
              <w:spacing w:line="255" w:lineRule="exact"/>
              <w:rPr>
                <w:sz w:val="24"/>
              </w:rPr>
            </w:pPr>
            <w:r>
              <w:rPr>
                <w:spacing w:val="-2"/>
                <w:sz w:val="24"/>
              </w:rPr>
              <w:t>Parotitis</w:t>
            </w:r>
          </w:p>
        </w:tc>
        <w:tc>
          <w:tcPr>
            <w:tcW w:w="3349" w:type="dxa"/>
          </w:tcPr>
          <w:p w14:paraId="167F6799" w14:textId="77777777" w:rsidR="00605916" w:rsidRDefault="000E13E5">
            <w:pPr>
              <w:pStyle w:val="TableParagraph"/>
              <w:spacing w:line="255" w:lineRule="exact"/>
              <w:ind w:left="106"/>
              <w:rPr>
                <w:sz w:val="24"/>
              </w:rPr>
            </w:pPr>
            <w:r>
              <w:rPr>
                <w:sz w:val="24"/>
              </w:rPr>
              <w:t>Not</w:t>
            </w:r>
            <w:r>
              <w:rPr>
                <w:spacing w:val="-1"/>
                <w:sz w:val="24"/>
              </w:rPr>
              <w:t xml:space="preserve"> </w:t>
            </w:r>
            <w:r>
              <w:rPr>
                <w:spacing w:val="-2"/>
                <w:sz w:val="24"/>
              </w:rPr>
              <w:t>known</w:t>
            </w:r>
          </w:p>
        </w:tc>
      </w:tr>
      <w:tr w:rsidR="00605916" w14:paraId="5736A89A" w14:textId="77777777">
        <w:trPr>
          <w:trHeight w:val="1656"/>
        </w:trPr>
        <w:tc>
          <w:tcPr>
            <w:tcW w:w="2740" w:type="dxa"/>
            <w:vMerge w:val="restart"/>
          </w:tcPr>
          <w:p w14:paraId="5488FB25" w14:textId="77777777" w:rsidR="00605916" w:rsidRDefault="000E13E5">
            <w:pPr>
              <w:pStyle w:val="TableParagraph"/>
              <w:spacing w:before="1"/>
              <w:rPr>
                <w:sz w:val="24"/>
              </w:rPr>
            </w:pPr>
            <w:r>
              <w:rPr>
                <w:sz w:val="24"/>
              </w:rPr>
              <w:t>Hepatobiliary</w:t>
            </w:r>
            <w:r>
              <w:rPr>
                <w:spacing w:val="-3"/>
                <w:sz w:val="24"/>
              </w:rPr>
              <w:t xml:space="preserve"> </w:t>
            </w:r>
            <w:r>
              <w:rPr>
                <w:spacing w:val="-2"/>
                <w:sz w:val="24"/>
              </w:rPr>
              <w:t>disorders</w:t>
            </w:r>
          </w:p>
        </w:tc>
        <w:tc>
          <w:tcPr>
            <w:tcW w:w="2337" w:type="dxa"/>
          </w:tcPr>
          <w:p w14:paraId="26179675" w14:textId="77777777" w:rsidR="00605916" w:rsidRDefault="000E13E5">
            <w:pPr>
              <w:pStyle w:val="TableParagraph"/>
              <w:spacing w:before="1"/>
              <w:rPr>
                <w:sz w:val="24"/>
              </w:rPr>
            </w:pPr>
            <w:r>
              <w:rPr>
                <w:spacing w:val="-2"/>
                <w:sz w:val="24"/>
              </w:rPr>
              <w:t>Hepatotoxicity</w:t>
            </w:r>
          </w:p>
          <w:p w14:paraId="71F3BC13" w14:textId="77777777" w:rsidR="00605916" w:rsidRDefault="000E13E5">
            <w:pPr>
              <w:pStyle w:val="TableParagraph"/>
              <w:numPr>
                <w:ilvl w:val="0"/>
                <w:numId w:val="2"/>
              </w:numPr>
              <w:tabs>
                <w:tab w:val="left" w:pos="499"/>
              </w:tabs>
              <w:ind w:left="499" w:hanging="143"/>
              <w:rPr>
                <w:sz w:val="24"/>
              </w:rPr>
            </w:pPr>
            <w:r>
              <w:rPr>
                <w:sz w:val="24"/>
              </w:rPr>
              <w:t>Hepatic</w:t>
            </w:r>
            <w:r>
              <w:rPr>
                <w:spacing w:val="-3"/>
                <w:sz w:val="24"/>
              </w:rPr>
              <w:t xml:space="preserve"> </w:t>
            </w:r>
            <w:r>
              <w:rPr>
                <w:spacing w:val="-2"/>
                <w:sz w:val="24"/>
              </w:rPr>
              <w:t>steatosis</w:t>
            </w:r>
          </w:p>
          <w:p w14:paraId="2E83203C" w14:textId="77777777" w:rsidR="00605916" w:rsidRDefault="000E13E5">
            <w:pPr>
              <w:pStyle w:val="TableParagraph"/>
              <w:numPr>
                <w:ilvl w:val="0"/>
                <w:numId w:val="2"/>
              </w:numPr>
              <w:tabs>
                <w:tab w:val="left" w:pos="499"/>
              </w:tabs>
              <w:ind w:left="499" w:hanging="143"/>
              <w:rPr>
                <w:sz w:val="24"/>
              </w:rPr>
            </w:pPr>
            <w:r>
              <w:rPr>
                <w:sz w:val="24"/>
              </w:rPr>
              <w:t>Hepatic</w:t>
            </w:r>
            <w:r>
              <w:rPr>
                <w:spacing w:val="-2"/>
                <w:sz w:val="24"/>
              </w:rPr>
              <w:t xml:space="preserve"> failure</w:t>
            </w:r>
          </w:p>
          <w:p w14:paraId="77787709" w14:textId="77777777" w:rsidR="00605916" w:rsidRDefault="000E13E5">
            <w:pPr>
              <w:pStyle w:val="TableParagraph"/>
              <w:numPr>
                <w:ilvl w:val="0"/>
                <w:numId w:val="2"/>
              </w:numPr>
              <w:tabs>
                <w:tab w:val="left" w:pos="499"/>
              </w:tabs>
              <w:ind w:left="356" w:right="742" w:firstLine="0"/>
              <w:rPr>
                <w:sz w:val="24"/>
              </w:rPr>
            </w:pPr>
            <w:r>
              <w:rPr>
                <w:spacing w:val="-2"/>
                <w:sz w:val="24"/>
              </w:rPr>
              <w:t>Cholestatic jaundice</w:t>
            </w:r>
          </w:p>
          <w:p w14:paraId="637B7AEB" w14:textId="77777777" w:rsidR="00605916" w:rsidRDefault="000E13E5">
            <w:pPr>
              <w:pStyle w:val="TableParagraph"/>
              <w:numPr>
                <w:ilvl w:val="0"/>
                <w:numId w:val="2"/>
              </w:numPr>
              <w:tabs>
                <w:tab w:val="left" w:pos="499"/>
              </w:tabs>
              <w:spacing w:line="255" w:lineRule="exact"/>
              <w:ind w:left="499" w:hanging="143"/>
              <w:rPr>
                <w:sz w:val="24"/>
              </w:rPr>
            </w:pPr>
            <w:r>
              <w:rPr>
                <w:spacing w:val="-2"/>
                <w:sz w:val="24"/>
              </w:rPr>
              <w:t>Hepatomegaly</w:t>
            </w:r>
          </w:p>
        </w:tc>
        <w:tc>
          <w:tcPr>
            <w:tcW w:w="3349" w:type="dxa"/>
          </w:tcPr>
          <w:p w14:paraId="132783E2" w14:textId="77777777" w:rsidR="00605916" w:rsidRDefault="000E13E5">
            <w:pPr>
              <w:pStyle w:val="TableParagraph"/>
              <w:spacing w:before="1"/>
              <w:ind w:left="106" w:right="1848"/>
              <w:rPr>
                <w:sz w:val="24"/>
              </w:rPr>
            </w:pPr>
            <w:r>
              <w:rPr>
                <w:sz w:val="24"/>
              </w:rPr>
              <w:t>Very</w:t>
            </w:r>
            <w:r>
              <w:rPr>
                <w:spacing w:val="-15"/>
                <w:sz w:val="24"/>
              </w:rPr>
              <w:t xml:space="preserve"> </w:t>
            </w:r>
            <w:r>
              <w:rPr>
                <w:sz w:val="24"/>
              </w:rPr>
              <w:t xml:space="preserve">common </w:t>
            </w:r>
            <w:r>
              <w:rPr>
                <w:spacing w:val="-2"/>
                <w:sz w:val="24"/>
              </w:rPr>
              <w:t xml:space="preserve">Uncommon </w:t>
            </w:r>
            <w:r>
              <w:rPr>
                <w:spacing w:val="-4"/>
                <w:sz w:val="24"/>
              </w:rPr>
              <w:t>Rare</w:t>
            </w:r>
          </w:p>
          <w:p w14:paraId="6DFB27E7" w14:textId="77777777" w:rsidR="00605916" w:rsidRDefault="000E13E5">
            <w:pPr>
              <w:pStyle w:val="TableParagraph"/>
              <w:ind w:left="106" w:right="2150"/>
              <w:rPr>
                <w:sz w:val="24"/>
              </w:rPr>
            </w:pPr>
            <w:r>
              <w:rPr>
                <w:sz w:val="24"/>
              </w:rPr>
              <w:t>Not</w:t>
            </w:r>
            <w:r>
              <w:rPr>
                <w:spacing w:val="-15"/>
                <w:sz w:val="24"/>
              </w:rPr>
              <w:t xml:space="preserve"> </w:t>
            </w:r>
            <w:r>
              <w:rPr>
                <w:sz w:val="24"/>
              </w:rPr>
              <w:t>known Not</w:t>
            </w:r>
            <w:r>
              <w:rPr>
                <w:spacing w:val="-1"/>
                <w:sz w:val="24"/>
              </w:rPr>
              <w:t xml:space="preserve"> </w:t>
            </w:r>
            <w:r>
              <w:rPr>
                <w:spacing w:val="-2"/>
                <w:sz w:val="24"/>
              </w:rPr>
              <w:t>known</w:t>
            </w:r>
          </w:p>
        </w:tc>
      </w:tr>
      <w:tr w:rsidR="00605916" w14:paraId="40F92C24" w14:textId="77777777">
        <w:trPr>
          <w:trHeight w:val="275"/>
        </w:trPr>
        <w:tc>
          <w:tcPr>
            <w:tcW w:w="2740" w:type="dxa"/>
            <w:vMerge/>
            <w:tcBorders>
              <w:top w:val="nil"/>
            </w:tcBorders>
          </w:tcPr>
          <w:p w14:paraId="66EEF422" w14:textId="77777777" w:rsidR="00605916" w:rsidRDefault="00605916">
            <w:pPr>
              <w:rPr>
                <w:sz w:val="2"/>
                <w:szCs w:val="2"/>
              </w:rPr>
            </w:pPr>
          </w:p>
        </w:tc>
        <w:tc>
          <w:tcPr>
            <w:tcW w:w="2337" w:type="dxa"/>
          </w:tcPr>
          <w:p w14:paraId="7818B489" w14:textId="77777777" w:rsidR="00605916" w:rsidRDefault="000E13E5">
            <w:pPr>
              <w:pStyle w:val="TableParagraph"/>
              <w:spacing w:line="255" w:lineRule="exact"/>
              <w:rPr>
                <w:sz w:val="24"/>
              </w:rPr>
            </w:pPr>
            <w:proofErr w:type="spellStart"/>
            <w:r>
              <w:rPr>
                <w:spacing w:val="-2"/>
                <w:sz w:val="24"/>
              </w:rPr>
              <w:t>Hypoproteinaemia</w:t>
            </w:r>
            <w:proofErr w:type="spellEnd"/>
          </w:p>
        </w:tc>
        <w:tc>
          <w:tcPr>
            <w:tcW w:w="3349" w:type="dxa"/>
          </w:tcPr>
          <w:p w14:paraId="66D2D318" w14:textId="77777777" w:rsidR="00605916" w:rsidRDefault="000E13E5">
            <w:pPr>
              <w:pStyle w:val="TableParagraph"/>
              <w:spacing w:line="255" w:lineRule="exact"/>
              <w:ind w:left="106"/>
              <w:rPr>
                <w:sz w:val="24"/>
              </w:rPr>
            </w:pPr>
            <w:r>
              <w:rPr>
                <w:sz w:val="24"/>
              </w:rPr>
              <w:t>Not</w:t>
            </w:r>
            <w:r>
              <w:rPr>
                <w:spacing w:val="-1"/>
                <w:sz w:val="24"/>
              </w:rPr>
              <w:t xml:space="preserve"> </w:t>
            </w:r>
            <w:r>
              <w:rPr>
                <w:spacing w:val="-2"/>
                <w:sz w:val="24"/>
              </w:rPr>
              <w:t>known</w:t>
            </w:r>
          </w:p>
        </w:tc>
      </w:tr>
      <w:tr w:rsidR="00605916" w14:paraId="322B58F5" w14:textId="77777777">
        <w:trPr>
          <w:trHeight w:val="275"/>
        </w:trPr>
        <w:tc>
          <w:tcPr>
            <w:tcW w:w="2740" w:type="dxa"/>
            <w:vMerge/>
            <w:tcBorders>
              <w:top w:val="nil"/>
            </w:tcBorders>
          </w:tcPr>
          <w:p w14:paraId="321F348D" w14:textId="77777777" w:rsidR="00605916" w:rsidRDefault="00605916">
            <w:pPr>
              <w:rPr>
                <w:sz w:val="2"/>
                <w:szCs w:val="2"/>
              </w:rPr>
            </w:pPr>
          </w:p>
        </w:tc>
        <w:tc>
          <w:tcPr>
            <w:tcW w:w="2337" w:type="dxa"/>
          </w:tcPr>
          <w:p w14:paraId="722FC608" w14:textId="77777777" w:rsidR="00605916" w:rsidRDefault="000E13E5">
            <w:pPr>
              <w:pStyle w:val="TableParagraph"/>
              <w:spacing w:line="255" w:lineRule="exact"/>
              <w:rPr>
                <w:sz w:val="24"/>
              </w:rPr>
            </w:pPr>
            <w:r>
              <w:rPr>
                <w:spacing w:val="-2"/>
                <w:sz w:val="24"/>
              </w:rPr>
              <w:t>Hypoalbuminaemia</w:t>
            </w:r>
            <w:r>
              <w:rPr>
                <w:spacing w:val="-2"/>
                <w:sz w:val="24"/>
                <w:vertAlign w:val="superscript"/>
              </w:rPr>
              <w:t>9</w:t>
            </w:r>
          </w:p>
        </w:tc>
        <w:tc>
          <w:tcPr>
            <w:tcW w:w="3349" w:type="dxa"/>
          </w:tcPr>
          <w:p w14:paraId="2DCD25AE" w14:textId="77777777" w:rsidR="00605916" w:rsidRDefault="000E13E5">
            <w:pPr>
              <w:pStyle w:val="TableParagraph"/>
              <w:spacing w:line="255" w:lineRule="exact"/>
              <w:ind w:left="106"/>
              <w:rPr>
                <w:sz w:val="24"/>
              </w:rPr>
            </w:pPr>
            <w:r>
              <w:rPr>
                <w:sz w:val="24"/>
              </w:rPr>
              <w:t>Not</w:t>
            </w:r>
            <w:r>
              <w:rPr>
                <w:spacing w:val="-1"/>
                <w:sz w:val="24"/>
              </w:rPr>
              <w:t xml:space="preserve"> </w:t>
            </w:r>
            <w:r>
              <w:rPr>
                <w:spacing w:val="-2"/>
                <w:sz w:val="24"/>
              </w:rPr>
              <w:t>known</w:t>
            </w:r>
          </w:p>
        </w:tc>
      </w:tr>
      <w:tr w:rsidR="00605916" w14:paraId="273FCD7B" w14:textId="77777777">
        <w:trPr>
          <w:trHeight w:val="827"/>
        </w:trPr>
        <w:tc>
          <w:tcPr>
            <w:tcW w:w="2740" w:type="dxa"/>
            <w:vMerge/>
            <w:tcBorders>
              <w:top w:val="nil"/>
            </w:tcBorders>
          </w:tcPr>
          <w:p w14:paraId="44007330" w14:textId="77777777" w:rsidR="00605916" w:rsidRDefault="00605916">
            <w:pPr>
              <w:rPr>
                <w:sz w:val="2"/>
                <w:szCs w:val="2"/>
              </w:rPr>
            </w:pPr>
          </w:p>
        </w:tc>
        <w:tc>
          <w:tcPr>
            <w:tcW w:w="2337" w:type="dxa"/>
          </w:tcPr>
          <w:p w14:paraId="604FDD84" w14:textId="77777777" w:rsidR="00605916" w:rsidRDefault="000E13E5">
            <w:pPr>
              <w:pStyle w:val="TableParagraph"/>
              <w:spacing w:before="1"/>
              <w:rPr>
                <w:sz w:val="24"/>
              </w:rPr>
            </w:pPr>
            <w:r>
              <w:rPr>
                <w:spacing w:val="-2"/>
                <w:sz w:val="24"/>
              </w:rPr>
              <w:t xml:space="preserve">Increased </w:t>
            </w:r>
            <w:proofErr w:type="spellStart"/>
            <w:r>
              <w:rPr>
                <w:spacing w:val="-2"/>
                <w:sz w:val="24"/>
              </w:rPr>
              <w:t>bromsulphalein</w:t>
            </w:r>
            <w:proofErr w:type="spellEnd"/>
          </w:p>
          <w:p w14:paraId="72F1EC10" w14:textId="77777777" w:rsidR="00605916" w:rsidRDefault="000E13E5">
            <w:pPr>
              <w:pStyle w:val="TableParagraph"/>
              <w:spacing w:line="254" w:lineRule="exact"/>
              <w:rPr>
                <w:sz w:val="24"/>
              </w:rPr>
            </w:pPr>
            <w:r>
              <w:rPr>
                <w:spacing w:val="-2"/>
                <w:sz w:val="24"/>
              </w:rPr>
              <w:t>retention</w:t>
            </w:r>
          </w:p>
        </w:tc>
        <w:tc>
          <w:tcPr>
            <w:tcW w:w="3349" w:type="dxa"/>
          </w:tcPr>
          <w:p w14:paraId="45FA1D38" w14:textId="77777777" w:rsidR="00605916" w:rsidRDefault="000E13E5">
            <w:pPr>
              <w:pStyle w:val="TableParagraph"/>
              <w:spacing w:before="1"/>
              <w:ind w:left="106"/>
              <w:rPr>
                <w:sz w:val="24"/>
              </w:rPr>
            </w:pPr>
            <w:r>
              <w:rPr>
                <w:sz w:val="24"/>
              </w:rPr>
              <w:t>Not</w:t>
            </w:r>
            <w:r>
              <w:rPr>
                <w:spacing w:val="-1"/>
                <w:sz w:val="24"/>
              </w:rPr>
              <w:t xml:space="preserve"> </w:t>
            </w:r>
            <w:r>
              <w:rPr>
                <w:spacing w:val="-2"/>
                <w:sz w:val="24"/>
              </w:rPr>
              <w:t>known</w:t>
            </w:r>
          </w:p>
        </w:tc>
      </w:tr>
      <w:tr w:rsidR="00605916" w14:paraId="66B08010" w14:textId="77777777">
        <w:trPr>
          <w:trHeight w:val="552"/>
        </w:trPr>
        <w:tc>
          <w:tcPr>
            <w:tcW w:w="2740" w:type="dxa"/>
          </w:tcPr>
          <w:p w14:paraId="55BA9CE2" w14:textId="77777777" w:rsidR="00605916" w:rsidRDefault="000E13E5">
            <w:pPr>
              <w:pStyle w:val="TableParagraph"/>
              <w:spacing w:line="270" w:lineRule="atLeast"/>
              <w:rPr>
                <w:sz w:val="24"/>
              </w:rPr>
            </w:pPr>
            <w:r>
              <w:rPr>
                <w:sz w:val="24"/>
              </w:rPr>
              <w:t>Skin</w:t>
            </w:r>
            <w:r>
              <w:rPr>
                <w:spacing w:val="-15"/>
                <w:sz w:val="24"/>
              </w:rPr>
              <w:t xml:space="preserve"> </w:t>
            </w:r>
            <w:r>
              <w:rPr>
                <w:sz w:val="24"/>
              </w:rPr>
              <w:t>and</w:t>
            </w:r>
            <w:r>
              <w:rPr>
                <w:spacing w:val="-15"/>
                <w:sz w:val="24"/>
              </w:rPr>
              <w:t xml:space="preserve"> </w:t>
            </w:r>
            <w:r>
              <w:rPr>
                <w:sz w:val="24"/>
              </w:rPr>
              <w:t>subcutaneous tissue disorders</w:t>
            </w:r>
          </w:p>
        </w:tc>
        <w:tc>
          <w:tcPr>
            <w:tcW w:w="2337" w:type="dxa"/>
          </w:tcPr>
          <w:p w14:paraId="73216297" w14:textId="77777777" w:rsidR="00605916" w:rsidRDefault="000E13E5">
            <w:pPr>
              <w:pStyle w:val="TableParagraph"/>
              <w:spacing w:line="270" w:lineRule="atLeast"/>
              <w:ind w:right="635"/>
              <w:rPr>
                <w:sz w:val="24"/>
              </w:rPr>
            </w:pPr>
            <w:r>
              <w:rPr>
                <w:sz w:val="24"/>
              </w:rPr>
              <w:t>Toxic</w:t>
            </w:r>
            <w:r>
              <w:rPr>
                <w:spacing w:val="-15"/>
                <w:sz w:val="24"/>
              </w:rPr>
              <w:t xml:space="preserve"> </w:t>
            </w:r>
            <w:r>
              <w:rPr>
                <w:sz w:val="24"/>
              </w:rPr>
              <w:t xml:space="preserve">epidermal </w:t>
            </w:r>
            <w:r>
              <w:rPr>
                <w:spacing w:val="-2"/>
                <w:sz w:val="24"/>
              </w:rPr>
              <w:t>necrolysis</w:t>
            </w:r>
            <w:r>
              <w:rPr>
                <w:spacing w:val="-2"/>
                <w:sz w:val="24"/>
                <w:vertAlign w:val="superscript"/>
              </w:rPr>
              <w:t>2</w:t>
            </w:r>
          </w:p>
        </w:tc>
        <w:tc>
          <w:tcPr>
            <w:tcW w:w="3349" w:type="dxa"/>
          </w:tcPr>
          <w:p w14:paraId="62D0288C" w14:textId="77777777" w:rsidR="00605916" w:rsidRDefault="000E13E5">
            <w:pPr>
              <w:pStyle w:val="TableParagraph"/>
              <w:spacing w:before="1"/>
              <w:ind w:left="106"/>
              <w:rPr>
                <w:sz w:val="24"/>
              </w:rPr>
            </w:pPr>
            <w:r>
              <w:rPr>
                <w:sz w:val="24"/>
              </w:rPr>
              <w:t>Not</w:t>
            </w:r>
            <w:r>
              <w:rPr>
                <w:spacing w:val="-1"/>
                <w:sz w:val="24"/>
              </w:rPr>
              <w:t xml:space="preserve"> </w:t>
            </w:r>
            <w:r>
              <w:rPr>
                <w:spacing w:val="-2"/>
                <w:sz w:val="24"/>
              </w:rPr>
              <w:t>known</w:t>
            </w:r>
          </w:p>
        </w:tc>
      </w:tr>
      <w:tr w:rsidR="00605916" w14:paraId="5C091800" w14:textId="77777777">
        <w:trPr>
          <w:trHeight w:val="551"/>
        </w:trPr>
        <w:tc>
          <w:tcPr>
            <w:tcW w:w="2740" w:type="dxa"/>
            <w:vMerge w:val="restart"/>
          </w:tcPr>
          <w:p w14:paraId="1C2DD3A9" w14:textId="77777777" w:rsidR="00605916" w:rsidRDefault="000E13E5">
            <w:pPr>
              <w:pStyle w:val="TableParagraph"/>
              <w:ind w:right="638"/>
              <w:rPr>
                <w:sz w:val="24"/>
              </w:rPr>
            </w:pPr>
            <w:r>
              <w:rPr>
                <w:sz w:val="24"/>
              </w:rPr>
              <w:t>Musculoskeletal</w:t>
            </w:r>
            <w:r>
              <w:rPr>
                <w:spacing w:val="-15"/>
                <w:sz w:val="24"/>
              </w:rPr>
              <w:t xml:space="preserve"> </w:t>
            </w:r>
            <w:r>
              <w:rPr>
                <w:sz w:val="24"/>
              </w:rPr>
              <w:t xml:space="preserve">and connective tissue </w:t>
            </w:r>
            <w:r>
              <w:rPr>
                <w:spacing w:val="-2"/>
                <w:sz w:val="24"/>
              </w:rPr>
              <w:t>disorders</w:t>
            </w:r>
          </w:p>
        </w:tc>
        <w:tc>
          <w:tcPr>
            <w:tcW w:w="2337" w:type="dxa"/>
          </w:tcPr>
          <w:p w14:paraId="251DB8D0" w14:textId="77777777" w:rsidR="00605916" w:rsidRDefault="000E13E5">
            <w:pPr>
              <w:pStyle w:val="TableParagraph"/>
              <w:spacing w:line="270" w:lineRule="atLeast"/>
              <w:ind w:right="342"/>
              <w:rPr>
                <w:sz w:val="24"/>
              </w:rPr>
            </w:pPr>
            <w:r>
              <w:rPr>
                <w:spacing w:val="-2"/>
                <w:sz w:val="24"/>
              </w:rPr>
              <w:t>Musculoskeletal pain</w:t>
            </w:r>
            <w:r>
              <w:rPr>
                <w:spacing w:val="-2"/>
                <w:sz w:val="24"/>
                <w:vertAlign w:val="superscript"/>
              </w:rPr>
              <w:t>10</w:t>
            </w:r>
          </w:p>
        </w:tc>
        <w:tc>
          <w:tcPr>
            <w:tcW w:w="3349" w:type="dxa"/>
          </w:tcPr>
          <w:p w14:paraId="0047C2CE" w14:textId="77777777" w:rsidR="00605916" w:rsidRDefault="000E13E5">
            <w:pPr>
              <w:pStyle w:val="TableParagraph"/>
              <w:ind w:left="106"/>
              <w:rPr>
                <w:sz w:val="24"/>
              </w:rPr>
            </w:pPr>
            <w:r>
              <w:rPr>
                <w:sz w:val="24"/>
              </w:rPr>
              <w:t>Very</w:t>
            </w:r>
            <w:r>
              <w:rPr>
                <w:spacing w:val="-1"/>
                <w:sz w:val="24"/>
              </w:rPr>
              <w:t xml:space="preserve"> </w:t>
            </w:r>
            <w:r>
              <w:rPr>
                <w:spacing w:val="-2"/>
                <w:sz w:val="24"/>
              </w:rPr>
              <w:t>common</w:t>
            </w:r>
          </w:p>
        </w:tc>
      </w:tr>
      <w:tr w:rsidR="00605916" w14:paraId="587E3494" w14:textId="77777777">
        <w:trPr>
          <w:trHeight w:val="275"/>
        </w:trPr>
        <w:tc>
          <w:tcPr>
            <w:tcW w:w="2740" w:type="dxa"/>
            <w:vMerge/>
            <w:tcBorders>
              <w:top w:val="nil"/>
            </w:tcBorders>
          </w:tcPr>
          <w:p w14:paraId="63EA968F" w14:textId="77777777" w:rsidR="00605916" w:rsidRDefault="00605916">
            <w:pPr>
              <w:rPr>
                <w:sz w:val="2"/>
                <w:szCs w:val="2"/>
              </w:rPr>
            </w:pPr>
          </w:p>
        </w:tc>
        <w:tc>
          <w:tcPr>
            <w:tcW w:w="2337" w:type="dxa"/>
          </w:tcPr>
          <w:p w14:paraId="399EDD04" w14:textId="77777777" w:rsidR="00605916" w:rsidRDefault="000E13E5">
            <w:pPr>
              <w:pStyle w:val="TableParagraph"/>
              <w:spacing w:line="255" w:lineRule="exact"/>
              <w:rPr>
                <w:sz w:val="24"/>
              </w:rPr>
            </w:pPr>
            <w:r>
              <w:rPr>
                <w:sz w:val="24"/>
              </w:rPr>
              <w:t>Reactive</w:t>
            </w:r>
            <w:r>
              <w:rPr>
                <w:spacing w:val="-2"/>
                <w:sz w:val="24"/>
              </w:rPr>
              <w:t xml:space="preserve"> arthritis</w:t>
            </w:r>
          </w:p>
        </w:tc>
        <w:tc>
          <w:tcPr>
            <w:tcW w:w="3349" w:type="dxa"/>
          </w:tcPr>
          <w:p w14:paraId="1E91BFF7" w14:textId="77777777" w:rsidR="00605916" w:rsidRDefault="000E13E5">
            <w:pPr>
              <w:pStyle w:val="TableParagraph"/>
              <w:spacing w:line="255" w:lineRule="exact"/>
              <w:ind w:left="106"/>
              <w:rPr>
                <w:sz w:val="24"/>
              </w:rPr>
            </w:pPr>
            <w:r>
              <w:rPr>
                <w:sz w:val="24"/>
              </w:rPr>
              <w:t>Very</w:t>
            </w:r>
            <w:r>
              <w:rPr>
                <w:spacing w:val="-1"/>
                <w:sz w:val="24"/>
              </w:rPr>
              <w:t xml:space="preserve"> </w:t>
            </w:r>
            <w:r>
              <w:rPr>
                <w:spacing w:val="-4"/>
                <w:sz w:val="24"/>
              </w:rPr>
              <w:t>rare</w:t>
            </w:r>
          </w:p>
        </w:tc>
      </w:tr>
      <w:tr w:rsidR="00605916" w14:paraId="121E08BA" w14:textId="77777777">
        <w:trPr>
          <w:trHeight w:val="276"/>
        </w:trPr>
        <w:tc>
          <w:tcPr>
            <w:tcW w:w="2740" w:type="dxa"/>
            <w:vMerge/>
            <w:tcBorders>
              <w:top w:val="nil"/>
            </w:tcBorders>
          </w:tcPr>
          <w:p w14:paraId="7CB40766" w14:textId="77777777" w:rsidR="00605916" w:rsidRDefault="00605916">
            <w:pPr>
              <w:rPr>
                <w:sz w:val="2"/>
                <w:szCs w:val="2"/>
              </w:rPr>
            </w:pPr>
          </w:p>
        </w:tc>
        <w:tc>
          <w:tcPr>
            <w:tcW w:w="2337" w:type="dxa"/>
          </w:tcPr>
          <w:p w14:paraId="218CDB01" w14:textId="77777777" w:rsidR="00605916" w:rsidRDefault="000E13E5">
            <w:pPr>
              <w:pStyle w:val="TableParagraph"/>
              <w:spacing w:before="1" w:line="255" w:lineRule="exact"/>
              <w:rPr>
                <w:sz w:val="24"/>
              </w:rPr>
            </w:pPr>
            <w:r>
              <w:rPr>
                <w:spacing w:val="-2"/>
                <w:sz w:val="24"/>
              </w:rPr>
              <w:t>Osteonecrosis</w:t>
            </w:r>
          </w:p>
        </w:tc>
        <w:tc>
          <w:tcPr>
            <w:tcW w:w="3349" w:type="dxa"/>
          </w:tcPr>
          <w:p w14:paraId="33BA6E16" w14:textId="77777777" w:rsidR="00605916" w:rsidRDefault="000E13E5">
            <w:pPr>
              <w:pStyle w:val="TableParagraph"/>
              <w:spacing w:before="1" w:line="255" w:lineRule="exact"/>
              <w:ind w:left="106"/>
              <w:rPr>
                <w:sz w:val="24"/>
              </w:rPr>
            </w:pPr>
            <w:r>
              <w:rPr>
                <w:sz w:val="24"/>
              </w:rPr>
              <w:t>Not</w:t>
            </w:r>
            <w:r>
              <w:rPr>
                <w:spacing w:val="-1"/>
                <w:sz w:val="24"/>
              </w:rPr>
              <w:t xml:space="preserve"> </w:t>
            </w:r>
            <w:r>
              <w:rPr>
                <w:spacing w:val="-2"/>
                <w:sz w:val="24"/>
              </w:rPr>
              <w:t>known</w:t>
            </w:r>
          </w:p>
        </w:tc>
      </w:tr>
      <w:tr w:rsidR="00605916" w14:paraId="4B053380" w14:textId="77777777">
        <w:trPr>
          <w:trHeight w:val="275"/>
        </w:trPr>
        <w:tc>
          <w:tcPr>
            <w:tcW w:w="2740" w:type="dxa"/>
            <w:vMerge w:val="restart"/>
          </w:tcPr>
          <w:p w14:paraId="25418D08" w14:textId="77777777" w:rsidR="00605916" w:rsidRDefault="000E13E5">
            <w:pPr>
              <w:pStyle w:val="TableParagraph"/>
              <w:ind w:right="638"/>
              <w:rPr>
                <w:sz w:val="24"/>
              </w:rPr>
            </w:pPr>
            <w:r>
              <w:rPr>
                <w:sz w:val="24"/>
              </w:rPr>
              <w:t>Renal</w:t>
            </w:r>
            <w:r>
              <w:rPr>
                <w:spacing w:val="-15"/>
                <w:sz w:val="24"/>
              </w:rPr>
              <w:t xml:space="preserve"> </w:t>
            </w:r>
            <w:r>
              <w:rPr>
                <w:sz w:val="24"/>
              </w:rPr>
              <w:t>and</w:t>
            </w:r>
            <w:r>
              <w:rPr>
                <w:spacing w:val="-15"/>
                <w:sz w:val="24"/>
              </w:rPr>
              <w:t xml:space="preserve"> </w:t>
            </w:r>
            <w:r>
              <w:rPr>
                <w:sz w:val="24"/>
              </w:rPr>
              <w:t xml:space="preserve">urinary </w:t>
            </w:r>
            <w:r>
              <w:rPr>
                <w:spacing w:val="-2"/>
                <w:sz w:val="24"/>
              </w:rPr>
              <w:t>disorders</w:t>
            </w:r>
          </w:p>
        </w:tc>
        <w:tc>
          <w:tcPr>
            <w:tcW w:w="2337" w:type="dxa"/>
          </w:tcPr>
          <w:p w14:paraId="5ECC2DFE" w14:textId="77777777" w:rsidR="00605916" w:rsidRDefault="000E13E5">
            <w:pPr>
              <w:pStyle w:val="TableParagraph"/>
              <w:spacing w:line="255" w:lineRule="exact"/>
              <w:rPr>
                <w:sz w:val="24"/>
              </w:rPr>
            </w:pPr>
            <w:r>
              <w:rPr>
                <w:spacing w:val="-2"/>
                <w:sz w:val="24"/>
              </w:rPr>
              <w:t>Nephrotoxicity</w:t>
            </w:r>
          </w:p>
        </w:tc>
        <w:tc>
          <w:tcPr>
            <w:tcW w:w="3349" w:type="dxa"/>
          </w:tcPr>
          <w:p w14:paraId="5A0D4B0E" w14:textId="77777777" w:rsidR="00605916" w:rsidRDefault="000E13E5">
            <w:pPr>
              <w:pStyle w:val="TableParagraph"/>
              <w:spacing w:line="255" w:lineRule="exact"/>
              <w:ind w:left="106"/>
              <w:rPr>
                <w:sz w:val="24"/>
              </w:rPr>
            </w:pPr>
            <w:r>
              <w:rPr>
                <w:spacing w:val="-2"/>
                <w:sz w:val="24"/>
              </w:rPr>
              <w:t>Uncommon</w:t>
            </w:r>
          </w:p>
        </w:tc>
      </w:tr>
      <w:tr w:rsidR="00605916" w14:paraId="6DFA1702" w14:textId="77777777">
        <w:trPr>
          <w:trHeight w:val="275"/>
        </w:trPr>
        <w:tc>
          <w:tcPr>
            <w:tcW w:w="2740" w:type="dxa"/>
            <w:vMerge/>
            <w:tcBorders>
              <w:top w:val="nil"/>
            </w:tcBorders>
          </w:tcPr>
          <w:p w14:paraId="2195800E" w14:textId="77777777" w:rsidR="00605916" w:rsidRDefault="00605916">
            <w:pPr>
              <w:rPr>
                <w:sz w:val="2"/>
                <w:szCs w:val="2"/>
              </w:rPr>
            </w:pPr>
          </w:p>
        </w:tc>
        <w:tc>
          <w:tcPr>
            <w:tcW w:w="2337" w:type="dxa"/>
          </w:tcPr>
          <w:p w14:paraId="7F5E68A8" w14:textId="77777777" w:rsidR="00605916" w:rsidRDefault="000E13E5">
            <w:pPr>
              <w:pStyle w:val="TableParagraph"/>
              <w:spacing w:line="255" w:lineRule="exact"/>
              <w:rPr>
                <w:sz w:val="24"/>
              </w:rPr>
            </w:pPr>
            <w:r>
              <w:rPr>
                <w:spacing w:val="-2"/>
                <w:sz w:val="24"/>
              </w:rPr>
              <w:t>Proteinuria</w:t>
            </w:r>
          </w:p>
        </w:tc>
        <w:tc>
          <w:tcPr>
            <w:tcW w:w="3349" w:type="dxa"/>
          </w:tcPr>
          <w:p w14:paraId="63E1F17C" w14:textId="77777777" w:rsidR="00605916" w:rsidRDefault="000E13E5">
            <w:pPr>
              <w:pStyle w:val="TableParagraph"/>
              <w:spacing w:line="255" w:lineRule="exact"/>
              <w:ind w:left="106"/>
              <w:rPr>
                <w:sz w:val="24"/>
              </w:rPr>
            </w:pPr>
            <w:r>
              <w:rPr>
                <w:sz w:val="24"/>
              </w:rPr>
              <w:t>Not</w:t>
            </w:r>
            <w:r>
              <w:rPr>
                <w:spacing w:val="-1"/>
                <w:sz w:val="24"/>
              </w:rPr>
              <w:t xml:space="preserve"> </w:t>
            </w:r>
            <w:r>
              <w:rPr>
                <w:spacing w:val="-2"/>
                <w:sz w:val="24"/>
              </w:rPr>
              <w:t>known</w:t>
            </w:r>
          </w:p>
        </w:tc>
      </w:tr>
      <w:tr w:rsidR="00605916" w14:paraId="1313D39A" w14:textId="77777777">
        <w:trPr>
          <w:trHeight w:val="276"/>
        </w:trPr>
        <w:tc>
          <w:tcPr>
            <w:tcW w:w="2740" w:type="dxa"/>
            <w:vMerge/>
            <w:tcBorders>
              <w:top w:val="nil"/>
            </w:tcBorders>
          </w:tcPr>
          <w:p w14:paraId="2E519652" w14:textId="77777777" w:rsidR="00605916" w:rsidRDefault="00605916">
            <w:pPr>
              <w:rPr>
                <w:sz w:val="2"/>
                <w:szCs w:val="2"/>
              </w:rPr>
            </w:pPr>
          </w:p>
        </w:tc>
        <w:tc>
          <w:tcPr>
            <w:tcW w:w="2337" w:type="dxa"/>
          </w:tcPr>
          <w:p w14:paraId="0B00A587" w14:textId="77777777" w:rsidR="00605916" w:rsidRDefault="000E13E5">
            <w:pPr>
              <w:pStyle w:val="TableParagraph"/>
              <w:spacing w:before="1" w:line="255" w:lineRule="exact"/>
              <w:rPr>
                <w:sz w:val="24"/>
              </w:rPr>
            </w:pPr>
            <w:r>
              <w:rPr>
                <w:sz w:val="24"/>
              </w:rPr>
              <w:t>Acute</w:t>
            </w:r>
            <w:r>
              <w:rPr>
                <w:spacing w:val="-1"/>
                <w:sz w:val="24"/>
              </w:rPr>
              <w:t xml:space="preserve"> </w:t>
            </w:r>
            <w:r>
              <w:rPr>
                <w:sz w:val="24"/>
              </w:rPr>
              <w:t>kidney</w:t>
            </w:r>
            <w:r>
              <w:rPr>
                <w:spacing w:val="-1"/>
                <w:sz w:val="24"/>
              </w:rPr>
              <w:t xml:space="preserve"> </w:t>
            </w:r>
            <w:r>
              <w:rPr>
                <w:spacing w:val="-2"/>
                <w:sz w:val="24"/>
              </w:rPr>
              <w:t>failure</w:t>
            </w:r>
          </w:p>
        </w:tc>
        <w:tc>
          <w:tcPr>
            <w:tcW w:w="3349" w:type="dxa"/>
          </w:tcPr>
          <w:p w14:paraId="32DAE870" w14:textId="77777777" w:rsidR="00605916" w:rsidRDefault="000E13E5">
            <w:pPr>
              <w:pStyle w:val="TableParagraph"/>
              <w:spacing w:before="1" w:line="255" w:lineRule="exact"/>
              <w:ind w:left="106"/>
              <w:rPr>
                <w:sz w:val="24"/>
              </w:rPr>
            </w:pPr>
            <w:r>
              <w:rPr>
                <w:sz w:val="24"/>
              </w:rPr>
              <w:t>Not</w:t>
            </w:r>
            <w:r>
              <w:rPr>
                <w:spacing w:val="-1"/>
                <w:sz w:val="24"/>
              </w:rPr>
              <w:t xml:space="preserve"> </w:t>
            </w:r>
            <w:r>
              <w:rPr>
                <w:spacing w:val="-2"/>
                <w:sz w:val="24"/>
              </w:rPr>
              <w:t>known</w:t>
            </w:r>
          </w:p>
        </w:tc>
      </w:tr>
      <w:tr w:rsidR="00605916" w14:paraId="071488E0" w14:textId="77777777">
        <w:trPr>
          <w:trHeight w:val="551"/>
        </w:trPr>
        <w:tc>
          <w:tcPr>
            <w:tcW w:w="2740" w:type="dxa"/>
            <w:vMerge/>
            <w:tcBorders>
              <w:top w:val="nil"/>
            </w:tcBorders>
          </w:tcPr>
          <w:p w14:paraId="7AA97649" w14:textId="77777777" w:rsidR="00605916" w:rsidRDefault="00605916">
            <w:pPr>
              <w:rPr>
                <w:sz w:val="2"/>
                <w:szCs w:val="2"/>
              </w:rPr>
            </w:pPr>
          </w:p>
        </w:tc>
        <w:tc>
          <w:tcPr>
            <w:tcW w:w="2337" w:type="dxa"/>
          </w:tcPr>
          <w:p w14:paraId="522BC954" w14:textId="77777777" w:rsidR="00605916" w:rsidRDefault="000E13E5">
            <w:pPr>
              <w:pStyle w:val="TableParagraph"/>
              <w:spacing w:line="270" w:lineRule="atLeast"/>
              <w:ind w:right="342"/>
              <w:rPr>
                <w:sz w:val="24"/>
              </w:rPr>
            </w:pPr>
            <w:r>
              <w:rPr>
                <w:sz w:val="24"/>
              </w:rPr>
              <w:t xml:space="preserve">Uric acid </w:t>
            </w:r>
            <w:r>
              <w:rPr>
                <w:spacing w:val="-2"/>
                <w:sz w:val="24"/>
              </w:rPr>
              <w:t>nephropathy</w:t>
            </w:r>
          </w:p>
        </w:tc>
        <w:tc>
          <w:tcPr>
            <w:tcW w:w="3349" w:type="dxa"/>
          </w:tcPr>
          <w:p w14:paraId="74D76A43" w14:textId="77777777" w:rsidR="00605916" w:rsidRDefault="000E13E5">
            <w:pPr>
              <w:pStyle w:val="TableParagraph"/>
              <w:ind w:left="106"/>
              <w:rPr>
                <w:sz w:val="24"/>
              </w:rPr>
            </w:pPr>
            <w:r>
              <w:rPr>
                <w:sz w:val="24"/>
              </w:rPr>
              <w:t>Not</w:t>
            </w:r>
            <w:r>
              <w:rPr>
                <w:spacing w:val="-1"/>
                <w:sz w:val="24"/>
              </w:rPr>
              <w:t xml:space="preserve"> </w:t>
            </w:r>
            <w:r>
              <w:rPr>
                <w:spacing w:val="-2"/>
                <w:sz w:val="24"/>
              </w:rPr>
              <w:t>known</w:t>
            </w:r>
          </w:p>
        </w:tc>
      </w:tr>
      <w:tr w:rsidR="00605916" w14:paraId="4D566081" w14:textId="77777777">
        <w:trPr>
          <w:trHeight w:val="275"/>
        </w:trPr>
        <w:tc>
          <w:tcPr>
            <w:tcW w:w="2740" w:type="dxa"/>
            <w:vMerge/>
            <w:tcBorders>
              <w:top w:val="nil"/>
            </w:tcBorders>
          </w:tcPr>
          <w:p w14:paraId="39D3A8A8" w14:textId="77777777" w:rsidR="00605916" w:rsidRDefault="00605916">
            <w:pPr>
              <w:rPr>
                <w:sz w:val="2"/>
                <w:szCs w:val="2"/>
              </w:rPr>
            </w:pPr>
          </w:p>
        </w:tc>
        <w:tc>
          <w:tcPr>
            <w:tcW w:w="2337" w:type="dxa"/>
          </w:tcPr>
          <w:p w14:paraId="07FA001D" w14:textId="77777777" w:rsidR="00605916" w:rsidRDefault="000E13E5">
            <w:pPr>
              <w:pStyle w:val="TableParagraph"/>
              <w:spacing w:line="255" w:lineRule="exact"/>
              <w:rPr>
                <w:sz w:val="24"/>
              </w:rPr>
            </w:pPr>
            <w:r>
              <w:rPr>
                <w:sz w:val="24"/>
              </w:rPr>
              <w:t>Renal</w:t>
            </w:r>
            <w:r>
              <w:rPr>
                <w:spacing w:val="-1"/>
                <w:sz w:val="24"/>
              </w:rPr>
              <w:t xml:space="preserve"> </w:t>
            </w:r>
            <w:r>
              <w:rPr>
                <w:spacing w:val="-2"/>
                <w:sz w:val="24"/>
              </w:rPr>
              <w:t>impairment</w:t>
            </w:r>
          </w:p>
        </w:tc>
        <w:tc>
          <w:tcPr>
            <w:tcW w:w="3349" w:type="dxa"/>
          </w:tcPr>
          <w:p w14:paraId="1CE30C2A" w14:textId="77777777" w:rsidR="00605916" w:rsidRDefault="000E13E5">
            <w:pPr>
              <w:pStyle w:val="TableParagraph"/>
              <w:spacing w:line="255" w:lineRule="exact"/>
              <w:ind w:left="106"/>
              <w:rPr>
                <w:sz w:val="24"/>
              </w:rPr>
            </w:pPr>
            <w:r>
              <w:rPr>
                <w:sz w:val="24"/>
              </w:rPr>
              <w:t>Not</w:t>
            </w:r>
            <w:r>
              <w:rPr>
                <w:spacing w:val="-1"/>
                <w:sz w:val="24"/>
              </w:rPr>
              <w:t xml:space="preserve"> </w:t>
            </w:r>
            <w:r>
              <w:rPr>
                <w:spacing w:val="-2"/>
                <w:sz w:val="24"/>
              </w:rPr>
              <w:t>known</w:t>
            </w:r>
          </w:p>
        </w:tc>
      </w:tr>
      <w:tr w:rsidR="00605916" w14:paraId="5636CD98" w14:textId="77777777">
        <w:trPr>
          <w:trHeight w:val="276"/>
        </w:trPr>
        <w:tc>
          <w:tcPr>
            <w:tcW w:w="2740" w:type="dxa"/>
            <w:vMerge w:val="restart"/>
          </w:tcPr>
          <w:p w14:paraId="05C10604" w14:textId="77777777" w:rsidR="00605916" w:rsidRDefault="000E13E5">
            <w:pPr>
              <w:pStyle w:val="TableParagraph"/>
              <w:spacing w:before="1"/>
              <w:rPr>
                <w:sz w:val="24"/>
              </w:rPr>
            </w:pPr>
            <w:r>
              <w:rPr>
                <w:sz w:val="24"/>
              </w:rPr>
              <w:t>General</w:t>
            </w:r>
            <w:r>
              <w:rPr>
                <w:spacing w:val="-15"/>
                <w:sz w:val="24"/>
              </w:rPr>
              <w:t xml:space="preserve"> </w:t>
            </w:r>
            <w:r>
              <w:rPr>
                <w:sz w:val="24"/>
              </w:rPr>
              <w:t>disorders</w:t>
            </w:r>
            <w:r>
              <w:rPr>
                <w:spacing w:val="-15"/>
                <w:sz w:val="24"/>
              </w:rPr>
              <w:t xml:space="preserve"> </w:t>
            </w:r>
            <w:r>
              <w:rPr>
                <w:sz w:val="24"/>
              </w:rPr>
              <w:t xml:space="preserve">and administration site </w:t>
            </w:r>
            <w:r>
              <w:rPr>
                <w:spacing w:val="-2"/>
                <w:sz w:val="24"/>
              </w:rPr>
              <w:t>conditions</w:t>
            </w:r>
          </w:p>
        </w:tc>
        <w:tc>
          <w:tcPr>
            <w:tcW w:w="2337" w:type="dxa"/>
          </w:tcPr>
          <w:p w14:paraId="59107010" w14:textId="77777777" w:rsidR="00605916" w:rsidRDefault="000E13E5">
            <w:pPr>
              <w:pStyle w:val="TableParagraph"/>
              <w:spacing w:before="1" w:line="255" w:lineRule="exact"/>
              <w:rPr>
                <w:sz w:val="24"/>
              </w:rPr>
            </w:pPr>
            <w:r>
              <w:rPr>
                <w:spacing w:val="-2"/>
                <w:sz w:val="24"/>
              </w:rPr>
              <w:t>Mucositis</w:t>
            </w:r>
          </w:p>
        </w:tc>
        <w:tc>
          <w:tcPr>
            <w:tcW w:w="3349" w:type="dxa"/>
          </w:tcPr>
          <w:p w14:paraId="66A800E2" w14:textId="77777777" w:rsidR="00605916" w:rsidRDefault="000E13E5">
            <w:pPr>
              <w:pStyle w:val="TableParagraph"/>
              <w:spacing w:before="1" w:line="255" w:lineRule="exact"/>
              <w:ind w:left="106"/>
              <w:rPr>
                <w:sz w:val="24"/>
              </w:rPr>
            </w:pPr>
            <w:r>
              <w:rPr>
                <w:spacing w:val="-2"/>
                <w:sz w:val="24"/>
              </w:rPr>
              <w:t>Common</w:t>
            </w:r>
          </w:p>
        </w:tc>
      </w:tr>
      <w:tr w:rsidR="00605916" w14:paraId="11359318" w14:textId="77777777">
        <w:trPr>
          <w:trHeight w:val="275"/>
        </w:trPr>
        <w:tc>
          <w:tcPr>
            <w:tcW w:w="2740" w:type="dxa"/>
            <w:vMerge/>
            <w:tcBorders>
              <w:top w:val="nil"/>
            </w:tcBorders>
          </w:tcPr>
          <w:p w14:paraId="0F7A24DA" w14:textId="77777777" w:rsidR="00605916" w:rsidRDefault="00605916">
            <w:pPr>
              <w:rPr>
                <w:sz w:val="2"/>
                <w:szCs w:val="2"/>
              </w:rPr>
            </w:pPr>
          </w:p>
        </w:tc>
        <w:tc>
          <w:tcPr>
            <w:tcW w:w="2337" w:type="dxa"/>
          </w:tcPr>
          <w:p w14:paraId="5BE4707F" w14:textId="77777777" w:rsidR="00605916" w:rsidRDefault="000E13E5">
            <w:pPr>
              <w:pStyle w:val="TableParagraph"/>
              <w:spacing w:line="255" w:lineRule="exact"/>
              <w:rPr>
                <w:sz w:val="24"/>
              </w:rPr>
            </w:pPr>
            <w:r>
              <w:rPr>
                <w:spacing w:val="-2"/>
                <w:sz w:val="24"/>
              </w:rPr>
              <w:t>Pyrexia</w:t>
            </w:r>
          </w:p>
        </w:tc>
        <w:tc>
          <w:tcPr>
            <w:tcW w:w="3349" w:type="dxa"/>
          </w:tcPr>
          <w:p w14:paraId="65BCA5E8" w14:textId="77777777" w:rsidR="00605916" w:rsidRDefault="000E13E5">
            <w:pPr>
              <w:pStyle w:val="TableParagraph"/>
              <w:spacing w:line="255" w:lineRule="exact"/>
              <w:ind w:left="106"/>
              <w:rPr>
                <w:sz w:val="24"/>
              </w:rPr>
            </w:pPr>
            <w:r>
              <w:rPr>
                <w:spacing w:val="-2"/>
                <w:sz w:val="24"/>
              </w:rPr>
              <w:t>Common</w:t>
            </w:r>
          </w:p>
        </w:tc>
      </w:tr>
      <w:tr w:rsidR="00605916" w14:paraId="7450368F" w14:textId="77777777">
        <w:trPr>
          <w:trHeight w:val="1103"/>
        </w:trPr>
        <w:tc>
          <w:tcPr>
            <w:tcW w:w="2740" w:type="dxa"/>
            <w:vMerge/>
            <w:tcBorders>
              <w:top w:val="nil"/>
            </w:tcBorders>
          </w:tcPr>
          <w:p w14:paraId="4F58C314" w14:textId="77777777" w:rsidR="00605916" w:rsidRDefault="00605916">
            <w:pPr>
              <w:rPr>
                <w:sz w:val="2"/>
                <w:szCs w:val="2"/>
              </w:rPr>
            </w:pPr>
          </w:p>
        </w:tc>
        <w:tc>
          <w:tcPr>
            <w:tcW w:w="2337" w:type="dxa"/>
          </w:tcPr>
          <w:p w14:paraId="1B40BB6C" w14:textId="77777777" w:rsidR="00605916" w:rsidRDefault="000E13E5">
            <w:pPr>
              <w:pStyle w:val="TableParagraph"/>
              <w:spacing w:line="270" w:lineRule="atLeast"/>
              <w:ind w:right="157"/>
              <w:rPr>
                <w:sz w:val="24"/>
              </w:rPr>
            </w:pPr>
            <w:r>
              <w:rPr>
                <w:sz w:val="24"/>
              </w:rPr>
              <w:t>Injection site and local</w:t>
            </w:r>
            <w:r>
              <w:rPr>
                <w:spacing w:val="-15"/>
                <w:sz w:val="24"/>
              </w:rPr>
              <w:t xml:space="preserve"> </w:t>
            </w:r>
            <w:r>
              <w:rPr>
                <w:sz w:val="24"/>
              </w:rPr>
              <w:t>hypersensitivity reactions</w:t>
            </w:r>
            <w:r>
              <w:rPr>
                <w:sz w:val="24"/>
                <w:vertAlign w:val="superscript"/>
              </w:rPr>
              <w:t>11</w:t>
            </w:r>
            <w:r>
              <w:rPr>
                <w:sz w:val="24"/>
              </w:rPr>
              <w:t xml:space="preserve"> including </w:t>
            </w:r>
            <w:proofErr w:type="gramStart"/>
            <w:r>
              <w:rPr>
                <w:sz w:val="24"/>
              </w:rPr>
              <w:t>late-onset</w:t>
            </w:r>
            <w:proofErr w:type="gramEnd"/>
            <w:r>
              <w:rPr>
                <w:spacing w:val="-2"/>
                <w:sz w:val="24"/>
              </w:rPr>
              <w:t xml:space="preserve"> reactions</w:t>
            </w:r>
            <w:r>
              <w:rPr>
                <w:spacing w:val="-2"/>
                <w:sz w:val="24"/>
                <w:vertAlign w:val="superscript"/>
              </w:rPr>
              <w:t>12</w:t>
            </w:r>
          </w:p>
        </w:tc>
        <w:tc>
          <w:tcPr>
            <w:tcW w:w="3349" w:type="dxa"/>
          </w:tcPr>
          <w:p w14:paraId="1D62D9F4" w14:textId="77777777" w:rsidR="00605916" w:rsidRDefault="000E13E5">
            <w:pPr>
              <w:pStyle w:val="TableParagraph"/>
              <w:ind w:left="106"/>
              <w:rPr>
                <w:sz w:val="24"/>
              </w:rPr>
            </w:pPr>
            <w:r>
              <w:rPr>
                <w:spacing w:val="-2"/>
                <w:sz w:val="24"/>
              </w:rPr>
              <w:t>Common</w:t>
            </w:r>
          </w:p>
        </w:tc>
      </w:tr>
      <w:tr w:rsidR="00605916" w14:paraId="6DC4EC18" w14:textId="77777777">
        <w:trPr>
          <w:trHeight w:val="275"/>
        </w:trPr>
        <w:tc>
          <w:tcPr>
            <w:tcW w:w="2740" w:type="dxa"/>
            <w:vMerge/>
            <w:tcBorders>
              <w:top w:val="nil"/>
            </w:tcBorders>
          </w:tcPr>
          <w:p w14:paraId="444A12BF" w14:textId="77777777" w:rsidR="00605916" w:rsidRDefault="00605916">
            <w:pPr>
              <w:rPr>
                <w:sz w:val="2"/>
                <w:szCs w:val="2"/>
              </w:rPr>
            </w:pPr>
          </w:p>
        </w:tc>
        <w:tc>
          <w:tcPr>
            <w:tcW w:w="2337" w:type="dxa"/>
          </w:tcPr>
          <w:p w14:paraId="68BDFA88" w14:textId="77777777" w:rsidR="00605916" w:rsidRDefault="000E13E5">
            <w:pPr>
              <w:pStyle w:val="TableParagraph"/>
              <w:spacing w:line="255" w:lineRule="exact"/>
              <w:rPr>
                <w:sz w:val="24"/>
              </w:rPr>
            </w:pPr>
            <w:r>
              <w:rPr>
                <w:spacing w:val="-2"/>
                <w:sz w:val="24"/>
              </w:rPr>
              <w:t>Fatigue</w:t>
            </w:r>
          </w:p>
        </w:tc>
        <w:tc>
          <w:tcPr>
            <w:tcW w:w="3349" w:type="dxa"/>
          </w:tcPr>
          <w:p w14:paraId="5B4128BE" w14:textId="77777777" w:rsidR="00605916" w:rsidRDefault="000E13E5">
            <w:pPr>
              <w:pStyle w:val="TableParagraph"/>
              <w:spacing w:line="255" w:lineRule="exact"/>
              <w:ind w:left="106"/>
              <w:rPr>
                <w:sz w:val="24"/>
              </w:rPr>
            </w:pPr>
            <w:r>
              <w:rPr>
                <w:spacing w:val="-2"/>
                <w:sz w:val="24"/>
              </w:rPr>
              <w:t>Common</w:t>
            </w:r>
          </w:p>
        </w:tc>
      </w:tr>
      <w:tr w:rsidR="00605916" w14:paraId="68BB66FE" w14:textId="77777777">
        <w:trPr>
          <w:trHeight w:val="552"/>
        </w:trPr>
        <w:tc>
          <w:tcPr>
            <w:tcW w:w="2740" w:type="dxa"/>
          </w:tcPr>
          <w:p w14:paraId="36A24437" w14:textId="77777777" w:rsidR="00605916" w:rsidRDefault="000E13E5">
            <w:pPr>
              <w:pStyle w:val="TableParagraph"/>
              <w:spacing w:before="1"/>
              <w:rPr>
                <w:sz w:val="24"/>
              </w:rPr>
            </w:pPr>
            <w:r>
              <w:rPr>
                <w:spacing w:val="-2"/>
                <w:sz w:val="24"/>
              </w:rPr>
              <w:t>Investigations</w:t>
            </w:r>
          </w:p>
        </w:tc>
        <w:tc>
          <w:tcPr>
            <w:tcW w:w="2337" w:type="dxa"/>
          </w:tcPr>
          <w:p w14:paraId="0A1FB040" w14:textId="77777777" w:rsidR="00605916" w:rsidRDefault="000E13E5">
            <w:pPr>
              <w:pStyle w:val="TableParagraph"/>
              <w:spacing w:line="270" w:lineRule="atLeast"/>
              <w:ind w:right="1075"/>
              <w:rPr>
                <w:sz w:val="24"/>
              </w:rPr>
            </w:pPr>
            <w:r>
              <w:rPr>
                <w:sz w:val="24"/>
              </w:rPr>
              <w:t>Decrease</w:t>
            </w:r>
            <w:r>
              <w:rPr>
                <w:spacing w:val="-15"/>
                <w:sz w:val="24"/>
              </w:rPr>
              <w:t xml:space="preserve"> </w:t>
            </w:r>
            <w:r>
              <w:rPr>
                <w:sz w:val="24"/>
              </w:rPr>
              <w:t xml:space="preserve">of </w:t>
            </w:r>
            <w:r>
              <w:rPr>
                <w:spacing w:val="-2"/>
                <w:sz w:val="24"/>
              </w:rPr>
              <w:t>coagulant,</w:t>
            </w:r>
          </w:p>
        </w:tc>
        <w:tc>
          <w:tcPr>
            <w:tcW w:w="3349" w:type="dxa"/>
          </w:tcPr>
          <w:p w14:paraId="7CB9388D" w14:textId="77777777" w:rsidR="00605916" w:rsidRDefault="000E13E5">
            <w:pPr>
              <w:pStyle w:val="TableParagraph"/>
              <w:spacing w:before="1"/>
              <w:ind w:left="106"/>
              <w:rPr>
                <w:sz w:val="24"/>
              </w:rPr>
            </w:pPr>
            <w:r>
              <w:rPr>
                <w:sz w:val="24"/>
              </w:rPr>
              <w:t>Very</w:t>
            </w:r>
            <w:r>
              <w:rPr>
                <w:spacing w:val="-1"/>
                <w:sz w:val="24"/>
              </w:rPr>
              <w:t xml:space="preserve"> </w:t>
            </w:r>
            <w:r>
              <w:rPr>
                <w:spacing w:val="-2"/>
                <w:sz w:val="24"/>
              </w:rPr>
              <w:t>common</w:t>
            </w:r>
          </w:p>
        </w:tc>
      </w:tr>
    </w:tbl>
    <w:p w14:paraId="786AFC28" w14:textId="77777777" w:rsidR="00605916" w:rsidRDefault="00605916">
      <w:pPr>
        <w:rPr>
          <w:sz w:val="24"/>
        </w:rPr>
        <w:sectPr w:rsidR="00605916">
          <w:type w:val="continuous"/>
          <w:pgSz w:w="11910" w:h="16840"/>
          <w:pgMar w:top="1400" w:right="560" w:bottom="1636" w:left="1320" w:header="0" w:footer="744" w:gutter="0"/>
          <w:cols w:space="720"/>
        </w:sect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0"/>
        <w:gridCol w:w="1632"/>
        <w:gridCol w:w="704"/>
        <w:gridCol w:w="3348"/>
      </w:tblGrid>
      <w:tr w:rsidR="00605916" w14:paraId="2989F74D" w14:textId="77777777">
        <w:trPr>
          <w:trHeight w:val="551"/>
        </w:trPr>
        <w:tc>
          <w:tcPr>
            <w:tcW w:w="2740" w:type="dxa"/>
            <w:vMerge w:val="restart"/>
          </w:tcPr>
          <w:p w14:paraId="3B587B39" w14:textId="77777777" w:rsidR="00605916" w:rsidRDefault="00605916">
            <w:pPr>
              <w:pStyle w:val="TableParagraph"/>
              <w:ind w:left="0"/>
            </w:pPr>
          </w:p>
        </w:tc>
        <w:tc>
          <w:tcPr>
            <w:tcW w:w="2336" w:type="dxa"/>
            <w:gridSpan w:val="2"/>
          </w:tcPr>
          <w:p w14:paraId="4C7C1ABD" w14:textId="77777777" w:rsidR="00605916" w:rsidRDefault="000E13E5">
            <w:pPr>
              <w:pStyle w:val="TableParagraph"/>
              <w:spacing w:line="270" w:lineRule="atLeast"/>
              <w:rPr>
                <w:sz w:val="24"/>
              </w:rPr>
            </w:pPr>
            <w:r>
              <w:rPr>
                <w:sz w:val="24"/>
              </w:rPr>
              <w:t>anticoagulant, and fibrinolytic</w:t>
            </w:r>
            <w:r>
              <w:rPr>
                <w:spacing w:val="-15"/>
                <w:sz w:val="24"/>
              </w:rPr>
              <w:t xml:space="preserve"> </w:t>
            </w:r>
            <w:r>
              <w:rPr>
                <w:sz w:val="24"/>
              </w:rPr>
              <w:t>proteins</w:t>
            </w:r>
            <w:r>
              <w:rPr>
                <w:sz w:val="24"/>
                <w:vertAlign w:val="superscript"/>
              </w:rPr>
              <w:t>13</w:t>
            </w:r>
          </w:p>
        </w:tc>
        <w:tc>
          <w:tcPr>
            <w:tcW w:w="3348" w:type="dxa"/>
          </w:tcPr>
          <w:p w14:paraId="501AA71E" w14:textId="77777777" w:rsidR="00605916" w:rsidRDefault="00605916">
            <w:pPr>
              <w:pStyle w:val="TableParagraph"/>
              <w:ind w:left="0"/>
            </w:pPr>
          </w:p>
        </w:tc>
      </w:tr>
      <w:tr w:rsidR="00605916" w14:paraId="5356BFBF" w14:textId="77777777">
        <w:trPr>
          <w:trHeight w:val="552"/>
        </w:trPr>
        <w:tc>
          <w:tcPr>
            <w:tcW w:w="2740" w:type="dxa"/>
            <w:vMerge/>
            <w:tcBorders>
              <w:top w:val="nil"/>
            </w:tcBorders>
          </w:tcPr>
          <w:p w14:paraId="2CE110CD" w14:textId="77777777" w:rsidR="00605916" w:rsidRDefault="00605916">
            <w:pPr>
              <w:rPr>
                <w:sz w:val="2"/>
                <w:szCs w:val="2"/>
              </w:rPr>
            </w:pPr>
          </w:p>
        </w:tc>
        <w:tc>
          <w:tcPr>
            <w:tcW w:w="2336" w:type="dxa"/>
            <w:gridSpan w:val="2"/>
          </w:tcPr>
          <w:p w14:paraId="514E5B6B" w14:textId="77777777" w:rsidR="00605916" w:rsidRDefault="000E13E5">
            <w:pPr>
              <w:pStyle w:val="TableParagraph"/>
              <w:spacing w:line="270" w:lineRule="atLeast"/>
              <w:ind w:right="554"/>
              <w:rPr>
                <w:sz w:val="24"/>
              </w:rPr>
            </w:pPr>
            <w:r>
              <w:rPr>
                <w:sz w:val="24"/>
              </w:rPr>
              <w:t>Coagulation</w:t>
            </w:r>
            <w:r>
              <w:rPr>
                <w:spacing w:val="-15"/>
                <w:sz w:val="24"/>
              </w:rPr>
              <w:t xml:space="preserve"> </w:t>
            </w:r>
            <w:r>
              <w:rPr>
                <w:sz w:val="24"/>
              </w:rPr>
              <w:t xml:space="preserve">time </w:t>
            </w:r>
            <w:r>
              <w:rPr>
                <w:spacing w:val="-2"/>
                <w:sz w:val="24"/>
              </w:rPr>
              <w:t>abnormal</w:t>
            </w:r>
            <w:r>
              <w:rPr>
                <w:spacing w:val="-2"/>
                <w:sz w:val="24"/>
                <w:vertAlign w:val="superscript"/>
              </w:rPr>
              <w:t>14</w:t>
            </w:r>
          </w:p>
        </w:tc>
        <w:tc>
          <w:tcPr>
            <w:tcW w:w="3348" w:type="dxa"/>
          </w:tcPr>
          <w:p w14:paraId="4615F4A2" w14:textId="77777777" w:rsidR="00605916" w:rsidRDefault="000E13E5">
            <w:pPr>
              <w:pStyle w:val="TableParagraph"/>
              <w:spacing w:before="1"/>
              <w:rPr>
                <w:sz w:val="24"/>
              </w:rPr>
            </w:pPr>
            <w:r>
              <w:rPr>
                <w:sz w:val="24"/>
              </w:rPr>
              <w:t>Very</w:t>
            </w:r>
            <w:r>
              <w:rPr>
                <w:spacing w:val="-1"/>
                <w:sz w:val="24"/>
              </w:rPr>
              <w:t xml:space="preserve"> </w:t>
            </w:r>
            <w:r>
              <w:rPr>
                <w:spacing w:val="-2"/>
                <w:sz w:val="24"/>
              </w:rPr>
              <w:t>common</w:t>
            </w:r>
          </w:p>
        </w:tc>
      </w:tr>
      <w:tr w:rsidR="00605916" w14:paraId="647693D9" w14:textId="77777777">
        <w:trPr>
          <w:trHeight w:val="551"/>
        </w:trPr>
        <w:tc>
          <w:tcPr>
            <w:tcW w:w="2740" w:type="dxa"/>
            <w:vMerge/>
            <w:tcBorders>
              <w:top w:val="nil"/>
            </w:tcBorders>
          </w:tcPr>
          <w:p w14:paraId="4206D482" w14:textId="77777777" w:rsidR="00605916" w:rsidRDefault="00605916">
            <w:pPr>
              <w:rPr>
                <w:sz w:val="2"/>
                <w:szCs w:val="2"/>
              </w:rPr>
            </w:pPr>
          </w:p>
        </w:tc>
        <w:tc>
          <w:tcPr>
            <w:tcW w:w="2336" w:type="dxa"/>
            <w:gridSpan w:val="2"/>
          </w:tcPr>
          <w:p w14:paraId="1B135C11" w14:textId="77777777" w:rsidR="00605916" w:rsidRDefault="000E13E5">
            <w:pPr>
              <w:pStyle w:val="TableParagraph"/>
              <w:spacing w:line="270" w:lineRule="atLeast"/>
              <w:ind w:right="448"/>
              <w:rPr>
                <w:sz w:val="24"/>
              </w:rPr>
            </w:pPr>
            <w:r>
              <w:rPr>
                <w:sz w:val="24"/>
              </w:rPr>
              <w:t>Increased</w:t>
            </w:r>
            <w:r>
              <w:rPr>
                <w:spacing w:val="-15"/>
                <w:sz w:val="24"/>
              </w:rPr>
              <w:t xml:space="preserve"> </w:t>
            </w:r>
            <w:r>
              <w:rPr>
                <w:sz w:val="24"/>
              </w:rPr>
              <w:t>amylase and/or lipase</w:t>
            </w:r>
          </w:p>
        </w:tc>
        <w:tc>
          <w:tcPr>
            <w:tcW w:w="3348" w:type="dxa"/>
          </w:tcPr>
          <w:p w14:paraId="50BFADAD" w14:textId="77777777" w:rsidR="00605916" w:rsidRDefault="000E13E5">
            <w:pPr>
              <w:pStyle w:val="TableParagraph"/>
              <w:rPr>
                <w:sz w:val="24"/>
              </w:rPr>
            </w:pPr>
            <w:r>
              <w:rPr>
                <w:sz w:val="24"/>
              </w:rPr>
              <w:t>Very</w:t>
            </w:r>
            <w:r>
              <w:rPr>
                <w:spacing w:val="-1"/>
                <w:sz w:val="24"/>
              </w:rPr>
              <w:t xml:space="preserve"> </w:t>
            </w:r>
            <w:r>
              <w:rPr>
                <w:spacing w:val="-2"/>
                <w:sz w:val="24"/>
              </w:rPr>
              <w:t>common</w:t>
            </w:r>
          </w:p>
        </w:tc>
      </w:tr>
      <w:tr w:rsidR="00605916" w14:paraId="16279116" w14:textId="77777777">
        <w:trPr>
          <w:trHeight w:val="1103"/>
        </w:trPr>
        <w:tc>
          <w:tcPr>
            <w:tcW w:w="2740" w:type="dxa"/>
            <w:vMerge/>
            <w:tcBorders>
              <w:top w:val="nil"/>
            </w:tcBorders>
          </w:tcPr>
          <w:p w14:paraId="3412C90B" w14:textId="77777777" w:rsidR="00605916" w:rsidRDefault="00605916">
            <w:pPr>
              <w:rPr>
                <w:sz w:val="2"/>
                <w:szCs w:val="2"/>
              </w:rPr>
            </w:pPr>
          </w:p>
        </w:tc>
        <w:tc>
          <w:tcPr>
            <w:tcW w:w="2336" w:type="dxa"/>
            <w:gridSpan w:val="2"/>
          </w:tcPr>
          <w:p w14:paraId="4FB78356" w14:textId="77777777" w:rsidR="00605916" w:rsidRDefault="000E13E5">
            <w:pPr>
              <w:pStyle w:val="TableParagraph"/>
              <w:spacing w:line="276" w:lineRule="exact"/>
              <w:ind w:right="221"/>
              <w:rPr>
                <w:sz w:val="24"/>
              </w:rPr>
            </w:pPr>
            <w:r>
              <w:rPr>
                <w:sz w:val="24"/>
              </w:rPr>
              <w:t xml:space="preserve">Increased blood </w:t>
            </w:r>
            <w:r>
              <w:rPr>
                <w:spacing w:val="-2"/>
                <w:sz w:val="24"/>
              </w:rPr>
              <w:t xml:space="preserve">bilirubin, transaminases, </w:t>
            </w:r>
            <w:r>
              <w:rPr>
                <w:sz w:val="24"/>
              </w:rPr>
              <w:t>alkaline</w:t>
            </w:r>
            <w:r>
              <w:rPr>
                <w:spacing w:val="-15"/>
                <w:sz w:val="24"/>
              </w:rPr>
              <w:t xml:space="preserve"> </w:t>
            </w:r>
            <w:r>
              <w:rPr>
                <w:sz w:val="24"/>
              </w:rPr>
              <w:t>phosphatase</w:t>
            </w:r>
          </w:p>
        </w:tc>
        <w:tc>
          <w:tcPr>
            <w:tcW w:w="3348" w:type="dxa"/>
          </w:tcPr>
          <w:p w14:paraId="4E365A00" w14:textId="77777777" w:rsidR="00605916" w:rsidRDefault="000E13E5">
            <w:pPr>
              <w:pStyle w:val="TableParagraph"/>
              <w:spacing w:line="276" w:lineRule="exact"/>
              <w:rPr>
                <w:sz w:val="24"/>
              </w:rPr>
            </w:pPr>
            <w:r>
              <w:rPr>
                <w:sz w:val="24"/>
              </w:rPr>
              <w:t>Very</w:t>
            </w:r>
            <w:r>
              <w:rPr>
                <w:spacing w:val="-1"/>
                <w:sz w:val="24"/>
              </w:rPr>
              <w:t xml:space="preserve"> </w:t>
            </w:r>
            <w:r>
              <w:rPr>
                <w:spacing w:val="-2"/>
                <w:sz w:val="24"/>
              </w:rPr>
              <w:t>common</w:t>
            </w:r>
          </w:p>
        </w:tc>
      </w:tr>
      <w:tr w:rsidR="00605916" w14:paraId="7E3BDE0D" w14:textId="77777777">
        <w:trPr>
          <w:trHeight w:val="550"/>
        </w:trPr>
        <w:tc>
          <w:tcPr>
            <w:tcW w:w="2740" w:type="dxa"/>
            <w:vMerge/>
            <w:tcBorders>
              <w:top w:val="nil"/>
            </w:tcBorders>
          </w:tcPr>
          <w:p w14:paraId="06F5BFBA" w14:textId="77777777" w:rsidR="00605916" w:rsidRDefault="00605916">
            <w:pPr>
              <w:rPr>
                <w:sz w:val="2"/>
                <w:szCs w:val="2"/>
              </w:rPr>
            </w:pPr>
          </w:p>
        </w:tc>
        <w:tc>
          <w:tcPr>
            <w:tcW w:w="2336" w:type="dxa"/>
            <w:gridSpan w:val="2"/>
          </w:tcPr>
          <w:p w14:paraId="1CC90808" w14:textId="77777777" w:rsidR="00605916" w:rsidRDefault="000E13E5">
            <w:pPr>
              <w:pStyle w:val="TableParagraph"/>
              <w:spacing w:line="276" w:lineRule="exact"/>
              <w:ind w:right="155"/>
              <w:rPr>
                <w:sz w:val="24"/>
              </w:rPr>
            </w:pPr>
            <w:r>
              <w:rPr>
                <w:sz w:val="24"/>
              </w:rPr>
              <w:t>Decreased</w:t>
            </w:r>
            <w:r>
              <w:rPr>
                <w:spacing w:val="-15"/>
                <w:sz w:val="24"/>
              </w:rPr>
              <w:t xml:space="preserve"> </w:t>
            </w:r>
            <w:r>
              <w:rPr>
                <w:sz w:val="24"/>
              </w:rPr>
              <w:t>thyroxine- binding globulin</w:t>
            </w:r>
          </w:p>
        </w:tc>
        <w:tc>
          <w:tcPr>
            <w:tcW w:w="3348" w:type="dxa"/>
          </w:tcPr>
          <w:p w14:paraId="6745DCFE" w14:textId="77777777" w:rsidR="00605916" w:rsidRDefault="000E13E5">
            <w:pPr>
              <w:pStyle w:val="TableParagraph"/>
              <w:spacing w:line="275" w:lineRule="exact"/>
              <w:rPr>
                <w:sz w:val="24"/>
              </w:rPr>
            </w:pPr>
            <w:r>
              <w:rPr>
                <w:sz w:val="24"/>
              </w:rPr>
              <w:t>Not</w:t>
            </w:r>
            <w:r>
              <w:rPr>
                <w:spacing w:val="-1"/>
                <w:sz w:val="24"/>
              </w:rPr>
              <w:t xml:space="preserve"> </w:t>
            </w:r>
            <w:r>
              <w:rPr>
                <w:spacing w:val="-2"/>
                <w:sz w:val="24"/>
              </w:rPr>
              <w:t>known</w:t>
            </w:r>
          </w:p>
        </w:tc>
      </w:tr>
      <w:tr w:rsidR="00605916" w14:paraId="19ADEB0E" w14:textId="77777777">
        <w:trPr>
          <w:trHeight w:val="275"/>
        </w:trPr>
        <w:tc>
          <w:tcPr>
            <w:tcW w:w="8424" w:type="dxa"/>
            <w:gridSpan w:val="4"/>
          </w:tcPr>
          <w:p w14:paraId="59C29A7F" w14:textId="77777777" w:rsidR="00605916" w:rsidRDefault="000E13E5">
            <w:pPr>
              <w:pStyle w:val="TableParagraph"/>
              <w:spacing w:line="255" w:lineRule="exact"/>
              <w:rPr>
                <w:sz w:val="24"/>
              </w:rPr>
            </w:pPr>
            <w:r>
              <w:rPr>
                <w:sz w:val="24"/>
              </w:rPr>
              <w:t>*See</w:t>
            </w:r>
            <w:r>
              <w:rPr>
                <w:spacing w:val="-4"/>
                <w:sz w:val="24"/>
              </w:rPr>
              <w:t xml:space="preserve"> </w:t>
            </w:r>
            <w:r>
              <w:rPr>
                <w:sz w:val="24"/>
              </w:rPr>
              <w:t>“Description</w:t>
            </w:r>
            <w:r>
              <w:rPr>
                <w:spacing w:val="-2"/>
                <w:sz w:val="24"/>
              </w:rPr>
              <w:t xml:space="preserve"> </w:t>
            </w:r>
            <w:r>
              <w:rPr>
                <w:sz w:val="24"/>
              </w:rPr>
              <w:t>of</w:t>
            </w:r>
            <w:r>
              <w:rPr>
                <w:spacing w:val="-2"/>
                <w:sz w:val="24"/>
              </w:rPr>
              <w:t xml:space="preserve"> </w:t>
            </w:r>
            <w:r>
              <w:rPr>
                <w:sz w:val="24"/>
              </w:rPr>
              <w:t>selected</w:t>
            </w:r>
            <w:r>
              <w:rPr>
                <w:spacing w:val="-2"/>
                <w:sz w:val="24"/>
              </w:rPr>
              <w:t xml:space="preserve"> </w:t>
            </w:r>
            <w:r>
              <w:rPr>
                <w:sz w:val="24"/>
              </w:rPr>
              <w:t>adverse</w:t>
            </w:r>
            <w:r>
              <w:rPr>
                <w:spacing w:val="-2"/>
                <w:sz w:val="24"/>
              </w:rPr>
              <w:t xml:space="preserve"> reactions”</w:t>
            </w:r>
          </w:p>
        </w:tc>
      </w:tr>
      <w:tr w:rsidR="00605916" w14:paraId="0A0FCA5C" w14:textId="77777777">
        <w:trPr>
          <w:trHeight w:val="6347"/>
        </w:trPr>
        <w:tc>
          <w:tcPr>
            <w:tcW w:w="4372" w:type="dxa"/>
            <w:gridSpan w:val="2"/>
            <w:tcBorders>
              <w:right w:val="nil"/>
            </w:tcBorders>
          </w:tcPr>
          <w:p w14:paraId="401F47A9" w14:textId="77777777" w:rsidR="00605916" w:rsidRDefault="000E13E5">
            <w:pPr>
              <w:pStyle w:val="TableParagraph"/>
              <w:ind w:left="267" w:hanging="160"/>
              <w:rPr>
                <w:sz w:val="24"/>
              </w:rPr>
            </w:pPr>
            <w:r>
              <w:rPr>
                <w:sz w:val="24"/>
                <w:vertAlign w:val="superscript"/>
              </w:rPr>
              <w:t>1</w:t>
            </w:r>
            <w:r>
              <w:rPr>
                <w:spacing w:val="40"/>
                <w:sz w:val="24"/>
              </w:rPr>
              <w:t xml:space="preserve"> </w:t>
            </w:r>
            <w:r>
              <w:rPr>
                <w:sz w:val="24"/>
              </w:rPr>
              <w:t>Including,</w:t>
            </w:r>
            <w:r>
              <w:rPr>
                <w:spacing w:val="-8"/>
                <w:sz w:val="24"/>
              </w:rPr>
              <w:t xml:space="preserve"> </w:t>
            </w:r>
            <w:r>
              <w:rPr>
                <w:sz w:val="24"/>
              </w:rPr>
              <w:t>for</w:t>
            </w:r>
            <w:r>
              <w:rPr>
                <w:spacing w:val="-6"/>
                <w:sz w:val="24"/>
              </w:rPr>
              <w:t xml:space="preserve"> </w:t>
            </w:r>
            <w:r>
              <w:rPr>
                <w:sz w:val="24"/>
              </w:rPr>
              <w:t>example,</w:t>
            </w:r>
            <w:r>
              <w:rPr>
                <w:spacing w:val="-6"/>
                <w:sz w:val="24"/>
              </w:rPr>
              <w:t xml:space="preserve"> </w:t>
            </w:r>
            <w:r>
              <w:rPr>
                <w:sz w:val="24"/>
              </w:rPr>
              <w:t>bacterial,</w:t>
            </w:r>
            <w:r>
              <w:rPr>
                <w:spacing w:val="-6"/>
                <w:sz w:val="24"/>
              </w:rPr>
              <w:t xml:space="preserve"> </w:t>
            </w:r>
            <w:r>
              <w:rPr>
                <w:sz w:val="24"/>
              </w:rPr>
              <w:t xml:space="preserve">viral, fungal and opportunistic </w:t>
            </w:r>
            <w:proofErr w:type="gramStart"/>
            <w:r>
              <w:rPr>
                <w:sz w:val="24"/>
              </w:rPr>
              <w:t>infections</w:t>
            </w:r>
            <w:proofErr w:type="gramEnd"/>
          </w:p>
          <w:p w14:paraId="0B0CF47E" w14:textId="77777777" w:rsidR="00605916" w:rsidRDefault="000E13E5">
            <w:pPr>
              <w:pStyle w:val="TableParagraph"/>
              <w:rPr>
                <w:sz w:val="24"/>
              </w:rPr>
            </w:pPr>
            <w:r>
              <w:rPr>
                <w:sz w:val="24"/>
                <w:vertAlign w:val="superscript"/>
              </w:rPr>
              <w:t>2</w:t>
            </w:r>
            <w:r>
              <w:rPr>
                <w:spacing w:val="58"/>
                <w:sz w:val="24"/>
              </w:rPr>
              <w:t xml:space="preserve"> </w:t>
            </w:r>
            <w:r>
              <w:rPr>
                <w:sz w:val="24"/>
              </w:rPr>
              <w:t>Including</w:t>
            </w:r>
            <w:r>
              <w:rPr>
                <w:spacing w:val="-3"/>
                <w:sz w:val="24"/>
              </w:rPr>
              <w:t xml:space="preserve"> </w:t>
            </w:r>
            <w:r>
              <w:rPr>
                <w:sz w:val="24"/>
              </w:rPr>
              <w:t>fatal</w:t>
            </w:r>
            <w:r>
              <w:rPr>
                <w:spacing w:val="-1"/>
                <w:sz w:val="24"/>
              </w:rPr>
              <w:t xml:space="preserve"> </w:t>
            </w:r>
            <w:r>
              <w:rPr>
                <w:spacing w:val="-2"/>
                <w:sz w:val="24"/>
              </w:rPr>
              <w:t>outcomes.</w:t>
            </w:r>
          </w:p>
          <w:p w14:paraId="0B0C2DF0" w14:textId="77777777" w:rsidR="00605916" w:rsidRDefault="000E13E5">
            <w:pPr>
              <w:pStyle w:val="TableParagraph"/>
              <w:rPr>
                <w:sz w:val="24"/>
              </w:rPr>
            </w:pPr>
            <w:r>
              <w:rPr>
                <w:sz w:val="24"/>
                <w:vertAlign w:val="superscript"/>
              </w:rPr>
              <w:t>3</w:t>
            </w:r>
            <w:r>
              <w:rPr>
                <w:spacing w:val="58"/>
                <w:sz w:val="24"/>
              </w:rPr>
              <w:t xml:space="preserve"> </w:t>
            </w:r>
            <w:r>
              <w:rPr>
                <w:sz w:val="24"/>
              </w:rPr>
              <w:t>Caused</w:t>
            </w:r>
            <w:r>
              <w:rPr>
                <w:spacing w:val="-1"/>
                <w:sz w:val="24"/>
              </w:rPr>
              <w:t xml:space="preserve"> </w:t>
            </w:r>
            <w:r>
              <w:rPr>
                <w:sz w:val="24"/>
              </w:rPr>
              <w:t>by</w:t>
            </w:r>
            <w:r>
              <w:rPr>
                <w:spacing w:val="-3"/>
                <w:sz w:val="24"/>
              </w:rPr>
              <w:t xml:space="preserve"> </w:t>
            </w:r>
            <w:r>
              <w:rPr>
                <w:sz w:val="24"/>
              </w:rPr>
              <w:t>bone</w:t>
            </w:r>
            <w:r>
              <w:rPr>
                <w:spacing w:val="-1"/>
                <w:sz w:val="24"/>
              </w:rPr>
              <w:t xml:space="preserve"> </w:t>
            </w:r>
            <w:r>
              <w:rPr>
                <w:sz w:val="24"/>
              </w:rPr>
              <w:t>marrow</w:t>
            </w:r>
            <w:r>
              <w:rPr>
                <w:spacing w:val="-2"/>
                <w:sz w:val="24"/>
              </w:rPr>
              <w:t xml:space="preserve"> depression.</w:t>
            </w:r>
          </w:p>
          <w:p w14:paraId="6D4B1173" w14:textId="77777777" w:rsidR="00605916" w:rsidRDefault="000E13E5">
            <w:pPr>
              <w:pStyle w:val="TableParagraph"/>
              <w:ind w:left="267" w:hanging="160"/>
              <w:rPr>
                <w:sz w:val="24"/>
              </w:rPr>
            </w:pPr>
            <w:r>
              <w:rPr>
                <w:sz w:val="24"/>
                <w:vertAlign w:val="superscript"/>
              </w:rPr>
              <w:t>4</w:t>
            </w:r>
            <w:r>
              <w:rPr>
                <w:spacing w:val="40"/>
                <w:sz w:val="24"/>
              </w:rPr>
              <w:t xml:space="preserve"> </w:t>
            </w:r>
            <w:r>
              <w:rPr>
                <w:sz w:val="24"/>
              </w:rPr>
              <w:t>Severe</w:t>
            </w:r>
            <w:r>
              <w:rPr>
                <w:spacing w:val="-5"/>
                <w:sz w:val="24"/>
              </w:rPr>
              <w:t xml:space="preserve"> </w:t>
            </w:r>
            <w:r>
              <w:rPr>
                <w:sz w:val="24"/>
              </w:rPr>
              <w:t>weight</w:t>
            </w:r>
            <w:r>
              <w:rPr>
                <w:spacing w:val="-5"/>
                <w:sz w:val="24"/>
              </w:rPr>
              <w:t xml:space="preserve"> </w:t>
            </w:r>
            <w:r>
              <w:rPr>
                <w:sz w:val="24"/>
              </w:rPr>
              <w:t>loss</w:t>
            </w:r>
            <w:r>
              <w:rPr>
                <w:spacing w:val="-5"/>
                <w:sz w:val="24"/>
              </w:rPr>
              <w:t xml:space="preserve"> </w:t>
            </w:r>
            <w:r>
              <w:rPr>
                <w:sz w:val="24"/>
              </w:rPr>
              <w:t>(&gt;20%)</w:t>
            </w:r>
            <w:r>
              <w:rPr>
                <w:spacing w:val="-5"/>
                <w:sz w:val="24"/>
              </w:rPr>
              <w:t xml:space="preserve"> </w:t>
            </w:r>
            <w:r>
              <w:rPr>
                <w:sz w:val="24"/>
              </w:rPr>
              <w:t>has</w:t>
            </w:r>
            <w:r>
              <w:rPr>
                <w:spacing w:val="-5"/>
                <w:sz w:val="24"/>
              </w:rPr>
              <w:t xml:space="preserve"> </w:t>
            </w:r>
            <w:r>
              <w:rPr>
                <w:sz w:val="24"/>
              </w:rPr>
              <w:t>also</w:t>
            </w:r>
            <w:r>
              <w:rPr>
                <w:spacing w:val="-7"/>
                <w:sz w:val="24"/>
              </w:rPr>
              <w:t xml:space="preserve"> </w:t>
            </w:r>
            <w:r>
              <w:rPr>
                <w:sz w:val="24"/>
              </w:rPr>
              <w:t xml:space="preserve">been </w:t>
            </w:r>
            <w:r>
              <w:rPr>
                <w:spacing w:val="-2"/>
                <w:sz w:val="24"/>
              </w:rPr>
              <w:t>reported.</w:t>
            </w:r>
          </w:p>
          <w:p w14:paraId="73E94AA2" w14:textId="77777777" w:rsidR="00605916" w:rsidRDefault="000E13E5">
            <w:pPr>
              <w:pStyle w:val="TableParagraph"/>
              <w:ind w:left="267" w:hanging="160"/>
              <w:rPr>
                <w:sz w:val="24"/>
              </w:rPr>
            </w:pPr>
            <w:r>
              <w:rPr>
                <w:sz w:val="24"/>
                <w:vertAlign w:val="superscript"/>
              </w:rPr>
              <w:t>5</w:t>
            </w:r>
            <w:r>
              <w:rPr>
                <w:spacing w:val="40"/>
                <w:sz w:val="24"/>
              </w:rPr>
              <w:t xml:space="preserve"> </w:t>
            </w:r>
            <w:r>
              <w:rPr>
                <w:sz w:val="24"/>
              </w:rPr>
              <w:t xml:space="preserve">Possibly secondary to a primary adverse reaction such as </w:t>
            </w:r>
            <w:proofErr w:type="spellStart"/>
            <w:r>
              <w:rPr>
                <w:sz w:val="24"/>
              </w:rPr>
              <w:t>hyperglycaemia</w:t>
            </w:r>
            <w:proofErr w:type="spellEnd"/>
            <w:r>
              <w:rPr>
                <w:sz w:val="24"/>
              </w:rPr>
              <w:t xml:space="preserve">, </w:t>
            </w:r>
            <w:proofErr w:type="spellStart"/>
            <w:r>
              <w:rPr>
                <w:sz w:val="24"/>
              </w:rPr>
              <w:t>hyperammonaemia</w:t>
            </w:r>
            <w:proofErr w:type="spellEnd"/>
            <w:r>
              <w:rPr>
                <w:sz w:val="24"/>
              </w:rPr>
              <w:t>, encephalopathy, sepsis,</w:t>
            </w:r>
            <w:r>
              <w:rPr>
                <w:spacing w:val="-12"/>
                <w:sz w:val="24"/>
              </w:rPr>
              <w:t xml:space="preserve"> </w:t>
            </w:r>
            <w:r>
              <w:rPr>
                <w:sz w:val="24"/>
              </w:rPr>
              <w:t>cerebral</w:t>
            </w:r>
            <w:r>
              <w:rPr>
                <w:spacing w:val="-12"/>
                <w:sz w:val="24"/>
              </w:rPr>
              <w:t xml:space="preserve"> </w:t>
            </w:r>
            <w:r>
              <w:rPr>
                <w:sz w:val="24"/>
              </w:rPr>
              <w:t>accident,</w:t>
            </w:r>
            <w:r>
              <w:rPr>
                <w:spacing w:val="-14"/>
                <w:sz w:val="24"/>
              </w:rPr>
              <w:t xml:space="preserve"> </w:t>
            </w:r>
            <w:r>
              <w:rPr>
                <w:sz w:val="24"/>
              </w:rPr>
              <w:t xml:space="preserve">hypersensitivity reactions or effects of other concomitant </w:t>
            </w:r>
            <w:r>
              <w:rPr>
                <w:spacing w:val="-2"/>
                <w:sz w:val="24"/>
              </w:rPr>
              <w:t>medication</w:t>
            </w:r>
          </w:p>
          <w:p w14:paraId="57E10B62" w14:textId="77777777" w:rsidR="00605916" w:rsidRDefault="000E13E5">
            <w:pPr>
              <w:pStyle w:val="TableParagraph"/>
              <w:ind w:left="267" w:right="136" w:hanging="160"/>
              <w:jc w:val="both"/>
              <w:rPr>
                <w:sz w:val="24"/>
              </w:rPr>
            </w:pPr>
            <w:r>
              <w:rPr>
                <w:sz w:val="24"/>
                <w:vertAlign w:val="superscript"/>
              </w:rPr>
              <w:t>6</w:t>
            </w:r>
            <w:r>
              <w:rPr>
                <w:spacing w:val="40"/>
                <w:sz w:val="24"/>
              </w:rPr>
              <w:t xml:space="preserve"> </w:t>
            </w:r>
            <w:r>
              <w:rPr>
                <w:sz w:val="24"/>
              </w:rPr>
              <w:t>Neurotoxicity</w:t>
            </w:r>
            <w:r>
              <w:rPr>
                <w:spacing w:val="-6"/>
                <w:sz w:val="24"/>
              </w:rPr>
              <w:t xml:space="preserve"> </w:t>
            </w:r>
            <w:r>
              <w:rPr>
                <w:sz w:val="24"/>
              </w:rPr>
              <w:t>unrelated</w:t>
            </w:r>
            <w:r>
              <w:rPr>
                <w:spacing w:val="-6"/>
                <w:sz w:val="24"/>
              </w:rPr>
              <w:t xml:space="preserve"> </w:t>
            </w:r>
            <w:r>
              <w:rPr>
                <w:sz w:val="24"/>
              </w:rPr>
              <w:t>to</w:t>
            </w:r>
            <w:r>
              <w:rPr>
                <w:spacing w:val="-6"/>
                <w:sz w:val="24"/>
              </w:rPr>
              <w:t xml:space="preserve"> </w:t>
            </w:r>
            <w:r>
              <w:rPr>
                <w:sz w:val="24"/>
              </w:rPr>
              <w:t>an</w:t>
            </w:r>
            <w:r>
              <w:rPr>
                <w:spacing w:val="-6"/>
                <w:sz w:val="24"/>
              </w:rPr>
              <w:t xml:space="preserve"> </w:t>
            </w:r>
            <w:r>
              <w:rPr>
                <w:sz w:val="24"/>
              </w:rPr>
              <w:t>underlying clinical c</w:t>
            </w:r>
            <w:r>
              <w:rPr>
                <w:sz w:val="24"/>
              </w:rPr>
              <w:t>ondition has been reported with other L-asparaginase products.</w:t>
            </w:r>
          </w:p>
          <w:p w14:paraId="6F7E830B" w14:textId="77777777" w:rsidR="00605916" w:rsidRDefault="000E13E5">
            <w:pPr>
              <w:pStyle w:val="TableParagraph"/>
              <w:ind w:left="267" w:right="155" w:hanging="160"/>
              <w:rPr>
                <w:sz w:val="24"/>
              </w:rPr>
            </w:pPr>
            <w:r>
              <w:rPr>
                <w:sz w:val="24"/>
                <w:vertAlign w:val="superscript"/>
              </w:rPr>
              <w:t>7</w:t>
            </w:r>
            <w:r>
              <w:rPr>
                <w:spacing w:val="40"/>
                <w:sz w:val="24"/>
              </w:rPr>
              <w:t xml:space="preserve"> </w:t>
            </w:r>
            <w:r>
              <w:rPr>
                <w:sz w:val="24"/>
              </w:rPr>
              <w:t>Including peripheral, pulmonary, cerebral</w:t>
            </w:r>
            <w:r>
              <w:rPr>
                <w:spacing w:val="-10"/>
                <w:sz w:val="24"/>
              </w:rPr>
              <w:t xml:space="preserve"> </w:t>
            </w:r>
            <w:r>
              <w:rPr>
                <w:sz w:val="24"/>
              </w:rPr>
              <w:t>(</w:t>
            </w:r>
            <w:proofErr w:type="gramStart"/>
            <w:r>
              <w:rPr>
                <w:sz w:val="24"/>
              </w:rPr>
              <w:t>e.g.</w:t>
            </w:r>
            <w:proofErr w:type="gramEnd"/>
            <w:r>
              <w:rPr>
                <w:spacing w:val="-9"/>
                <w:sz w:val="24"/>
              </w:rPr>
              <w:t xml:space="preserve"> </w:t>
            </w:r>
            <w:r>
              <w:rPr>
                <w:sz w:val="24"/>
              </w:rPr>
              <w:t>sinus</w:t>
            </w:r>
            <w:r>
              <w:rPr>
                <w:spacing w:val="-9"/>
                <w:sz w:val="24"/>
              </w:rPr>
              <w:t xml:space="preserve"> </w:t>
            </w:r>
            <w:r>
              <w:rPr>
                <w:sz w:val="24"/>
              </w:rPr>
              <w:t>thrombosis),</w:t>
            </w:r>
            <w:r>
              <w:rPr>
                <w:spacing w:val="-9"/>
                <w:sz w:val="24"/>
              </w:rPr>
              <w:t xml:space="preserve"> </w:t>
            </w:r>
            <w:r>
              <w:rPr>
                <w:sz w:val="24"/>
              </w:rPr>
              <w:t>cardiac (e.g. myocardial infarction), intestinal, renal and hepatic.</w:t>
            </w:r>
          </w:p>
        </w:tc>
        <w:tc>
          <w:tcPr>
            <w:tcW w:w="4052" w:type="dxa"/>
            <w:gridSpan w:val="2"/>
            <w:tcBorders>
              <w:left w:val="nil"/>
            </w:tcBorders>
          </w:tcPr>
          <w:p w14:paraId="63763208" w14:textId="77777777" w:rsidR="00605916" w:rsidRDefault="000E13E5">
            <w:pPr>
              <w:pStyle w:val="TableParagraph"/>
              <w:ind w:left="309" w:right="72" w:hanging="160"/>
              <w:rPr>
                <w:sz w:val="24"/>
              </w:rPr>
            </w:pPr>
            <w:r>
              <w:rPr>
                <w:sz w:val="24"/>
                <w:vertAlign w:val="superscript"/>
              </w:rPr>
              <w:t>8</w:t>
            </w:r>
            <w:r>
              <w:rPr>
                <w:spacing w:val="40"/>
                <w:sz w:val="24"/>
              </w:rPr>
              <w:t xml:space="preserve"> </w:t>
            </w:r>
            <w:r>
              <w:rPr>
                <w:sz w:val="24"/>
              </w:rPr>
              <w:t>Including</w:t>
            </w:r>
            <w:r>
              <w:rPr>
                <w:spacing w:val="-10"/>
                <w:sz w:val="24"/>
              </w:rPr>
              <w:t xml:space="preserve"> </w:t>
            </w:r>
            <w:proofErr w:type="spellStart"/>
            <w:r>
              <w:rPr>
                <w:sz w:val="24"/>
              </w:rPr>
              <w:t>necrotising</w:t>
            </w:r>
            <w:proofErr w:type="spellEnd"/>
            <w:r>
              <w:rPr>
                <w:sz w:val="24"/>
              </w:rPr>
              <w:t>,</w:t>
            </w:r>
            <w:r>
              <w:rPr>
                <w:spacing w:val="-10"/>
                <w:sz w:val="24"/>
              </w:rPr>
              <w:t xml:space="preserve"> </w:t>
            </w:r>
            <w:proofErr w:type="spellStart"/>
            <w:r>
              <w:rPr>
                <w:sz w:val="24"/>
              </w:rPr>
              <w:t>haemorrhagic</w:t>
            </w:r>
            <w:proofErr w:type="spellEnd"/>
            <w:r>
              <w:rPr>
                <w:sz w:val="24"/>
              </w:rPr>
              <w:t xml:space="preserve">, and pseudocyst </w:t>
            </w:r>
            <w:proofErr w:type="gramStart"/>
            <w:r>
              <w:rPr>
                <w:sz w:val="24"/>
              </w:rPr>
              <w:t>formation</w:t>
            </w:r>
            <w:proofErr w:type="gramEnd"/>
          </w:p>
          <w:p w14:paraId="486A529E" w14:textId="77777777" w:rsidR="00605916" w:rsidRDefault="000E13E5">
            <w:pPr>
              <w:pStyle w:val="TableParagraph"/>
              <w:ind w:left="309" w:right="72" w:hanging="160"/>
              <w:rPr>
                <w:sz w:val="24"/>
              </w:rPr>
            </w:pPr>
            <w:r>
              <w:rPr>
                <w:sz w:val="24"/>
                <w:vertAlign w:val="superscript"/>
              </w:rPr>
              <w:t>9</w:t>
            </w:r>
            <w:r>
              <w:rPr>
                <w:spacing w:val="40"/>
                <w:sz w:val="24"/>
              </w:rPr>
              <w:t xml:space="preserve"> </w:t>
            </w:r>
            <w:proofErr w:type="spellStart"/>
            <w:r>
              <w:rPr>
                <w:sz w:val="24"/>
              </w:rPr>
              <w:t>Hyperalbuminaemia</w:t>
            </w:r>
            <w:proofErr w:type="spellEnd"/>
            <w:r>
              <w:rPr>
                <w:sz w:val="24"/>
              </w:rPr>
              <w:t xml:space="preserve"> can be symptomatic</w:t>
            </w:r>
            <w:r>
              <w:rPr>
                <w:spacing w:val="-3"/>
                <w:sz w:val="24"/>
              </w:rPr>
              <w:t xml:space="preserve"> </w:t>
            </w:r>
            <w:r>
              <w:rPr>
                <w:sz w:val="24"/>
              </w:rPr>
              <w:t>with</w:t>
            </w:r>
            <w:r>
              <w:rPr>
                <w:spacing w:val="-3"/>
                <w:sz w:val="24"/>
              </w:rPr>
              <w:t xml:space="preserve"> </w:t>
            </w:r>
            <w:r>
              <w:rPr>
                <w:sz w:val="24"/>
              </w:rPr>
              <w:t>peripheral</w:t>
            </w:r>
            <w:r>
              <w:rPr>
                <w:spacing w:val="-2"/>
                <w:sz w:val="24"/>
              </w:rPr>
              <w:t xml:space="preserve"> oedema.</w:t>
            </w:r>
          </w:p>
          <w:p w14:paraId="31F05EF3" w14:textId="77777777" w:rsidR="00605916" w:rsidRDefault="000E13E5">
            <w:pPr>
              <w:pStyle w:val="TableParagraph"/>
              <w:ind w:left="309" w:right="72" w:hanging="160"/>
              <w:rPr>
                <w:sz w:val="24"/>
              </w:rPr>
            </w:pPr>
            <w:r>
              <w:rPr>
                <w:sz w:val="24"/>
                <w:vertAlign w:val="superscript"/>
              </w:rPr>
              <w:t>10</w:t>
            </w:r>
            <w:r>
              <w:rPr>
                <w:spacing w:val="-7"/>
                <w:sz w:val="24"/>
              </w:rPr>
              <w:t xml:space="preserve"> </w:t>
            </w:r>
            <w:r>
              <w:rPr>
                <w:sz w:val="24"/>
              </w:rPr>
              <w:t>Including</w:t>
            </w:r>
            <w:r>
              <w:rPr>
                <w:spacing w:val="-9"/>
                <w:sz w:val="24"/>
              </w:rPr>
              <w:t xml:space="preserve"> </w:t>
            </w:r>
            <w:r>
              <w:rPr>
                <w:sz w:val="24"/>
              </w:rPr>
              <w:t>myalgia,</w:t>
            </w:r>
            <w:r>
              <w:rPr>
                <w:spacing w:val="-7"/>
                <w:sz w:val="24"/>
              </w:rPr>
              <w:t xml:space="preserve"> </w:t>
            </w:r>
            <w:r>
              <w:rPr>
                <w:sz w:val="24"/>
              </w:rPr>
              <w:t>arthralgia,</w:t>
            </w:r>
            <w:r>
              <w:rPr>
                <w:spacing w:val="-7"/>
                <w:sz w:val="24"/>
              </w:rPr>
              <w:t xml:space="preserve"> </w:t>
            </w:r>
            <w:r>
              <w:rPr>
                <w:sz w:val="24"/>
              </w:rPr>
              <w:t>pain</w:t>
            </w:r>
            <w:r>
              <w:rPr>
                <w:spacing w:val="-9"/>
                <w:sz w:val="24"/>
              </w:rPr>
              <w:t xml:space="preserve"> </w:t>
            </w:r>
            <w:r>
              <w:rPr>
                <w:sz w:val="24"/>
              </w:rPr>
              <w:t xml:space="preserve">in </w:t>
            </w:r>
            <w:r>
              <w:rPr>
                <w:spacing w:val="-2"/>
                <w:sz w:val="24"/>
              </w:rPr>
              <w:t>extremity.</w:t>
            </w:r>
          </w:p>
          <w:p w14:paraId="6D776B2A" w14:textId="77777777" w:rsidR="00605916" w:rsidRDefault="000E13E5">
            <w:pPr>
              <w:pStyle w:val="TableParagraph"/>
              <w:ind w:left="309" w:right="72" w:hanging="160"/>
              <w:rPr>
                <w:sz w:val="24"/>
              </w:rPr>
            </w:pPr>
            <w:r>
              <w:rPr>
                <w:sz w:val="24"/>
                <w:vertAlign w:val="superscript"/>
              </w:rPr>
              <w:t>11</w:t>
            </w:r>
            <w:r>
              <w:rPr>
                <w:sz w:val="24"/>
              </w:rPr>
              <w:t xml:space="preserve"> Including urticaria, skin rash, pruritus, erythema, pain, oedema, swelling,</w:t>
            </w:r>
            <w:r>
              <w:rPr>
                <w:spacing w:val="-11"/>
                <w:sz w:val="24"/>
              </w:rPr>
              <w:t xml:space="preserve"> </w:t>
            </w:r>
            <w:r>
              <w:rPr>
                <w:sz w:val="24"/>
              </w:rPr>
              <w:t>induration</w:t>
            </w:r>
            <w:r>
              <w:rPr>
                <w:spacing w:val="-9"/>
                <w:sz w:val="24"/>
              </w:rPr>
              <w:t xml:space="preserve"> </w:t>
            </w:r>
            <w:r>
              <w:rPr>
                <w:sz w:val="24"/>
              </w:rPr>
              <w:t>at</w:t>
            </w:r>
            <w:r>
              <w:rPr>
                <w:spacing w:val="-10"/>
                <w:sz w:val="24"/>
              </w:rPr>
              <w:t xml:space="preserve"> </w:t>
            </w:r>
            <w:r>
              <w:rPr>
                <w:sz w:val="24"/>
              </w:rPr>
              <w:t>the</w:t>
            </w:r>
            <w:r>
              <w:rPr>
                <w:spacing w:val="-9"/>
                <w:sz w:val="24"/>
              </w:rPr>
              <w:t xml:space="preserve"> </w:t>
            </w:r>
            <w:r>
              <w:rPr>
                <w:sz w:val="24"/>
              </w:rPr>
              <w:t>inje</w:t>
            </w:r>
            <w:r>
              <w:rPr>
                <w:sz w:val="24"/>
              </w:rPr>
              <w:t xml:space="preserve">ction </w:t>
            </w:r>
            <w:r>
              <w:rPr>
                <w:spacing w:val="-2"/>
                <w:sz w:val="24"/>
              </w:rPr>
              <w:t>site.</w:t>
            </w:r>
          </w:p>
          <w:p w14:paraId="195710C3" w14:textId="77777777" w:rsidR="00605916" w:rsidRDefault="000E13E5">
            <w:pPr>
              <w:pStyle w:val="TableParagraph"/>
              <w:ind w:left="309" w:right="152" w:hanging="160"/>
              <w:rPr>
                <w:sz w:val="24"/>
              </w:rPr>
            </w:pPr>
            <w:r>
              <w:rPr>
                <w:sz w:val="24"/>
                <w:vertAlign w:val="superscript"/>
              </w:rPr>
              <w:t>12</w:t>
            </w:r>
            <w:r>
              <w:rPr>
                <w:spacing w:val="-6"/>
                <w:sz w:val="24"/>
              </w:rPr>
              <w:t xml:space="preserve"> </w:t>
            </w:r>
            <w:r>
              <w:rPr>
                <w:sz w:val="24"/>
              </w:rPr>
              <w:t>A</w:t>
            </w:r>
            <w:r>
              <w:rPr>
                <w:spacing w:val="-7"/>
                <w:sz w:val="24"/>
              </w:rPr>
              <w:t xml:space="preserve"> </w:t>
            </w:r>
            <w:r>
              <w:rPr>
                <w:sz w:val="24"/>
              </w:rPr>
              <w:t>delayed</w:t>
            </w:r>
            <w:r>
              <w:rPr>
                <w:spacing w:val="-8"/>
                <w:sz w:val="24"/>
              </w:rPr>
              <w:t xml:space="preserve"> </w:t>
            </w:r>
            <w:r>
              <w:rPr>
                <w:sz w:val="24"/>
              </w:rPr>
              <w:t>local</w:t>
            </w:r>
            <w:r>
              <w:rPr>
                <w:spacing w:val="-7"/>
                <w:sz w:val="24"/>
              </w:rPr>
              <w:t xml:space="preserve"> </w:t>
            </w:r>
            <w:r>
              <w:rPr>
                <w:sz w:val="24"/>
              </w:rPr>
              <w:t>skin</w:t>
            </w:r>
            <w:r>
              <w:rPr>
                <w:spacing w:val="-6"/>
                <w:sz w:val="24"/>
              </w:rPr>
              <w:t xml:space="preserve"> </w:t>
            </w:r>
            <w:r>
              <w:rPr>
                <w:sz w:val="24"/>
              </w:rPr>
              <w:t>reaction</w:t>
            </w:r>
            <w:r>
              <w:rPr>
                <w:spacing w:val="-6"/>
                <w:sz w:val="24"/>
              </w:rPr>
              <w:t xml:space="preserve"> </w:t>
            </w:r>
            <w:r>
              <w:rPr>
                <w:sz w:val="24"/>
              </w:rPr>
              <w:t>with blisters has been reported with another L-asparaginase product.</w:t>
            </w:r>
          </w:p>
          <w:p w14:paraId="3C2ACEE6" w14:textId="77777777" w:rsidR="00605916" w:rsidRDefault="000E13E5">
            <w:pPr>
              <w:pStyle w:val="TableParagraph"/>
              <w:ind w:left="309" w:right="152" w:hanging="180"/>
              <w:rPr>
                <w:sz w:val="24"/>
              </w:rPr>
            </w:pPr>
            <w:r>
              <w:rPr>
                <w:sz w:val="24"/>
                <w:vertAlign w:val="superscript"/>
              </w:rPr>
              <w:t>13</w:t>
            </w:r>
            <w:r>
              <w:rPr>
                <w:sz w:val="24"/>
              </w:rPr>
              <w:t xml:space="preserve"> The following have been documented with Crisantaspase </w:t>
            </w:r>
            <w:proofErr w:type="spellStart"/>
            <w:r>
              <w:rPr>
                <w:sz w:val="24"/>
              </w:rPr>
              <w:t>Porton</w:t>
            </w:r>
            <w:proofErr w:type="spellEnd"/>
            <w:r>
              <w:rPr>
                <w:sz w:val="24"/>
              </w:rPr>
              <w:t xml:space="preserve"> Biopharma: antithrombin III lowered, protein C and protein S activity; decreas</w:t>
            </w:r>
            <w:r>
              <w:rPr>
                <w:sz w:val="24"/>
              </w:rPr>
              <w:t>ed</w:t>
            </w:r>
            <w:r>
              <w:rPr>
                <w:spacing w:val="-1"/>
                <w:sz w:val="24"/>
              </w:rPr>
              <w:t xml:space="preserve"> </w:t>
            </w:r>
            <w:r>
              <w:rPr>
                <w:sz w:val="24"/>
              </w:rPr>
              <w:t>fibrinogen levels. Lowered plasminogen levels have been</w:t>
            </w:r>
            <w:r>
              <w:rPr>
                <w:spacing w:val="-8"/>
                <w:sz w:val="24"/>
              </w:rPr>
              <w:t xml:space="preserve"> </w:t>
            </w:r>
            <w:r>
              <w:rPr>
                <w:sz w:val="24"/>
              </w:rPr>
              <w:t>reported</w:t>
            </w:r>
            <w:r>
              <w:rPr>
                <w:spacing w:val="-8"/>
                <w:sz w:val="24"/>
              </w:rPr>
              <w:t xml:space="preserve"> </w:t>
            </w:r>
            <w:r>
              <w:rPr>
                <w:sz w:val="24"/>
              </w:rPr>
              <w:t>with</w:t>
            </w:r>
            <w:r>
              <w:rPr>
                <w:spacing w:val="-8"/>
                <w:sz w:val="24"/>
              </w:rPr>
              <w:t xml:space="preserve"> </w:t>
            </w:r>
            <w:r>
              <w:rPr>
                <w:sz w:val="24"/>
              </w:rPr>
              <w:t>E.</w:t>
            </w:r>
            <w:r>
              <w:rPr>
                <w:spacing w:val="-8"/>
                <w:sz w:val="24"/>
              </w:rPr>
              <w:t xml:space="preserve"> </w:t>
            </w:r>
            <w:r>
              <w:rPr>
                <w:sz w:val="24"/>
              </w:rPr>
              <w:t>coli-derived</w:t>
            </w:r>
            <w:r>
              <w:rPr>
                <w:spacing w:val="-8"/>
                <w:sz w:val="24"/>
              </w:rPr>
              <w:t xml:space="preserve"> </w:t>
            </w:r>
            <w:r>
              <w:rPr>
                <w:sz w:val="24"/>
              </w:rPr>
              <w:t xml:space="preserve">L- </w:t>
            </w:r>
            <w:r>
              <w:rPr>
                <w:spacing w:val="-2"/>
                <w:sz w:val="24"/>
              </w:rPr>
              <w:t>asparaginase.</w:t>
            </w:r>
          </w:p>
          <w:p w14:paraId="51502106" w14:textId="77777777" w:rsidR="00605916" w:rsidRDefault="000E13E5">
            <w:pPr>
              <w:pStyle w:val="TableParagraph"/>
              <w:spacing w:line="270" w:lineRule="atLeast"/>
              <w:ind w:left="309" w:right="72" w:hanging="160"/>
              <w:rPr>
                <w:sz w:val="24"/>
              </w:rPr>
            </w:pPr>
            <w:r>
              <w:rPr>
                <w:sz w:val="24"/>
                <w:vertAlign w:val="superscript"/>
              </w:rPr>
              <w:t>14</w:t>
            </w:r>
            <w:r>
              <w:rPr>
                <w:spacing w:val="-9"/>
                <w:sz w:val="24"/>
              </w:rPr>
              <w:t xml:space="preserve"> </w:t>
            </w:r>
            <w:r>
              <w:rPr>
                <w:sz w:val="24"/>
              </w:rPr>
              <w:t>Including</w:t>
            </w:r>
            <w:r>
              <w:rPr>
                <w:spacing w:val="-11"/>
                <w:sz w:val="24"/>
              </w:rPr>
              <w:t xml:space="preserve"> </w:t>
            </w:r>
            <w:r>
              <w:rPr>
                <w:sz w:val="24"/>
              </w:rPr>
              <w:t>prolonged</w:t>
            </w:r>
            <w:r>
              <w:rPr>
                <w:spacing w:val="-9"/>
                <w:sz w:val="24"/>
              </w:rPr>
              <w:t xml:space="preserve"> </w:t>
            </w:r>
            <w:r>
              <w:rPr>
                <w:sz w:val="24"/>
              </w:rPr>
              <w:t>activated</w:t>
            </w:r>
            <w:r>
              <w:rPr>
                <w:spacing w:val="-9"/>
                <w:sz w:val="24"/>
              </w:rPr>
              <w:t xml:space="preserve"> </w:t>
            </w:r>
            <w:r>
              <w:rPr>
                <w:sz w:val="24"/>
              </w:rPr>
              <w:t>partial thromboplastin time.</w:t>
            </w:r>
          </w:p>
        </w:tc>
      </w:tr>
    </w:tbl>
    <w:p w14:paraId="1AD2E379" w14:textId="77777777" w:rsidR="00605916" w:rsidRDefault="00605916">
      <w:pPr>
        <w:pStyle w:val="BodyText"/>
        <w:spacing w:before="267"/>
        <w:ind w:left="0"/>
      </w:pPr>
    </w:p>
    <w:p w14:paraId="276D4757" w14:textId="77777777" w:rsidR="00605916" w:rsidRDefault="000E13E5">
      <w:pPr>
        <w:pStyle w:val="Heading2"/>
        <w:spacing w:before="0"/>
      </w:pPr>
      <w:r>
        <w:t>Description</w:t>
      </w:r>
      <w:r>
        <w:rPr>
          <w:spacing w:val="-3"/>
        </w:rPr>
        <w:t xml:space="preserve"> </w:t>
      </w:r>
      <w:r>
        <w:t>of</w:t>
      </w:r>
      <w:r>
        <w:rPr>
          <w:spacing w:val="-1"/>
        </w:rPr>
        <w:t xml:space="preserve"> </w:t>
      </w:r>
      <w:r>
        <w:t>selected</w:t>
      </w:r>
      <w:r>
        <w:rPr>
          <w:spacing w:val="-3"/>
        </w:rPr>
        <w:t xml:space="preserve"> </w:t>
      </w:r>
      <w:r>
        <w:t>adverse</w:t>
      </w:r>
      <w:r>
        <w:rPr>
          <w:spacing w:val="-1"/>
        </w:rPr>
        <w:t xml:space="preserve"> </w:t>
      </w:r>
      <w:r>
        <w:rPr>
          <w:spacing w:val="-2"/>
        </w:rPr>
        <w:t>events.</w:t>
      </w:r>
    </w:p>
    <w:p w14:paraId="265698CB" w14:textId="77777777" w:rsidR="00605916" w:rsidRDefault="000E13E5">
      <w:pPr>
        <w:spacing w:before="42"/>
        <w:ind w:left="119"/>
        <w:rPr>
          <w:i/>
          <w:sz w:val="24"/>
        </w:rPr>
      </w:pPr>
      <w:r>
        <w:rPr>
          <w:i/>
          <w:spacing w:val="-2"/>
          <w:sz w:val="24"/>
        </w:rPr>
        <w:t>Hypersensitivity</w:t>
      </w:r>
    </w:p>
    <w:p w14:paraId="63306276" w14:textId="77777777" w:rsidR="00605916" w:rsidRDefault="000E13E5">
      <w:pPr>
        <w:pStyle w:val="BodyText"/>
        <w:spacing w:before="41" w:line="276" w:lineRule="auto"/>
        <w:ind w:left="119" w:right="898"/>
      </w:pPr>
      <w:r>
        <w:t>Including reactions consistent with anaphylactic reactions (e.g., hypotension, bronchospasm/wheezing, hypoxia, respiratory distress/</w:t>
      </w:r>
      <w:proofErr w:type="spellStart"/>
      <w:r>
        <w:t>dyspnoea</w:t>
      </w:r>
      <w:proofErr w:type="spellEnd"/>
      <w:r>
        <w:t>, dysphagia, rhinitis, angioedema,</w:t>
      </w:r>
      <w:r>
        <w:rPr>
          <w:spacing w:val="-5"/>
        </w:rPr>
        <w:t xml:space="preserve"> </w:t>
      </w:r>
      <w:r>
        <w:t>urticaria,</w:t>
      </w:r>
      <w:r>
        <w:rPr>
          <w:spacing w:val="-3"/>
        </w:rPr>
        <w:t xml:space="preserve"> </w:t>
      </w:r>
      <w:r>
        <w:t>rash,</w:t>
      </w:r>
      <w:r>
        <w:rPr>
          <w:spacing w:val="-3"/>
        </w:rPr>
        <w:t xml:space="preserve"> </w:t>
      </w:r>
      <w:r>
        <w:t>pruritus,</w:t>
      </w:r>
      <w:r>
        <w:rPr>
          <w:spacing w:val="-5"/>
        </w:rPr>
        <w:t xml:space="preserve"> </w:t>
      </w:r>
      <w:r>
        <w:t>erythema,</w:t>
      </w:r>
      <w:r>
        <w:rPr>
          <w:spacing w:val="-4"/>
        </w:rPr>
        <w:t xml:space="preserve"> </w:t>
      </w:r>
      <w:r>
        <w:t>pallor</w:t>
      </w:r>
      <w:r>
        <w:rPr>
          <w:spacing w:val="-3"/>
        </w:rPr>
        <w:t xml:space="preserve"> </w:t>
      </w:r>
      <w:r>
        <w:t>and/or</w:t>
      </w:r>
      <w:r>
        <w:rPr>
          <w:spacing w:val="-4"/>
        </w:rPr>
        <w:t xml:space="preserve"> </w:t>
      </w:r>
      <w:r>
        <w:t>malaise);</w:t>
      </w:r>
      <w:r>
        <w:rPr>
          <w:spacing w:val="-3"/>
        </w:rPr>
        <w:t xml:space="preserve"> </w:t>
      </w:r>
      <w:r>
        <w:t>febrile</w:t>
      </w:r>
      <w:r>
        <w:rPr>
          <w:spacing w:val="-3"/>
        </w:rPr>
        <w:t xml:space="preserve"> </w:t>
      </w:r>
      <w:r>
        <w:t>reactions,</w:t>
      </w:r>
      <w:r>
        <w:rPr>
          <w:spacing w:val="-3"/>
        </w:rPr>
        <w:t xml:space="preserve"> </w:t>
      </w:r>
      <w:r>
        <w:t>w</w:t>
      </w:r>
      <w:r>
        <w:t>ith chills, flushing, hypertension, tachycardia, vomiting, nausea and/or headache) and reactions e.g., with musculoskeletal symptoms such as arthralgia and skin manifestations, such as purpura/petechiae (see section 4.4).</w:t>
      </w:r>
    </w:p>
    <w:p w14:paraId="523E23FB" w14:textId="77777777" w:rsidR="00605916" w:rsidRDefault="000E13E5">
      <w:pPr>
        <w:spacing w:before="200"/>
        <w:ind w:left="120"/>
        <w:rPr>
          <w:i/>
          <w:sz w:val="24"/>
        </w:rPr>
      </w:pPr>
      <w:r>
        <w:rPr>
          <w:i/>
          <w:spacing w:val="-2"/>
          <w:sz w:val="24"/>
        </w:rPr>
        <w:t>Pancreatitis</w:t>
      </w:r>
    </w:p>
    <w:p w14:paraId="34F7293A" w14:textId="77777777" w:rsidR="00605916" w:rsidRDefault="000E13E5">
      <w:pPr>
        <w:pStyle w:val="BodyText"/>
        <w:spacing w:before="41"/>
      </w:pPr>
      <w:r>
        <w:t>Pancreatitis</w:t>
      </w:r>
      <w:r>
        <w:rPr>
          <w:spacing w:val="-2"/>
        </w:rPr>
        <w:t xml:space="preserve"> </w:t>
      </w:r>
      <w:r>
        <w:t>has</w:t>
      </w:r>
      <w:r>
        <w:rPr>
          <w:spacing w:val="-2"/>
        </w:rPr>
        <w:t xml:space="preserve"> </w:t>
      </w:r>
      <w:r>
        <w:t>been</w:t>
      </w:r>
      <w:r>
        <w:rPr>
          <w:spacing w:val="-1"/>
        </w:rPr>
        <w:t xml:space="preserve"> </w:t>
      </w:r>
      <w:r>
        <w:t>reported</w:t>
      </w:r>
      <w:r>
        <w:rPr>
          <w:spacing w:val="-3"/>
        </w:rPr>
        <w:t xml:space="preserve"> </w:t>
      </w:r>
      <w:r>
        <w:t>in</w:t>
      </w:r>
      <w:r>
        <w:rPr>
          <w:spacing w:val="-2"/>
        </w:rPr>
        <w:t xml:space="preserve"> </w:t>
      </w:r>
      <w:r>
        <w:t>4%</w:t>
      </w:r>
      <w:r>
        <w:rPr>
          <w:spacing w:val="-2"/>
        </w:rPr>
        <w:t xml:space="preserve"> </w:t>
      </w:r>
      <w:r>
        <w:t>of</w:t>
      </w:r>
      <w:r>
        <w:rPr>
          <w:spacing w:val="-1"/>
        </w:rPr>
        <w:t xml:space="preserve"> </w:t>
      </w:r>
      <w:r>
        <w:t>patients</w:t>
      </w:r>
      <w:r>
        <w:rPr>
          <w:spacing w:val="-2"/>
        </w:rPr>
        <w:t xml:space="preserve"> </w:t>
      </w:r>
      <w:r>
        <w:t>in</w:t>
      </w:r>
      <w:r>
        <w:rPr>
          <w:spacing w:val="-1"/>
        </w:rPr>
        <w:t xml:space="preserve"> </w:t>
      </w:r>
      <w:r>
        <w:t>clinical</w:t>
      </w:r>
      <w:r>
        <w:rPr>
          <w:spacing w:val="-2"/>
        </w:rPr>
        <w:t xml:space="preserve"> trials.</w:t>
      </w:r>
    </w:p>
    <w:p w14:paraId="08F57622" w14:textId="77777777" w:rsidR="00605916" w:rsidRDefault="00605916">
      <w:pPr>
        <w:sectPr w:rsidR="00605916">
          <w:type w:val="continuous"/>
          <w:pgSz w:w="11910" w:h="16840"/>
          <w:pgMar w:top="1400" w:right="560" w:bottom="940" w:left="1320" w:header="0" w:footer="744" w:gutter="0"/>
          <w:cols w:space="720"/>
        </w:sectPr>
      </w:pPr>
    </w:p>
    <w:p w14:paraId="4BC1A495" w14:textId="77777777" w:rsidR="00605916" w:rsidRDefault="000E13E5">
      <w:pPr>
        <w:pStyle w:val="BodyText"/>
        <w:spacing w:before="62" w:line="276" w:lineRule="auto"/>
        <w:ind w:right="1019"/>
      </w:pPr>
      <w:r>
        <w:lastRenderedPageBreak/>
        <w:t>L-asparaginase-induced pancreatitis can be limited to biochemical and/or radiological manifestations,</w:t>
      </w:r>
      <w:r>
        <w:rPr>
          <w:spacing w:val="-3"/>
        </w:rPr>
        <w:t xml:space="preserve"> </w:t>
      </w:r>
      <w:r>
        <w:t>progress</w:t>
      </w:r>
      <w:r>
        <w:rPr>
          <w:spacing w:val="-4"/>
        </w:rPr>
        <w:t xml:space="preserve"> </w:t>
      </w:r>
      <w:r>
        <w:t>to</w:t>
      </w:r>
      <w:r>
        <w:rPr>
          <w:spacing w:val="-3"/>
        </w:rPr>
        <w:t xml:space="preserve"> </w:t>
      </w:r>
      <w:r>
        <w:t>pancreatitis</w:t>
      </w:r>
      <w:r>
        <w:rPr>
          <w:spacing w:val="-3"/>
        </w:rPr>
        <w:t xml:space="preserve"> </w:t>
      </w:r>
      <w:r>
        <w:t>with</w:t>
      </w:r>
      <w:r>
        <w:rPr>
          <w:spacing w:val="-3"/>
        </w:rPr>
        <w:t xml:space="preserve"> </w:t>
      </w:r>
      <w:r>
        <w:t>clinical</w:t>
      </w:r>
      <w:r>
        <w:rPr>
          <w:spacing w:val="-3"/>
        </w:rPr>
        <w:t xml:space="preserve"> </w:t>
      </w:r>
      <w:r>
        <w:t>symptoms</w:t>
      </w:r>
      <w:r>
        <w:rPr>
          <w:spacing w:val="-3"/>
        </w:rPr>
        <w:t xml:space="preserve"> </w:t>
      </w:r>
      <w:r>
        <w:t>and</w:t>
      </w:r>
      <w:r>
        <w:rPr>
          <w:spacing w:val="-3"/>
        </w:rPr>
        <w:t xml:space="preserve"> </w:t>
      </w:r>
      <w:r>
        <w:t>be</w:t>
      </w:r>
      <w:r>
        <w:rPr>
          <w:spacing w:val="-3"/>
        </w:rPr>
        <w:t xml:space="preserve"> </w:t>
      </w:r>
      <w:r>
        <w:t>severe</w:t>
      </w:r>
      <w:r>
        <w:rPr>
          <w:spacing w:val="-4"/>
        </w:rPr>
        <w:t xml:space="preserve"> </w:t>
      </w:r>
      <w:r>
        <w:t>(see</w:t>
      </w:r>
      <w:r>
        <w:rPr>
          <w:spacing w:val="-3"/>
        </w:rPr>
        <w:t xml:space="preserve"> </w:t>
      </w:r>
      <w:r>
        <w:t xml:space="preserve">section </w:t>
      </w:r>
      <w:r>
        <w:rPr>
          <w:spacing w:val="-2"/>
        </w:rPr>
        <w:t>4.4).</w:t>
      </w:r>
    </w:p>
    <w:p w14:paraId="5ED3C4BD" w14:textId="77777777" w:rsidR="00605916" w:rsidRDefault="000E13E5">
      <w:pPr>
        <w:pStyle w:val="BodyText"/>
        <w:spacing w:before="200" w:line="276" w:lineRule="auto"/>
        <w:ind w:right="1019"/>
      </w:pPr>
      <w:r>
        <w:t>Fatal</w:t>
      </w:r>
      <w:r>
        <w:rPr>
          <w:spacing w:val="-4"/>
        </w:rPr>
        <w:t xml:space="preserve"> </w:t>
      </w:r>
      <w:r>
        <w:t>outcome</w:t>
      </w:r>
      <w:r>
        <w:rPr>
          <w:spacing w:val="-4"/>
        </w:rPr>
        <w:t xml:space="preserve"> </w:t>
      </w:r>
      <w:r>
        <w:t>of</w:t>
      </w:r>
      <w:r>
        <w:rPr>
          <w:spacing w:val="-4"/>
        </w:rPr>
        <w:t xml:space="preserve"> </w:t>
      </w:r>
      <w:r>
        <w:t>pancreatitis</w:t>
      </w:r>
      <w:r>
        <w:rPr>
          <w:spacing w:val="-4"/>
        </w:rPr>
        <w:t xml:space="preserve"> </w:t>
      </w:r>
      <w:r>
        <w:t>due</w:t>
      </w:r>
      <w:r>
        <w:rPr>
          <w:spacing w:val="-4"/>
        </w:rPr>
        <w:t xml:space="preserve"> </w:t>
      </w:r>
      <w:r>
        <w:t>to</w:t>
      </w:r>
      <w:r>
        <w:rPr>
          <w:spacing w:val="-6"/>
        </w:rPr>
        <w:t xml:space="preserve"> </w:t>
      </w:r>
      <w:r>
        <w:t>L-asparaginase</w:t>
      </w:r>
      <w:r>
        <w:rPr>
          <w:spacing w:val="-4"/>
        </w:rPr>
        <w:t xml:space="preserve"> </w:t>
      </w:r>
      <w:r>
        <w:t>products,</w:t>
      </w:r>
      <w:r>
        <w:rPr>
          <w:spacing w:val="-4"/>
        </w:rPr>
        <w:t xml:space="preserve"> </w:t>
      </w:r>
      <w:r>
        <w:t>including</w:t>
      </w:r>
      <w:r>
        <w:rPr>
          <w:spacing w:val="-6"/>
        </w:rPr>
        <w:t xml:space="preserve"> </w:t>
      </w:r>
      <w:r>
        <w:t>ERWINASE,</w:t>
      </w:r>
      <w:r>
        <w:rPr>
          <w:spacing w:val="-4"/>
        </w:rPr>
        <w:t xml:space="preserve"> </w:t>
      </w:r>
      <w:r>
        <w:t>has been reported.</w:t>
      </w:r>
    </w:p>
    <w:p w14:paraId="7D2F73FA" w14:textId="77777777" w:rsidR="00605916" w:rsidRDefault="000E13E5">
      <w:pPr>
        <w:spacing w:before="200"/>
        <w:ind w:left="120"/>
        <w:rPr>
          <w:i/>
          <w:sz w:val="24"/>
        </w:rPr>
      </w:pPr>
      <w:r>
        <w:rPr>
          <w:i/>
          <w:sz w:val="24"/>
        </w:rPr>
        <w:t>Posterior</w:t>
      </w:r>
      <w:r>
        <w:rPr>
          <w:i/>
          <w:spacing w:val="-4"/>
          <w:sz w:val="24"/>
        </w:rPr>
        <w:t xml:space="preserve"> </w:t>
      </w:r>
      <w:r>
        <w:rPr>
          <w:i/>
          <w:sz w:val="24"/>
        </w:rPr>
        <w:t>reversible</w:t>
      </w:r>
      <w:r>
        <w:rPr>
          <w:i/>
          <w:spacing w:val="-2"/>
          <w:sz w:val="24"/>
        </w:rPr>
        <w:t xml:space="preserve"> </w:t>
      </w:r>
      <w:r>
        <w:rPr>
          <w:i/>
          <w:sz w:val="24"/>
        </w:rPr>
        <w:t>encephalopathy</w:t>
      </w:r>
      <w:r>
        <w:rPr>
          <w:i/>
          <w:spacing w:val="-3"/>
          <w:sz w:val="24"/>
        </w:rPr>
        <w:t xml:space="preserve"> </w:t>
      </w:r>
      <w:r>
        <w:rPr>
          <w:i/>
          <w:spacing w:val="-2"/>
          <w:sz w:val="24"/>
        </w:rPr>
        <w:t>syndrome</w:t>
      </w:r>
    </w:p>
    <w:p w14:paraId="20813E8D" w14:textId="77777777" w:rsidR="00605916" w:rsidRDefault="000E13E5">
      <w:pPr>
        <w:pStyle w:val="BodyText"/>
        <w:spacing w:before="41" w:line="276" w:lineRule="auto"/>
        <w:ind w:right="1019"/>
      </w:pPr>
      <w:r>
        <w:t>In</w:t>
      </w:r>
      <w:r>
        <w:rPr>
          <w:spacing w:val="-3"/>
        </w:rPr>
        <w:t xml:space="preserve"> </w:t>
      </w:r>
      <w:r>
        <w:t>rare</w:t>
      </w:r>
      <w:r>
        <w:rPr>
          <w:spacing w:val="-3"/>
        </w:rPr>
        <w:t xml:space="preserve"> </w:t>
      </w:r>
      <w:r>
        <w:t>cases,</w:t>
      </w:r>
      <w:r>
        <w:rPr>
          <w:spacing w:val="-3"/>
        </w:rPr>
        <w:t xml:space="preserve"> </w:t>
      </w:r>
      <w:r>
        <w:t>a</w:t>
      </w:r>
      <w:r>
        <w:rPr>
          <w:spacing w:val="-3"/>
        </w:rPr>
        <w:t xml:space="preserve"> </w:t>
      </w:r>
      <w:r>
        <w:t>posterior</w:t>
      </w:r>
      <w:r>
        <w:rPr>
          <w:spacing w:val="-4"/>
        </w:rPr>
        <w:t xml:space="preserve"> </w:t>
      </w:r>
      <w:r>
        <w:t>reversible</w:t>
      </w:r>
      <w:r>
        <w:rPr>
          <w:spacing w:val="-3"/>
        </w:rPr>
        <w:t xml:space="preserve"> </w:t>
      </w:r>
      <w:r>
        <w:t>encephalopathy</w:t>
      </w:r>
      <w:r>
        <w:rPr>
          <w:spacing w:val="-3"/>
        </w:rPr>
        <w:t xml:space="preserve"> </w:t>
      </w:r>
      <w:r>
        <w:t>syndrome</w:t>
      </w:r>
      <w:r>
        <w:rPr>
          <w:spacing w:val="-3"/>
        </w:rPr>
        <w:t xml:space="preserve"> </w:t>
      </w:r>
      <w:r>
        <w:t>(PRES)</w:t>
      </w:r>
      <w:r>
        <w:rPr>
          <w:spacing w:val="-3"/>
        </w:rPr>
        <w:t xml:space="preserve"> </w:t>
      </w:r>
      <w:r>
        <w:t>has</w:t>
      </w:r>
      <w:r>
        <w:rPr>
          <w:spacing w:val="-3"/>
        </w:rPr>
        <w:t xml:space="preserve"> </w:t>
      </w:r>
      <w:r>
        <w:t>been</w:t>
      </w:r>
      <w:r>
        <w:rPr>
          <w:spacing w:val="-3"/>
        </w:rPr>
        <w:t xml:space="preserve"> </w:t>
      </w:r>
      <w:r>
        <w:t>observed during therapy with asparaginase.</w:t>
      </w:r>
    </w:p>
    <w:p w14:paraId="19495D19" w14:textId="77777777" w:rsidR="00605916" w:rsidRDefault="000E13E5">
      <w:pPr>
        <w:spacing w:before="200"/>
        <w:ind w:left="120"/>
        <w:rPr>
          <w:i/>
          <w:sz w:val="24"/>
        </w:rPr>
      </w:pPr>
      <w:r>
        <w:rPr>
          <w:i/>
          <w:spacing w:val="-2"/>
          <w:sz w:val="24"/>
        </w:rPr>
        <w:t>Immunogenicity</w:t>
      </w:r>
    </w:p>
    <w:p w14:paraId="2E855290" w14:textId="77777777" w:rsidR="00605916" w:rsidRDefault="000E13E5">
      <w:pPr>
        <w:pStyle w:val="BodyText"/>
        <w:spacing w:before="41" w:line="276" w:lineRule="auto"/>
        <w:ind w:right="1019"/>
      </w:pPr>
      <w:r>
        <w:t>As</w:t>
      </w:r>
      <w:r>
        <w:rPr>
          <w:spacing w:val="-4"/>
        </w:rPr>
        <w:t xml:space="preserve"> </w:t>
      </w:r>
      <w:r>
        <w:t>with</w:t>
      </w:r>
      <w:r>
        <w:rPr>
          <w:spacing w:val="-4"/>
        </w:rPr>
        <w:t xml:space="preserve"> </w:t>
      </w:r>
      <w:r>
        <w:t>most</w:t>
      </w:r>
      <w:r>
        <w:rPr>
          <w:spacing w:val="-4"/>
        </w:rPr>
        <w:t xml:space="preserve"> </w:t>
      </w:r>
      <w:r>
        <w:t>therapeutic</w:t>
      </w:r>
      <w:r>
        <w:rPr>
          <w:spacing w:val="-5"/>
        </w:rPr>
        <w:t xml:space="preserve"> </w:t>
      </w:r>
      <w:r>
        <w:t>proteins,</w:t>
      </w:r>
      <w:r>
        <w:rPr>
          <w:spacing w:val="-4"/>
        </w:rPr>
        <w:t xml:space="preserve"> </w:t>
      </w:r>
      <w:r>
        <w:t>patients</w:t>
      </w:r>
      <w:r>
        <w:rPr>
          <w:spacing w:val="-4"/>
        </w:rPr>
        <w:t xml:space="preserve"> </w:t>
      </w:r>
      <w:r>
        <w:t>may</w:t>
      </w:r>
      <w:r>
        <w:rPr>
          <w:spacing w:val="-4"/>
        </w:rPr>
        <w:t xml:space="preserve"> </w:t>
      </w:r>
      <w:r>
        <w:t>potentially</w:t>
      </w:r>
      <w:r>
        <w:rPr>
          <w:spacing w:val="-4"/>
        </w:rPr>
        <w:t xml:space="preserve"> </w:t>
      </w:r>
      <w:r>
        <w:t>develop</w:t>
      </w:r>
      <w:r>
        <w:rPr>
          <w:spacing w:val="-4"/>
        </w:rPr>
        <w:t xml:space="preserve"> </w:t>
      </w:r>
      <w:r>
        <w:t>anti-drug</w:t>
      </w:r>
      <w:r>
        <w:rPr>
          <w:spacing w:val="-4"/>
        </w:rPr>
        <w:t xml:space="preserve"> </w:t>
      </w:r>
      <w:r>
        <w:t>antibodies (ADA) to ERWINASE.</w:t>
      </w:r>
    </w:p>
    <w:p w14:paraId="4BBD26EB" w14:textId="77777777" w:rsidR="00605916" w:rsidRDefault="000E13E5">
      <w:pPr>
        <w:pStyle w:val="BodyText"/>
        <w:spacing w:before="120" w:line="276" w:lineRule="auto"/>
        <w:ind w:right="1019"/>
      </w:pPr>
      <w:r>
        <w:t>In a study with ERWINASE treatment by IM administration (Study ALL07P2), 6 of 56 (11%)</w:t>
      </w:r>
      <w:r>
        <w:rPr>
          <w:spacing w:val="-3"/>
        </w:rPr>
        <w:t xml:space="preserve"> </w:t>
      </w:r>
      <w:r>
        <w:t>patients</w:t>
      </w:r>
      <w:r>
        <w:rPr>
          <w:spacing w:val="-3"/>
        </w:rPr>
        <w:t xml:space="preserve"> </w:t>
      </w:r>
      <w:r>
        <w:t>developed</w:t>
      </w:r>
      <w:r>
        <w:rPr>
          <w:spacing w:val="-3"/>
        </w:rPr>
        <w:t xml:space="preserve"> </w:t>
      </w:r>
      <w:r>
        <w:t>antibodies</w:t>
      </w:r>
      <w:r>
        <w:rPr>
          <w:spacing w:val="-4"/>
        </w:rPr>
        <w:t xml:space="preserve"> </w:t>
      </w:r>
      <w:r>
        <w:t>to</w:t>
      </w:r>
      <w:r>
        <w:rPr>
          <w:spacing w:val="-3"/>
        </w:rPr>
        <w:t xml:space="preserve"> </w:t>
      </w:r>
      <w:r>
        <w:t>ERWINASE.</w:t>
      </w:r>
      <w:r>
        <w:rPr>
          <w:spacing w:val="-3"/>
        </w:rPr>
        <w:t xml:space="preserve"> </w:t>
      </w:r>
      <w:r>
        <w:t>Of</w:t>
      </w:r>
      <w:r>
        <w:rPr>
          <w:spacing w:val="-3"/>
        </w:rPr>
        <w:t xml:space="preserve"> </w:t>
      </w:r>
      <w:r>
        <w:t>these</w:t>
      </w:r>
      <w:r>
        <w:rPr>
          <w:spacing w:val="-4"/>
        </w:rPr>
        <w:t xml:space="preserve"> </w:t>
      </w:r>
      <w:r>
        <w:t>6</w:t>
      </w:r>
      <w:r>
        <w:rPr>
          <w:spacing w:val="-3"/>
        </w:rPr>
        <w:t xml:space="preserve"> </w:t>
      </w:r>
      <w:r>
        <w:t>ADA</w:t>
      </w:r>
      <w:r>
        <w:rPr>
          <w:spacing w:val="-4"/>
        </w:rPr>
        <w:t xml:space="preserve"> </w:t>
      </w:r>
      <w:r>
        <w:t>positive</w:t>
      </w:r>
      <w:r>
        <w:rPr>
          <w:spacing w:val="-3"/>
        </w:rPr>
        <w:t xml:space="preserve"> </w:t>
      </w:r>
      <w:r>
        <w:t>patients,</w:t>
      </w:r>
      <w:r>
        <w:rPr>
          <w:spacing w:val="-5"/>
        </w:rPr>
        <w:t xml:space="preserve"> </w:t>
      </w:r>
      <w:r>
        <w:t xml:space="preserve">one experienced a hypersensitivity reaction (2%, 1 of 56). None of these 6 patients had </w:t>
      </w:r>
      <w:proofErr w:type="spellStart"/>
      <w:r>
        <w:t>neut</w:t>
      </w:r>
      <w:r>
        <w:t>ralising</w:t>
      </w:r>
      <w:proofErr w:type="spellEnd"/>
      <w:r>
        <w:t xml:space="preserve"> antibodies.</w:t>
      </w:r>
    </w:p>
    <w:p w14:paraId="328ADF96" w14:textId="77777777" w:rsidR="00605916" w:rsidRDefault="000E13E5">
      <w:pPr>
        <w:pStyle w:val="BodyText"/>
        <w:spacing w:before="201" w:line="276" w:lineRule="auto"/>
        <w:ind w:right="898"/>
      </w:pPr>
      <w:r>
        <w:t>In a study with ERWINASE treatment by IV administration (Study 100EUSA12), 4 of 30 (13.3%) patients developed antibodies to ERWINASE. Of these 4 patients, 3 experienced a hypersensitivity</w:t>
      </w:r>
      <w:r>
        <w:rPr>
          <w:spacing w:val="-3"/>
        </w:rPr>
        <w:t xml:space="preserve"> </w:t>
      </w:r>
      <w:r>
        <w:t>reaction</w:t>
      </w:r>
      <w:r>
        <w:rPr>
          <w:spacing w:val="-5"/>
        </w:rPr>
        <w:t xml:space="preserve"> </w:t>
      </w:r>
      <w:r>
        <w:t>(10%,</w:t>
      </w:r>
      <w:r>
        <w:rPr>
          <w:spacing w:val="-3"/>
        </w:rPr>
        <w:t xml:space="preserve"> </w:t>
      </w:r>
      <w:r>
        <w:t>3</w:t>
      </w:r>
      <w:r>
        <w:rPr>
          <w:spacing w:val="-3"/>
        </w:rPr>
        <w:t xml:space="preserve"> </w:t>
      </w:r>
      <w:r>
        <w:t>of</w:t>
      </w:r>
      <w:r>
        <w:rPr>
          <w:spacing w:val="-4"/>
        </w:rPr>
        <w:t xml:space="preserve"> </w:t>
      </w:r>
      <w:r>
        <w:t>30).</w:t>
      </w:r>
      <w:r>
        <w:rPr>
          <w:spacing w:val="-3"/>
        </w:rPr>
        <w:t xml:space="preserve"> </w:t>
      </w:r>
      <w:r>
        <w:t>None</w:t>
      </w:r>
      <w:r>
        <w:rPr>
          <w:spacing w:val="-3"/>
        </w:rPr>
        <w:t xml:space="preserve"> </w:t>
      </w:r>
      <w:r>
        <w:t>of</w:t>
      </w:r>
      <w:r>
        <w:rPr>
          <w:spacing w:val="-4"/>
        </w:rPr>
        <w:t xml:space="preserve"> </w:t>
      </w:r>
      <w:r>
        <w:t>these</w:t>
      </w:r>
      <w:r>
        <w:rPr>
          <w:spacing w:val="-3"/>
        </w:rPr>
        <w:t xml:space="preserve"> </w:t>
      </w:r>
      <w:r>
        <w:t>4</w:t>
      </w:r>
      <w:r>
        <w:rPr>
          <w:spacing w:val="-3"/>
        </w:rPr>
        <w:t xml:space="preserve"> </w:t>
      </w:r>
      <w:r>
        <w:t>patien</w:t>
      </w:r>
      <w:r>
        <w:t>ts</w:t>
      </w:r>
      <w:r>
        <w:rPr>
          <w:spacing w:val="-3"/>
        </w:rPr>
        <w:t xml:space="preserve"> </w:t>
      </w:r>
      <w:r>
        <w:t>had</w:t>
      </w:r>
      <w:r>
        <w:rPr>
          <w:spacing w:val="-3"/>
        </w:rPr>
        <w:t xml:space="preserve"> </w:t>
      </w:r>
      <w:proofErr w:type="spellStart"/>
      <w:r>
        <w:t>neutralising</w:t>
      </w:r>
      <w:proofErr w:type="spellEnd"/>
      <w:r>
        <w:rPr>
          <w:spacing w:val="-3"/>
        </w:rPr>
        <w:t xml:space="preserve"> </w:t>
      </w:r>
      <w:r>
        <w:t>antibodies.</w:t>
      </w:r>
    </w:p>
    <w:p w14:paraId="14B04BA5" w14:textId="77777777" w:rsidR="00605916" w:rsidRDefault="000E13E5">
      <w:pPr>
        <w:pStyle w:val="BodyText"/>
        <w:spacing w:before="200" w:line="276" w:lineRule="auto"/>
        <w:ind w:right="1019"/>
      </w:pPr>
      <w:proofErr w:type="spellStart"/>
      <w:r>
        <w:t>Neutralising</w:t>
      </w:r>
      <w:proofErr w:type="spellEnd"/>
      <w:r>
        <w:rPr>
          <w:spacing w:val="-5"/>
        </w:rPr>
        <w:t xml:space="preserve"> </w:t>
      </w:r>
      <w:r>
        <w:t>antibodies</w:t>
      </w:r>
      <w:r>
        <w:rPr>
          <w:spacing w:val="-3"/>
        </w:rPr>
        <w:t xml:space="preserve"> </w:t>
      </w:r>
      <w:r>
        <w:t>to</w:t>
      </w:r>
      <w:r>
        <w:rPr>
          <w:spacing w:val="-4"/>
        </w:rPr>
        <w:t xml:space="preserve"> </w:t>
      </w:r>
      <w:r>
        <w:t>ERWINASE</w:t>
      </w:r>
      <w:r>
        <w:rPr>
          <w:spacing w:val="-4"/>
        </w:rPr>
        <w:t xml:space="preserve"> </w:t>
      </w:r>
      <w:r>
        <w:t>have</w:t>
      </w:r>
      <w:r>
        <w:rPr>
          <w:spacing w:val="-3"/>
        </w:rPr>
        <w:t xml:space="preserve"> </w:t>
      </w:r>
      <w:r>
        <w:t>been</w:t>
      </w:r>
      <w:r>
        <w:rPr>
          <w:spacing w:val="-3"/>
        </w:rPr>
        <w:t xml:space="preserve"> </w:t>
      </w:r>
      <w:r>
        <w:t>reported</w:t>
      </w:r>
      <w:r>
        <w:rPr>
          <w:spacing w:val="-3"/>
        </w:rPr>
        <w:t xml:space="preserve"> </w:t>
      </w:r>
      <w:r>
        <w:t>in</w:t>
      </w:r>
      <w:r>
        <w:rPr>
          <w:spacing w:val="-5"/>
        </w:rPr>
        <w:t xml:space="preserve"> </w:t>
      </w:r>
      <w:r>
        <w:t>the</w:t>
      </w:r>
      <w:r>
        <w:rPr>
          <w:spacing w:val="-3"/>
        </w:rPr>
        <w:t xml:space="preserve"> </w:t>
      </w:r>
      <w:r>
        <w:t>literature</w:t>
      </w:r>
      <w:r>
        <w:rPr>
          <w:spacing w:val="-3"/>
        </w:rPr>
        <w:t xml:space="preserve"> </w:t>
      </w:r>
      <w:r>
        <w:t>and</w:t>
      </w:r>
      <w:r>
        <w:rPr>
          <w:spacing w:val="-3"/>
        </w:rPr>
        <w:t xml:space="preserve"> </w:t>
      </w:r>
      <w:r>
        <w:t>may</w:t>
      </w:r>
      <w:r>
        <w:rPr>
          <w:spacing w:val="-3"/>
        </w:rPr>
        <w:t xml:space="preserve"> </w:t>
      </w:r>
      <w:r>
        <w:t>cause reduced asparaginase activity without clinical hypersensitivity (“silent inactivation).</w:t>
      </w:r>
    </w:p>
    <w:p w14:paraId="4A52BDBA" w14:textId="77777777" w:rsidR="00605916" w:rsidRDefault="000E13E5">
      <w:pPr>
        <w:pStyle w:val="BodyText"/>
        <w:spacing w:before="200" w:line="276" w:lineRule="auto"/>
        <w:ind w:right="1019"/>
      </w:pPr>
      <w:r>
        <w:t>Immunogenicity</w:t>
      </w:r>
      <w:r>
        <w:rPr>
          <w:spacing w:val="-3"/>
        </w:rPr>
        <w:t xml:space="preserve"> </w:t>
      </w:r>
      <w:r>
        <w:t>assays</w:t>
      </w:r>
      <w:r>
        <w:rPr>
          <w:spacing w:val="-3"/>
        </w:rPr>
        <w:t xml:space="preserve"> </w:t>
      </w:r>
      <w:r>
        <w:t>are</w:t>
      </w:r>
      <w:r>
        <w:rPr>
          <w:spacing w:val="-3"/>
        </w:rPr>
        <w:t xml:space="preserve"> </w:t>
      </w:r>
      <w:r>
        <w:t>highly</w:t>
      </w:r>
      <w:r>
        <w:rPr>
          <w:spacing w:val="-3"/>
        </w:rPr>
        <w:t xml:space="preserve"> </w:t>
      </w:r>
      <w:r>
        <w:t>dependent</w:t>
      </w:r>
      <w:r>
        <w:rPr>
          <w:spacing w:val="-3"/>
        </w:rPr>
        <w:t xml:space="preserve"> </w:t>
      </w:r>
      <w:r>
        <w:t>on</w:t>
      </w:r>
      <w:r>
        <w:rPr>
          <w:spacing w:val="-3"/>
        </w:rPr>
        <w:t xml:space="preserve"> </w:t>
      </w:r>
      <w:r>
        <w:t>the</w:t>
      </w:r>
      <w:r>
        <w:rPr>
          <w:spacing w:val="-3"/>
        </w:rPr>
        <w:t xml:space="preserve"> </w:t>
      </w:r>
      <w:r>
        <w:t>sensitivity</w:t>
      </w:r>
      <w:r>
        <w:rPr>
          <w:spacing w:val="-3"/>
        </w:rPr>
        <w:t xml:space="preserve"> </w:t>
      </w:r>
      <w:r>
        <w:t>and</w:t>
      </w:r>
      <w:r>
        <w:rPr>
          <w:spacing w:val="-3"/>
        </w:rPr>
        <w:t xml:space="preserve"> </w:t>
      </w:r>
      <w:r>
        <w:t>specificity</w:t>
      </w:r>
      <w:r>
        <w:rPr>
          <w:spacing w:val="-3"/>
        </w:rPr>
        <w:t xml:space="preserve"> </w:t>
      </w:r>
      <w:r>
        <w:t>of</w:t>
      </w:r>
      <w:r>
        <w:rPr>
          <w:spacing w:val="-3"/>
        </w:rPr>
        <w:t xml:space="preserve"> </w:t>
      </w:r>
      <w:r>
        <w:t>the</w:t>
      </w:r>
      <w:r>
        <w:rPr>
          <w:spacing w:val="-3"/>
        </w:rPr>
        <w:t xml:space="preserve"> </w:t>
      </w:r>
      <w:r>
        <w:t xml:space="preserve">assay and may be influenced by several factors such as: assay methodology, sample handling, timing of sample collection, concomitant </w:t>
      </w:r>
      <w:proofErr w:type="gramStart"/>
      <w:r>
        <w:t>medication</w:t>
      </w:r>
      <w:proofErr w:type="gramEnd"/>
      <w:r>
        <w:t xml:space="preserve"> and underlying disease. For these reasons, comparison of the incidence of antibodies to </w:t>
      </w:r>
      <w:proofErr w:type="spellStart"/>
      <w:r>
        <w:t>crisantaspase</w:t>
      </w:r>
      <w:proofErr w:type="spellEnd"/>
      <w:r>
        <w:t xml:space="preserve"> with the i</w:t>
      </w:r>
      <w:r>
        <w:t>ncidence of antibodies to other products may be misleading.</w:t>
      </w:r>
    </w:p>
    <w:p w14:paraId="634558AB" w14:textId="77777777" w:rsidR="00605916" w:rsidRDefault="000E13E5">
      <w:pPr>
        <w:pStyle w:val="Heading2"/>
      </w:pPr>
      <w:r>
        <w:t>Other</w:t>
      </w:r>
      <w:r>
        <w:rPr>
          <w:spacing w:val="-2"/>
        </w:rPr>
        <w:t xml:space="preserve"> </w:t>
      </w:r>
      <w:r>
        <w:t>special</w:t>
      </w:r>
      <w:r>
        <w:rPr>
          <w:spacing w:val="-2"/>
        </w:rPr>
        <w:t xml:space="preserve"> populations</w:t>
      </w:r>
    </w:p>
    <w:p w14:paraId="766778A0" w14:textId="77777777" w:rsidR="00605916" w:rsidRDefault="000E13E5">
      <w:pPr>
        <w:pStyle w:val="BodyText"/>
        <w:spacing w:before="41" w:line="276" w:lineRule="auto"/>
        <w:ind w:right="820"/>
      </w:pPr>
      <w:r>
        <w:t>No</w:t>
      </w:r>
      <w:r>
        <w:rPr>
          <w:spacing w:val="-3"/>
        </w:rPr>
        <w:t xml:space="preserve"> </w:t>
      </w:r>
      <w:r>
        <w:t>special</w:t>
      </w:r>
      <w:r>
        <w:rPr>
          <w:spacing w:val="-4"/>
        </w:rPr>
        <w:t xml:space="preserve"> </w:t>
      </w:r>
      <w:r>
        <w:t>individual</w:t>
      </w:r>
      <w:r>
        <w:rPr>
          <w:spacing w:val="-3"/>
        </w:rPr>
        <w:t xml:space="preserve"> </w:t>
      </w:r>
      <w:r>
        <w:t>populations</w:t>
      </w:r>
      <w:r>
        <w:rPr>
          <w:spacing w:val="-3"/>
        </w:rPr>
        <w:t xml:space="preserve"> </w:t>
      </w:r>
      <w:r>
        <w:t>of</w:t>
      </w:r>
      <w:r>
        <w:rPr>
          <w:spacing w:val="-4"/>
        </w:rPr>
        <w:t xml:space="preserve"> </w:t>
      </w:r>
      <w:r>
        <w:t>patients</w:t>
      </w:r>
      <w:r>
        <w:rPr>
          <w:spacing w:val="-3"/>
        </w:rPr>
        <w:t xml:space="preserve"> </w:t>
      </w:r>
      <w:r>
        <w:t>have</w:t>
      </w:r>
      <w:r>
        <w:rPr>
          <w:spacing w:val="-3"/>
        </w:rPr>
        <w:t xml:space="preserve"> </w:t>
      </w:r>
      <w:r>
        <w:t>been</w:t>
      </w:r>
      <w:r>
        <w:rPr>
          <w:spacing w:val="-3"/>
        </w:rPr>
        <w:t xml:space="preserve"> </w:t>
      </w:r>
      <w:r>
        <w:t>identified</w:t>
      </w:r>
      <w:r>
        <w:rPr>
          <w:spacing w:val="-5"/>
        </w:rPr>
        <w:t xml:space="preserve"> </w:t>
      </w:r>
      <w:r>
        <w:t>in</w:t>
      </w:r>
      <w:r>
        <w:rPr>
          <w:spacing w:val="-3"/>
        </w:rPr>
        <w:t xml:space="preserve"> </w:t>
      </w:r>
      <w:r>
        <w:t>which</w:t>
      </w:r>
      <w:r>
        <w:rPr>
          <w:spacing w:val="-3"/>
        </w:rPr>
        <w:t xml:space="preserve"> </w:t>
      </w:r>
      <w:r>
        <w:t>the</w:t>
      </w:r>
      <w:r>
        <w:rPr>
          <w:spacing w:val="-3"/>
        </w:rPr>
        <w:t xml:space="preserve"> </w:t>
      </w:r>
      <w:r>
        <w:t>safety</w:t>
      </w:r>
      <w:r>
        <w:rPr>
          <w:spacing w:val="-5"/>
        </w:rPr>
        <w:t xml:space="preserve"> </w:t>
      </w:r>
      <w:r>
        <w:t>profile differs from that defined above.</w:t>
      </w:r>
    </w:p>
    <w:p w14:paraId="7A8B9087" w14:textId="77777777" w:rsidR="00605916" w:rsidRDefault="00605916">
      <w:pPr>
        <w:pStyle w:val="BodyText"/>
        <w:spacing w:before="242"/>
        <w:ind w:left="0"/>
      </w:pPr>
    </w:p>
    <w:p w14:paraId="5734755D" w14:textId="77777777" w:rsidR="00605916" w:rsidRDefault="000E13E5">
      <w:pPr>
        <w:pStyle w:val="Heading2"/>
        <w:spacing w:before="0"/>
      </w:pPr>
      <w:bookmarkStart w:id="17" w:name="Reporting_suspected_adverse_effects"/>
      <w:bookmarkEnd w:id="17"/>
      <w:r>
        <w:t>Reporting</w:t>
      </w:r>
      <w:r>
        <w:rPr>
          <w:spacing w:val="-3"/>
        </w:rPr>
        <w:t xml:space="preserve"> </w:t>
      </w:r>
      <w:r>
        <w:t>suspected</w:t>
      </w:r>
      <w:r>
        <w:rPr>
          <w:spacing w:val="-3"/>
        </w:rPr>
        <w:t xml:space="preserve"> </w:t>
      </w:r>
      <w:r>
        <w:t>adverse</w:t>
      </w:r>
      <w:r>
        <w:rPr>
          <w:spacing w:val="-2"/>
        </w:rPr>
        <w:t xml:space="preserve"> effects</w:t>
      </w:r>
    </w:p>
    <w:p w14:paraId="12876766" w14:textId="77777777" w:rsidR="00605916" w:rsidRDefault="000E13E5">
      <w:pPr>
        <w:pStyle w:val="BodyText"/>
        <w:spacing w:before="41" w:line="276" w:lineRule="auto"/>
        <w:ind w:right="809"/>
      </w:pPr>
      <w:r>
        <w:t>Repor</w:t>
      </w:r>
      <w:r>
        <w:t>ting</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 allows continued monitoring of the benefit-risk balance of the medicinal product.</w:t>
      </w:r>
    </w:p>
    <w:p w14:paraId="6F967C22" w14:textId="77777777" w:rsidR="00605916" w:rsidRDefault="000E13E5">
      <w:pPr>
        <w:pStyle w:val="BodyText"/>
        <w:spacing w:line="276" w:lineRule="auto"/>
        <w:ind w:right="2348"/>
      </w:pPr>
      <w:r>
        <w:t>Healthcare</w:t>
      </w:r>
      <w:r>
        <w:rPr>
          <w:spacing w:val="-3"/>
        </w:rPr>
        <w:t xml:space="preserve"> </w:t>
      </w:r>
      <w:r>
        <w:t>professionals</w:t>
      </w:r>
      <w:r>
        <w:rPr>
          <w:spacing w:val="-4"/>
        </w:rPr>
        <w:t xml:space="preserve"> </w:t>
      </w:r>
      <w:r>
        <w:t>are</w:t>
      </w:r>
      <w:r>
        <w:rPr>
          <w:spacing w:val="-3"/>
        </w:rPr>
        <w:t xml:space="preserve"> </w:t>
      </w:r>
      <w:r>
        <w:t>asked</w:t>
      </w:r>
      <w:r>
        <w:rPr>
          <w:spacing w:val="-3"/>
        </w:rPr>
        <w:t xml:space="preserve"> </w:t>
      </w:r>
      <w:r>
        <w:t>to</w:t>
      </w:r>
      <w:r>
        <w:rPr>
          <w:spacing w:val="-5"/>
        </w:rPr>
        <w:t xml:space="preserve"> </w:t>
      </w:r>
      <w:r>
        <w:t>report</w:t>
      </w:r>
      <w:r>
        <w:rPr>
          <w:spacing w:val="-4"/>
        </w:rPr>
        <w:t xml:space="preserve"> </w:t>
      </w:r>
      <w:r>
        <w:t>any</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 xml:space="preserve">at </w:t>
      </w:r>
      <w:hyperlink r:id="rId11">
        <w:r>
          <w:rPr>
            <w:color w:val="0000FF"/>
            <w:spacing w:val="-2"/>
            <w:u w:val="single" w:color="0000FF"/>
          </w:rPr>
          <w:t>www.tga.gov.au/reporting-problems</w:t>
        </w:r>
        <w:r>
          <w:rPr>
            <w:spacing w:val="-2"/>
          </w:rPr>
          <w:t>.</w:t>
        </w:r>
      </w:hyperlink>
    </w:p>
    <w:p w14:paraId="7B251A83" w14:textId="77777777" w:rsidR="00605916" w:rsidRDefault="000E13E5">
      <w:pPr>
        <w:pStyle w:val="Heading2"/>
        <w:numPr>
          <w:ilvl w:val="1"/>
          <w:numId w:val="5"/>
        </w:numPr>
        <w:tabs>
          <w:tab w:val="left" w:pos="698"/>
        </w:tabs>
        <w:spacing w:before="199"/>
        <w:ind w:hanging="578"/>
      </w:pPr>
      <w:bookmarkStart w:id="18" w:name="4.9_Overdose"/>
      <w:bookmarkEnd w:id="18"/>
      <w:r>
        <w:rPr>
          <w:smallCaps/>
          <w:spacing w:val="-2"/>
        </w:rPr>
        <w:t>Overdose</w:t>
      </w:r>
    </w:p>
    <w:p w14:paraId="5976FEA9" w14:textId="77777777" w:rsidR="00605916" w:rsidRDefault="000E13E5">
      <w:pPr>
        <w:pStyle w:val="BodyText"/>
        <w:spacing w:before="162" w:line="276" w:lineRule="auto"/>
        <w:ind w:right="898"/>
      </w:pPr>
      <w:r>
        <w:t>There is no known antidote for asparaginase overdoses. No data are available on the elimination</w:t>
      </w:r>
      <w:r>
        <w:rPr>
          <w:spacing w:val="-5"/>
        </w:rPr>
        <w:t xml:space="preserve"> </w:t>
      </w:r>
      <w:r>
        <w:t>(peritoneal</w:t>
      </w:r>
      <w:r>
        <w:rPr>
          <w:spacing w:val="-3"/>
        </w:rPr>
        <w:t xml:space="preserve"> </w:t>
      </w:r>
      <w:r>
        <w:t>or</w:t>
      </w:r>
      <w:r>
        <w:rPr>
          <w:spacing w:val="-3"/>
        </w:rPr>
        <w:t xml:space="preserve"> </w:t>
      </w:r>
      <w:r>
        <w:t>by</w:t>
      </w:r>
      <w:r>
        <w:rPr>
          <w:spacing w:val="-3"/>
        </w:rPr>
        <w:t xml:space="preserve"> </w:t>
      </w:r>
      <w:proofErr w:type="spellStart"/>
      <w:r>
        <w:t>h</w:t>
      </w:r>
      <w:r>
        <w:t>aemodialysis</w:t>
      </w:r>
      <w:proofErr w:type="spellEnd"/>
      <w:r>
        <w:t>)</w:t>
      </w:r>
      <w:r>
        <w:rPr>
          <w:spacing w:val="-3"/>
        </w:rPr>
        <w:t xml:space="preserve"> </w:t>
      </w:r>
      <w:r>
        <w:t>of</w:t>
      </w:r>
      <w:r>
        <w:rPr>
          <w:spacing w:val="-3"/>
        </w:rPr>
        <w:t xml:space="preserve"> </w:t>
      </w:r>
      <w:r>
        <w:t>the</w:t>
      </w:r>
      <w:r>
        <w:rPr>
          <w:spacing w:val="-3"/>
        </w:rPr>
        <w:t xml:space="preserve"> </w:t>
      </w:r>
      <w:r>
        <w:t>product.</w:t>
      </w:r>
      <w:r>
        <w:rPr>
          <w:spacing w:val="-3"/>
        </w:rPr>
        <w:t xml:space="preserve"> </w:t>
      </w:r>
      <w:r>
        <w:t>An</w:t>
      </w:r>
      <w:r>
        <w:rPr>
          <w:spacing w:val="-3"/>
        </w:rPr>
        <w:t xml:space="preserve"> </w:t>
      </w:r>
      <w:r>
        <w:t>overdose</w:t>
      </w:r>
      <w:r>
        <w:rPr>
          <w:spacing w:val="-3"/>
        </w:rPr>
        <w:t xml:space="preserve"> </w:t>
      </w:r>
      <w:r>
        <w:t>of</w:t>
      </w:r>
      <w:r>
        <w:rPr>
          <w:spacing w:val="-3"/>
        </w:rPr>
        <w:t xml:space="preserve"> </w:t>
      </w:r>
      <w:r>
        <w:t>asparaginase</w:t>
      </w:r>
      <w:r>
        <w:rPr>
          <w:spacing w:val="-3"/>
        </w:rPr>
        <w:t xml:space="preserve"> </w:t>
      </w:r>
      <w:r>
        <w:t>can</w:t>
      </w:r>
    </w:p>
    <w:p w14:paraId="451488F6" w14:textId="77777777" w:rsidR="00605916" w:rsidRDefault="00605916">
      <w:pPr>
        <w:spacing w:line="276" w:lineRule="auto"/>
        <w:sectPr w:rsidR="00605916">
          <w:pgSz w:w="11910" w:h="16840"/>
          <w:pgMar w:top="1360" w:right="560" w:bottom="940" w:left="1320" w:header="0" w:footer="744" w:gutter="0"/>
          <w:cols w:space="720"/>
        </w:sectPr>
      </w:pPr>
    </w:p>
    <w:p w14:paraId="3FD730F7" w14:textId="77777777" w:rsidR="00605916" w:rsidRDefault="000E13E5">
      <w:pPr>
        <w:pStyle w:val="BodyText"/>
        <w:spacing w:before="62" w:line="276" w:lineRule="auto"/>
        <w:ind w:left="119" w:right="820"/>
      </w:pPr>
      <w:r>
        <w:lastRenderedPageBreak/>
        <w:t>cause</w:t>
      </w:r>
      <w:r>
        <w:rPr>
          <w:spacing w:val="-1"/>
        </w:rPr>
        <w:t xml:space="preserve"> </w:t>
      </w:r>
      <w:r>
        <w:t>chronic</w:t>
      </w:r>
      <w:r>
        <w:rPr>
          <w:spacing w:val="-1"/>
        </w:rPr>
        <w:t xml:space="preserve"> </w:t>
      </w:r>
      <w:r>
        <w:t>intoxication,</w:t>
      </w:r>
      <w:r>
        <w:rPr>
          <w:spacing w:val="-1"/>
        </w:rPr>
        <w:t xml:space="preserve"> </w:t>
      </w:r>
      <w:proofErr w:type="spellStart"/>
      <w:r>
        <w:t>characterised</w:t>
      </w:r>
      <w:proofErr w:type="spellEnd"/>
      <w:r>
        <w:rPr>
          <w:spacing w:val="-1"/>
        </w:rPr>
        <w:t xml:space="preserve"> </w:t>
      </w:r>
      <w:r>
        <w:t>by</w:t>
      </w:r>
      <w:r>
        <w:rPr>
          <w:spacing w:val="-1"/>
        </w:rPr>
        <w:t xml:space="preserve"> </w:t>
      </w:r>
      <w:r>
        <w:t>impaired</w:t>
      </w:r>
      <w:r>
        <w:rPr>
          <w:spacing w:val="-1"/>
        </w:rPr>
        <w:t xml:space="preserve"> </w:t>
      </w:r>
      <w:r>
        <w:t>liver</w:t>
      </w:r>
      <w:r>
        <w:rPr>
          <w:spacing w:val="-1"/>
        </w:rPr>
        <w:t xml:space="preserve"> </w:t>
      </w:r>
      <w:r>
        <w:t>or</w:t>
      </w:r>
      <w:r>
        <w:rPr>
          <w:spacing w:val="-2"/>
        </w:rPr>
        <w:t xml:space="preserve"> </w:t>
      </w:r>
      <w:r>
        <w:t>kidney</w:t>
      </w:r>
      <w:r>
        <w:rPr>
          <w:spacing w:val="-1"/>
        </w:rPr>
        <w:t xml:space="preserve"> </w:t>
      </w:r>
      <w:r>
        <w:t>function.</w:t>
      </w:r>
      <w:r>
        <w:rPr>
          <w:spacing w:val="-1"/>
        </w:rPr>
        <w:t xml:space="preserve"> </w:t>
      </w:r>
      <w:r>
        <w:t>Patients</w:t>
      </w:r>
      <w:r>
        <w:rPr>
          <w:spacing w:val="-2"/>
        </w:rPr>
        <w:t xml:space="preserve"> </w:t>
      </w:r>
      <w:r>
        <w:t>who accidentally</w:t>
      </w:r>
      <w:r>
        <w:rPr>
          <w:spacing w:val="-5"/>
        </w:rPr>
        <w:t xml:space="preserve"> </w:t>
      </w:r>
      <w:r>
        <w:t>receive</w:t>
      </w:r>
      <w:r>
        <w:rPr>
          <w:spacing w:val="-3"/>
        </w:rPr>
        <w:t xml:space="preserve"> </w:t>
      </w:r>
      <w:r>
        <w:t>an</w:t>
      </w:r>
      <w:r>
        <w:rPr>
          <w:spacing w:val="-4"/>
        </w:rPr>
        <w:t xml:space="preserve"> </w:t>
      </w:r>
      <w:r>
        <w:t>overdose</w:t>
      </w:r>
      <w:r>
        <w:rPr>
          <w:spacing w:val="-3"/>
        </w:rPr>
        <w:t xml:space="preserve"> </w:t>
      </w:r>
      <w:r>
        <w:t>of</w:t>
      </w:r>
      <w:r>
        <w:rPr>
          <w:spacing w:val="-3"/>
        </w:rPr>
        <w:t xml:space="preserve"> </w:t>
      </w:r>
      <w:r>
        <w:t>L-asparaginase</w:t>
      </w:r>
      <w:r>
        <w:rPr>
          <w:spacing w:val="-3"/>
        </w:rPr>
        <w:t xml:space="preserve"> </w:t>
      </w:r>
      <w:r>
        <w:t>should</w:t>
      </w:r>
      <w:r>
        <w:rPr>
          <w:spacing w:val="-3"/>
        </w:rPr>
        <w:t xml:space="preserve"> </w:t>
      </w:r>
      <w:r>
        <w:t>be</w:t>
      </w:r>
      <w:r>
        <w:rPr>
          <w:spacing w:val="-4"/>
        </w:rPr>
        <w:t xml:space="preserve"> </w:t>
      </w:r>
      <w:r>
        <w:t>monitored</w:t>
      </w:r>
      <w:r>
        <w:rPr>
          <w:spacing w:val="-3"/>
        </w:rPr>
        <w:t xml:space="preserve"> </w:t>
      </w:r>
      <w:r>
        <w:t>closely</w:t>
      </w:r>
      <w:r>
        <w:rPr>
          <w:spacing w:val="-3"/>
        </w:rPr>
        <w:t xml:space="preserve"> </w:t>
      </w:r>
      <w:r>
        <w:t>and</w:t>
      </w:r>
      <w:r>
        <w:rPr>
          <w:spacing w:val="-3"/>
        </w:rPr>
        <w:t xml:space="preserve"> </w:t>
      </w:r>
      <w:r>
        <w:t>receive any appropriate symptomatic and supportive treatment. In the event of overdose, administration of L-asparaginase should be discontinued immediately.</w:t>
      </w:r>
    </w:p>
    <w:p w14:paraId="3D7E4747" w14:textId="77777777" w:rsidR="00605916" w:rsidRDefault="000E13E5">
      <w:pPr>
        <w:pStyle w:val="BodyText"/>
        <w:spacing w:before="200" w:line="276" w:lineRule="auto"/>
        <w:ind w:left="119" w:right="1019"/>
      </w:pPr>
      <w:r>
        <w:t>For</w:t>
      </w:r>
      <w:r>
        <w:rPr>
          <w:spacing w:val="-3"/>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5"/>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3"/>
        </w:rPr>
        <w:t xml:space="preserve"> </w:t>
      </w:r>
      <w:r>
        <w:t>on 13 11 26 (</w:t>
      </w:r>
      <w:r>
        <w:t>Australia).</w:t>
      </w:r>
    </w:p>
    <w:p w14:paraId="30813693" w14:textId="77777777" w:rsidR="00605916" w:rsidRDefault="00605916">
      <w:pPr>
        <w:pStyle w:val="BodyText"/>
        <w:ind w:left="0"/>
      </w:pPr>
    </w:p>
    <w:p w14:paraId="68177FB0" w14:textId="77777777" w:rsidR="00605916" w:rsidRDefault="00605916">
      <w:pPr>
        <w:pStyle w:val="BodyText"/>
        <w:spacing w:before="164"/>
        <w:ind w:left="0"/>
      </w:pPr>
    </w:p>
    <w:p w14:paraId="688A7E6B" w14:textId="77777777" w:rsidR="00605916" w:rsidRDefault="000E13E5">
      <w:pPr>
        <w:pStyle w:val="Heading1"/>
        <w:numPr>
          <w:ilvl w:val="0"/>
          <w:numId w:val="5"/>
        </w:numPr>
        <w:tabs>
          <w:tab w:val="left" w:pos="569"/>
        </w:tabs>
        <w:spacing w:before="1"/>
        <w:ind w:left="569" w:hanging="432"/>
      </w:pPr>
      <w:bookmarkStart w:id="19" w:name="5_Pharmacological_properties"/>
      <w:bookmarkEnd w:id="19"/>
      <w:r>
        <w:t>PHARMACOLOGICAL</w:t>
      </w:r>
      <w:r>
        <w:rPr>
          <w:spacing w:val="-8"/>
        </w:rPr>
        <w:t xml:space="preserve"> </w:t>
      </w:r>
      <w:r>
        <w:rPr>
          <w:spacing w:val="-2"/>
        </w:rPr>
        <w:t>PROPERTIES</w:t>
      </w:r>
    </w:p>
    <w:p w14:paraId="2420B5E6" w14:textId="77777777" w:rsidR="00605916" w:rsidRDefault="000E13E5">
      <w:pPr>
        <w:pStyle w:val="Heading2"/>
        <w:numPr>
          <w:ilvl w:val="1"/>
          <w:numId w:val="5"/>
        </w:numPr>
        <w:tabs>
          <w:tab w:val="left" w:pos="698"/>
        </w:tabs>
        <w:spacing w:before="162"/>
      </w:pPr>
      <w:bookmarkStart w:id="20" w:name="5.1_Pharmacodynamic_properties"/>
      <w:bookmarkEnd w:id="20"/>
      <w:r>
        <w:rPr>
          <w:smallCaps/>
          <w:spacing w:val="-2"/>
        </w:rPr>
        <w:t>Pharmacodynamic</w:t>
      </w:r>
      <w:r>
        <w:rPr>
          <w:smallCaps/>
          <w:spacing w:val="4"/>
        </w:rPr>
        <w:t xml:space="preserve"> </w:t>
      </w:r>
      <w:r>
        <w:rPr>
          <w:smallCaps/>
          <w:spacing w:val="-2"/>
        </w:rPr>
        <w:t>properties</w:t>
      </w:r>
    </w:p>
    <w:p w14:paraId="15EF0908" w14:textId="77777777" w:rsidR="00605916" w:rsidRDefault="000E13E5">
      <w:pPr>
        <w:spacing w:before="160"/>
        <w:ind w:left="346"/>
        <w:rPr>
          <w:b/>
          <w:sz w:val="24"/>
        </w:rPr>
      </w:pPr>
      <w:bookmarkStart w:id="21" w:name="Mechanism_of_action"/>
      <w:bookmarkEnd w:id="21"/>
      <w:r>
        <w:rPr>
          <w:b/>
          <w:sz w:val="24"/>
        </w:rPr>
        <w:t>Mechanism</w:t>
      </w:r>
      <w:r>
        <w:rPr>
          <w:b/>
          <w:spacing w:val="-2"/>
          <w:sz w:val="24"/>
        </w:rPr>
        <w:t xml:space="preserve"> </w:t>
      </w:r>
      <w:r>
        <w:rPr>
          <w:b/>
          <w:sz w:val="24"/>
        </w:rPr>
        <w:t>of</w:t>
      </w:r>
      <w:r>
        <w:rPr>
          <w:b/>
          <w:spacing w:val="-1"/>
          <w:sz w:val="24"/>
        </w:rPr>
        <w:t xml:space="preserve"> </w:t>
      </w:r>
      <w:r>
        <w:rPr>
          <w:b/>
          <w:spacing w:val="-2"/>
          <w:sz w:val="24"/>
        </w:rPr>
        <w:t>action</w:t>
      </w:r>
    </w:p>
    <w:p w14:paraId="0E3A2E88" w14:textId="77777777" w:rsidR="00605916" w:rsidRDefault="000E13E5">
      <w:pPr>
        <w:pStyle w:val="BodyText"/>
        <w:spacing w:before="163" w:line="276" w:lineRule="auto"/>
        <w:ind w:right="1019"/>
      </w:pPr>
      <w:r>
        <w:t>Crisantaspase</w:t>
      </w:r>
      <w:r>
        <w:rPr>
          <w:spacing w:val="-4"/>
        </w:rPr>
        <w:t xml:space="preserve"> </w:t>
      </w:r>
      <w:r>
        <w:t>catalyzes</w:t>
      </w:r>
      <w:r>
        <w:rPr>
          <w:spacing w:val="-5"/>
        </w:rPr>
        <w:t xml:space="preserve"> </w:t>
      </w:r>
      <w:r>
        <w:t>the</w:t>
      </w:r>
      <w:r>
        <w:rPr>
          <w:spacing w:val="-4"/>
        </w:rPr>
        <w:t xml:space="preserve"> </w:t>
      </w:r>
      <w:r>
        <w:t>deamidation</w:t>
      </w:r>
      <w:r>
        <w:rPr>
          <w:spacing w:val="-4"/>
        </w:rPr>
        <w:t xml:space="preserve"> </w:t>
      </w:r>
      <w:r>
        <w:t>of</w:t>
      </w:r>
      <w:r>
        <w:rPr>
          <w:spacing w:val="-4"/>
        </w:rPr>
        <w:t xml:space="preserve"> </w:t>
      </w:r>
      <w:r>
        <w:t>asparagine</w:t>
      </w:r>
      <w:r>
        <w:rPr>
          <w:spacing w:val="-4"/>
        </w:rPr>
        <w:t xml:space="preserve"> </w:t>
      </w:r>
      <w:r>
        <w:t>to</w:t>
      </w:r>
      <w:r>
        <w:rPr>
          <w:spacing w:val="-6"/>
        </w:rPr>
        <w:t xml:space="preserve"> </w:t>
      </w:r>
      <w:r>
        <w:t>aspartic</w:t>
      </w:r>
      <w:r>
        <w:rPr>
          <w:spacing w:val="-4"/>
        </w:rPr>
        <w:t xml:space="preserve"> </w:t>
      </w:r>
      <w:r>
        <w:t>acid</w:t>
      </w:r>
      <w:r>
        <w:rPr>
          <w:spacing w:val="-4"/>
        </w:rPr>
        <w:t xml:space="preserve"> </w:t>
      </w:r>
      <w:r>
        <w:t>and</w:t>
      </w:r>
      <w:r>
        <w:rPr>
          <w:spacing w:val="-4"/>
        </w:rPr>
        <w:t xml:space="preserve"> </w:t>
      </w:r>
      <w:r>
        <w:t>ammonia, resulting in a reduction in circulating levels of asparagine.</w:t>
      </w:r>
    </w:p>
    <w:p w14:paraId="6917DAD7" w14:textId="77777777" w:rsidR="00605916" w:rsidRDefault="000E13E5">
      <w:pPr>
        <w:pStyle w:val="BodyText"/>
        <w:spacing w:line="276" w:lineRule="auto"/>
        <w:ind w:right="820"/>
      </w:pPr>
      <w:r>
        <w:t>The</w:t>
      </w:r>
      <w:r>
        <w:rPr>
          <w:spacing w:val="-2"/>
        </w:rPr>
        <w:t xml:space="preserve"> </w:t>
      </w:r>
      <w:r>
        <w:t>mechanism</w:t>
      </w:r>
      <w:r>
        <w:rPr>
          <w:spacing w:val="-2"/>
        </w:rPr>
        <w:t xml:space="preserve"> </w:t>
      </w:r>
      <w:r>
        <w:t>of</w:t>
      </w:r>
      <w:r>
        <w:rPr>
          <w:spacing w:val="-3"/>
        </w:rPr>
        <w:t xml:space="preserve"> </w:t>
      </w:r>
      <w:r>
        <w:t>actio</w:t>
      </w:r>
      <w:r>
        <w:t>n</w:t>
      </w:r>
      <w:r>
        <w:rPr>
          <w:spacing w:val="-2"/>
        </w:rPr>
        <w:t xml:space="preserve"> </w:t>
      </w:r>
      <w:r>
        <w:t>of</w:t>
      </w:r>
      <w:r>
        <w:rPr>
          <w:spacing w:val="-2"/>
        </w:rPr>
        <w:t xml:space="preserve"> </w:t>
      </w:r>
      <w:r>
        <w:t>ERWINASE</w:t>
      </w:r>
      <w:r>
        <w:rPr>
          <w:spacing w:val="-3"/>
        </w:rPr>
        <w:t xml:space="preserve"> </w:t>
      </w:r>
      <w:r>
        <w:t>is</w:t>
      </w:r>
      <w:r>
        <w:rPr>
          <w:spacing w:val="-2"/>
        </w:rPr>
        <w:t xml:space="preserve"> </w:t>
      </w:r>
      <w:r>
        <w:t>thought</w:t>
      </w:r>
      <w:r>
        <w:rPr>
          <w:spacing w:val="-2"/>
        </w:rPr>
        <w:t xml:space="preserve"> </w:t>
      </w:r>
      <w:r>
        <w:t>to</w:t>
      </w:r>
      <w:r>
        <w:rPr>
          <w:spacing w:val="-2"/>
        </w:rPr>
        <w:t xml:space="preserve"> </w:t>
      </w:r>
      <w:r>
        <w:t>be</w:t>
      </w:r>
      <w:r>
        <w:rPr>
          <w:spacing w:val="-2"/>
        </w:rPr>
        <w:t xml:space="preserve"> </w:t>
      </w:r>
      <w:r>
        <w:t>based</w:t>
      </w:r>
      <w:r>
        <w:rPr>
          <w:spacing w:val="-2"/>
        </w:rPr>
        <w:t xml:space="preserve"> </w:t>
      </w:r>
      <w:r>
        <w:t>on</w:t>
      </w:r>
      <w:r>
        <w:rPr>
          <w:spacing w:val="-2"/>
        </w:rPr>
        <w:t xml:space="preserve"> </w:t>
      </w:r>
      <w:r>
        <w:t>the</w:t>
      </w:r>
      <w:r>
        <w:rPr>
          <w:spacing w:val="-2"/>
        </w:rPr>
        <w:t xml:space="preserve"> </w:t>
      </w:r>
      <w:r>
        <w:t>inability</w:t>
      </w:r>
      <w:r>
        <w:rPr>
          <w:spacing w:val="-2"/>
        </w:rPr>
        <w:t xml:space="preserve"> </w:t>
      </w:r>
      <w:r>
        <w:t>of</w:t>
      </w:r>
      <w:r>
        <w:rPr>
          <w:spacing w:val="-3"/>
        </w:rPr>
        <w:t xml:space="preserve"> </w:t>
      </w:r>
      <w:r>
        <w:t>leukemic cells to synthesize asparagine due to lack of asparagine synthetase activity, resulting in cytotoxicity specific for leukemic cells that depend on an exogenous source of amino acid asparagine for their protein metabolism and survival.</w:t>
      </w:r>
    </w:p>
    <w:p w14:paraId="5333563A" w14:textId="77777777" w:rsidR="00605916" w:rsidRDefault="00605916">
      <w:pPr>
        <w:pStyle w:val="BodyText"/>
        <w:spacing w:before="40"/>
        <w:ind w:left="0"/>
      </w:pPr>
    </w:p>
    <w:p w14:paraId="737FCD07" w14:textId="77777777" w:rsidR="00605916" w:rsidRDefault="000E13E5">
      <w:pPr>
        <w:pStyle w:val="Heading2"/>
        <w:spacing w:before="1"/>
        <w:ind w:left="346"/>
      </w:pPr>
      <w:bookmarkStart w:id="22" w:name="Clinical_trials"/>
      <w:bookmarkEnd w:id="22"/>
      <w:r>
        <w:t>Clinical</w:t>
      </w:r>
      <w:r>
        <w:rPr>
          <w:spacing w:val="-3"/>
        </w:rPr>
        <w:t xml:space="preserve"> </w:t>
      </w:r>
      <w:r>
        <w:rPr>
          <w:spacing w:val="-2"/>
        </w:rPr>
        <w:t>tr</w:t>
      </w:r>
      <w:r>
        <w:rPr>
          <w:spacing w:val="-2"/>
        </w:rPr>
        <w:t>ials</w:t>
      </w:r>
    </w:p>
    <w:p w14:paraId="08E97D35" w14:textId="77777777" w:rsidR="00605916" w:rsidRDefault="000E13E5">
      <w:pPr>
        <w:spacing w:before="162"/>
        <w:ind w:left="120"/>
        <w:rPr>
          <w:i/>
          <w:sz w:val="24"/>
        </w:rPr>
      </w:pPr>
      <w:r>
        <w:rPr>
          <w:i/>
          <w:sz w:val="24"/>
        </w:rPr>
        <w:t xml:space="preserve">Study </w:t>
      </w:r>
      <w:r>
        <w:rPr>
          <w:i/>
          <w:spacing w:val="-2"/>
          <w:sz w:val="24"/>
        </w:rPr>
        <w:t>ALL07P2</w:t>
      </w:r>
    </w:p>
    <w:p w14:paraId="007510E1" w14:textId="77777777" w:rsidR="00605916" w:rsidRDefault="000E13E5">
      <w:pPr>
        <w:pStyle w:val="BodyText"/>
        <w:spacing w:before="40" w:line="276" w:lineRule="auto"/>
        <w:ind w:right="1019"/>
      </w:pPr>
      <w:r>
        <w:t xml:space="preserve">Study ALL07P2 was an open-label, single-arm, pharmacokinetic, pharmacodynamic and safety study conducted in 58 </w:t>
      </w:r>
      <w:proofErr w:type="spellStart"/>
      <w:r>
        <w:t>paediatric</w:t>
      </w:r>
      <w:proofErr w:type="spellEnd"/>
      <w:r>
        <w:t xml:space="preserve"> patients with ALL who were hypersensitive to pegylated</w:t>
      </w:r>
      <w:r>
        <w:rPr>
          <w:spacing w:val="-4"/>
        </w:rPr>
        <w:t xml:space="preserve"> </w:t>
      </w:r>
      <w:r>
        <w:t>asparaginase</w:t>
      </w:r>
      <w:r>
        <w:rPr>
          <w:spacing w:val="-4"/>
        </w:rPr>
        <w:t xml:space="preserve"> </w:t>
      </w:r>
      <w:r>
        <w:t>(</w:t>
      </w:r>
      <w:proofErr w:type="spellStart"/>
      <w:r>
        <w:t>pegaspargase</w:t>
      </w:r>
      <w:proofErr w:type="spellEnd"/>
      <w:r>
        <w:t>)</w:t>
      </w:r>
      <w:r>
        <w:rPr>
          <w:spacing w:val="-4"/>
        </w:rPr>
        <w:t xml:space="preserve"> </w:t>
      </w:r>
      <w:r>
        <w:t>who</w:t>
      </w:r>
      <w:r>
        <w:rPr>
          <w:spacing w:val="-4"/>
        </w:rPr>
        <w:t xml:space="preserve"> </w:t>
      </w:r>
      <w:r>
        <w:t>received</w:t>
      </w:r>
      <w:r>
        <w:rPr>
          <w:spacing w:val="-4"/>
        </w:rPr>
        <w:t xml:space="preserve"> </w:t>
      </w:r>
      <w:proofErr w:type="spellStart"/>
      <w:r>
        <w:t>Erwinase</w:t>
      </w:r>
      <w:proofErr w:type="spellEnd"/>
      <w:r>
        <w:rPr>
          <w:spacing w:val="-4"/>
        </w:rPr>
        <w:t xml:space="preserve"> </w:t>
      </w:r>
      <w:r>
        <w:t>in</w:t>
      </w:r>
      <w:r>
        <w:rPr>
          <w:spacing w:val="-4"/>
        </w:rPr>
        <w:t xml:space="preserve"> </w:t>
      </w:r>
      <w:r>
        <w:t>a</w:t>
      </w:r>
      <w:r>
        <w:rPr>
          <w:spacing w:val="-4"/>
        </w:rPr>
        <w:t xml:space="preserve"> </w:t>
      </w:r>
      <w:r>
        <w:t>replacement</w:t>
      </w:r>
      <w:r>
        <w:rPr>
          <w:spacing w:val="-5"/>
        </w:rPr>
        <w:t xml:space="preserve"> </w:t>
      </w:r>
      <w:r>
        <w:t>schedule.</w:t>
      </w:r>
    </w:p>
    <w:p w14:paraId="26154B2D" w14:textId="77777777" w:rsidR="00605916" w:rsidRDefault="00605916">
      <w:pPr>
        <w:pStyle w:val="BodyText"/>
        <w:spacing w:before="42"/>
        <w:ind w:left="0"/>
      </w:pPr>
    </w:p>
    <w:p w14:paraId="19F1C31C" w14:textId="77777777" w:rsidR="00605916" w:rsidRDefault="000E13E5">
      <w:pPr>
        <w:pStyle w:val="BodyText"/>
        <w:spacing w:line="276" w:lineRule="auto"/>
        <w:ind w:right="920"/>
      </w:pPr>
      <w:r>
        <w:t>T</w:t>
      </w:r>
      <w:r>
        <w:t>he</w:t>
      </w:r>
      <w:r>
        <w:rPr>
          <w:spacing w:val="-3"/>
        </w:rPr>
        <w:t xml:space="preserve"> </w:t>
      </w:r>
      <w:r>
        <w:t>primary</w:t>
      </w:r>
      <w:r>
        <w:rPr>
          <w:spacing w:val="-4"/>
        </w:rPr>
        <w:t xml:space="preserve"> </w:t>
      </w:r>
      <w:r>
        <w:t>objective</w:t>
      </w:r>
      <w:r>
        <w:rPr>
          <w:spacing w:val="-3"/>
        </w:rPr>
        <w:t xml:space="preserve"> </w:t>
      </w:r>
      <w:r>
        <w:t>of</w:t>
      </w:r>
      <w:r>
        <w:rPr>
          <w:spacing w:val="-3"/>
        </w:rPr>
        <w:t xml:space="preserve"> </w:t>
      </w:r>
      <w:r>
        <w:t>the</w:t>
      </w:r>
      <w:r>
        <w:rPr>
          <w:spacing w:val="-3"/>
        </w:rPr>
        <w:t xml:space="preserve"> </w:t>
      </w:r>
      <w:r>
        <w:t>study</w:t>
      </w:r>
      <w:r>
        <w:rPr>
          <w:spacing w:val="-3"/>
        </w:rPr>
        <w:t xml:space="preserve"> </w:t>
      </w:r>
      <w:r>
        <w:t>was</w:t>
      </w:r>
      <w:r>
        <w:rPr>
          <w:spacing w:val="-3"/>
        </w:rPr>
        <w:t xml:space="preserve"> </w:t>
      </w:r>
      <w:r>
        <w:t>to</w:t>
      </w:r>
      <w:r>
        <w:rPr>
          <w:spacing w:val="-3"/>
        </w:rPr>
        <w:t xml:space="preserve"> </w:t>
      </w:r>
      <w:r>
        <w:t>determine</w:t>
      </w:r>
      <w:r>
        <w:rPr>
          <w:spacing w:val="-3"/>
        </w:rPr>
        <w:t xml:space="preserve"> </w:t>
      </w:r>
      <w:r>
        <w:t>the</w:t>
      </w:r>
      <w:r>
        <w:rPr>
          <w:spacing w:val="-3"/>
        </w:rPr>
        <w:t xml:space="preserve"> </w:t>
      </w:r>
      <w:r>
        <w:t>proportion</w:t>
      </w:r>
      <w:r>
        <w:rPr>
          <w:spacing w:val="-3"/>
        </w:rPr>
        <w:t xml:space="preserve"> </w:t>
      </w:r>
      <w:r>
        <w:t>of</w:t>
      </w:r>
      <w:r>
        <w:rPr>
          <w:spacing w:val="-3"/>
        </w:rPr>
        <w:t xml:space="preserve"> </w:t>
      </w:r>
      <w:r>
        <w:t>patients</w:t>
      </w:r>
      <w:r>
        <w:rPr>
          <w:spacing w:val="-3"/>
        </w:rPr>
        <w:t xml:space="preserve"> </w:t>
      </w:r>
      <w:r>
        <w:t>with</w:t>
      </w:r>
      <w:r>
        <w:rPr>
          <w:spacing w:val="-3"/>
        </w:rPr>
        <w:t xml:space="preserve"> </w:t>
      </w:r>
      <w:r>
        <w:t>a</w:t>
      </w:r>
      <w:r>
        <w:rPr>
          <w:spacing w:val="-3"/>
        </w:rPr>
        <w:t xml:space="preserve"> </w:t>
      </w:r>
      <w:r>
        <w:t>48-hour trough serum asparaginase activity was ≥0.1 IU/</w:t>
      </w:r>
      <w:proofErr w:type="spellStart"/>
      <w:r>
        <w:t>mL.</w:t>
      </w:r>
      <w:proofErr w:type="spellEnd"/>
      <w:r>
        <w:t xml:space="preserve"> Patients received </w:t>
      </w:r>
      <w:proofErr w:type="spellStart"/>
      <w:r>
        <w:t>Erwinase</w:t>
      </w:r>
      <w:proofErr w:type="spellEnd"/>
      <w:r>
        <w:t xml:space="preserve"> 25,000 IU/m</w:t>
      </w:r>
      <w:r>
        <w:rPr>
          <w:vertAlign w:val="superscript"/>
        </w:rPr>
        <w:t>2</w:t>
      </w:r>
      <w:r>
        <w:t xml:space="preserve"> intramuscularly for 6 doses on a 3 times per week regimen.</w:t>
      </w:r>
    </w:p>
    <w:p w14:paraId="6AD6CC45" w14:textId="77777777" w:rsidR="00605916" w:rsidRDefault="00605916">
      <w:pPr>
        <w:pStyle w:val="BodyText"/>
        <w:spacing w:before="41"/>
        <w:ind w:left="0"/>
      </w:pPr>
    </w:p>
    <w:p w14:paraId="4D675303" w14:textId="77777777" w:rsidR="00605916" w:rsidRDefault="000E13E5">
      <w:pPr>
        <w:ind w:left="120"/>
        <w:rPr>
          <w:i/>
          <w:sz w:val="24"/>
        </w:rPr>
      </w:pPr>
      <w:r>
        <w:rPr>
          <w:i/>
          <w:sz w:val="24"/>
        </w:rPr>
        <w:t xml:space="preserve">Study </w:t>
      </w:r>
      <w:r>
        <w:rPr>
          <w:i/>
          <w:spacing w:val="-2"/>
          <w:sz w:val="24"/>
        </w:rPr>
        <w:t>100EUS</w:t>
      </w:r>
      <w:r>
        <w:rPr>
          <w:i/>
          <w:spacing w:val="-2"/>
          <w:sz w:val="24"/>
        </w:rPr>
        <w:t>A12</w:t>
      </w:r>
    </w:p>
    <w:p w14:paraId="0FE87787" w14:textId="77777777" w:rsidR="00605916" w:rsidRDefault="000E13E5">
      <w:pPr>
        <w:pStyle w:val="BodyText"/>
        <w:spacing w:before="41" w:line="276" w:lineRule="auto"/>
        <w:ind w:right="1019"/>
      </w:pPr>
      <w:r>
        <w:t>Study 100EUSA12 was an open-label, single arm, pharmacokinetic study of intravenous ERWINASE</w:t>
      </w:r>
      <w:r>
        <w:rPr>
          <w:spacing w:val="-4"/>
        </w:rPr>
        <w:t xml:space="preserve"> </w:t>
      </w:r>
      <w:r>
        <w:t>conducted</w:t>
      </w:r>
      <w:r>
        <w:rPr>
          <w:spacing w:val="-5"/>
        </w:rPr>
        <w:t xml:space="preserve"> </w:t>
      </w:r>
      <w:r>
        <w:t>in</w:t>
      </w:r>
      <w:r>
        <w:rPr>
          <w:spacing w:val="-3"/>
        </w:rPr>
        <w:t xml:space="preserve"> </w:t>
      </w:r>
      <w:r>
        <w:t>30</w:t>
      </w:r>
      <w:r>
        <w:rPr>
          <w:spacing w:val="-3"/>
        </w:rPr>
        <w:t xml:space="preserve"> </w:t>
      </w:r>
      <w:proofErr w:type="spellStart"/>
      <w:r>
        <w:t>paediatric</w:t>
      </w:r>
      <w:proofErr w:type="spellEnd"/>
      <w:r>
        <w:rPr>
          <w:spacing w:val="-3"/>
        </w:rPr>
        <w:t xml:space="preserve"> </w:t>
      </w:r>
      <w:r>
        <w:t>and</w:t>
      </w:r>
      <w:r>
        <w:rPr>
          <w:spacing w:val="-3"/>
        </w:rPr>
        <w:t xml:space="preserve"> </w:t>
      </w:r>
      <w:r>
        <w:t>young</w:t>
      </w:r>
      <w:r>
        <w:rPr>
          <w:spacing w:val="-3"/>
        </w:rPr>
        <w:t xml:space="preserve"> </w:t>
      </w:r>
      <w:r>
        <w:t>adult</w:t>
      </w:r>
      <w:r>
        <w:rPr>
          <w:spacing w:val="-3"/>
        </w:rPr>
        <w:t xml:space="preserve"> </w:t>
      </w:r>
      <w:r>
        <w:t>patients</w:t>
      </w:r>
      <w:r>
        <w:rPr>
          <w:spacing w:val="-3"/>
        </w:rPr>
        <w:t xml:space="preserve"> </w:t>
      </w:r>
      <w:r>
        <w:t>with</w:t>
      </w:r>
      <w:r>
        <w:rPr>
          <w:spacing w:val="-5"/>
        </w:rPr>
        <w:t xml:space="preserve"> </w:t>
      </w:r>
      <w:r>
        <w:t xml:space="preserve">ALL/lymphoblastic lymphoma (LBL) who had developed hypersensitivity to native E. coli asparaginase, </w:t>
      </w:r>
      <w:proofErr w:type="spellStart"/>
      <w:r>
        <w:t>pegaspargase</w:t>
      </w:r>
      <w:proofErr w:type="spellEnd"/>
      <w:r>
        <w:t xml:space="preserve">, or </w:t>
      </w:r>
      <w:proofErr w:type="spellStart"/>
      <w:r>
        <w:t>Calaspargase</w:t>
      </w:r>
      <w:proofErr w:type="spellEnd"/>
      <w:r>
        <w:t xml:space="preserve"> pegol.</w:t>
      </w:r>
    </w:p>
    <w:p w14:paraId="643E3CEC" w14:textId="77777777" w:rsidR="00605916" w:rsidRDefault="00605916">
      <w:pPr>
        <w:pStyle w:val="BodyText"/>
        <w:spacing w:before="42"/>
        <w:ind w:left="0"/>
      </w:pPr>
    </w:p>
    <w:p w14:paraId="42B4237E" w14:textId="77777777" w:rsidR="00605916" w:rsidRDefault="000E13E5">
      <w:pPr>
        <w:pStyle w:val="BodyText"/>
        <w:spacing w:line="276" w:lineRule="auto"/>
        <w:ind w:left="119" w:right="1019"/>
      </w:pPr>
      <w:r>
        <w:t>The primary objective of the study was to determine the proportion of patients with 2-day nadir</w:t>
      </w:r>
      <w:r>
        <w:rPr>
          <w:spacing w:val="-3"/>
        </w:rPr>
        <w:t xml:space="preserve"> </w:t>
      </w:r>
      <w:r>
        <w:t>serum</w:t>
      </w:r>
      <w:r>
        <w:rPr>
          <w:spacing w:val="-4"/>
        </w:rPr>
        <w:t xml:space="preserve"> </w:t>
      </w:r>
      <w:r>
        <w:t>asparaginase</w:t>
      </w:r>
      <w:r>
        <w:rPr>
          <w:spacing w:val="-4"/>
        </w:rPr>
        <w:t xml:space="preserve"> </w:t>
      </w:r>
      <w:r>
        <w:t>act</w:t>
      </w:r>
      <w:r>
        <w:t>ivity</w:t>
      </w:r>
      <w:r>
        <w:rPr>
          <w:spacing w:val="-5"/>
        </w:rPr>
        <w:t xml:space="preserve"> </w:t>
      </w:r>
      <w:r>
        <w:t>(NSAA)</w:t>
      </w:r>
      <w:r>
        <w:rPr>
          <w:spacing w:val="-3"/>
        </w:rPr>
        <w:t xml:space="preserve"> </w:t>
      </w:r>
      <w:r>
        <w:t>levels</w:t>
      </w:r>
      <w:r>
        <w:rPr>
          <w:spacing w:val="-3"/>
        </w:rPr>
        <w:t xml:space="preserve"> </w:t>
      </w:r>
      <w:r>
        <w:t>(48-hour</w:t>
      </w:r>
      <w:r>
        <w:rPr>
          <w:spacing w:val="-3"/>
        </w:rPr>
        <w:t xml:space="preserve"> </w:t>
      </w:r>
      <w:r>
        <w:t>levels</w:t>
      </w:r>
      <w:r>
        <w:rPr>
          <w:spacing w:val="-3"/>
        </w:rPr>
        <w:t xml:space="preserve"> </w:t>
      </w:r>
      <w:r>
        <w:t>taken</w:t>
      </w:r>
      <w:r>
        <w:rPr>
          <w:spacing w:val="-3"/>
        </w:rPr>
        <w:t xml:space="preserve"> </w:t>
      </w:r>
      <w:r>
        <w:t>after</w:t>
      </w:r>
      <w:r>
        <w:rPr>
          <w:spacing w:val="-3"/>
        </w:rPr>
        <w:t xml:space="preserve"> </w:t>
      </w:r>
      <w:r>
        <w:t>the</w:t>
      </w:r>
      <w:r>
        <w:rPr>
          <w:spacing w:val="-3"/>
        </w:rPr>
        <w:t xml:space="preserve"> </w:t>
      </w:r>
      <w:r>
        <w:t>fifth</w:t>
      </w:r>
      <w:r>
        <w:rPr>
          <w:spacing w:val="-3"/>
        </w:rPr>
        <w:t xml:space="preserve"> </w:t>
      </w:r>
      <w:r>
        <w:t xml:space="preserve">dose) that were ≥0.1 IU/mL in the first 2 weeks of ERWINASE treatment. Patients received </w:t>
      </w:r>
      <w:proofErr w:type="spellStart"/>
      <w:r>
        <w:t>Erwinase</w:t>
      </w:r>
      <w:proofErr w:type="spellEnd"/>
      <w:r>
        <w:t xml:space="preserve"> 25,000 IU/m</w:t>
      </w:r>
      <w:r>
        <w:rPr>
          <w:vertAlign w:val="superscript"/>
        </w:rPr>
        <w:t>2</w:t>
      </w:r>
      <w:r>
        <w:rPr>
          <w:spacing w:val="-12"/>
        </w:rPr>
        <w:t xml:space="preserve"> </w:t>
      </w:r>
      <w:r>
        <w:t>intravenously three days per week for up to 30 weeks.</w:t>
      </w:r>
    </w:p>
    <w:p w14:paraId="13C278FC" w14:textId="77777777" w:rsidR="00605916" w:rsidRDefault="00605916">
      <w:pPr>
        <w:pStyle w:val="BodyText"/>
        <w:spacing w:before="41"/>
        <w:ind w:left="0"/>
      </w:pPr>
    </w:p>
    <w:p w14:paraId="26A817B7" w14:textId="77777777" w:rsidR="00605916" w:rsidRDefault="000E13E5">
      <w:pPr>
        <w:pStyle w:val="BodyText"/>
        <w:ind w:left="119"/>
      </w:pPr>
      <w:r>
        <w:t>The</w:t>
      </w:r>
      <w:r>
        <w:rPr>
          <w:spacing w:val="-1"/>
        </w:rPr>
        <w:t xml:space="preserve"> </w:t>
      </w:r>
      <w:r>
        <w:t>results</w:t>
      </w:r>
      <w:r>
        <w:rPr>
          <w:spacing w:val="-2"/>
        </w:rPr>
        <w:t xml:space="preserve"> </w:t>
      </w:r>
      <w:r>
        <w:t>of</w:t>
      </w:r>
      <w:r>
        <w:rPr>
          <w:spacing w:val="-1"/>
        </w:rPr>
        <w:t xml:space="preserve"> </w:t>
      </w:r>
      <w:r>
        <w:t>the</w:t>
      </w:r>
      <w:r>
        <w:rPr>
          <w:spacing w:val="-2"/>
        </w:rPr>
        <w:t xml:space="preserve"> </w:t>
      </w:r>
      <w:r>
        <w:t>two</w:t>
      </w:r>
      <w:r>
        <w:rPr>
          <w:spacing w:val="-1"/>
        </w:rPr>
        <w:t xml:space="preserve"> </w:t>
      </w:r>
      <w:r>
        <w:t>studies a</w:t>
      </w:r>
      <w:r>
        <w:t>re</w:t>
      </w:r>
      <w:r>
        <w:rPr>
          <w:spacing w:val="-1"/>
        </w:rPr>
        <w:t xml:space="preserve"> </w:t>
      </w:r>
      <w:r>
        <w:t>presented</w:t>
      </w:r>
      <w:r>
        <w:rPr>
          <w:spacing w:val="-3"/>
        </w:rPr>
        <w:t xml:space="preserve"> </w:t>
      </w:r>
      <w:r>
        <w:t>in</w:t>
      </w:r>
      <w:r>
        <w:rPr>
          <w:spacing w:val="-1"/>
        </w:rPr>
        <w:t xml:space="preserve"> </w:t>
      </w:r>
      <w:r>
        <w:t>Table</w:t>
      </w:r>
      <w:r>
        <w:rPr>
          <w:spacing w:val="-1"/>
        </w:rPr>
        <w:t xml:space="preserve"> </w:t>
      </w:r>
      <w:r>
        <w:t xml:space="preserve">2, </w:t>
      </w:r>
      <w:r>
        <w:rPr>
          <w:spacing w:val="-2"/>
        </w:rPr>
        <w:t>below.</w:t>
      </w:r>
    </w:p>
    <w:p w14:paraId="19A29BDA" w14:textId="77777777" w:rsidR="00605916" w:rsidRDefault="00605916">
      <w:pPr>
        <w:sectPr w:rsidR="00605916">
          <w:pgSz w:w="11910" w:h="16840"/>
          <w:pgMar w:top="1360" w:right="560" w:bottom="940" w:left="1320" w:header="0" w:footer="744" w:gutter="0"/>
          <w:cols w:space="720"/>
        </w:sectPr>
      </w:pPr>
    </w:p>
    <w:p w14:paraId="0E41C1E8" w14:textId="77777777" w:rsidR="00605916" w:rsidRDefault="000E13E5">
      <w:pPr>
        <w:pStyle w:val="BodyText"/>
        <w:spacing w:before="78" w:after="42"/>
      </w:pPr>
      <w:r>
        <w:rPr>
          <w:b/>
        </w:rPr>
        <w:lastRenderedPageBreak/>
        <w:t>Table</w:t>
      </w:r>
      <w:r>
        <w:rPr>
          <w:b/>
          <w:spacing w:val="-4"/>
        </w:rPr>
        <w:t xml:space="preserve"> </w:t>
      </w:r>
      <w:r>
        <w:rPr>
          <w:b/>
        </w:rPr>
        <w:t>2.</w:t>
      </w:r>
      <w:r>
        <w:rPr>
          <w:b/>
          <w:spacing w:val="-3"/>
        </w:rPr>
        <w:t xml:space="preserve"> </w:t>
      </w:r>
      <w:r>
        <w:t>Proportion</w:t>
      </w:r>
      <w:r>
        <w:rPr>
          <w:spacing w:val="-2"/>
        </w:rPr>
        <w:t xml:space="preserve"> </w:t>
      </w:r>
      <w:r>
        <w:t>of</w:t>
      </w:r>
      <w:r>
        <w:rPr>
          <w:spacing w:val="-2"/>
        </w:rPr>
        <w:t xml:space="preserve"> </w:t>
      </w:r>
      <w:r>
        <w:t>patients</w:t>
      </w:r>
      <w:r>
        <w:rPr>
          <w:spacing w:val="-2"/>
        </w:rPr>
        <w:t xml:space="preserve"> </w:t>
      </w:r>
      <w:r>
        <w:t>with</w:t>
      </w:r>
      <w:r>
        <w:rPr>
          <w:spacing w:val="-3"/>
        </w:rPr>
        <w:t xml:space="preserve"> </w:t>
      </w:r>
      <w:r>
        <w:t>sustained</w:t>
      </w:r>
      <w:r>
        <w:rPr>
          <w:spacing w:val="-2"/>
        </w:rPr>
        <w:t xml:space="preserve"> </w:t>
      </w:r>
      <w:r>
        <w:t>asparaginase</w:t>
      </w:r>
      <w:r>
        <w:rPr>
          <w:spacing w:val="-2"/>
        </w:rPr>
        <w:t xml:space="preserve"> activity</w:t>
      </w:r>
    </w:p>
    <w:tbl>
      <w:tblPr>
        <w:tblW w:w="0" w:type="auto"/>
        <w:tblInd w:w="136" w:type="dxa"/>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Layout w:type="fixed"/>
        <w:tblCellMar>
          <w:left w:w="0" w:type="dxa"/>
          <w:right w:w="0" w:type="dxa"/>
        </w:tblCellMar>
        <w:tblLook w:val="01E0" w:firstRow="1" w:lastRow="1" w:firstColumn="1" w:lastColumn="1" w:noHBand="0" w:noVBand="0"/>
      </w:tblPr>
      <w:tblGrid>
        <w:gridCol w:w="1409"/>
        <w:gridCol w:w="2269"/>
        <w:gridCol w:w="1983"/>
        <w:gridCol w:w="2127"/>
        <w:gridCol w:w="1983"/>
      </w:tblGrid>
      <w:tr w:rsidR="00605916" w14:paraId="079767C0" w14:textId="77777777">
        <w:trPr>
          <w:trHeight w:val="694"/>
        </w:trPr>
        <w:tc>
          <w:tcPr>
            <w:tcW w:w="1409" w:type="dxa"/>
            <w:vMerge w:val="restart"/>
          </w:tcPr>
          <w:p w14:paraId="0BB88E3E" w14:textId="77777777" w:rsidR="00605916" w:rsidRDefault="000E13E5">
            <w:pPr>
              <w:pStyle w:val="TableParagraph"/>
              <w:spacing w:before="30" w:line="276" w:lineRule="auto"/>
              <w:ind w:left="29" w:right="110"/>
              <w:rPr>
                <w:sz w:val="24"/>
              </w:rPr>
            </w:pPr>
            <w:r>
              <w:rPr>
                <w:spacing w:val="-2"/>
                <w:sz w:val="24"/>
              </w:rPr>
              <w:t xml:space="preserve">Trough sampling </w:t>
            </w:r>
            <w:r>
              <w:rPr>
                <w:spacing w:val="-4"/>
                <w:sz w:val="24"/>
              </w:rPr>
              <w:t>time</w:t>
            </w:r>
          </w:p>
        </w:tc>
        <w:tc>
          <w:tcPr>
            <w:tcW w:w="4252" w:type="dxa"/>
            <w:gridSpan w:val="2"/>
          </w:tcPr>
          <w:p w14:paraId="42359366" w14:textId="77777777" w:rsidR="00605916" w:rsidRDefault="000E13E5">
            <w:pPr>
              <w:pStyle w:val="TableParagraph"/>
              <w:spacing w:before="30"/>
              <w:ind w:left="29"/>
              <w:rPr>
                <w:sz w:val="24"/>
              </w:rPr>
            </w:pPr>
            <w:r>
              <w:rPr>
                <w:sz w:val="24"/>
              </w:rPr>
              <w:t>Proportion</w:t>
            </w:r>
            <w:r>
              <w:rPr>
                <w:spacing w:val="-4"/>
                <w:sz w:val="24"/>
              </w:rPr>
              <w:t xml:space="preserve"> </w:t>
            </w:r>
            <w:r>
              <w:rPr>
                <w:sz w:val="24"/>
              </w:rPr>
              <w:t>(n/N)</w:t>
            </w:r>
            <w:r>
              <w:rPr>
                <w:spacing w:val="-1"/>
                <w:sz w:val="24"/>
              </w:rPr>
              <w:t xml:space="preserve"> </w:t>
            </w:r>
            <w:r>
              <w:rPr>
                <w:sz w:val="24"/>
              </w:rPr>
              <w:t>and</w:t>
            </w:r>
            <w:r>
              <w:rPr>
                <w:spacing w:val="-1"/>
                <w:sz w:val="24"/>
              </w:rPr>
              <w:t xml:space="preserve"> </w:t>
            </w:r>
            <w:r>
              <w:rPr>
                <w:sz w:val="24"/>
              </w:rPr>
              <w:t>95%</w:t>
            </w:r>
            <w:r>
              <w:rPr>
                <w:spacing w:val="-1"/>
                <w:sz w:val="24"/>
              </w:rPr>
              <w:t xml:space="preserve"> </w:t>
            </w:r>
            <w:r>
              <w:rPr>
                <w:sz w:val="24"/>
              </w:rPr>
              <w:t>CI</w:t>
            </w:r>
            <w:r>
              <w:rPr>
                <w:spacing w:val="-1"/>
                <w:sz w:val="24"/>
              </w:rPr>
              <w:t xml:space="preserve"> </w:t>
            </w:r>
            <w:r>
              <w:rPr>
                <w:spacing w:val="-4"/>
                <w:sz w:val="24"/>
              </w:rPr>
              <w:t>with</w:t>
            </w:r>
          </w:p>
          <w:p w14:paraId="1C6496B5" w14:textId="77777777" w:rsidR="00605916" w:rsidRDefault="000E13E5">
            <w:pPr>
              <w:pStyle w:val="TableParagraph"/>
              <w:spacing w:before="42"/>
              <w:ind w:left="29"/>
              <w:rPr>
                <w:sz w:val="24"/>
              </w:rPr>
            </w:pPr>
            <w:r>
              <w:rPr>
                <w:sz w:val="24"/>
              </w:rPr>
              <w:t>asparaginase</w:t>
            </w:r>
            <w:r>
              <w:rPr>
                <w:spacing w:val="-3"/>
                <w:sz w:val="24"/>
              </w:rPr>
              <w:t xml:space="preserve"> </w:t>
            </w:r>
            <w:r>
              <w:rPr>
                <w:sz w:val="24"/>
              </w:rPr>
              <w:t>activity</w:t>
            </w:r>
            <w:r>
              <w:rPr>
                <w:spacing w:val="-1"/>
                <w:sz w:val="24"/>
              </w:rPr>
              <w:t xml:space="preserve"> </w:t>
            </w:r>
            <w:r>
              <w:rPr>
                <w:sz w:val="24"/>
              </w:rPr>
              <w:t>≥</w:t>
            </w:r>
            <w:r>
              <w:rPr>
                <w:spacing w:val="-2"/>
                <w:sz w:val="24"/>
              </w:rPr>
              <w:t xml:space="preserve"> </w:t>
            </w:r>
            <w:r>
              <w:rPr>
                <w:sz w:val="24"/>
              </w:rPr>
              <w:t>0.1</w:t>
            </w:r>
            <w:r>
              <w:rPr>
                <w:spacing w:val="-1"/>
                <w:sz w:val="24"/>
              </w:rPr>
              <w:t xml:space="preserve"> </w:t>
            </w:r>
            <w:r>
              <w:rPr>
                <w:spacing w:val="-2"/>
                <w:sz w:val="24"/>
              </w:rPr>
              <w:t>IU/mL</w:t>
            </w:r>
          </w:p>
        </w:tc>
        <w:tc>
          <w:tcPr>
            <w:tcW w:w="4110" w:type="dxa"/>
            <w:gridSpan w:val="2"/>
          </w:tcPr>
          <w:p w14:paraId="59F671BF" w14:textId="77777777" w:rsidR="00605916" w:rsidRDefault="000E13E5">
            <w:pPr>
              <w:pStyle w:val="TableParagraph"/>
              <w:spacing w:before="30"/>
              <w:ind w:left="30"/>
              <w:rPr>
                <w:sz w:val="24"/>
              </w:rPr>
            </w:pPr>
            <w:r>
              <w:rPr>
                <w:sz w:val="24"/>
              </w:rPr>
              <w:t>Proportion</w:t>
            </w:r>
            <w:r>
              <w:rPr>
                <w:spacing w:val="-4"/>
                <w:sz w:val="24"/>
              </w:rPr>
              <w:t xml:space="preserve"> </w:t>
            </w:r>
            <w:r>
              <w:rPr>
                <w:sz w:val="24"/>
              </w:rPr>
              <w:t>(n/N)</w:t>
            </w:r>
            <w:r>
              <w:rPr>
                <w:spacing w:val="-1"/>
                <w:sz w:val="24"/>
              </w:rPr>
              <w:t xml:space="preserve"> </w:t>
            </w:r>
            <w:r>
              <w:rPr>
                <w:sz w:val="24"/>
              </w:rPr>
              <w:t>and</w:t>
            </w:r>
            <w:r>
              <w:rPr>
                <w:spacing w:val="-1"/>
                <w:sz w:val="24"/>
              </w:rPr>
              <w:t xml:space="preserve"> </w:t>
            </w:r>
            <w:r>
              <w:rPr>
                <w:sz w:val="24"/>
              </w:rPr>
              <w:t>95%</w:t>
            </w:r>
            <w:r>
              <w:rPr>
                <w:spacing w:val="-1"/>
                <w:sz w:val="24"/>
              </w:rPr>
              <w:t xml:space="preserve"> </w:t>
            </w:r>
            <w:r>
              <w:rPr>
                <w:sz w:val="24"/>
              </w:rPr>
              <w:t>CI</w:t>
            </w:r>
            <w:r>
              <w:rPr>
                <w:spacing w:val="-1"/>
                <w:sz w:val="24"/>
              </w:rPr>
              <w:t xml:space="preserve"> </w:t>
            </w:r>
            <w:r>
              <w:rPr>
                <w:spacing w:val="-4"/>
                <w:sz w:val="24"/>
              </w:rPr>
              <w:t>with</w:t>
            </w:r>
          </w:p>
          <w:p w14:paraId="5E769DFA" w14:textId="77777777" w:rsidR="00605916" w:rsidRDefault="000E13E5">
            <w:pPr>
              <w:pStyle w:val="TableParagraph"/>
              <w:spacing w:before="42"/>
              <w:ind w:left="30"/>
              <w:rPr>
                <w:sz w:val="24"/>
              </w:rPr>
            </w:pPr>
            <w:r>
              <w:rPr>
                <w:sz w:val="24"/>
              </w:rPr>
              <w:t>asparaginase</w:t>
            </w:r>
            <w:r>
              <w:rPr>
                <w:spacing w:val="-3"/>
                <w:sz w:val="24"/>
              </w:rPr>
              <w:t xml:space="preserve"> </w:t>
            </w:r>
            <w:r>
              <w:rPr>
                <w:sz w:val="24"/>
              </w:rPr>
              <w:t>activity</w:t>
            </w:r>
            <w:r>
              <w:rPr>
                <w:spacing w:val="-1"/>
                <w:sz w:val="24"/>
              </w:rPr>
              <w:t xml:space="preserve"> </w:t>
            </w:r>
            <w:r>
              <w:rPr>
                <w:sz w:val="24"/>
              </w:rPr>
              <w:t>≥</w:t>
            </w:r>
            <w:r>
              <w:rPr>
                <w:spacing w:val="-2"/>
                <w:sz w:val="24"/>
              </w:rPr>
              <w:t xml:space="preserve"> </w:t>
            </w:r>
            <w:r>
              <w:rPr>
                <w:sz w:val="24"/>
              </w:rPr>
              <w:t>0.4</w:t>
            </w:r>
            <w:r>
              <w:rPr>
                <w:spacing w:val="-1"/>
                <w:sz w:val="24"/>
              </w:rPr>
              <w:t xml:space="preserve"> </w:t>
            </w:r>
            <w:r>
              <w:rPr>
                <w:spacing w:val="-2"/>
                <w:sz w:val="24"/>
              </w:rPr>
              <w:t>IU/mL</w:t>
            </w:r>
          </w:p>
        </w:tc>
      </w:tr>
      <w:tr w:rsidR="00605916" w14:paraId="068116BD" w14:textId="77777777">
        <w:trPr>
          <w:trHeight w:val="695"/>
        </w:trPr>
        <w:tc>
          <w:tcPr>
            <w:tcW w:w="1409" w:type="dxa"/>
            <w:vMerge/>
            <w:tcBorders>
              <w:top w:val="nil"/>
            </w:tcBorders>
          </w:tcPr>
          <w:p w14:paraId="5673E1C1" w14:textId="77777777" w:rsidR="00605916" w:rsidRDefault="00605916">
            <w:pPr>
              <w:rPr>
                <w:sz w:val="2"/>
                <w:szCs w:val="2"/>
              </w:rPr>
            </w:pPr>
          </w:p>
        </w:tc>
        <w:tc>
          <w:tcPr>
            <w:tcW w:w="2269" w:type="dxa"/>
          </w:tcPr>
          <w:p w14:paraId="36A87B03" w14:textId="77777777" w:rsidR="00605916" w:rsidRDefault="000E13E5">
            <w:pPr>
              <w:pStyle w:val="TableParagraph"/>
              <w:spacing w:before="31" w:line="276" w:lineRule="auto"/>
              <w:ind w:left="29" w:right="642"/>
              <w:rPr>
                <w:sz w:val="24"/>
              </w:rPr>
            </w:pPr>
            <w:r>
              <w:rPr>
                <w:sz w:val="24"/>
              </w:rPr>
              <w:t>Study</w:t>
            </w:r>
            <w:r>
              <w:rPr>
                <w:spacing w:val="-15"/>
                <w:sz w:val="24"/>
              </w:rPr>
              <w:t xml:space="preserve"> </w:t>
            </w:r>
            <w:r>
              <w:rPr>
                <w:sz w:val="24"/>
              </w:rPr>
              <w:t xml:space="preserve">ALL07P2 </w:t>
            </w:r>
            <w:r>
              <w:rPr>
                <w:spacing w:val="-2"/>
                <w:sz w:val="24"/>
              </w:rPr>
              <w:t>(IM)</w:t>
            </w:r>
            <w:r>
              <w:rPr>
                <w:spacing w:val="-2"/>
                <w:sz w:val="24"/>
                <w:vertAlign w:val="superscript"/>
              </w:rPr>
              <w:t>a</w:t>
            </w:r>
          </w:p>
        </w:tc>
        <w:tc>
          <w:tcPr>
            <w:tcW w:w="1983" w:type="dxa"/>
          </w:tcPr>
          <w:p w14:paraId="7883EA05" w14:textId="77777777" w:rsidR="00605916" w:rsidRDefault="000E13E5">
            <w:pPr>
              <w:pStyle w:val="TableParagraph"/>
              <w:spacing w:before="31" w:line="276" w:lineRule="auto"/>
              <w:ind w:left="29" w:right="87"/>
              <w:rPr>
                <w:sz w:val="24"/>
              </w:rPr>
            </w:pPr>
            <w:r>
              <w:rPr>
                <w:sz w:val="24"/>
              </w:rPr>
              <w:t>Study</w:t>
            </w:r>
            <w:r>
              <w:rPr>
                <w:spacing w:val="-15"/>
                <w:sz w:val="24"/>
              </w:rPr>
              <w:t xml:space="preserve"> </w:t>
            </w:r>
            <w:r>
              <w:rPr>
                <w:sz w:val="24"/>
              </w:rPr>
              <w:t xml:space="preserve">100EUSA12 </w:t>
            </w:r>
            <w:r>
              <w:rPr>
                <w:spacing w:val="-2"/>
                <w:sz w:val="24"/>
              </w:rPr>
              <w:t>(IV)</w:t>
            </w:r>
            <w:r>
              <w:rPr>
                <w:spacing w:val="-2"/>
                <w:sz w:val="24"/>
                <w:vertAlign w:val="superscript"/>
              </w:rPr>
              <w:t>b</w:t>
            </w:r>
          </w:p>
        </w:tc>
        <w:tc>
          <w:tcPr>
            <w:tcW w:w="2127" w:type="dxa"/>
          </w:tcPr>
          <w:p w14:paraId="77B5AA0A" w14:textId="77777777" w:rsidR="00605916" w:rsidRDefault="000E13E5">
            <w:pPr>
              <w:pStyle w:val="TableParagraph"/>
              <w:spacing w:before="31" w:line="276" w:lineRule="auto"/>
              <w:ind w:left="30" w:right="496"/>
              <w:rPr>
                <w:sz w:val="24"/>
              </w:rPr>
            </w:pPr>
            <w:r>
              <w:rPr>
                <w:sz w:val="24"/>
              </w:rPr>
              <w:t>Study</w:t>
            </w:r>
            <w:r>
              <w:rPr>
                <w:spacing w:val="-15"/>
                <w:sz w:val="24"/>
              </w:rPr>
              <w:t xml:space="preserve"> </w:t>
            </w:r>
            <w:r>
              <w:rPr>
                <w:sz w:val="24"/>
              </w:rPr>
              <w:t xml:space="preserve">ALL07P2 </w:t>
            </w:r>
            <w:r>
              <w:rPr>
                <w:spacing w:val="-2"/>
                <w:sz w:val="24"/>
              </w:rPr>
              <w:t>(IM)</w:t>
            </w:r>
            <w:r>
              <w:rPr>
                <w:spacing w:val="-2"/>
                <w:sz w:val="24"/>
                <w:vertAlign w:val="superscript"/>
              </w:rPr>
              <w:t>a</w:t>
            </w:r>
          </w:p>
        </w:tc>
        <w:tc>
          <w:tcPr>
            <w:tcW w:w="1983" w:type="dxa"/>
          </w:tcPr>
          <w:p w14:paraId="0F4934F3" w14:textId="77777777" w:rsidR="00605916" w:rsidRDefault="000E13E5">
            <w:pPr>
              <w:pStyle w:val="TableParagraph"/>
              <w:spacing w:before="31" w:line="276" w:lineRule="auto"/>
              <w:ind w:left="30" w:right="86"/>
              <w:rPr>
                <w:sz w:val="24"/>
              </w:rPr>
            </w:pPr>
            <w:r>
              <w:rPr>
                <w:sz w:val="24"/>
              </w:rPr>
              <w:t>Study</w:t>
            </w:r>
            <w:r>
              <w:rPr>
                <w:spacing w:val="-15"/>
                <w:sz w:val="24"/>
              </w:rPr>
              <w:t xml:space="preserve"> </w:t>
            </w:r>
            <w:r>
              <w:rPr>
                <w:sz w:val="24"/>
              </w:rPr>
              <w:t xml:space="preserve">100EUSA12 </w:t>
            </w:r>
            <w:r>
              <w:rPr>
                <w:spacing w:val="-2"/>
                <w:sz w:val="24"/>
              </w:rPr>
              <w:t>(IV)</w:t>
            </w:r>
            <w:r>
              <w:rPr>
                <w:spacing w:val="-2"/>
                <w:sz w:val="24"/>
                <w:vertAlign w:val="superscript"/>
              </w:rPr>
              <w:t>b</w:t>
            </w:r>
          </w:p>
        </w:tc>
      </w:tr>
      <w:tr w:rsidR="00605916" w14:paraId="73D02F57" w14:textId="77777777">
        <w:trPr>
          <w:trHeight w:val="324"/>
        </w:trPr>
        <w:tc>
          <w:tcPr>
            <w:tcW w:w="1409" w:type="dxa"/>
            <w:vMerge w:val="restart"/>
          </w:tcPr>
          <w:p w14:paraId="2151F693" w14:textId="77777777" w:rsidR="00605916" w:rsidRDefault="000E13E5">
            <w:pPr>
              <w:pStyle w:val="TableParagraph"/>
              <w:spacing w:before="189"/>
              <w:ind w:left="29"/>
              <w:rPr>
                <w:sz w:val="24"/>
              </w:rPr>
            </w:pPr>
            <w:r>
              <w:rPr>
                <w:sz w:val="24"/>
              </w:rPr>
              <w:t>48-</w:t>
            </w:r>
            <w:r>
              <w:rPr>
                <w:spacing w:val="-4"/>
                <w:sz w:val="24"/>
              </w:rPr>
              <w:t>hour</w:t>
            </w:r>
          </w:p>
        </w:tc>
        <w:tc>
          <w:tcPr>
            <w:tcW w:w="2269" w:type="dxa"/>
            <w:tcBorders>
              <w:bottom w:val="nil"/>
            </w:tcBorders>
          </w:tcPr>
          <w:p w14:paraId="606D3BCB" w14:textId="77777777" w:rsidR="00605916" w:rsidRDefault="000E13E5">
            <w:pPr>
              <w:pStyle w:val="TableParagraph"/>
              <w:spacing w:before="30" w:line="275" w:lineRule="exact"/>
              <w:ind w:left="29"/>
              <w:rPr>
                <w:sz w:val="24"/>
              </w:rPr>
            </w:pPr>
            <w:r>
              <w:rPr>
                <w:sz w:val="24"/>
              </w:rPr>
              <w:t xml:space="preserve">100% </w:t>
            </w:r>
            <w:r>
              <w:rPr>
                <w:spacing w:val="-2"/>
                <w:sz w:val="24"/>
              </w:rPr>
              <w:t>(35/35)</w:t>
            </w:r>
          </w:p>
        </w:tc>
        <w:tc>
          <w:tcPr>
            <w:tcW w:w="1983" w:type="dxa"/>
            <w:tcBorders>
              <w:bottom w:val="nil"/>
            </w:tcBorders>
          </w:tcPr>
          <w:p w14:paraId="599BC525" w14:textId="77777777" w:rsidR="00605916" w:rsidRDefault="000E13E5">
            <w:pPr>
              <w:pStyle w:val="TableParagraph"/>
              <w:spacing w:before="30" w:line="275" w:lineRule="exact"/>
              <w:ind w:left="29"/>
              <w:rPr>
                <w:sz w:val="24"/>
              </w:rPr>
            </w:pPr>
            <w:r>
              <w:rPr>
                <w:sz w:val="24"/>
              </w:rPr>
              <w:t xml:space="preserve">83% </w:t>
            </w:r>
            <w:r>
              <w:rPr>
                <w:spacing w:val="-2"/>
                <w:sz w:val="24"/>
              </w:rPr>
              <w:t>(20/24)</w:t>
            </w:r>
          </w:p>
        </w:tc>
        <w:tc>
          <w:tcPr>
            <w:tcW w:w="2127" w:type="dxa"/>
            <w:tcBorders>
              <w:bottom w:val="nil"/>
            </w:tcBorders>
          </w:tcPr>
          <w:p w14:paraId="47E6F395" w14:textId="77777777" w:rsidR="00605916" w:rsidRDefault="000E13E5">
            <w:pPr>
              <w:pStyle w:val="TableParagraph"/>
              <w:spacing w:before="30" w:line="275" w:lineRule="exact"/>
              <w:ind w:left="30"/>
              <w:rPr>
                <w:sz w:val="24"/>
              </w:rPr>
            </w:pPr>
            <w:r>
              <w:rPr>
                <w:sz w:val="24"/>
              </w:rPr>
              <w:t xml:space="preserve">80% </w:t>
            </w:r>
            <w:r>
              <w:rPr>
                <w:spacing w:val="-2"/>
                <w:sz w:val="24"/>
              </w:rPr>
              <w:t>(28/35)</w:t>
            </w:r>
          </w:p>
        </w:tc>
        <w:tc>
          <w:tcPr>
            <w:tcW w:w="1983" w:type="dxa"/>
            <w:tcBorders>
              <w:bottom w:val="nil"/>
            </w:tcBorders>
          </w:tcPr>
          <w:p w14:paraId="021B7E7D" w14:textId="77777777" w:rsidR="00605916" w:rsidRDefault="000E13E5">
            <w:pPr>
              <w:pStyle w:val="TableParagraph"/>
              <w:spacing w:before="30" w:line="275" w:lineRule="exact"/>
              <w:ind w:left="30"/>
              <w:rPr>
                <w:sz w:val="24"/>
              </w:rPr>
            </w:pPr>
            <w:r>
              <w:rPr>
                <w:sz w:val="24"/>
              </w:rPr>
              <w:t xml:space="preserve">29% </w:t>
            </w:r>
            <w:r>
              <w:rPr>
                <w:spacing w:val="-2"/>
                <w:sz w:val="24"/>
              </w:rPr>
              <w:t>(7/24)</w:t>
            </w:r>
          </w:p>
        </w:tc>
      </w:tr>
      <w:tr w:rsidR="00605916" w14:paraId="4620086A" w14:textId="77777777">
        <w:trPr>
          <w:trHeight w:val="354"/>
        </w:trPr>
        <w:tc>
          <w:tcPr>
            <w:tcW w:w="1409" w:type="dxa"/>
            <w:vMerge/>
            <w:tcBorders>
              <w:top w:val="nil"/>
            </w:tcBorders>
          </w:tcPr>
          <w:p w14:paraId="14B503B6" w14:textId="77777777" w:rsidR="00605916" w:rsidRDefault="00605916">
            <w:pPr>
              <w:rPr>
                <w:sz w:val="2"/>
                <w:szCs w:val="2"/>
              </w:rPr>
            </w:pPr>
          </w:p>
        </w:tc>
        <w:tc>
          <w:tcPr>
            <w:tcW w:w="2269" w:type="dxa"/>
            <w:tcBorders>
              <w:top w:val="nil"/>
            </w:tcBorders>
          </w:tcPr>
          <w:p w14:paraId="7F5C2545" w14:textId="77777777" w:rsidR="00605916" w:rsidRDefault="000E13E5">
            <w:pPr>
              <w:pStyle w:val="TableParagraph"/>
              <w:spacing w:before="8"/>
              <w:ind w:left="29"/>
              <w:rPr>
                <w:sz w:val="24"/>
              </w:rPr>
            </w:pPr>
            <w:r>
              <w:rPr>
                <w:sz w:val="24"/>
              </w:rPr>
              <w:t xml:space="preserve">[90, </w:t>
            </w:r>
            <w:r>
              <w:rPr>
                <w:spacing w:val="-4"/>
                <w:sz w:val="24"/>
              </w:rPr>
              <w:t>100]</w:t>
            </w:r>
          </w:p>
        </w:tc>
        <w:tc>
          <w:tcPr>
            <w:tcW w:w="1983" w:type="dxa"/>
            <w:tcBorders>
              <w:top w:val="nil"/>
            </w:tcBorders>
          </w:tcPr>
          <w:p w14:paraId="0D0EC533" w14:textId="77777777" w:rsidR="00605916" w:rsidRDefault="000E13E5">
            <w:pPr>
              <w:pStyle w:val="TableParagraph"/>
              <w:spacing w:before="8"/>
              <w:ind w:left="29"/>
              <w:rPr>
                <w:sz w:val="24"/>
              </w:rPr>
            </w:pPr>
            <w:r>
              <w:rPr>
                <w:sz w:val="24"/>
              </w:rPr>
              <w:t xml:space="preserve">[63, </w:t>
            </w:r>
            <w:r>
              <w:rPr>
                <w:spacing w:val="-5"/>
                <w:sz w:val="24"/>
              </w:rPr>
              <w:t>95]</w:t>
            </w:r>
          </w:p>
        </w:tc>
        <w:tc>
          <w:tcPr>
            <w:tcW w:w="2127" w:type="dxa"/>
            <w:tcBorders>
              <w:top w:val="nil"/>
            </w:tcBorders>
          </w:tcPr>
          <w:p w14:paraId="0AAFF632" w14:textId="77777777" w:rsidR="00605916" w:rsidRDefault="000E13E5">
            <w:pPr>
              <w:pStyle w:val="TableParagraph"/>
              <w:spacing w:before="8"/>
              <w:ind w:left="30"/>
              <w:rPr>
                <w:sz w:val="24"/>
              </w:rPr>
            </w:pPr>
            <w:r>
              <w:rPr>
                <w:sz w:val="24"/>
              </w:rPr>
              <w:t xml:space="preserve">[64, </w:t>
            </w:r>
            <w:r>
              <w:rPr>
                <w:spacing w:val="-5"/>
                <w:sz w:val="24"/>
              </w:rPr>
              <w:t>90]</w:t>
            </w:r>
          </w:p>
        </w:tc>
        <w:tc>
          <w:tcPr>
            <w:tcW w:w="1983" w:type="dxa"/>
            <w:tcBorders>
              <w:top w:val="nil"/>
            </w:tcBorders>
          </w:tcPr>
          <w:p w14:paraId="1B848647" w14:textId="77777777" w:rsidR="00605916" w:rsidRDefault="000E13E5">
            <w:pPr>
              <w:pStyle w:val="TableParagraph"/>
              <w:spacing w:before="8"/>
              <w:ind w:left="30"/>
              <w:rPr>
                <w:sz w:val="24"/>
              </w:rPr>
            </w:pPr>
            <w:r>
              <w:rPr>
                <w:sz w:val="24"/>
              </w:rPr>
              <w:t xml:space="preserve">[13, </w:t>
            </w:r>
            <w:r>
              <w:rPr>
                <w:spacing w:val="-5"/>
                <w:sz w:val="24"/>
              </w:rPr>
              <w:t>51]</w:t>
            </w:r>
          </w:p>
        </w:tc>
      </w:tr>
      <w:tr w:rsidR="00605916" w14:paraId="737C2278" w14:textId="77777777">
        <w:trPr>
          <w:trHeight w:val="332"/>
        </w:trPr>
        <w:tc>
          <w:tcPr>
            <w:tcW w:w="1409" w:type="dxa"/>
            <w:tcBorders>
              <w:bottom w:val="nil"/>
            </w:tcBorders>
          </w:tcPr>
          <w:p w14:paraId="55EFB44E" w14:textId="77777777" w:rsidR="00605916" w:rsidRDefault="000E13E5">
            <w:pPr>
              <w:pStyle w:val="TableParagraph"/>
              <w:spacing w:before="31"/>
              <w:ind w:left="29"/>
              <w:rPr>
                <w:sz w:val="24"/>
              </w:rPr>
            </w:pPr>
            <w:r>
              <w:rPr>
                <w:sz w:val="24"/>
              </w:rPr>
              <w:t>72-</w:t>
            </w:r>
            <w:r>
              <w:rPr>
                <w:spacing w:val="-4"/>
                <w:sz w:val="24"/>
              </w:rPr>
              <w:t>hour</w:t>
            </w:r>
          </w:p>
        </w:tc>
        <w:tc>
          <w:tcPr>
            <w:tcW w:w="2269" w:type="dxa"/>
            <w:tcBorders>
              <w:bottom w:val="nil"/>
            </w:tcBorders>
          </w:tcPr>
          <w:p w14:paraId="67E50075" w14:textId="77777777" w:rsidR="00605916" w:rsidRDefault="000E13E5">
            <w:pPr>
              <w:pStyle w:val="TableParagraph"/>
              <w:spacing w:before="31"/>
              <w:ind w:left="29"/>
              <w:rPr>
                <w:sz w:val="24"/>
              </w:rPr>
            </w:pPr>
            <w:r>
              <w:rPr>
                <w:sz w:val="24"/>
              </w:rPr>
              <w:t xml:space="preserve">100% </w:t>
            </w:r>
            <w:r>
              <w:rPr>
                <w:spacing w:val="-2"/>
                <w:sz w:val="24"/>
              </w:rPr>
              <w:t>(13/13)</w:t>
            </w:r>
          </w:p>
        </w:tc>
        <w:tc>
          <w:tcPr>
            <w:tcW w:w="1983" w:type="dxa"/>
            <w:tcBorders>
              <w:bottom w:val="nil"/>
            </w:tcBorders>
          </w:tcPr>
          <w:p w14:paraId="574F6676" w14:textId="77777777" w:rsidR="00605916" w:rsidRDefault="000E13E5">
            <w:pPr>
              <w:pStyle w:val="TableParagraph"/>
              <w:spacing w:before="31"/>
              <w:ind w:left="29"/>
              <w:rPr>
                <w:sz w:val="24"/>
              </w:rPr>
            </w:pPr>
            <w:r>
              <w:rPr>
                <w:sz w:val="24"/>
              </w:rPr>
              <w:t xml:space="preserve">43% </w:t>
            </w:r>
            <w:r>
              <w:rPr>
                <w:spacing w:val="-2"/>
                <w:sz w:val="24"/>
              </w:rPr>
              <w:t>(9/21)</w:t>
            </w:r>
          </w:p>
        </w:tc>
        <w:tc>
          <w:tcPr>
            <w:tcW w:w="2127" w:type="dxa"/>
            <w:tcBorders>
              <w:bottom w:val="nil"/>
            </w:tcBorders>
          </w:tcPr>
          <w:p w14:paraId="1C1AB488" w14:textId="77777777" w:rsidR="00605916" w:rsidRDefault="000E13E5">
            <w:pPr>
              <w:pStyle w:val="TableParagraph"/>
              <w:spacing w:before="31"/>
              <w:ind w:left="30"/>
              <w:rPr>
                <w:sz w:val="24"/>
              </w:rPr>
            </w:pPr>
            <w:r>
              <w:rPr>
                <w:sz w:val="24"/>
              </w:rPr>
              <w:t xml:space="preserve">38% </w:t>
            </w:r>
            <w:r>
              <w:rPr>
                <w:spacing w:val="-2"/>
                <w:sz w:val="24"/>
              </w:rPr>
              <w:t>(5/13)</w:t>
            </w:r>
          </w:p>
        </w:tc>
        <w:tc>
          <w:tcPr>
            <w:tcW w:w="1983" w:type="dxa"/>
            <w:tcBorders>
              <w:bottom w:val="nil"/>
            </w:tcBorders>
          </w:tcPr>
          <w:p w14:paraId="478C7BF4" w14:textId="77777777" w:rsidR="00605916" w:rsidRDefault="000E13E5">
            <w:pPr>
              <w:pStyle w:val="TableParagraph"/>
              <w:spacing w:before="31"/>
              <w:ind w:left="30"/>
              <w:rPr>
                <w:sz w:val="24"/>
              </w:rPr>
            </w:pPr>
            <w:r>
              <w:rPr>
                <w:sz w:val="24"/>
              </w:rPr>
              <w:t xml:space="preserve">0% </w:t>
            </w:r>
            <w:r>
              <w:rPr>
                <w:spacing w:val="-2"/>
                <w:sz w:val="24"/>
              </w:rPr>
              <w:t>(0/21)</w:t>
            </w:r>
          </w:p>
        </w:tc>
      </w:tr>
      <w:tr w:rsidR="00605916" w14:paraId="4AD486BC" w14:textId="77777777">
        <w:trPr>
          <w:trHeight w:val="362"/>
        </w:trPr>
        <w:tc>
          <w:tcPr>
            <w:tcW w:w="1409" w:type="dxa"/>
            <w:tcBorders>
              <w:top w:val="nil"/>
            </w:tcBorders>
          </w:tcPr>
          <w:p w14:paraId="7C4345D5" w14:textId="77777777" w:rsidR="00605916" w:rsidRDefault="00605916">
            <w:pPr>
              <w:pStyle w:val="TableParagraph"/>
              <w:ind w:left="0"/>
            </w:pPr>
          </w:p>
        </w:tc>
        <w:tc>
          <w:tcPr>
            <w:tcW w:w="2269" w:type="dxa"/>
            <w:tcBorders>
              <w:top w:val="nil"/>
            </w:tcBorders>
          </w:tcPr>
          <w:p w14:paraId="3BDB007A" w14:textId="77777777" w:rsidR="00605916" w:rsidRDefault="000E13E5">
            <w:pPr>
              <w:pStyle w:val="TableParagraph"/>
              <w:spacing w:before="15"/>
              <w:ind w:left="29"/>
              <w:rPr>
                <w:sz w:val="24"/>
              </w:rPr>
            </w:pPr>
            <w:r>
              <w:rPr>
                <w:sz w:val="24"/>
              </w:rPr>
              <w:t xml:space="preserve">[77, </w:t>
            </w:r>
            <w:r>
              <w:rPr>
                <w:spacing w:val="-4"/>
                <w:sz w:val="24"/>
              </w:rPr>
              <w:t>100]</w:t>
            </w:r>
          </w:p>
        </w:tc>
        <w:tc>
          <w:tcPr>
            <w:tcW w:w="1983" w:type="dxa"/>
            <w:tcBorders>
              <w:top w:val="nil"/>
            </w:tcBorders>
          </w:tcPr>
          <w:p w14:paraId="5BAE2B26" w14:textId="77777777" w:rsidR="00605916" w:rsidRDefault="000E13E5">
            <w:pPr>
              <w:pStyle w:val="TableParagraph"/>
              <w:spacing w:before="15"/>
              <w:ind w:left="29"/>
              <w:rPr>
                <w:sz w:val="24"/>
              </w:rPr>
            </w:pPr>
            <w:r>
              <w:rPr>
                <w:sz w:val="24"/>
              </w:rPr>
              <w:t xml:space="preserve">[22, </w:t>
            </w:r>
            <w:r>
              <w:rPr>
                <w:spacing w:val="-5"/>
                <w:sz w:val="24"/>
              </w:rPr>
              <w:t>66]</w:t>
            </w:r>
          </w:p>
        </w:tc>
        <w:tc>
          <w:tcPr>
            <w:tcW w:w="2127" w:type="dxa"/>
            <w:tcBorders>
              <w:top w:val="nil"/>
            </w:tcBorders>
          </w:tcPr>
          <w:p w14:paraId="43BA410C" w14:textId="77777777" w:rsidR="00605916" w:rsidRDefault="000E13E5">
            <w:pPr>
              <w:pStyle w:val="TableParagraph"/>
              <w:spacing w:before="15"/>
              <w:ind w:left="30"/>
              <w:rPr>
                <w:sz w:val="24"/>
              </w:rPr>
            </w:pPr>
            <w:r>
              <w:rPr>
                <w:sz w:val="24"/>
              </w:rPr>
              <w:t xml:space="preserve">[18, </w:t>
            </w:r>
            <w:r>
              <w:rPr>
                <w:spacing w:val="-5"/>
                <w:sz w:val="24"/>
              </w:rPr>
              <w:t>65]</w:t>
            </w:r>
          </w:p>
        </w:tc>
        <w:tc>
          <w:tcPr>
            <w:tcW w:w="1983" w:type="dxa"/>
            <w:tcBorders>
              <w:top w:val="nil"/>
            </w:tcBorders>
          </w:tcPr>
          <w:p w14:paraId="5B5E46F2" w14:textId="77777777" w:rsidR="00605916" w:rsidRDefault="000E13E5">
            <w:pPr>
              <w:pStyle w:val="TableParagraph"/>
              <w:spacing w:before="15"/>
              <w:ind w:left="30"/>
              <w:rPr>
                <w:sz w:val="24"/>
              </w:rPr>
            </w:pPr>
            <w:r>
              <w:rPr>
                <w:sz w:val="24"/>
              </w:rPr>
              <w:t xml:space="preserve">[0, </w:t>
            </w:r>
            <w:r>
              <w:rPr>
                <w:spacing w:val="-5"/>
                <w:sz w:val="24"/>
              </w:rPr>
              <w:t>16]</w:t>
            </w:r>
          </w:p>
        </w:tc>
      </w:tr>
    </w:tbl>
    <w:p w14:paraId="5641A573" w14:textId="77777777" w:rsidR="00605916" w:rsidRDefault="000E13E5">
      <w:pPr>
        <w:pStyle w:val="ListParagraph"/>
        <w:numPr>
          <w:ilvl w:val="0"/>
          <w:numId w:val="1"/>
        </w:numPr>
        <w:tabs>
          <w:tab w:val="left" w:pos="346"/>
        </w:tabs>
        <w:spacing w:before="3"/>
        <w:ind w:hanging="226"/>
        <w:rPr>
          <w:sz w:val="24"/>
        </w:rPr>
      </w:pPr>
      <w:r>
        <w:rPr>
          <w:sz w:val="24"/>
        </w:rPr>
        <w:t>Trough</w:t>
      </w:r>
      <w:r>
        <w:rPr>
          <w:spacing w:val="-1"/>
          <w:sz w:val="24"/>
        </w:rPr>
        <w:t xml:space="preserve"> </w:t>
      </w:r>
      <w:r>
        <w:rPr>
          <w:sz w:val="24"/>
        </w:rPr>
        <w:t>sampling</w:t>
      </w:r>
      <w:r>
        <w:rPr>
          <w:spacing w:val="-3"/>
          <w:sz w:val="24"/>
        </w:rPr>
        <w:t xml:space="preserve"> </w:t>
      </w:r>
      <w:r>
        <w:rPr>
          <w:sz w:val="24"/>
        </w:rPr>
        <w:t>time</w:t>
      </w:r>
      <w:r>
        <w:rPr>
          <w:spacing w:val="-2"/>
          <w:sz w:val="24"/>
        </w:rPr>
        <w:t xml:space="preserve"> </w:t>
      </w:r>
      <w:r>
        <w:rPr>
          <w:sz w:val="24"/>
        </w:rPr>
        <w:t>is</w:t>
      </w:r>
      <w:r>
        <w:rPr>
          <w:spacing w:val="-1"/>
          <w:sz w:val="24"/>
        </w:rPr>
        <w:t xml:space="preserve"> </w:t>
      </w:r>
      <w:r>
        <w:rPr>
          <w:sz w:val="24"/>
        </w:rPr>
        <w:t>post-dose</w:t>
      </w:r>
      <w:r>
        <w:rPr>
          <w:spacing w:val="-1"/>
          <w:sz w:val="24"/>
        </w:rPr>
        <w:t xml:space="preserve"> </w:t>
      </w:r>
      <w:r>
        <w:rPr>
          <w:sz w:val="24"/>
        </w:rPr>
        <w:t>3</w:t>
      </w:r>
      <w:r>
        <w:rPr>
          <w:spacing w:val="-1"/>
          <w:sz w:val="24"/>
        </w:rPr>
        <w:t xml:space="preserve"> </w:t>
      </w:r>
      <w:r>
        <w:rPr>
          <w:sz w:val="24"/>
        </w:rPr>
        <w:t>at</w:t>
      </w:r>
      <w:r>
        <w:rPr>
          <w:spacing w:val="-1"/>
          <w:sz w:val="24"/>
        </w:rPr>
        <w:t xml:space="preserve"> </w:t>
      </w:r>
      <w:r>
        <w:rPr>
          <w:sz w:val="24"/>
        </w:rPr>
        <w:t>48</w:t>
      </w:r>
      <w:r>
        <w:rPr>
          <w:spacing w:val="-1"/>
          <w:sz w:val="24"/>
        </w:rPr>
        <w:t xml:space="preserve"> </w:t>
      </w:r>
      <w:r>
        <w:rPr>
          <w:sz w:val="24"/>
        </w:rPr>
        <w:t>and</w:t>
      </w:r>
      <w:r>
        <w:rPr>
          <w:spacing w:val="-3"/>
          <w:sz w:val="24"/>
        </w:rPr>
        <w:t xml:space="preserve"> </w:t>
      </w:r>
      <w:r>
        <w:rPr>
          <w:sz w:val="24"/>
        </w:rPr>
        <w:t xml:space="preserve">72 </w:t>
      </w:r>
      <w:proofErr w:type="gramStart"/>
      <w:r>
        <w:rPr>
          <w:spacing w:val="-2"/>
          <w:sz w:val="24"/>
        </w:rPr>
        <w:t>hours</w:t>
      </w:r>
      <w:proofErr w:type="gramEnd"/>
    </w:p>
    <w:p w14:paraId="2F750DBC" w14:textId="77777777" w:rsidR="00605916" w:rsidRDefault="000E13E5">
      <w:pPr>
        <w:pStyle w:val="ListParagraph"/>
        <w:numPr>
          <w:ilvl w:val="0"/>
          <w:numId w:val="1"/>
        </w:numPr>
        <w:tabs>
          <w:tab w:val="left" w:pos="360"/>
        </w:tabs>
        <w:spacing w:before="42"/>
        <w:ind w:left="360" w:hanging="240"/>
        <w:rPr>
          <w:sz w:val="24"/>
        </w:rPr>
      </w:pPr>
      <w:r>
        <w:rPr>
          <w:sz w:val="24"/>
        </w:rPr>
        <w:t>Trough</w:t>
      </w:r>
      <w:r>
        <w:rPr>
          <w:spacing w:val="-1"/>
          <w:sz w:val="24"/>
        </w:rPr>
        <w:t xml:space="preserve"> </w:t>
      </w:r>
      <w:r>
        <w:rPr>
          <w:sz w:val="24"/>
        </w:rPr>
        <w:t>sampling</w:t>
      </w:r>
      <w:r>
        <w:rPr>
          <w:spacing w:val="-3"/>
          <w:sz w:val="24"/>
        </w:rPr>
        <w:t xml:space="preserve"> </w:t>
      </w:r>
      <w:r>
        <w:rPr>
          <w:sz w:val="24"/>
        </w:rPr>
        <w:t>time</w:t>
      </w:r>
      <w:r>
        <w:rPr>
          <w:spacing w:val="-2"/>
          <w:sz w:val="24"/>
        </w:rPr>
        <w:t xml:space="preserve"> </w:t>
      </w:r>
      <w:r>
        <w:rPr>
          <w:sz w:val="24"/>
        </w:rPr>
        <w:t>is</w:t>
      </w:r>
      <w:r>
        <w:rPr>
          <w:spacing w:val="-1"/>
          <w:sz w:val="24"/>
        </w:rPr>
        <w:t xml:space="preserve"> </w:t>
      </w:r>
      <w:r>
        <w:rPr>
          <w:sz w:val="24"/>
        </w:rPr>
        <w:t>post-dose</w:t>
      </w:r>
      <w:r>
        <w:rPr>
          <w:spacing w:val="-2"/>
          <w:sz w:val="24"/>
        </w:rPr>
        <w:t xml:space="preserve"> </w:t>
      </w:r>
      <w:r>
        <w:rPr>
          <w:sz w:val="24"/>
        </w:rPr>
        <w:t>5</w:t>
      </w:r>
      <w:r>
        <w:rPr>
          <w:spacing w:val="-1"/>
          <w:sz w:val="24"/>
        </w:rPr>
        <w:t xml:space="preserve"> </w:t>
      </w:r>
      <w:r>
        <w:rPr>
          <w:sz w:val="24"/>
        </w:rPr>
        <w:t>at</w:t>
      </w:r>
      <w:r>
        <w:rPr>
          <w:spacing w:val="-1"/>
          <w:sz w:val="24"/>
        </w:rPr>
        <w:t xml:space="preserve"> </w:t>
      </w:r>
      <w:r>
        <w:rPr>
          <w:sz w:val="24"/>
        </w:rPr>
        <w:t>48</w:t>
      </w:r>
      <w:r>
        <w:rPr>
          <w:spacing w:val="-1"/>
          <w:sz w:val="24"/>
        </w:rPr>
        <w:t xml:space="preserve"> </w:t>
      </w:r>
      <w:r>
        <w:rPr>
          <w:sz w:val="24"/>
        </w:rPr>
        <w:t>hours</w:t>
      </w:r>
      <w:r>
        <w:rPr>
          <w:spacing w:val="-1"/>
          <w:sz w:val="24"/>
        </w:rPr>
        <w:t xml:space="preserve"> </w:t>
      </w:r>
      <w:r>
        <w:rPr>
          <w:sz w:val="24"/>
        </w:rPr>
        <w:t>and</w:t>
      </w:r>
      <w:r>
        <w:rPr>
          <w:spacing w:val="-1"/>
          <w:sz w:val="24"/>
        </w:rPr>
        <w:t xml:space="preserve"> </w:t>
      </w:r>
      <w:r>
        <w:rPr>
          <w:sz w:val="24"/>
        </w:rPr>
        <w:t>post-dose</w:t>
      </w:r>
      <w:r>
        <w:rPr>
          <w:spacing w:val="-2"/>
          <w:sz w:val="24"/>
        </w:rPr>
        <w:t xml:space="preserve"> </w:t>
      </w:r>
      <w:r>
        <w:rPr>
          <w:sz w:val="24"/>
        </w:rPr>
        <w:t>6</w:t>
      </w:r>
      <w:r>
        <w:rPr>
          <w:spacing w:val="-1"/>
          <w:sz w:val="24"/>
        </w:rPr>
        <w:t xml:space="preserve"> </w:t>
      </w:r>
      <w:r>
        <w:rPr>
          <w:sz w:val="24"/>
        </w:rPr>
        <w:t>for</w:t>
      </w:r>
      <w:r>
        <w:rPr>
          <w:spacing w:val="-1"/>
          <w:sz w:val="24"/>
        </w:rPr>
        <w:t xml:space="preserve"> </w:t>
      </w:r>
      <w:r>
        <w:rPr>
          <w:sz w:val="24"/>
        </w:rPr>
        <w:t>72</w:t>
      </w:r>
      <w:r>
        <w:rPr>
          <w:spacing w:val="-2"/>
          <w:sz w:val="24"/>
        </w:rPr>
        <w:t xml:space="preserve"> </w:t>
      </w:r>
      <w:proofErr w:type="gramStart"/>
      <w:r>
        <w:rPr>
          <w:spacing w:val="-2"/>
          <w:sz w:val="24"/>
        </w:rPr>
        <w:t>hours</w:t>
      </w:r>
      <w:proofErr w:type="gramEnd"/>
    </w:p>
    <w:p w14:paraId="389CC0C9" w14:textId="77777777" w:rsidR="00605916" w:rsidRDefault="00605916">
      <w:pPr>
        <w:pStyle w:val="BodyText"/>
        <w:spacing w:before="82"/>
        <w:ind w:left="0"/>
      </w:pPr>
    </w:p>
    <w:p w14:paraId="709CB08A" w14:textId="77777777" w:rsidR="00605916" w:rsidRDefault="000E13E5">
      <w:pPr>
        <w:pStyle w:val="BodyText"/>
        <w:spacing w:before="1" w:line="276" w:lineRule="auto"/>
        <w:ind w:right="1019"/>
      </w:pP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above,</w:t>
      </w:r>
      <w:r>
        <w:rPr>
          <w:spacing w:val="-4"/>
        </w:rPr>
        <w:t xml:space="preserve"> </w:t>
      </w:r>
      <w:r>
        <w:t>the</w:t>
      </w:r>
      <w:r>
        <w:rPr>
          <w:spacing w:val="-2"/>
        </w:rPr>
        <w:t xml:space="preserve"> </w:t>
      </w:r>
      <w:r>
        <w:t>literature</w:t>
      </w:r>
      <w:r>
        <w:rPr>
          <w:spacing w:val="-3"/>
        </w:rPr>
        <w:t xml:space="preserve"> </w:t>
      </w:r>
      <w:r>
        <w:t>available</w:t>
      </w:r>
      <w:r>
        <w:rPr>
          <w:spacing w:val="-3"/>
        </w:rPr>
        <w:t xml:space="preserve"> </w:t>
      </w:r>
      <w:r>
        <w:t>in</w:t>
      </w:r>
      <w:r>
        <w:rPr>
          <w:spacing w:val="-4"/>
        </w:rPr>
        <w:t xml:space="preserve"> </w:t>
      </w:r>
      <w:r>
        <w:t>the</w:t>
      </w:r>
      <w:r>
        <w:rPr>
          <w:spacing w:val="-2"/>
        </w:rPr>
        <w:t xml:space="preserve"> </w:t>
      </w:r>
      <w:r>
        <w:t>public</w:t>
      </w:r>
      <w:r>
        <w:rPr>
          <w:spacing w:val="-2"/>
        </w:rPr>
        <w:t xml:space="preserve"> </w:t>
      </w:r>
      <w:r>
        <w:t>domain</w:t>
      </w:r>
      <w:r>
        <w:rPr>
          <w:spacing w:val="-2"/>
        </w:rPr>
        <w:t xml:space="preserve"> </w:t>
      </w:r>
      <w:r>
        <w:t>supports</w:t>
      </w:r>
      <w:r>
        <w:rPr>
          <w:spacing w:val="-2"/>
        </w:rPr>
        <w:t xml:space="preserve"> </w:t>
      </w:r>
      <w:r>
        <w:t>the</w:t>
      </w:r>
      <w:r>
        <w:rPr>
          <w:spacing w:val="-2"/>
        </w:rPr>
        <w:t xml:space="preserve"> </w:t>
      </w:r>
      <w:r>
        <w:t>clinical aspects of ERWINASE.</w:t>
      </w:r>
    </w:p>
    <w:p w14:paraId="462D8FF3" w14:textId="77777777" w:rsidR="00605916" w:rsidRDefault="00605916">
      <w:pPr>
        <w:pStyle w:val="BodyText"/>
        <w:spacing w:before="40"/>
        <w:ind w:left="0"/>
      </w:pPr>
    </w:p>
    <w:p w14:paraId="5CF833D1" w14:textId="77777777" w:rsidR="00605916" w:rsidRDefault="000E13E5">
      <w:pPr>
        <w:pStyle w:val="Heading2"/>
        <w:numPr>
          <w:ilvl w:val="1"/>
          <w:numId w:val="5"/>
        </w:numPr>
        <w:tabs>
          <w:tab w:val="left" w:pos="698"/>
        </w:tabs>
        <w:spacing w:before="0"/>
        <w:ind w:hanging="578"/>
      </w:pPr>
      <w:bookmarkStart w:id="23" w:name="5.2_Pharmacokinetic_properties"/>
      <w:bookmarkEnd w:id="23"/>
      <w:r>
        <w:rPr>
          <w:smallCaps/>
          <w:spacing w:val="-2"/>
        </w:rPr>
        <w:t>Pharmacokinetic</w:t>
      </w:r>
      <w:r>
        <w:rPr>
          <w:smallCaps/>
          <w:spacing w:val="5"/>
        </w:rPr>
        <w:t xml:space="preserve"> </w:t>
      </w:r>
      <w:r>
        <w:rPr>
          <w:smallCaps/>
          <w:spacing w:val="-2"/>
        </w:rPr>
        <w:t>properties</w:t>
      </w:r>
    </w:p>
    <w:p w14:paraId="38E8D143" w14:textId="77777777" w:rsidR="00605916" w:rsidRDefault="000E13E5">
      <w:pPr>
        <w:pStyle w:val="BodyText"/>
        <w:spacing w:before="162"/>
      </w:pPr>
      <w:r>
        <w:t>Based</w:t>
      </w:r>
      <w:r>
        <w:rPr>
          <w:spacing w:val="-2"/>
        </w:rPr>
        <w:t xml:space="preserve"> </w:t>
      </w:r>
      <w:r>
        <w:t>on</w:t>
      </w:r>
      <w:r>
        <w:rPr>
          <w:spacing w:val="-1"/>
        </w:rPr>
        <w:t xml:space="preserve"> </w:t>
      </w:r>
      <w:r>
        <w:t>a</w:t>
      </w:r>
      <w:r>
        <w:rPr>
          <w:spacing w:val="-2"/>
        </w:rPr>
        <w:t xml:space="preserve"> </w:t>
      </w:r>
      <w:r>
        <w:t>population</w:t>
      </w:r>
      <w:r>
        <w:rPr>
          <w:spacing w:val="-1"/>
        </w:rPr>
        <w:t xml:space="preserve"> </w:t>
      </w:r>
      <w:r>
        <w:t>PK</w:t>
      </w:r>
      <w:r>
        <w:rPr>
          <w:spacing w:val="-3"/>
        </w:rPr>
        <w:t xml:space="preserve"> </w:t>
      </w:r>
      <w:r>
        <w:t>model,</w:t>
      </w:r>
      <w:r>
        <w:rPr>
          <w:spacing w:val="-1"/>
        </w:rPr>
        <w:t xml:space="preserve"> </w:t>
      </w:r>
      <w:r>
        <w:t>the</w:t>
      </w:r>
      <w:r>
        <w:rPr>
          <w:spacing w:val="-2"/>
        </w:rPr>
        <w:t xml:space="preserve"> </w:t>
      </w:r>
      <w:r>
        <w:t>mean</w:t>
      </w:r>
      <w:r>
        <w:rPr>
          <w:spacing w:val="-3"/>
        </w:rPr>
        <w:t xml:space="preserve"> </w:t>
      </w:r>
      <w:r>
        <w:t>(%CV)</w:t>
      </w:r>
      <w:r>
        <w:rPr>
          <w:spacing w:val="-2"/>
        </w:rPr>
        <w:t xml:space="preserve"> </w:t>
      </w:r>
      <w:r>
        <w:t>half-life</w:t>
      </w:r>
      <w:r>
        <w:rPr>
          <w:spacing w:val="-2"/>
        </w:rPr>
        <w:t xml:space="preserve"> </w:t>
      </w:r>
      <w:r>
        <w:t>of</w:t>
      </w:r>
      <w:r>
        <w:rPr>
          <w:spacing w:val="-2"/>
        </w:rPr>
        <w:t xml:space="preserve"> </w:t>
      </w:r>
      <w:r>
        <w:t>intravenous</w:t>
      </w:r>
      <w:r>
        <w:rPr>
          <w:spacing w:val="-1"/>
        </w:rPr>
        <w:t xml:space="preserve"> </w:t>
      </w:r>
      <w:r>
        <w:t>ERWINASE</w:t>
      </w:r>
      <w:r>
        <w:rPr>
          <w:spacing w:val="-2"/>
        </w:rPr>
        <w:t xml:space="preserve"> </w:t>
      </w:r>
      <w:r>
        <w:rPr>
          <w:spacing w:val="-5"/>
        </w:rPr>
        <w:t>was</w:t>
      </w:r>
    </w:p>
    <w:p w14:paraId="56B0C63D" w14:textId="77777777" w:rsidR="00605916" w:rsidRDefault="000E13E5">
      <w:pPr>
        <w:pStyle w:val="BodyText"/>
        <w:spacing w:before="41" w:line="276" w:lineRule="auto"/>
        <w:ind w:left="119" w:right="1019"/>
      </w:pPr>
      <w:r>
        <w:t>7.51 (23.9%) hours in contrast to a mean (%CV) half-life of 15.6 (20%) hours reported for intramuscular</w:t>
      </w:r>
      <w:r>
        <w:rPr>
          <w:spacing w:val="-4"/>
        </w:rPr>
        <w:t xml:space="preserve"> </w:t>
      </w:r>
      <w:r>
        <w:t>ERWINASE.</w:t>
      </w:r>
      <w:r>
        <w:rPr>
          <w:spacing w:val="-4"/>
        </w:rPr>
        <w:t xml:space="preserve"> </w:t>
      </w:r>
      <w:r>
        <w:t>These</w:t>
      </w:r>
      <w:r>
        <w:rPr>
          <w:spacing w:val="-4"/>
        </w:rPr>
        <w:t xml:space="preserve"> </w:t>
      </w:r>
      <w:r>
        <w:t>differences</w:t>
      </w:r>
      <w:r>
        <w:rPr>
          <w:spacing w:val="-5"/>
        </w:rPr>
        <w:t xml:space="preserve"> </w:t>
      </w:r>
      <w:r>
        <w:t>in</w:t>
      </w:r>
      <w:r>
        <w:rPr>
          <w:spacing w:val="-6"/>
        </w:rPr>
        <w:t xml:space="preserve"> </w:t>
      </w:r>
      <w:r>
        <w:t>PK</w:t>
      </w:r>
      <w:r>
        <w:rPr>
          <w:spacing w:val="-5"/>
        </w:rPr>
        <w:t xml:space="preserve"> </w:t>
      </w:r>
      <w:r>
        <w:t>between</w:t>
      </w:r>
      <w:r>
        <w:rPr>
          <w:spacing w:val="-4"/>
        </w:rPr>
        <w:t xml:space="preserve"> </w:t>
      </w:r>
      <w:r>
        <w:t>intravenous</w:t>
      </w:r>
      <w:r>
        <w:rPr>
          <w:spacing w:val="-5"/>
        </w:rPr>
        <w:t xml:space="preserve"> </w:t>
      </w:r>
      <w:r>
        <w:t>and</w:t>
      </w:r>
      <w:r>
        <w:rPr>
          <w:spacing w:val="-4"/>
        </w:rPr>
        <w:t xml:space="preserve"> </w:t>
      </w:r>
      <w:r>
        <w:t xml:space="preserve">intramuscular ERWINASE are reflected in the proportion of patients with 2-day and 3-day nadir serum asparaginase activity (NSAA) levels of </w:t>
      </w:r>
      <w:proofErr w:type="spellStart"/>
      <w:r>
        <w:t>crisantaspase</w:t>
      </w:r>
      <w:proofErr w:type="spellEnd"/>
      <w:r>
        <w:t xml:space="preserve"> ≥ 0.1 or 0.4 IU/</w:t>
      </w:r>
      <w:proofErr w:type="spellStart"/>
      <w:r>
        <w:t>mL.</w:t>
      </w:r>
      <w:proofErr w:type="spellEnd"/>
    </w:p>
    <w:p w14:paraId="56B1F643" w14:textId="77777777" w:rsidR="00605916" w:rsidRDefault="000E13E5">
      <w:pPr>
        <w:pStyle w:val="BodyText"/>
        <w:spacing w:before="201" w:line="276" w:lineRule="auto"/>
        <w:ind w:right="898"/>
      </w:pPr>
      <w:r>
        <w:rPr>
          <w:noProof/>
        </w:rPr>
        <mc:AlternateContent>
          <mc:Choice Requires="wps">
            <w:drawing>
              <wp:anchor distT="0" distB="0" distL="0" distR="0" simplePos="0" relativeHeight="15729152" behindDoc="0" locked="0" layoutInCell="1" allowOverlap="1" wp14:anchorId="6365D218" wp14:editId="5439D223">
                <wp:simplePos x="0" y="0"/>
                <wp:positionH relativeFrom="page">
                  <wp:posOffset>2591561</wp:posOffset>
                </wp:positionH>
                <wp:positionV relativeFrom="paragraph">
                  <wp:posOffset>633414</wp:posOffset>
                </wp:positionV>
                <wp:extent cx="3873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20"/>
                              </a:lnTo>
                              <a:lnTo>
                                <a:pt x="38112" y="7620"/>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776C3" id="Graphic 3" o:spid="_x0000_s1026" style="position:absolute;margin-left:204.05pt;margin-top:49.9pt;width:3.0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3sGgIAALMEAAAOAAAAZHJzL2Uyb0RvYy54bWysVE1v2zAMvQ/YfxB0X5wPrA2MOMXQosOA&#10;oivQDDsrshwbk0WNUmLn34+SI8fYTivqg0yJT/QjH+nNXd9qdlLoGjAFX8zmnCkjoWzMoeA/do+f&#10;1pw5L0wpNBhV8LNy/G778cOms7laQg26VMgoiHF5Zwtee2/zLHOyVq1wM7DKkLMCbIWnLR6yEkVH&#10;0VudLefzm6wDLC2CVM7R6cPg5NsYv6qU9N+ryinPdMGJm48rxnUf1my7EfkBha0beaEh3sCiFY2h&#10;j46hHoQX7IjNP6HaRiI4qPxMQptBVTVSxRwom8X8r2xea2FVzIWK4+xYJvd+YeXz6dW+YKDu7BPI&#10;X44qknXW5aMnbNwF01fYBiwRZ32s4nmsouo9k3S4Wt+uPnMmyXN7s4wlzkSebsqj818VxCji9OT8&#10;oECZLFEnS/YmmUg6BgV1VNBzRgoiZ6TgflDQCh/uBWrBZN1Io76wCK4WTmoHEeQD/dV6sVhyllIg&#10;lleENlMktc4ElXzpbWO0ATNJObnTe4BdP/of0FTFFEpqcCooNeQ7GrEGdDitsgPdlI+N1iFxh4f9&#10;vUZ2EmEg4hMqSFcmsKj/IHkQfw/l+QVZR1NScPf7KFBxpr8ZasMwUsnAZOyTgV7fQxy8WHN0ftf/&#10;FGiZJbPgnjrmGVKTizy1Q0hqxIabBr4cPVRN6JXIbWB02dBkxAQuUxxGb7qPqOu/ZvsHAAD//wMA&#10;UEsDBBQABgAIAAAAIQA7q51j4QAAAAoBAAAPAAAAZHJzL2Rvd25yZXYueG1sTI/BTsMwEETvSPyD&#10;tUhcELVToqoNcSqoKIceELRIvbrxkgTidRQ7Tfh7lhMcV/s08yZfT64VZ+xD40lDMlMgkEpvG6o0&#10;vB+2t0sQIRqypvWEGr4xwLq4vMhNZv1Ib3jex0pwCIXMaKhj7DIpQ1mjM2HmOyT+ffjemchnX0nb&#10;m5HDXSvnSi2kMw1xQ2063NRYfu0Hp+Hu5fF4GBbb5934mj7h5w0eN7tB6+ur6eEeRMQp/sHwq8/q&#10;ULDTyQ9kg2g1pGqZMKphteIJDKRJOgdxYlIlCmSRy/8Tih8AAAD//wMAUEsBAi0AFAAGAAgAAAAh&#10;ALaDOJL+AAAA4QEAABMAAAAAAAAAAAAAAAAAAAAAAFtDb250ZW50X1R5cGVzXS54bWxQSwECLQAU&#10;AAYACAAAACEAOP0h/9YAAACUAQAACwAAAAAAAAAAAAAAAAAvAQAAX3JlbHMvLnJlbHNQSwECLQAU&#10;AAYACAAAACEAph0t7BoCAACzBAAADgAAAAAAAAAAAAAAAAAuAgAAZHJzL2Uyb0RvYy54bWxQSwEC&#10;LQAUAAYACAAAACEAO6udY+EAAAAKAQAADwAAAAAAAAAAAAAAAAB0BAAAZHJzL2Rvd25yZXYueG1s&#10;UEsFBgAAAAAEAAQA8wAAAIIFAAAAAA==&#10;" path="m38112,l,,,7620r38112,l38112,xe" fillcolor="black" stroked="f">
                <v:path arrowok="t"/>
                <w10:wrap anchorx="page"/>
              </v:shape>
            </w:pict>
          </mc:Fallback>
        </mc:AlternateContent>
      </w:r>
      <w:r>
        <w:t>Following intramuscular administration of ERWINASE 25,000 International Units/m</w:t>
      </w:r>
      <w:r>
        <w:rPr>
          <w:vertAlign w:val="superscript"/>
        </w:rPr>
        <w:t>2</w:t>
      </w:r>
      <w:r>
        <w:t xml:space="preserve"> t</w:t>
      </w:r>
      <w:r>
        <w:t>o 48 ALL</w:t>
      </w:r>
      <w:r>
        <w:rPr>
          <w:spacing w:val="-3"/>
        </w:rPr>
        <w:t xml:space="preserve"> </w:t>
      </w:r>
      <w:r>
        <w:t>patients</w:t>
      </w:r>
      <w:r>
        <w:rPr>
          <w:spacing w:val="-2"/>
        </w:rPr>
        <w:t xml:space="preserve"> </w:t>
      </w:r>
      <w:r>
        <w:t>aged</w:t>
      </w:r>
      <w:r>
        <w:rPr>
          <w:spacing w:val="-2"/>
        </w:rPr>
        <w:t xml:space="preserve"> </w:t>
      </w:r>
      <w:r>
        <w:t>≥</w:t>
      </w:r>
      <w:r>
        <w:rPr>
          <w:spacing w:val="-2"/>
        </w:rPr>
        <w:t xml:space="preserve"> </w:t>
      </w:r>
      <w:r>
        <w:t>2</w:t>
      </w:r>
      <w:r>
        <w:rPr>
          <w:spacing w:val="-2"/>
        </w:rPr>
        <w:t xml:space="preserve"> </w:t>
      </w:r>
      <w:r>
        <w:t>years</w:t>
      </w:r>
      <w:r>
        <w:rPr>
          <w:spacing w:val="-2"/>
        </w:rPr>
        <w:t xml:space="preserve"> </w:t>
      </w:r>
      <w:r>
        <w:t>to</w:t>
      </w:r>
      <w:r>
        <w:rPr>
          <w:spacing w:val="-4"/>
        </w:rPr>
        <w:t xml:space="preserve"> </w:t>
      </w:r>
      <w:r>
        <w:t>≤</w:t>
      </w:r>
      <w:r>
        <w:rPr>
          <w:spacing w:val="-2"/>
        </w:rPr>
        <w:t xml:space="preserve"> </w:t>
      </w:r>
      <w:r>
        <w:t>18</w:t>
      </w:r>
      <w:r>
        <w:rPr>
          <w:spacing w:val="-4"/>
        </w:rPr>
        <w:t xml:space="preserve"> </w:t>
      </w:r>
      <w:r>
        <w:t>years</w:t>
      </w:r>
      <w:r>
        <w:rPr>
          <w:spacing w:val="-2"/>
        </w:rPr>
        <w:t xml:space="preserve"> </w:t>
      </w:r>
      <w:r>
        <w:t>in</w:t>
      </w:r>
      <w:r>
        <w:rPr>
          <w:spacing w:val="-2"/>
        </w:rPr>
        <w:t xml:space="preserve"> </w:t>
      </w:r>
      <w:r>
        <w:t>Study</w:t>
      </w:r>
      <w:r>
        <w:rPr>
          <w:spacing w:val="-2"/>
        </w:rPr>
        <w:t xml:space="preserve"> </w:t>
      </w:r>
      <w:r>
        <w:t>ALL07P2</w:t>
      </w:r>
      <w:r>
        <w:rPr>
          <w:spacing w:val="-2"/>
        </w:rPr>
        <w:t xml:space="preserve"> </w:t>
      </w:r>
      <w:r>
        <w:t>on</w:t>
      </w:r>
      <w:r>
        <w:rPr>
          <w:spacing w:val="-2"/>
        </w:rPr>
        <w:t xml:space="preserve"> </w:t>
      </w:r>
      <w:r>
        <w:t>a</w:t>
      </w:r>
      <w:r>
        <w:rPr>
          <w:spacing w:val="-2"/>
        </w:rPr>
        <w:t xml:space="preserve"> </w:t>
      </w:r>
      <w:r>
        <w:t>Monday,</w:t>
      </w:r>
      <w:r>
        <w:rPr>
          <w:spacing w:val="-2"/>
        </w:rPr>
        <w:t xml:space="preserve"> </w:t>
      </w:r>
      <w:r>
        <w:t>Wednesday,</w:t>
      </w:r>
      <w:r>
        <w:rPr>
          <w:spacing w:val="-2"/>
        </w:rPr>
        <w:t xml:space="preserve"> </w:t>
      </w:r>
      <w:r>
        <w:t xml:space="preserve">and Friday schedule for 6 doses, median asparaginase activity level at 48 hours post-dose </w:t>
      </w:r>
      <w:proofErr w:type="gramStart"/>
      <w:r>
        <w:t>was</w:t>
      </w:r>
      <w:proofErr w:type="gramEnd"/>
    </w:p>
    <w:p w14:paraId="04415BF5" w14:textId="77777777" w:rsidR="00605916" w:rsidRDefault="000E13E5">
      <w:pPr>
        <w:pStyle w:val="BodyText"/>
        <w:spacing w:line="276" w:lineRule="auto"/>
        <w:ind w:right="809"/>
      </w:pPr>
      <w:r>
        <w:t>0.65 IU/ml (range 0.24 to 1.84 IU/ml) and at 72 hours was 0.28 IU/ml (rang</w:t>
      </w:r>
      <w:r>
        <w:t>e 0.11 to 0.80 IU/ml). Of the patients who completed Course 1, 100 % achieved NSAA levels ≥ 0.1 International Units/mL at either 48 hours (n=35) or 72 hours (n=13) post dose 3. Eighty percent</w:t>
      </w:r>
      <w:r>
        <w:rPr>
          <w:spacing w:val="-2"/>
        </w:rPr>
        <w:t xml:space="preserve"> </w:t>
      </w:r>
      <w:r>
        <w:t>(28/35)</w:t>
      </w:r>
      <w:r>
        <w:rPr>
          <w:spacing w:val="-2"/>
        </w:rPr>
        <w:t xml:space="preserve"> </w:t>
      </w:r>
      <w:r>
        <w:t>of</w:t>
      </w:r>
      <w:r>
        <w:rPr>
          <w:spacing w:val="-2"/>
        </w:rPr>
        <w:t xml:space="preserve"> </w:t>
      </w:r>
      <w:r>
        <w:t>those</w:t>
      </w:r>
      <w:r>
        <w:rPr>
          <w:spacing w:val="-3"/>
        </w:rPr>
        <w:t xml:space="preserve"> </w:t>
      </w:r>
      <w:r>
        <w:t>evaluated</w:t>
      </w:r>
      <w:r>
        <w:rPr>
          <w:spacing w:val="-2"/>
        </w:rPr>
        <w:t xml:space="preserve"> </w:t>
      </w:r>
      <w:r>
        <w:t>at</w:t>
      </w:r>
      <w:r>
        <w:rPr>
          <w:spacing w:val="-3"/>
        </w:rPr>
        <w:t xml:space="preserve"> </w:t>
      </w:r>
      <w:r>
        <w:t>48</w:t>
      </w:r>
      <w:r>
        <w:rPr>
          <w:spacing w:val="-2"/>
        </w:rPr>
        <w:t xml:space="preserve"> </w:t>
      </w:r>
      <w:r>
        <w:t>hours</w:t>
      </w:r>
      <w:r>
        <w:rPr>
          <w:spacing w:val="-2"/>
        </w:rPr>
        <w:t xml:space="preserve"> </w:t>
      </w:r>
      <w:r>
        <w:t>and</w:t>
      </w:r>
      <w:r>
        <w:rPr>
          <w:spacing w:val="-2"/>
        </w:rPr>
        <w:t xml:space="preserve"> </w:t>
      </w:r>
      <w:r>
        <w:t>38%</w:t>
      </w:r>
      <w:r>
        <w:rPr>
          <w:spacing w:val="-2"/>
        </w:rPr>
        <w:t xml:space="preserve"> </w:t>
      </w:r>
      <w:r>
        <w:t>(5/13)</w:t>
      </w:r>
      <w:r>
        <w:rPr>
          <w:spacing w:val="-2"/>
        </w:rPr>
        <w:t xml:space="preserve"> </w:t>
      </w:r>
      <w:r>
        <w:t>evaluated</w:t>
      </w:r>
      <w:r>
        <w:rPr>
          <w:spacing w:val="-2"/>
        </w:rPr>
        <w:t xml:space="preserve"> </w:t>
      </w:r>
      <w:r>
        <w:t>at</w:t>
      </w:r>
      <w:r>
        <w:rPr>
          <w:spacing w:val="-2"/>
        </w:rPr>
        <w:t xml:space="preserve"> </w:t>
      </w:r>
      <w:r>
        <w:t>72</w:t>
      </w:r>
      <w:r>
        <w:rPr>
          <w:spacing w:val="-2"/>
        </w:rPr>
        <w:t xml:space="preserve"> </w:t>
      </w:r>
      <w:r>
        <w:t>hours</w:t>
      </w:r>
      <w:r>
        <w:rPr>
          <w:spacing w:val="-2"/>
        </w:rPr>
        <w:t xml:space="preserve"> </w:t>
      </w:r>
      <w:r>
        <w:t>had</w:t>
      </w:r>
      <w:r>
        <w:rPr>
          <w:spacing w:val="-2"/>
        </w:rPr>
        <w:t xml:space="preserve"> </w:t>
      </w:r>
      <w:r>
        <w:t>nadir serum asparaginase activity levels ≥ 0.4 International Units/</w:t>
      </w:r>
      <w:proofErr w:type="spellStart"/>
      <w:r>
        <w:t>mL.</w:t>
      </w:r>
      <w:proofErr w:type="spellEnd"/>
    </w:p>
    <w:p w14:paraId="5A7183E5" w14:textId="77777777" w:rsidR="00605916" w:rsidRDefault="000E13E5">
      <w:pPr>
        <w:pStyle w:val="BodyText"/>
        <w:spacing w:before="199" w:line="276" w:lineRule="auto"/>
        <w:ind w:left="119" w:right="940"/>
      </w:pPr>
      <w:r>
        <w:t>Following intravenous administration of ERWINASE 25,000 International Units/m</w:t>
      </w:r>
      <w:r>
        <w:rPr>
          <w:vertAlign w:val="superscript"/>
        </w:rPr>
        <w:t>2</w:t>
      </w:r>
      <w:r>
        <w:t xml:space="preserve"> to 24 evaluable patients (aged ≥ 1 year to ≤ 17 years) in Study 100EUSA12 on a Monday, Wednesday, and Friday schedule, 83% (20/24) and 43% (9/21) of patients who completed Course</w:t>
      </w:r>
      <w:r>
        <w:rPr>
          <w:spacing w:val="-3"/>
        </w:rPr>
        <w:t xml:space="preserve"> </w:t>
      </w:r>
      <w:r>
        <w:t>1</w:t>
      </w:r>
      <w:r>
        <w:rPr>
          <w:spacing w:val="-3"/>
        </w:rPr>
        <w:t xml:space="preserve"> </w:t>
      </w:r>
      <w:r>
        <w:t>achieved</w:t>
      </w:r>
      <w:r>
        <w:rPr>
          <w:spacing w:val="-3"/>
        </w:rPr>
        <w:t xml:space="preserve"> </w:t>
      </w:r>
      <w:r>
        <w:t>NSAA</w:t>
      </w:r>
      <w:r>
        <w:rPr>
          <w:spacing w:val="-4"/>
        </w:rPr>
        <w:t xml:space="preserve"> </w:t>
      </w:r>
      <w:r>
        <w:t>levels</w:t>
      </w:r>
      <w:r>
        <w:rPr>
          <w:spacing w:val="-3"/>
        </w:rPr>
        <w:t xml:space="preserve"> </w:t>
      </w:r>
      <w:r>
        <w:t>≥</w:t>
      </w:r>
      <w:r>
        <w:rPr>
          <w:spacing w:val="-3"/>
        </w:rPr>
        <w:t xml:space="preserve"> </w:t>
      </w:r>
      <w:r>
        <w:t>0.1</w:t>
      </w:r>
      <w:r>
        <w:rPr>
          <w:spacing w:val="-3"/>
        </w:rPr>
        <w:t xml:space="preserve"> </w:t>
      </w:r>
      <w:r>
        <w:t>International</w:t>
      </w:r>
      <w:r>
        <w:rPr>
          <w:spacing w:val="-3"/>
        </w:rPr>
        <w:t xml:space="preserve"> </w:t>
      </w:r>
      <w:r>
        <w:t>Units/mL</w:t>
      </w:r>
      <w:r>
        <w:rPr>
          <w:spacing w:val="-4"/>
        </w:rPr>
        <w:t xml:space="preserve"> </w:t>
      </w:r>
      <w:r>
        <w:t>at</w:t>
      </w:r>
      <w:r>
        <w:rPr>
          <w:spacing w:val="-3"/>
        </w:rPr>
        <w:t xml:space="preserve"> </w:t>
      </w:r>
      <w:r>
        <w:t>48</w:t>
      </w:r>
      <w:r>
        <w:rPr>
          <w:spacing w:val="-3"/>
        </w:rPr>
        <w:t xml:space="preserve"> </w:t>
      </w:r>
      <w:r>
        <w:t>hours</w:t>
      </w:r>
      <w:r>
        <w:rPr>
          <w:spacing w:val="-3"/>
        </w:rPr>
        <w:t xml:space="preserve"> </w:t>
      </w:r>
      <w:r>
        <w:t>post-dose</w:t>
      </w:r>
      <w:r>
        <w:rPr>
          <w:spacing w:val="-4"/>
        </w:rPr>
        <w:t xml:space="preserve"> </w:t>
      </w:r>
      <w:proofErr w:type="gramStart"/>
      <w:r>
        <w:t>5</w:t>
      </w:r>
      <w:r>
        <w:rPr>
          <w:spacing w:val="-3"/>
        </w:rPr>
        <w:t xml:space="preserve"> </w:t>
      </w:r>
      <w:r>
        <w:t>and</w:t>
      </w:r>
      <w:r>
        <w:rPr>
          <w:spacing w:val="-3"/>
        </w:rPr>
        <w:t xml:space="preserve"> </w:t>
      </w:r>
      <w:r>
        <w:t>72 hours</w:t>
      </w:r>
      <w:proofErr w:type="gramEnd"/>
      <w:r>
        <w:t xml:space="preserve"> post dose 6, respectively. Twenty-nine percent (7/24) of those evaluated at 48 hours and no patients (0/21) evaluated at 72 hours had nadir serum asparaginase activity levels ≥</w:t>
      </w:r>
    </w:p>
    <w:p w14:paraId="4FDDC361" w14:textId="77777777" w:rsidR="00605916" w:rsidRDefault="000E13E5">
      <w:pPr>
        <w:pStyle w:val="BodyText"/>
        <w:spacing w:line="276" w:lineRule="auto"/>
        <w:ind w:left="119" w:right="1019"/>
      </w:pPr>
      <w:r>
        <w:t>0.4</w:t>
      </w:r>
      <w:r>
        <w:rPr>
          <w:spacing w:val="-3"/>
        </w:rPr>
        <w:t xml:space="preserve"> </w:t>
      </w:r>
      <w:r>
        <w:t>International</w:t>
      </w:r>
      <w:r>
        <w:rPr>
          <w:spacing w:val="-3"/>
        </w:rPr>
        <w:t xml:space="preserve"> </w:t>
      </w:r>
      <w:r>
        <w:t>Units/</w:t>
      </w:r>
      <w:proofErr w:type="spellStart"/>
      <w:r>
        <w:t>mL.</w:t>
      </w:r>
      <w:proofErr w:type="spellEnd"/>
      <w:r>
        <w:rPr>
          <w:spacing w:val="-3"/>
        </w:rPr>
        <w:t xml:space="preserve"> </w:t>
      </w:r>
      <w:r>
        <w:t>The</w:t>
      </w:r>
      <w:r>
        <w:rPr>
          <w:spacing w:val="-3"/>
        </w:rPr>
        <w:t xml:space="preserve"> </w:t>
      </w:r>
      <w:r>
        <w:t>asparaginase</w:t>
      </w:r>
      <w:r>
        <w:rPr>
          <w:spacing w:val="-3"/>
        </w:rPr>
        <w:t xml:space="preserve"> </w:t>
      </w:r>
      <w:r>
        <w:t>activity</w:t>
      </w:r>
      <w:r>
        <w:rPr>
          <w:spacing w:val="-3"/>
        </w:rPr>
        <w:t xml:space="preserve"> </w:t>
      </w:r>
      <w:r>
        <w:t>levels</w:t>
      </w:r>
      <w:r>
        <w:rPr>
          <w:spacing w:val="-4"/>
        </w:rPr>
        <w:t xml:space="preserve"> </w:t>
      </w:r>
      <w:r>
        <w:t>at</w:t>
      </w:r>
      <w:r>
        <w:rPr>
          <w:spacing w:val="-3"/>
        </w:rPr>
        <w:t xml:space="preserve"> </w:t>
      </w:r>
      <w:r>
        <w:t>48</w:t>
      </w:r>
      <w:r>
        <w:rPr>
          <w:spacing w:val="-4"/>
        </w:rPr>
        <w:t xml:space="preserve"> </w:t>
      </w:r>
      <w:r>
        <w:t>hours</w:t>
      </w:r>
      <w:r>
        <w:rPr>
          <w:spacing w:val="-4"/>
        </w:rPr>
        <w:t xml:space="preserve"> </w:t>
      </w:r>
      <w:r>
        <w:t>post</w:t>
      </w:r>
      <w:r>
        <w:rPr>
          <w:spacing w:val="-3"/>
        </w:rPr>
        <w:t xml:space="preserve"> </w:t>
      </w:r>
      <w:r>
        <w:t>dose</w:t>
      </w:r>
      <w:r>
        <w:rPr>
          <w:spacing w:val="-3"/>
        </w:rPr>
        <w:t xml:space="preserve"> </w:t>
      </w:r>
      <w:r>
        <w:t>ranged from 0.01 to 1.16 IU/ml and at 72 hours ranged from 0 to 0.36 IU/ml.</w:t>
      </w:r>
    </w:p>
    <w:p w14:paraId="099D3C41" w14:textId="77777777" w:rsidR="00605916" w:rsidRDefault="000E13E5">
      <w:pPr>
        <w:pStyle w:val="BodyText"/>
        <w:spacing w:before="201" w:line="276" w:lineRule="auto"/>
        <w:ind w:left="119" w:right="1019"/>
      </w:pPr>
      <w:r>
        <w:t>The</w:t>
      </w:r>
      <w:r>
        <w:rPr>
          <w:spacing w:val="-3"/>
        </w:rPr>
        <w:t xml:space="preserve"> </w:t>
      </w:r>
      <w:r>
        <w:t>wide</w:t>
      </w:r>
      <w:r>
        <w:rPr>
          <w:spacing w:val="-3"/>
        </w:rPr>
        <w:t xml:space="preserve"> </w:t>
      </w:r>
      <w:r>
        <w:t>range</w:t>
      </w:r>
      <w:r>
        <w:rPr>
          <w:spacing w:val="-3"/>
        </w:rPr>
        <w:t xml:space="preserve"> </w:t>
      </w:r>
      <w:r>
        <w:t>of</w:t>
      </w:r>
      <w:r>
        <w:rPr>
          <w:spacing w:val="-3"/>
        </w:rPr>
        <w:t xml:space="preserve"> </w:t>
      </w:r>
      <w:r>
        <w:t>observed</w:t>
      </w:r>
      <w:r>
        <w:rPr>
          <w:spacing w:val="-3"/>
        </w:rPr>
        <w:t xml:space="preserve"> </w:t>
      </w:r>
      <w:r>
        <w:t>serum</w:t>
      </w:r>
      <w:r>
        <w:rPr>
          <w:spacing w:val="-4"/>
        </w:rPr>
        <w:t xml:space="preserve"> </w:t>
      </w:r>
      <w:r>
        <w:t>asparaginase</w:t>
      </w:r>
      <w:r>
        <w:rPr>
          <w:spacing w:val="-4"/>
        </w:rPr>
        <w:t xml:space="preserve"> </w:t>
      </w:r>
      <w:r>
        <w:t>activity</w:t>
      </w:r>
      <w:r>
        <w:rPr>
          <w:spacing w:val="-5"/>
        </w:rPr>
        <w:t xml:space="preserve"> </w:t>
      </w:r>
      <w:r>
        <w:t>levels</w:t>
      </w:r>
      <w:r>
        <w:rPr>
          <w:spacing w:val="-3"/>
        </w:rPr>
        <w:t xml:space="preserve"> </w:t>
      </w:r>
      <w:r>
        <w:t>with</w:t>
      </w:r>
      <w:r>
        <w:rPr>
          <w:spacing w:val="-3"/>
        </w:rPr>
        <w:t xml:space="preserve"> </w:t>
      </w:r>
      <w:r>
        <w:t>both</w:t>
      </w:r>
      <w:r>
        <w:rPr>
          <w:spacing w:val="-5"/>
        </w:rPr>
        <w:t xml:space="preserve"> </w:t>
      </w:r>
      <w:r>
        <w:t>intra-muscular</w:t>
      </w:r>
      <w:r>
        <w:rPr>
          <w:spacing w:val="-3"/>
        </w:rPr>
        <w:t xml:space="preserve"> </w:t>
      </w:r>
      <w:r>
        <w:t>and intravenous administration indicate marked inter-individual variability. Nadir (pre-dose)</w:t>
      </w:r>
    </w:p>
    <w:p w14:paraId="701D3F2F" w14:textId="77777777" w:rsidR="00605916" w:rsidRDefault="00605916">
      <w:pPr>
        <w:spacing w:line="276" w:lineRule="auto"/>
        <w:sectPr w:rsidR="00605916">
          <w:pgSz w:w="11910" w:h="16840"/>
          <w:pgMar w:top="1660" w:right="560" w:bottom="940" w:left="1320" w:header="0" w:footer="744" w:gutter="0"/>
          <w:cols w:space="720"/>
        </w:sectPr>
      </w:pPr>
    </w:p>
    <w:p w14:paraId="2D0DE968" w14:textId="77777777" w:rsidR="00605916" w:rsidRDefault="000E13E5">
      <w:pPr>
        <w:pStyle w:val="BodyText"/>
        <w:spacing w:before="62" w:line="276" w:lineRule="auto"/>
        <w:ind w:right="1359"/>
        <w:jc w:val="both"/>
      </w:pPr>
      <w:r>
        <w:lastRenderedPageBreak/>
        <w:t>serum</w:t>
      </w:r>
      <w:r>
        <w:rPr>
          <w:spacing w:val="-3"/>
        </w:rPr>
        <w:t xml:space="preserve"> </w:t>
      </w:r>
      <w:r>
        <w:t>asparaginase</w:t>
      </w:r>
      <w:r>
        <w:rPr>
          <w:spacing w:val="-4"/>
        </w:rPr>
        <w:t xml:space="preserve"> </w:t>
      </w:r>
      <w:r>
        <w:t>activity</w:t>
      </w:r>
      <w:r>
        <w:rPr>
          <w:spacing w:val="-3"/>
        </w:rPr>
        <w:t xml:space="preserve"> </w:t>
      </w:r>
      <w:r>
        <w:t>level</w:t>
      </w:r>
      <w:r>
        <w:rPr>
          <w:spacing w:val="-4"/>
        </w:rPr>
        <w:t xml:space="preserve"> </w:t>
      </w:r>
      <w:r>
        <w:t>(NSAA)</w:t>
      </w:r>
      <w:r>
        <w:rPr>
          <w:spacing w:val="-3"/>
        </w:rPr>
        <w:t xml:space="preserve"> </w:t>
      </w:r>
      <w:r>
        <w:t>should</w:t>
      </w:r>
      <w:r>
        <w:rPr>
          <w:spacing w:val="-3"/>
        </w:rPr>
        <w:t xml:space="preserve"> </w:t>
      </w:r>
      <w:r>
        <w:t>be</w:t>
      </w:r>
      <w:r>
        <w:rPr>
          <w:spacing w:val="-3"/>
        </w:rPr>
        <w:t xml:space="preserve"> </w:t>
      </w:r>
      <w:r>
        <w:t>routinely</w:t>
      </w:r>
      <w:r>
        <w:rPr>
          <w:spacing w:val="-3"/>
        </w:rPr>
        <w:t xml:space="preserve"> </w:t>
      </w:r>
      <w:proofErr w:type="gramStart"/>
      <w:r>
        <w:t>monitored</w:t>
      </w:r>
      <w:proofErr w:type="gramEnd"/>
      <w:r>
        <w:rPr>
          <w:spacing w:val="-5"/>
        </w:rPr>
        <w:t xml:space="preserve"> </w:t>
      </w:r>
      <w:r>
        <w:t>and</w:t>
      </w:r>
      <w:r>
        <w:rPr>
          <w:spacing w:val="-3"/>
        </w:rPr>
        <w:t xml:space="preserve"> </w:t>
      </w:r>
      <w:r>
        <w:t xml:space="preserve">subsequent doses should be individually adapted as needed to achieve </w:t>
      </w:r>
      <w:r>
        <w:t>desired NSAA levels (see 4.2 Dose and Method of Administration).</w:t>
      </w:r>
    </w:p>
    <w:p w14:paraId="09C01406" w14:textId="77777777" w:rsidR="00605916" w:rsidRDefault="000E13E5">
      <w:pPr>
        <w:pStyle w:val="Heading2"/>
      </w:pPr>
      <w:r>
        <w:rPr>
          <w:spacing w:val="-2"/>
        </w:rPr>
        <w:t>Genotoxicity</w:t>
      </w:r>
    </w:p>
    <w:p w14:paraId="28CCEA78" w14:textId="77777777" w:rsidR="00605916" w:rsidRDefault="000E13E5">
      <w:pPr>
        <w:pStyle w:val="BodyText"/>
        <w:spacing w:before="42" w:line="276" w:lineRule="auto"/>
        <w:ind w:right="898"/>
      </w:pPr>
      <w:r>
        <w:t>No</w:t>
      </w:r>
      <w:r>
        <w:rPr>
          <w:spacing w:val="-3"/>
        </w:rPr>
        <w:t xml:space="preserve"> </w:t>
      </w:r>
      <w:r>
        <w:t>data</w:t>
      </w:r>
      <w:r>
        <w:rPr>
          <w:spacing w:val="-3"/>
        </w:rPr>
        <w:t xml:space="preserve"> </w:t>
      </w:r>
      <w:r>
        <w:t>available.</w:t>
      </w:r>
      <w:r>
        <w:rPr>
          <w:spacing w:val="-3"/>
        </w:rPr>
        <w:t xml:space="preserve"> </w:t>
      </w:r>
      <w:r>
        <w:t>Genotoxicity</w:t>
      </w:r>
      <w:r>
        <w:rPr>
          <w:spacing w:val="-3"/>
        </w:rPr>
        <w:t xml:space="preserve"> </w:t>
      </w:r>
      <w:r>
        <w:t>of</w:t>
      </w:r>
      <w:r>
        <w:rPr>
          <w:spacing w:val="-3"/>
        </w:rPr>
        <w:t xml:space="preserve"> </w:t>
      </w:r>
      <w:proofErr w:type="spellStart"/>
      <w:r>
        <w:t>crisantaspase</w:t>
      </w:r>
      <w:proofErr w:type="spellEnd"/>
      <w:r>
        <w:rPr>
          <w:spacing w:val="-4"/>
        </w:rPr>
        <w:t xml:space="preserve"> </w:t>
      </w:r>
      <w:r>
        <w:t>was</w:t>
      </w:r>
      <w:r>
        <w:rPr>
          <w:spacing w:val="-3"/>
        </w:rPr>
        <w:t xml:space="preserve"> </w:t>
      </w:r>
      <w:r>
        <w:t>not</w:t>
      </w:r>
      <w:r>
        <w:rPr>
          <w:spacing w:val="-3"/>
        </w:rPr>
        <w:t xml:space="preserve"> </w:t>
      </w:r>
      <w:r>
        <w:t>investigated,</w:t>
      </w:r>
      <w:r>
        <w:rPr>
          <w:spacing w:val="-3"/>
        </w:rPr>
        <w:t xml:space="preserve"> </w:t>
      </w:r>
      <w:r>
        <w:t>but</w:t>
      </w:r>
      <w:r>
        <w:rPr>
          <w:spacing w:val="-4"/>
        </w:rPr>
        <w:t xml:space="preserve"> </w:t>
      </w:r>
      <w:proofErr w:type="spellStart"/>
      <w:r>
        <w:t>crisantaspase</w:t>
      </w:r>
      <w:proofErr w:type="spellEnd"/>
      <w:r>
        <w:rPr>
          <w:spacing w:val="-3"/>
        </w:rPr>
        <w:t xml:space="preserve"> </w:t>
      </w:r>
      <w:r>
        <w:t>is</w:t>
      </w:r>
      <w:r>
        <w:rPr>
          <w:spacing w:val="-3"/>
        </w:rPr>
        <w:t xml:space="preserve"> </w:t>
      </w:r>
      <w:r>
        <w:t>not expected to be genotoxic.</w:t>
      </w:r>
    </w:p>
    <w:p w14:paraId="584BD196" w14:textId="77777777" w:rsidR="00605916" w:rsidRDefault="000E13E5">
      <w:pPr>
        <w:pStyle w:val="Heading2"/>
        <w:spacing w:before="120"/>
      </w:pPr>
      <w:r>
        <w:rPr>
          <w:spacing w:val="-2"/>
        </w:rPr>
        <w:t>Carcinogenicity</w:t>
      </w:r>
    </w:p>
    <w:p w14:paraId="6FB45915" w14:textId="77777777" w:rsidR="00605916" w:rsidRDefault="000E13E5">
      <w:pPr>
        <w:pStyle w:val="BodyText"/>
        <w:spacing w:before="40" w:line="276" w:lineRule="auto"/>
      </w:pPr>
      <w:r>
        <w:t>No</w:t>
      </w:r>
      <w:r>
        <w:rPr>
          <w:spacing w:val="-3"/>
        </w:rPr>
        <w:t xml:space="preserve"> </w:t>
      </w:r>
      <w:r>
        <w:t>data</w:t>
      </w:r>
      <w:r>
        <w:rPr>
          <w:spacing w:val="-3"/>
        </w:rPr>
        <w:t xml:space="preserve"> </w:t>
      </w:r>
      <w:r>
        <w:t>available.</w:t>
      </w:r>
      <w:r>
        <w:rPr>
          <w:spacing w:val="-3"/>
        </w:rPr>
        <w:t xml:space="preserve"> </w:t>
      </w:r>
      <w:r>
        <w:t>No</w:t>
      </w:r>
      <w:r>
        <w:rPr>
          <w:spacing w:val="-3"/>
        </w:rPr>
        <w:t xml:space="preserve"> </w:t>
      </w:r>
      <w:r>
        <w:t>long-term</w:t>
      </w:r>
      <w:r>
        <w:rPr>
          <w:spacing w:val="-3"/>
        </w:rPr>
        <w:t xml:space="preserve"> </w:t>
      </w:r>
      <w:r>
        <w:t>carcinog</w:t>
      </w:r>
      <w:r>
        <w:t>enicity</w:t>
      </w:r>
      <w:r>
        <w:rPr>
          <w:spacing w:val="-5"/>
        </w:rPr>
        <w:t xml:space="preserve"> </w:t>
      </w:r>
      <w:r>
        <w:t>studies</w:t>
      </w:r>
      <w:r>
        <w:rPr>
          <w:spacing w:val="-4"/>
        </w:rPr>
        <w:t xml:space="preserve"> </w:t>
      </w:r>
      <w:r>
        <w:t>in</w:t>
      </w:r>
      <w:r>
        <w:rPr>
          <w:spacing w:val="-3"/>
        </w:rPr>
        <w:t xml:space="preserve"> </w:t>
      </w:r>
      <w:r>
        <w:t>animals</w:t>
      </w:r>
      <w:r>
        <w:rPr>
          <w:spacing w:val="-3"/>
        </w:rPr>
        <w:t xml:space="preserve"> </w:t>
      </w:r>
      <w:r>
        <w:t>have</w:t>
      </w:r>
      <w:r>
        <w:rPr>
          <w:spacing w:val="-3"/>
        </w:rPr>
        <w:t xml:space="preserve"> </w:t>
      </w:r>
      <w:r>
        <w:t>been</w:t>
      </w:r>
      <w:r>
        <w:rPr>
          <w:spacing w:val="-3"/>
        </w:rPr>
        <w:t xml:space="preserve"> </w:t>
      </w:r>
      <w:r>
        <w:t>performed</w:t>
      </w:r>
      <w:r>
        <w:rPr>
          <w:spacing w:val="-3"/>
        </w:rPr>
        <w:t xml:space="preserve"> </w:t>
      </w:r>
      <w:r>
        <w:t xml:space="preserve">with </w:t>
      </w:r>
      <w:proofErr w:type="spellStart"/>
      <w:r>
        <w:rPr>
          <w:spacing w:val="-2"/>
        </w:rPr>
        <w:t>crisantaspase</w:t>
      </w:r>
      <w:proofErr w:type="spellEnd"/>
      <w:r>
        <w:rPr>
          <w:spacing w:val="-2"/>
        </w:rPr>
        <w:t>.</w:t>
      </w:r>
    </w:p>
    <w:p w14:paraId="74CA628D" w14:textId="77777777" w:rsidR="00605916" w:rsidRDefault="00605916">
      <w:pPr>
        <w:pStyle w:val="BodyText"/>
        <w:spacing w:before="204"/>
        <w:ind w:left="0"/>
      </w:pPr>
    </w:p>
    <w:p w14:paraId="1333B908" w14:textId="77777777" w:rsidR="00605916" w:rsidRDefault="000E13E5">
      <w:pPr>
        <w:pStyle w:val="Heading1"/>
        <w:numPr>
          <w:ilvl w:val="0"/>
          <w:numId w:val="5"/>
        </w:numPr>
        <w:tabs>
          <w:tab w:val="left" w:pos="659"/>
        </w:tabs>
        <w:spacing w:before="0"/>
        <w:ind w:left="659" w:hanging="539"/>
      </w:pPr>
      <w:bookmarkStart w:id="24" w:name="6_Pharmaceutical_particulars"/>
      <w:bookmarkEnd w:id="24"/>
      <w:r>
        <w:t>PHARMACEUTICAL</w:t>
      </w:r>
      <w:r>
        <w:rPr>
          <w:spacing w:val="-8"/>
        </w:rPr>
        <w:t xml:space="preserve"> </w:t>
      </w:r>
      <w:r>
        <w:rPr>
          <w:spacing w:val="-2"/>
        </w:rPr>
        <w:t>PARTICULARS</w:t>
      </w:r>
    </w:p>
    <w:p w14:paraId="424E1A7C" w14:textId="77777777" w:rsidR="00605916" w:rsidRDefault="000E13E5">
      <w:pPr>
        <w:pStyle w:val="Heading2"/>
        <w:numPr>
          <w:ilvl w:val="1"/>
          <w:numId w:val="5"/>
        </w:numPr>
        <w:tabs>
          <w:tab w:val="left" w:pos="698"/>
        </w:tabs>
        <w:spacing w:before="241"/>
        <w:ind w:hanging="578"/>
      </w:pPr>
      <w:bookmarkStart w:id="25" w:name="6.1_List_of_excipients"/>
      <w:bookmarkEnd w:id="25"/>
      <w:r>
        <w:rPr>
          <w:smallCaps/>
        </w:rPr>
        <w:t>List</w:t>
      </w:r>
      <w:r>
        <w:rPr>
          <w:smallCaps/>
          <w:spacing w:val="-4"/>
        </w:rPr>
        <w:t xml:space="preserve"> </w:t>
      </w:r>
      <w:r>
        <w:rPr>
          <w:smallCaps/>
        </w:rPr>
        <w:t>of</w:t>
      </w:r>
      <w:r>
        <w:rPr>
          <w:smallCaps/>
          <w:spacing w:val="-2"/>
        </w:rPr>
        <w:t xml:space="preserve"> excipients</w:t>
      </w:r>
    </w:p>
    <w:p w14:paraId="495AD1D3" w14:textId="77777777" w:rsidR="00605916" w:rsidRDefault="00605916">
      <w:pPr>
        <w:pStyle w:val="BodyText"/>
        <w:spacing w:before="21"/>
        <w:ind w:left="0"/>
        <w:rPr>
          <w:b/>
          <w:sz w:val="19"/>
        </w:rPr>
      </w:pPr>
    </w:p>
    <w:p w14:paraId="3C307022" w14:textId="77777777" w:rsidR="00605916" w:rsidRDefault="000E13E5">
      <w:pPr>
        <w:pStyle w:val="BodyText"/>
      </w:pPr>
      <w:r>
        <w:t>Glucose</w:t>
      </w:r>
      <w:r>
        <w:rPr>
          <w:spacing w:val="-2"/>
        </w:rPr>
        <w:t xml:space="preserve"> </w:t>
      </w:r>
      <w:r>
        <w:t>monohydrate,</w:t>
      </w:r>
      <w:r>
        <w:rPr>
          <w:spacing w:val="-2"/>
        </w:rPr>
        <w:t xml:space="preserve"> </w:t>
      </w:r>
      <w:r>
        <w:t>sodium</w:t>
      </w:r>
      <w:r>
        <w:rPr>
          <w:spacing w:val="-2"/>
        </w:rPr>
        <w:t xml:space="preserve"> </w:t>
      </w:r>
      <w:r>
        <w:t>chloride,</w:t>
      </w:r>
      <w:r>
        <w:rPr>
          <w:spacing w:val="-1"/>
        </w:rPr>
        <w:t xml:space="preserve"> </w:t>
      </w:r>
      <w:r>
        <w:t>sodium</w:t>
      </w:r>
      <w:r>
        <w:rPr>
          <w:spacing w:val="-3"/>
        </w:rPr>
        <w:t xml:space="preserve"> </w:t>
      </w:r>
      <w:r>
        <w:t>hydroxide,</w:t>
      </w:r>
      <w:r>
        <w:rPr>
          <w:spacing w:val="-2"/>
        </w:rPr>
        <w:t xml:space="preserve"> </w:t>
      </w:r>
      <w:r>
        <w:t>acetic</w:t>
      </w:r>
      <w:r>
        <w:rPr>
          <w:spacing w:val="-1"/>
        </w:rPr>
        <w:t xml:space="preserve"> </w:t>
      </w:r>
      <w:r>
        <w:rPr>
          <w:spacing w:val="-4"/>
        </w:rPr>
        <w:t>acid</w:t>
      </w:r>
    </w:p>
    <w:p w14:paraId="294A9215" w14:textId="77777777" w:rsidR="00605916" w:rsidRDefault="000E13E5">
      <w:pPr>
        <w:pStyle w:val="Heading2"/>
        <w:numPr>
          <w:ilvl w:val="1"/>
          <w:numId w:val="5"/>
        </w:numPr>
        <w:tabs>
          <w:tab w:val="left" w:pos="698"/>
        </w:tabs>
        <w:spacing w:before="241"/>
        <w:ind w:hanging="578"/>
      </w:pPr>
      <w:bookmarkStart w:id="26" w:name="6.2_Incompatibilities"/>
      <w:bookmarkEnd w:id="26"/>
      <w:r>
        <w:rPr>
          <w:smallCaps/>
          <w:spacing w:val="-2"/>
        </w:rPr>
        <w:t>Incompatibilities</w:t>
      </w:r>
    </w:p>
    <w:p w14:paraId="2CD2FF47" w14:textId="77777777" w:rsidR="00605916" w:rsidRDefault="000E13E5">
      <w:pPr>
        <w:pStyle w:val="BodyText"/>
        <w:spacing w:before="162" w:line="276" w:lineRule="auto"/>
        <w:ind w:right="895"/>
      </w:pPr>
      <w:r>
        <w:t>In</w:t>
      </w:r>
      <w:r>
        <w:rPr>
          <w:spacing w:val="-3"/>
        </w:rPr>
        <w:t xml:space="preserve"> </w:t>
      </w:r>
      <w:r>
        <w:t>the</w:t>
      </w:r>
      <w:r>
        <w:rPr>
          <w:spacing w:val="-3"/>
        </w:rPr>
        <w:t xml:space="preserve"> </w:t>
      </w:r>
      <w:r>
        <w:t>absence</w:t>
      </w:r>
      <w:r>
        <w:rPr>
          <w:spacing w:val="-3"/>
        </w:rPr>
        <w:t xml:space="preserve"> </w:t>
      </w:r>
      <w:r>
        <w:t>of</w:t>
      </w:r>
      <w:r>
        <w:rPr>
          <w:spacing w:val="-3"/>
        </w:rPr>
        <w:t xml:space="preserve"> </w:t>
      </w:r>
      <w:r>
        <w:t>compatibility</w:t>
      </w:r>
      <w:r>
        <w:rPr>
          <w:spacing w:val="-3"/>
        </w:rPr>
        <w:t xml:space="preserve"> </w:t>
      </w:r>
      <w:r>
        <w:t>studies,</w:t>
      </w:r>
      <w:r>
        <w:rPr>
          <w:spacing w:val="-3"/>
        </w:rPr>
        <w:t xml:space="preserve"> </w:t>
      </w:r>
      <w:r>
        <w:t>this</w:t>
      </w:r>
      <w:r>
        <w:rPr>
          <w:spacing w:val="-4"/>
        </w:rPr>
        <w:t xml:space="preserve"> </w:t>
      </w:r>
      <w:r>
        <w:t>medicinal</w:t>
      </w:r>
      <w:r>
        <w:rPr>
          <w:spacing w:val="-3"/>
        </w:rPr>
        <w:t xml:space="preserve"> </w:t>
      </w:r>
      <w:r>
        <w:t>product</w:t>
      </w:r>
      <w:r>
        <w:rPr>
          <w:spacing w:val="-3"/>
        </w:rPr>
        <w:t xml:space="preserve"> </w:t>
      </w:r>
      <w:r>
        <w:t>should</w:t>
      </w:r>
      <w:r>
        <w:rPr>
          <w:spacing w:val="-3"/>
        </w:rPr>
        <w:t xml:space="preserve"> </w:t>
      </w:r>
      <w:r>
        <w:t>not</w:t>
      </w:r>
      <w:r>
        <w:rPr>
          <w:spacing w:val="-4"/>
        </w:rPr>
        <w:t xml:space="preserve"> </w:t>
      </w:r>
      <w:r>
        <w:t>be</w:t>
      </w:r>
      <w:r>
        <w:rPr>
          <w:spacing w:val="-3"/>
        </w:rPr>
        <w:t xml:space="preserve"> </w:t>
      </w:r>
      <w:r>
        <w:t>mixed</w:t>
      </w:r>
      <w:r>
        <w:rPr>
          <w:spacing w:val="-3"/>
        </w:rPr>
        <w:t xml:space="preserve"> </w:t>
      </w:r>
      <w:r>
        <w:t>with</w:t>
      </w:r>
      <w:r>
        <w:rPr>
          <w:spacing w:val="-3"/>
        </w:rPr>
        <w:t xml:space="preserve"> </w:t>
      </w:r>
      <w:r>
        <w:t>other medicinal</w:t>
      </w:r>
      <w:r>
        <w:rPr>
          <w:spacing w:val="-3"/>
        </w:rPr>
        <w:t xml:space="preserve"> </w:t>
      </w:r>
      <w:r>
        <w:t>products.</w:t>
      </w:r>
      <w:r>
        <w:rPr>
          <w:spacing w:val="-3"/>
        </w:rPr>
        <w:t xml:space="preserve"> </w:t>
      </w:r>
      <w:r>
        <w:t>See</w:t>
      </w:r>
      <w:r>
        <w:rPr>
          <w:spacing w:val="-4"/>
        </w:rPr>
        <w:t xml:space="preserve"> </w:t>
      </w:r>
      <w:r>
        <w:t>section</w:t>
      </w:r>
      <w:r>
        <w:rPr>
          <w:spacing w:val="-3"/>
        </w:rPr>
        <w:t xml:space="preserve"> </w:t>
      </w:r>
      <w:r>
        <w:t>4.5</w:t>
      </w:r>
      <w:r>
        <w:rPr>
          <w:spacing w:val="-3"/>
        </w:rPr>
        <w:t xml:space="preserve"> </w:t>
      </w:r>
      <w:r>
        <w:t>Interaction</w:t>
      </w:r>
      <w:r>
        <w:rPr>
          <w:spacing w:val="-3"/>
        </w:rPr>
        <w:t xml:space="preserve"> </w:t>
      </w:r>
      <w:r>
        <w:t>with</w:t>
      </w:r>
      <w:r>
        <w:rPr>
          <w:spacing w:val="-3"/>
        </w:rPr>
        <w:t xml:space="preserve"> </w:t>
      </w:r>
      <w:r>
        <w:t>other</w:t>
      </w:r>
      <w:r>
        <w:rPr>
          <w:spacing w:val="-3"/>
        </w:rPr>
        <w:t xml:space="preserve"> </w:t>
      </w:r>
      <w:r>
        <w:t>medicinal</w:t>
      </w:r>
      <w:r>
        <w:rPr>
          <w:spacing w:val="-3"/>
        </w:rPr>
        <w:t xml:space="preserve"> </w:t>
      </w:r>
      <w:r>
        <w:t>products</w:t>
      </w:r>
      <w:r>
        <w:rPr>
          <w:spacing w:val="-3"/>
        </w:rPr>
        <w:t xml:space="preserve"> </w:t>
      </w:r>
      <w:r>
        <w:t>and</w:t>
      </w:r>
      <w:r>
        <w:rPr>
          <w:spacing w:val="-3"/>
        </w:rPr>
        <w:t xml:space="preserve"> </w:t>
      </w:r>
      <w:r>
        <w:t>other</w:t>
      </w:r>
      <w:r>
        <w:rPr>
          <w:spacing w:val="-3"/>
        </w:rPr>
        <w:t xml:space="preserve"> </w:t>
      </w:r>
      <w:r>
        <w:t>forms of Interaction. Accordingly, other intravenous medicinal products must not be infused</w:t>
      </w:r>
      <w:r>
        <w:rPr>
          <w:spacing w:val="40"/>
        </w:rPr>
        <w:t xml:space="preserve"> </w:t>
      </w:r>
      <w:r>
        <w:t>through the same intravenou</w:t>
      </w:r>
      <w:r>
        <w:t>s line as when administering ERWINASE.</w:t>
      </w:r>
    </w:p>
    <w:p w14:paraId="359823DB" w14:textId="77777777" w:rsidR="00605916" w:rsidRDefault="000E13E5">
      <w:pPr>
        <w:pStyle w:val="Heading2"/>
        <w:numPr>
          <w:ilvl w:val="1"/>
          <w:numId w:val="5"/>
        </w:numPr>
        <w:tabs>
          <w:tab w:val="left" w:pos="698"/>
        </w:tabs>
        <w:ind w:hanging="578"/>
      </w:pPr>
      <w:bookmarkStart w:id="27" w:name="6.3_Shelf_life"/>
      <w:bookmarkEnd w:id="27"/>
      <w:r>
        <w:rPr>
          <w:smallCaps/>
        </w:rPr>
        <w:t>Shelf</w:t>
      </w:r>
      <w:r>
        <w:rPr>
          <w:smallCaps/>
          <w:spacing w:val="-7"/>
        </w:rPr>
        <w:t xml:space="preserve"> </w:t>
      </w:r>
      <w:r>
        <w:rPr>
          <w:smallCaps/>
          <w:spacing w:val="-4"/>
        </w:rPr>
        <w:t>life</w:t>
      </w:r>
    </w:p>
    <w:p w14:paraId="28A452F7" w14:textId="77777777" w:rsidR="00605916" w:rsidRDefault="000E13E5">
      <w:pPr>
        <w:spacing w:before="162"/>
        <w:ind w:left="120"/>
        <w:rPr>
          <w:b/>
          <w:sz w:val="24"/>
        </w:rPr>
      </w:pPr>
      <w:r>
        <w:rPr>
          <w:b/>
          <w:sz w:val="24"/>
        </w:rPr>
        <w:t>Shelf</w:t>
      </w:r>
      <w:r>
        <w:rPr>
          <w:b/>
          <w:spacing w:val="-2"/>
          <w:sz w:val="24"/>
        </w:rPr>
        <w:t xml:space="preserve"> </w:t>
      </w:r>
      <w:r>
        <w:rPr>
          <w:b/>
          <w:sz w:val="24"/>
        </w:rPr>
        <w:t>life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product</w:t>
      </w:r>
      <w:r>
        <w:rPr>
          <w:b/>
          <w:spacing w:val="-2"/>
          <w:sz w:val="24"/>
        </w:rPr>
        <w:t xml:space="preserve"> </w:t>
      </w:r>
      <w:r>
        <w:rPr>
          <w:b/>
          <w:sz w:val="24"/>
        </w:rPr>
        <w:t>as</w:t>
      </w:r>
      <w:r>
        <w:rPr>
          <w:b/>
          <w:spacing w:val="-1"/>
          <w:sz w:val="24"/>
        </w:rPr>
        <w:t xml:space="preserve"> </w:t>
      </w:r>
      <w:r>
        <w:rPr>
          <w:b/>
          <w:sz w:val="24"/>
        </w:rPr>
        <w:t>packed</w:t>
      </w:r>
      <w:r>
        <w:rPr>
          <w:b/>
          <w:spacing w:val="-3"/>
          <w:sz w:val="24"/>
        </w:rPr>
        <w:t xml:space="preserve"> </w:t>
      </w:r>
      <w:r>
        <w:rPr>
          <w:b/>
          <w:sz w:val="24"/>
        </w:rPr>
        <w:t>for</w:t>
      </w:r>
      <w:r>
        <w:rPr>
          <w:b/>
          <w:spacing w:val="-1"/>
          <w:sz w:val="24"/>
        </w:rPr>
        <w:t xml:space="preserve"> </w:t>
      </w:r>
      <w:proofErr w:type="gramStart"/>
      <w:r>
        <w:rPr>
          <w:b/>
          <w:spacing w:val="-4"/>
          <w:sz w:val="24"/>
        </w:rPr>
        <w:t>sale</w:t>
      </w:r>
      <w:proofErr w:type="gramEnd"/>
    </w:p>
    <w:p w14:paraId="430F8F5E" w14:textId="77777777" w:rsidR="00605916" w:rsidRDefault="000E13E5">
      <w:pPr>
        <w:pStyle w:val="BodyText"/>
        <w:spacing w:before="40" w:line="276" w:lineRule="auto"/>
        <w:ind w:right="1019"/>
      </w:pPr>
      <w:r>
        <w:t>In</w:t>
      </w:r>
      <w:r>
        <w:rPr>
          <w:spacing w:val="-2"/>
        </w:rPr>
        <w:t xml:space="preserve"> </w:t>
      </w:r>
      <w:r>
        <w:t>Australia,</w:t>
      </w:r>
      <w:r>
        <w:rPr>
          <w:spacing w:val="-4"/>
        </w:rPr>
        <w:t xml:space="preserve"> </w:t>
      </w:r>
      <w:r>
        <w:t>information</w:t>
      </w:r>
      <w:r>
        <w:rPr>
          <w:spacing w:val="-4"/>
        </w:rPr>
        <w:t xml:space="preserve"> </w:t>
      </w:r>
      <w:r>
        <w:t>on</w:t>
      </w:r>
      <w:r>
        <w:rPr>
          <w:spacing w:val="-2"/>
        </w:rPr>
        <w:t xml:space="preserve"> </w:t>
      </w:r>
      <w:r>
        <w:t>the</w:t>
      </w:r>
      <w:r>
        <w:rPr>
          <w:spacing w:val="-2"/>
        </w:rPr>
        <w:t xml:space="preserve"> </w:t>
      </w:r>
      <w:r>
        <w:t>shelf-life</w:t>
      </w:r>
      <w:r>
        <w:rPr>
          <w:spacing w:val="-2"/>
        </w:rPr>
        <w:t xml:space="preserve"> </w:t>
      </w:r>
      <w:r>
        <w:t>can</w:t>
      </w:r>
      <w:r>
        <w:rPr>
          <w:spacing w:val="-2"/>
        </w:rPr>
        <w:t xml:space="preserve"> </w:t>
      </w:r>
      <w:r>
        <w:t>be</w:t>
      </w:r>
      <w:r>
        <w:rPr>
          <w:spacing w:val="-2"/>
        </w:rPr>
        <w:t xml:space="preserve"> </w:t>
      </w:r>
      <w:r>
        <w:t>found</w:t>
      </w:r>
      <w:r>
        <w:rPr>
          <w:spacing w:val="-2"/>
        </w:rPr>
        <w:t xml:space="preserve"> </w:t>
      </w:r>
      <w:r>
        <w:t>on</w:t>
      </w:r>
      <w:r>
        <w:rPr>
          <w:spacing w:val="-2"/>
        </w:rPr>
        <w:t xml:space="preserve"> </w:t>
      </w:r>
      <w:r>
        <w:t>the</w:t>
      </w:r>
      <w:r>
        <w:rPr>
          <w:spacing w:val="-3"/>
        </w:rPr>
        <w:t xml:space="preserve"> </w:t>
      </w:r>
      <w:r>
        <w:t>public</w:t>
      </w:r>
      <w:r>
        <w:rPr>
          <w:spacing w:val="-2"/>
        </w:rPr>
        <w:t xml:space="preserve"> </w:t>
      </w:r>
      <w:r>
        <w:t>summary</w:t>
      </w:r>
      <w:r>
        <w:rPr>
          <w:spacing w:val="-2"/>
        </w:rPr>
        <w:t xml:space="preserve"> </w:t>
      </w:r>
      <w:r>
        <w:t>of</w:t>
      </w:r>
      <w:r>
        <w:rPr>
          <w:spacing w:val="-2"/>
        </w:rPr>
        <w:t xml:space="preserve"> </w:t>
      </w:r>
      <w:r>
        <w:t>Australian Register of Therapeutic Goods (ARTC).</w:t>
      </w:r>
      <w:r>
        <w:rPr>
          <w:spacing w:val="40"/>
        </w:rPr>
        <w:t xml:space="preserve"> </w:t>
      </w:r>
      <w:r>
        <w:t>The expiry can be found on the packaging.</w:t>
      </w:r>
    </w:p>
    <w:p w14:paraId="46FBE77C" w14:textId="77777777" w:rsidR="00605916" w:rsidRDefault="000E13E5">
      <w:pPr>
        <w:pStyle w:val="Heading2"/>
        <w:spacing w:before="201"/>
      </w:pPr>
      <w:r>
        <w:t>Shelf-life</w:t>
      </w:r>
      <w:r>
        <w:rPr>
          <w:spacing w:val="-4"/>
        </w:rPr>
        <w:t xml:space="preserve"> </w:t>
      </w:r>
      <w:r>
        <w:t>following</w:t>
      </w:r>
      <w:r>
        <w:rPr>
          <w:spacing w:val="-3"/>
        </w:rPr>
        <w:t xml:space="preserve"> </w:t>
      </w:r>
      <w:r>
        <w:t>reconstitution</w:t>
      </w:r>
      <w:r>
        <w:rPr>
          <w:spacing w:val="-4"/>
        </w:rPr>
        <w:t xml:space="preserve"> </w:t>
      </w:r>
      <w:r>
        <w:t>for</w:t>
      </w:r>
      <w:r>
        <w:rPr>
          <w:spacing w:val="-3"/>
        </w:rPr>
        <w:t xml:space="preserve"> </w:t>
      </w:r>
      <w:r>
        <w:rPr>
          <w:spacing w:val="-2"/>
        </w:rPr>
        <w:t>injection</w:t>
      </w:r>
    </w:p>
    <w:p w14:paraId="48EC4DD2" w14:textId="77777777" w:rsidR="00605916" w:rsidRDefault="000E13E5">
      <w:pPr>
        <w:pStyle w:val="BodyText"/>
        <w:spacing w:before="41" w:line="276" w:lineRule="auto"/>
        <w:ind w:left="119" w:right="1019"/>
      </w:pPr>
      <w:r>
        <w:t>Chemical</w:t>
      </w:r>
      <w:r>
        <w:rPr>
          <w:spacing w:val="-3"/>
        </w:rPr>
        <w:t xml:space="preserve"> </w:t>
      </w:r>
      <w:r>
        <w:t>and</w:t>
      </w:r>
      <w:r>
        <w:rPr>
          <w:spacing w:val="-3"/>
        </w:rPr>
        <w:t xml:space="preserve"> </w:t>
      </w:r>
      <w:r>
        <w:t>physical</w:t>
      </w:r>
      <w:r>
        <w:rPr>
          <w:spacing w:val="-3"/>
        </w:rPr>
        <w:t xml:space="preserve"> </w:t>
      </w:r>
      <w:r>
        <w:t>stability</w:t>
      </w:r>
      <w:r>
        <w:rPr>
          <w:spacing w:val="-3"/>
        </w:rPr>
        <w:t xml:space="preserve"> </w:t>
      </w:r>
      <w:r>
        <w:t>of</w:t>
      </w:r>
      <w:r>
        <w:rPr>
          <w:spacing w:val="-4"/>
        </w:rPr>
        <w:t xml:space="preserve"> </w:t>
      </w:r>
      <w:r>
        <w:t>the</w:t>
      </w:r>
      <w:r>
        <w:rPr>
          <w:spacing w:val="-4"/>
        </w:rPr>
        <w:t xml:space="preserve"> </w:t>
      </w:r>
      <w:r>
        <w:t>reconstituted</w:t>
      </w:r>
      <w:r>
        <w:rPr>
          <w:spacing w:val="-4"/>
        </w:rPr>
        <w:t xml:space="preserve"> </w:t>
      </w:r>
      <w:r>
        <w:t>solution</w:t>
      </w:r>
      <w:r>
        <w:rPr>
          <w:spacing w:val="-5"/>
        </w:rPr>
        <w:t xml:space="preserve"> </w:t>
      </w:r>
      <w:r>
        <w:t>for</w:t>
      </w:r>
      <w:r>
        <w:rPr>
          <w:spacing w:val="-3"/>
        </w:rPr>
        <w:t xml:space="preserve"> </w:t>
      </w:r>
      <w:r>
        <w:t>injection</w:t>
      </w:r>
      <w:r>
        <w:rPr>
          <w:spacing w:val="-3"/>
        </w:rPr>
        <w:t xml:space="preserve"> </w:t>
      </w:r>
      <w:r>
        <w:t>has</w:t>
      </w:r>
      <w:r>
        <w:rPr>
          <w:spacing w:val="-3"/>
        </w:rPr>
        <w:t xml:space="preserve"> </w:t>
      </w:r>
      <w:r>
        <w:t xml:space="preserve">been demonstrated to be 15 minutes </w:t>
      </w:r>
      <w:r>
        <w:t>in the original container and 4 hours in a glass or polypropylene syringe, if stored below 25°C.</w:t>
      </w:r>
    </w:p>
    <w:p w14:paraId="2C725FF6" w14:textId="77777777" w:rsidR="00605916" w:rsidRDefault="000E13E5">
      <w:pPr>
        <w:pStyle w:val="BodyText"/>
        <w:spacing w:before="200" w:line="276" w:lineRule="auto"/>
        <w:ind w:left="119" w:right="1019"/>
      </w:pPr>
      <w:r>
        <w:t>From</w:t>
      </w:r>
      <w:r>
        <w:rPr>
          <w:spacing w:val="-3"/>
        </w:rPr>
        <w:t xml:space="preserve"> </w:t>
      </w:r>
      <w:r>
        <w:t>a</w:t>
      </w:r>
      <w:r>
        <w:rPr>
          <w:spacing w:val="-3"/>
        </w:rPr>
        <w:t xml:space="preserve"> </w:t>
      </w:r>
      <w:r>
        <w:t>microbiological</w:t>
      </w:r>
      <w:r>
        <w:rPr>
          <w:spacing w:val="-4"/>
        </w:rPr>
        <w:t xml:space="preserve"> </w:t>
      </w:r>
      <w:r>
        <w:t>point</w:t>
      </w:r>
      <w:r>
        <w:rPr>
          <w:spacing w:val="-3"/>
        </w:rPr>
        <w:t xml:space="preserve"> </w:t>
      </w:r>
      <w:r>
        <w:t>of</w:t>
      </w:r>
      <w:r>
        <w:rPr>
          <w:spacing w:val="-3"/>
        </w:rPr>
        <w:t xml:space="preserve"> </w:t>
      </w:r>
      <w:r>
        <w:t>view,</w:t>
      </w:r>
      <w:r>
        <w:rPr>
          <w:spacing w:val="-3"/>
        </w:rPr>
        <w:t xml:space="preserve"> </w:t>
      </w:r>
      <w:r>
        <w:t>the</w:t>
      </w:r>
      <w:r>
        <w:rPr>
          <w:spacing w:val="-3"/>
        </w:rPr>
        <w:t xml:space="preserve"> </w:t>
      </w:r>
      <w:r>
        <w:t>reconstituted</w:t>
      </w:r>
      <w:r>
        <w:rPr>
          <w:spacing w:val="-3"/>
        </w:rPr>
        <w:t xml:space="preserve"> </w:t>
      </w:r>
      <w:r>
        <w:t>solution</w:t>
      </w:r>
      <w:r>
        <w:rPr>
          <w:spacing w:val="-3"/>
        </w:rPr>
        <w:t xml:space="preserve"> </w:t>
      </w:r>
      <w:r>
        <w:t>for</w:t>
      </w:r>
      <w:r>
        <w:rPr>
          <w:spacing w:val="-3"/>
        </w:rPr>
        <w:t xml:space="preserve"> </w:t>
      </w:r>
      <w:r>
        <w:t>injection</w:t>
      </w:r>
      <w:r>
        <w:rPr>
          <w:spacing w:val="-3"/>
        </w:rPr>
        <w:t xml:space="preserve"> </w:t>
      </w:r>
      <w:r>
        <w:t>should</w:t>
      </w:r>
      <w:r>
        <w:rPr>
          <w:spacing w:val="-5"/>
        </w:rPr>
        <w:t xml:space="preserve"> </w:t>
      </w:r>
      <w:r>
        <w:t>be</w:t>
      </w:r>
      <w:r>
        <w:rPr>
          <w:spacing w:val="-3"/>
        </w:rPr>
        <w:t xml:space="preserve"> </w:t>
      </w:r>
      <w:r>
        <w:t>used immediately. If storage is necessary, hold at 2</w:t>
      </w:r>
      <w:r>
        <w:rPr>
          <w:rFonts w:ascii="Calibri" w:hAnsi="Calibri"/>
        </w:rPr>
        <w:t>°</w:t>
      </w:r>
      <w:r>
        <w:t>-8</w:t>
      </w:r>
      <w:r>
        <w:rPr>
          <w:rFonts w:ascii="Calibri" w:hAnsi="Calibri"/>
        </w:rPr>
        <w:t>°</w:t>
      </w:r>
      <w:r>
        <w:t>C for not more than 24 hours.</w:t>
      </w:r>
    </w:p>
    <w:p w14:paraId="3AD81EB5" w14:textId="77777777" w:rsidR="00605916" w:rsidRDefault="000E13E5">
      <w:pPr>
        <w:pStyle w:val="Heading2"/>
      </w:pPr>
      <w:r>
        <w:t>Stability</w:t>
      </w:r>
      <w:r>
        <w:rPr>
          <w:spacing w:val="-2"/>
        </w:rPr>
        <w:t xml:space="preserve"> </w:t>
      </w:r>
      <w:r>
        <w:t>of</w:t>
      </w:r>
      <w:r>
        <w:rPr>
          <w:spacing w:val="-3"/>
        </w:rPr>
        <w:t xml:space="preserve"> </w:t>
      </w:r>
      <w:r>
        <w:t>the</w:t>
      </w:r>
      <w:r>
        <w:rPr>
          <w:spacing w:val="-2"/>
        </w:rPr>
        <w:t xml:space="preserve"> </w:t>
      </w:r>
      <w:r>
        <w:t>diluted</w:t>
      </w:r>
      <w:r>
        <w:rPr>
          <w:spacing w:val="-4"/>
        </w:rPr>
        <w:t xml:space="preserve"> </w:t>
      </w:r>
      <w:r>
        <w:t>medicinal</w:t>
      </w:r>
      <w:r>
        <w:rPr>
          <w:spacing w:val="-2"/>
        </w:rPr>
        <w:t xml:space="preserve"> </w:t>
      </w:r>
      <w:r>
        <w:t>product</w:t>
      </w:r>
      <w:r>
        <w:rPr>
          <w:spacing w:val="-2"/>
        </w:rPr>
        <w:t xml:space="preserve"> </w:t>
      </w:r>
      <w:r>
        <w:t>for</w:t>
      </w:r>
      <w:r>
        <w:rPr>
          <w:spacing w:val="-1"/>
        </w:rPr>
        <w:t xml:space="preserve"> </w:t>
      </w:r>
      <w:r>
        <w:rPr>
          <w:spacing w:val="-2"/>
        </w:rPr>
        <w:t>infusion</w:t>
      </w:r>
    </w:p>
    <w:p w14:paraId="101EE464" w14:textId="77777777" w:rsidR="00605916" w:rsidRDefault="000E13E5">
      <w:pPr>
        <w:pStyle w:val="BodyText"/>
        <w:spacing w:before="42" w:line="276" w:lineRule="auto"/>
        <w:ind w:right="1019"/>
      </w:pPr>
      <w:r>
        <w:t>Chemical and physical stability during use of the diluted medicinal product for infusion has been</w:t>
      </w:r>
      <w:r>
        <w:rPr>
          <w:spacing w:val="-2"/>
        </w:rPr>
        <w:t xml:space="preserve"> </w:t>
      </w:r>
      <w:r>
        <w:t>demonstrated</w:t>
      </w:r>
      <w:r>
        <w:rPr>
          <w:spacing w:val="-2"/>
        </w:rPr>
        <w:t xml:space="preserve"> </w:t>
      </w:r>
      <w:r>
        <w:t>to</w:t>
      </w:r>
      <w:r>
        <w:rPr>
          <w:spacing w:val="-2"/>
        </w:rPr>
        <w:t xml:space="preserve"> </w:t>
      </w:r>
      <w:r>
        <w:t>be</w:t>
      </w:r>
      <w:r>
        <w:rPr>
          <w:spacing w:val="-3"/>
        </w:rPr>
        <w:t xml:space="preserve"> </w:t>
      </w:r>
      <w:r>
        <w:t>4</w:t>
      </w:r>
      <w:r>
        <w:rPr>
          <w:spacing w:val="-2"/>
        </w:rPr>
        <w:t xml:space="preserve"> </w:t>
      </w:r>
      <w:r>
        <w:t>hours</w:t>
      </w:r>
      <w:r>
        <w:rPr>
          <w:spacing w:val="-2"/>
        </w:rPr>
        <w:t xml:space="preserve"> </w:t>
      </w:r>
      <w:r>
        <w:t>if</w:t>
      </w:r>
      <w:r>
        <w:rPr>
          <w:spacing w:val="-3"/>
        </w:rPr>
        <w:t xml:space="preserve"> </w:t>
      </w:r>
      <w:r>
        <w:t>stored</w:t>
      </w:r>
      <w:r>
        <w:rPr>
          <w:spacing w:val="-2"/>
        </w:rPr>
        <w:t xml:space="preserve"> </w:t>
      </w:r>
      <w:r>
        <w:t>below</w:t>
      </w:r>
      <w:r>
        <w:rPr>
          <w:spacing w:val="-4"/>
        </w:rPr>
        <w:t xml:space="preserve"> </w:t>
      </w:r>
      <w:r>
        <w:t>25°C</w:t>
      </w:r>
      <w:r>
        <w:rPr>
          <w:spacing w:val="-3"/>
        </w:rPr>
        <w:t xml:space="preserve"> </w:t>
      </w:r>
      <w:r>
        <w:t>in</w:t>
      </w:r>
      <w:r>
        <w:rPr>
          <w:spacing w:val="-2"/>
        </w:rPr>
        <w:t xml:space="preserve"> </w:t>
      </w:r>
      <w:r>
        <w:t>a</w:t>
      </w:r>
      <w:r>
        <w:rPr>
          <w:spacing w:val="-2"/>
        </w:rPr>
        <w:t xml:space="preserve"> </w:t>
      </w:r>
      <w:r>
        <w:t>polyvinylchloride</w:t>
      </w:r>
      <w:r>
        <w:rPr>
          <w:spacing w:val="-2"/>
        </w:rPr>
        <w:t xml:space="preserve"> </w:t>
      </w:r>
      <w:r>
        <w:t>(PVC)</w:t>
      </w:r>
      <w:r>
        <w:rPr>
          <w:spacing w:val="-2"/>
        </w:rPr>
        <w:t xml:space="preserve"> </w:t>
      </w:r>
      <w:r>
        <w:t>infusion bag. Shelf life has not been studied for other types of infusion bags.</w:t>
      </w:r>
    </w:p>
    <w:p w14:paraId="0C2C939E" w14:textId="77777777" w:rsidR="00605916" w:rsidRDefault="000E13E5">
      <w:pPr>
        <w:pStyle w:val="BodyText"/>
        <w:spacing w:before="200" w:line="273" w:lineRule="auto"/>
        <w:ind w:right="1019"/>
      </w:pPr>
      <w:r>
        <w:t>From</w:t>
      </w:r>
      <w:r>
        <w:rPr>
          <w:spacing w:val="-3"/>
        </w:rPr>
        <w:t xml:space="preserve"> </w:t>
      </w:r>
      <w:r>
        <w:t>a</w:t>
      </w:r>
      <w:r>
        <w:rPr>
          <w:spacing w:val="-3"/>
        </w:rPr>
        <w:t xml:space="preserve"> </w:t>
      </w:r>
      <w:r>
        <w:t>microbiological</w:t>
      </w:r>
      <w:r>
        <w:rPr>
          <w:spacing w:val="-4"/>
        </w:rPr>
        <w:t xml:space="preserve"> </w:t>
      </w:r>
      <w:r>
        <w:t>point</w:t>
      </w:r>
      <w:r>
        <w:rPr>
          <w:spacing w:val="-3"/>
        </w:rPr>
        <w:t xml:space="preserve"> </w:t>
      </w:r>
      <w:r>
        <w:t>of</w:t>
      </w:r>
      <w:r>
        <w:rPr>
          <w:spacing w:val="-3"/>
        </w:rPr>
        <w:t xml:space="preserve"> </w:t>
      </w:r>
      <w:r>
        <w:t>view,</w:t>
      </w:r>
      <w:r>
        <w:rPr>
          <w:spacing w:val="-3"/>
        </w:rPr>
        <w:t xml:space="preserve"> </w:t>
      </w:r>
      <w:r>
        <w:t>the</w:t>
      </w:r>
      <w:r>
        <w:rPr>
          <w:spacing w:val="-3"/>
        </w:rPr>
        <w:t xml:space="preserve"> </w:t>
      </w:r>
      <w:r>
        <w:t>diluted</w:t>
      </w:r>
      <w:r>
        <w:rPr>
          <w:spacing w:val="-3"/>
        </w:rPr>
        <w:t xml:space="preserve"> </w:t>
      </w:r>
      <w:r>
        <w:t>solution</w:t>
      </w:r>
      <w:r>
        <w:rPr>
          <w:spacing w:val="-5"/>
        </w:rPr>
        <w:t xml:space="preserve"> </w:t>
      </w:r>
      <w:r>
        <w:t>for</w:t>
      </w:r>
      <w:r>
        <w:rPr>
          <w:spacing w:val="-3"/>
        </w:rPr>
        <w:t xml:space="preserve"> </w:t>
      </w:r>
      <w:r>
        <w:t>infusion</w:t>
      </w:r>
      <w:r>
        <w:rPr>
          <w:spacing w:val="-3"/>
        </w:rPr>
        <w:t xml:space="preserve"> </w:t>
      </w:r>
      <w:r>
        <w:t>should</w:t>
      </w:r>
      <w:r>
        <w:rPr>
          <w:spacing w:val="-3"/>
        </w:rPr>
        <w:t xml:space="preserve"> </w:t>
      </w:r>
      <w:r>
        <w:t>be</w:t>
      </w:r>
      <w:r>
        <w:rPr>
          <w:spacing w:val="-3"/>
        </w:rPr>
        <w:t xml:space="preserve"> </w:t>
      </w:r>
      <w:r>
        <w:t>used immediately. If storage is necessary, hold at 2</w:t>
      </w:r>
      <w:r>
        <w:rPr>
          <w:rFonts w:ascii="Calibri" w:hAnsi="Calibri"/>
        </w:rPr>
        <w:t>°</w:t>
      </w:r>
      <w:r>
        <w:t>-8</w:t>
      </w:r>
      <w:r>
        <w:rPr>
          <w:rFonts w:ascii="Calibri" w:hAnsi="Calibri"/>
        </w:rPr>
        <w:t>°</w:t>
      </w:r>
      <w:r>
        <w:t>C for not more than 24 hours.</w:t>
      </w:r>
    </w:p>
    <w:p w14:paraId="2527CC39" w14:textId="77777777" w:rsidR="00605916" w:rsidRDefault="00605916">
      <w:pPr>
        <w:spacing w:line="273" w:lineRule="auto"/>
        <w:sectPr w:rsidR="00605916">
          <w:pgSz w:w="11910" w:h="16840"/>
          <w:pgMar w:top="1360" w:right="560" w:bottom="940" w:left="1320" w:header="0" w:footer="744" w:gutter="0"/>
          <w:cols w:space="720"/>
        </w:sectPr>
      </w:pPr>
    </w:p>
    <w:p w14:paraId="02D2668D" w14:textId="77777777" w:rsidR="00605916" w:rsidRDefault="000E13E5">
      <w:pPr>
        <w:pStyle w:val="Heading2"/>
        <w:numPr>
          <w:ilvl w:val="1"/>
          <w:numId w:val="5"/>
        </w:numPr>
        <w:tabs>
          <w:tab w:val="left" w:pos="698"/>
        </w:tabs>
        <w:spacing w:before="62"/>
        <w:ind w:hanging="578"/>
      </w:pPr>
      <w:bookmarkStart w:id="28" w:name="6.4_Special_precautions_for_storage"/>
      <w:bookmarkEnd w:id="28"/>
      <w:r>
        <w:rPr>
          <w:smallCaps/>
        </w:rPr>
        <w:lastRenderedPageBreak/>
        <w:t>Special</w:t>
      </w:r>
      <w:r>
        <w:rPr>
          <w:smallCaps/>
          <w:spacing w:val="-11"/>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storage</w:t>
      </w:r>
    </w:p>
    <w:p w14:paraId="5CB4D968" w14:textId="77777777" w:rsidR="00605916" w:rsidRDefault="000E13E5">
      <w:pPr>
        <w:pStyle w:val="BodyText"/>
        <w:spacing w:before="160"/>
      </w:pPr>
      <w:r>
        <w:t>Store</w:t>
      </w:r>
      <w:r>
        <w:rPr>
          <w:spacing w:val="-1"/>
        </w:rPr>
        <w:t xml:space="preserve"> </w:t>
      </w:r>
      <w:r>
        <w:t>in</w:t>
      </w:r>
      <w:r>
        <w:rPr>
          <w:spacing w:val="-3"/>
        </w:rPr>
        <w:t xml:space="preserve"> </w:t>
      </w:r>
      <w:r>
        <w:t>a</w:t>
      </w:r>
      <w:r>
        <w:rPr>
          <w:spacing w:val="-1"/>
        </w:rPr>
        <w:t xml:space="preserve"> </w:t>
      </w:r>
      <w:r>
        <w:t>refrigerator</w:t>
      </w:r>
      <w:r>
        <w:rPr>
          <w:spacing w:val="-1"/>
        </w:rPr>
        <w:t xml:space="preserve"> </w:t>
      </w:r>
      <w:r>
        <w:t>(+2°C</w:t>
      </w:r>
      <w:r>
        <w:rPr>
          <w:spacing w:val="-2"/>
        </w:rPr>
        <w:t xml:space="preserve"> </w:t>
      </w:r>
      <w:r>
        <w:t>to</w:t>
      </w:r>
      <w:r>
        <w:rPr>
          <w:spacing w:val="-1"/>
        </w:rPr>
        <w:t xml:space="preserve"> </w:t>
      </w:r>
      <w:r>
        <w:rPr>
          <w:spacing w:val="-2"/>
        </w:rPr>
        <w:t>+8°C).</w:t>
      </w:r>
    </w:p>
    <w:p w14:paraId="21054EBD" w14:textId="77777777" w:rsidR="00605916" w:rsidRDefault="000E13E5">
      <w:pPr>
        <w:pStyle w:val="BodyText"/>
        <w:spacing w:before="42"/>
      </w:pPr>
      <w:r>
        <w:t>For</w:t>
      </w:r>
      <w:r>
        <w:rPr>
          <w:spacing w:val="-4"/>
        </w:rPr>
        <w:t xml:space="preserve"> </w:t>
      </w:r>
      <w:r>
        <w:t>storage</w:t>
      </w:r>
      <w:r>
        <w:rPr>
          <w:spacing w:val="-3"/>
        </w:rPr>
        <w:t xml:space="preserve"> </w:t>
      </w:r>
      <w:r>
        <w:t>conditions</w:t>
      </w:r>
      <w:r>
        <w:rPr>
          <w:spacing w:val="-1"/>
        </w:rPr>
        <w:t xml:space="preserve"> </w:t>
      </w:r>
      <w:r>
        <w:t>of</w:t>
      </w:r>
      <w:r>
        <w:rPr>
          <w:spacing w:val="-2"/>
        </w:rPr>
        <w:t xml:space="preserve"> </w:t>
      </w:r>
      <w:r>
        <w:t>the</w:t>
      </w:r>
      <w:r>
        <w:rPr>
          <w:spacing w:val="-1"/>
        </w:rPr>
        <w:t xml:space="preserve"> </w:t>
      </w:r>
      <w:r>
        <w:t>reconstituted</w:t>
      </w:r>
      <w:r>
        <w:rPr>
          <w:spacing w:val="-2"/>
        </w:rPr>
        <w:t xml:space="preserve"> </w:t>
      </w:r>
      <w:r>
        <w:t>and</w:t>
      </w:r>
      <w:r>
        <w:rPr>
          <w:spacing w:val="-2"/>
        </w:rPr>
        <w:t xml:space="preserve"> </w:t>
      </w:r>
      <w:r>
        <w:t>diluted</w:t>
      </w:r>
      <w:r>
        <w:rPr>
          <w:spacing w:val="-3"/>
        </w:rPr>
        <w:t xml:space="preserve"> </w:t>
      </w:r>
      <w:r>
        <w:t>medicinal</w:t>
      </w:r>
      <w:r>
        <w:rPr>
          <w:spacing w:val="-2"/>
        </w:rPr>
        <w:t xml:space="preserve"> </w:t>
      </w:r>
      <w:r>
        <w:t>product,</w:t>
      </w:r>
      <w:r>
        <w:rPr>
          <w:spacing w:val="-3"/>
        </w:rPr>
        <w:t xml:space="preserve"> </w:t>
      </w:r>
      <w:r>
        <w:t>see</w:t>
      </w:r>
      <w:r>
        <w:rPr>
          <w:spacing w:val="-2"/>
        </w:rPr>
        <w:t xml:space="preserve"> </w:t>
      </w:r>
      <w:r>
        <w:t>s</w:t>
      </w:r>
      <w:r>
        <w:t>ection</w:t>
      </w:r>
      <w:r>
        <w:rPr>
          <w:spacing w:val="-1"/>
        </w:rPr>
        <w:t xml:space="preserve"> </w:t>
      </w:r>
      <w:r>
        <w:rPr>
          <w:spacing w:val="-4"/>
        </w:rPr>
        <w:t>6.3.</w:t>
      </w:r>
    </w:p>
    <w:p w14:paraId="63AA7EFA" w14:textId="77777777" w:rsidR="00605916" w:rsidRDefault="000E13E5">
      <w:pPr>
        <w:pStyle w:val="Heading2"/>
        <w:numPr>
          <w:ilvl w:val="1"/>
          <w:numId w:val="5"/>
        </w:numPr>
        <w:tabs>
          <w:tab w:val="left" w:pos="698"/>
        </w:tabs>
        <w:spacing w:before="242"/>
        <w:ind w:hanging="578"/>
      </w:pPr>
      <w:bookmarkStart w:id="29" w:name="6.5_Nature_and_contents_of_container"/>
      <w:bookmarkEnd w:id="29"/>
      <w:r>
        <w:rPr>
          <w:smallCaps/>
        </w:rPr>
        <w:t>Nature</w:t>
      </w:r>
      <w:r>
        <w:rPr>
          <w:smallCaps/>
          <w:spacing w:val="-7"/>
        </w:rPr>
        <w:t xml:space="preserve"> </w:t>
      </w:r>
      <w:r>
        <w:rPr>
          <w:smallCaps/>
        </w:rPr>
        <w:t>and</w:t>
      </w:r>
      <w:r>
        <w:rPr>
          <w:smallCaps/>
          <w:spacing w:val="-7"/>
        </w:rPr>
        <w:t xml:space="preserve"> </w:t>
      </w:r>
      <w:r>
        <w:rPr>
          <w:smallCaps/>
        </w:rPr>
        <w:t>contents</w:t>
      </w:r>
      <w:r>
        <w:rPr>
          <w:smallCaps/>
          <w:spacing w:val="-7"/>
        </w:rPr>
        <w:t xml:space="preserve"> </w:t>
      </w:r>
      <w:r>
        <w:rPr>
          <w:smallCaps/>
        </w:rPr>
        <w:t>of</w:t>
      </w:r>
      <w:r>
        <w:rPr>
          <w:smallCaps/>
          <w:spacing w:val="-6"/>
        </w:rPr>
        <w:t xml:space="preserve"> </w:t>
      </w:r>
      <w:r>
        <w:rPr>
          <w:smallCaps/>
          <w:spacing w:val="-2"/>
        </w:rPr>
        <w:t>container</w:t>
      </w:r>
    </w:p>
    <w:p w14:paraId="1ED62041" w14:textId="77777777" w:rsidR="00605916" w:rsidRDefault="000E13E5">
      <w:pPr>
        <w:pStyle w:val="BodyText"/>
        <w:spacing w:before="162" w:line="276" w:lineRule="auto"/>
        <w:ind w:right="1019"/>
      </w:pPr>
      <w:r>
        <w:t>Box</w:t>
      </w:r>
      <w:r>
        <w:rPr>
          <w:spacing w:val="-2"/>
        </w:rPr>
        <w:t xml:space="preserve"> </w:t>
      </w:r>
      <w:r>
        <w:t>with</w:t>
      </w:r>
      <w:r>
        <w:rPr>
          <w:spacing w:val="-2"/>
        </w:rPr>
        <w:t xml:space="preserve"> </w:t>
      </w:r>
      <w:r>
        <w:t>5</w:t>
      </w:r>
      <w:r>
        <w:rPr>
          <w:spacing w:val="-2"/>
        </w:rPr>
        <w:t xml:space="preserve"> </w:t>
      </w:r>
      <w:r>
        <w:t>vials</w:t>
      </w:r>
      <w:r>
        <w:rPr>
          <w:spacing w:val="-2"/>
        </w:rPr>
        <w:t xml:space="preserve"> </w:t>
      </w:r>
      <w:r>
        <w:t>of</w:t>
      </w:r>
      <w:r>
        <w:rPr>
          <w:spacing w:val="-2"/>
        </w:rPr>
        <w:t xml:space="preserve"> </w:t>
      </w:r>
      <w:r>
        <w:t>3</w:t>
      </w:r>
      <w:r>
        <w:rPr>
          <w:spacing w:val="-2"/>
        </w:rPr>
        <w:t xml:space="preserve"> </w:t>
      </w:r>
      <w:r>
        <w:t>ml</w:t>
      </w:r>
      <w:r>
        <w:rPr>
          <w:spacing w:val="-3"/>
        </w:rPr>
        <w:t xml:space="preserve"> </w:t>
      </w:r>
      <w:r>
        <w:t>nominal</w:t>
      </w:r>
      <w:r>
        <w:rPr>
          <w:spacing w:val="-2"/>
        </w:rPr>
        <w:t xml:space="preserve"> </w:t>
      </w:r>
      <w:r>
        <w:t>capacity,</w:t>
      </w:r>
      <w:r>
        <w:rPr>
          <w:spacing w:val="-4"/>
        </w:rPr>
        <w:t xml:space="preserve"> </w:t>
      </w:r>
      <w:r>
        <w:t>made</w:t>
      </w:r>
      <w:r>
        <w:rPr>
          <w:spacing w:val="-3"/>
        </w:rPr>
        <w:t xml:space="preserve"> </w:t>
      </w:r>
      <w:r>
        <w:t>from</w:t>
      </w:r>
      <w:r>
        <w:rPr>
          <w:spacing w:val="-2"/>
        </w:rPr>
        <w:t xml:space="preserve"> </w:t>
      </w:r>
      <w:r>
        <w:t>clear</w:t>
      </w:r>
      <w:r>
        <w:rPr>
          <w:spacing w:val="-3"/>
        </w:rPr>
        <w:t xml:space="preserve"> </w:t>
      </w:r>
      <w:r>
        <w:t>neutral</w:t>
      </w:r>
      <w:r>
        <w:rPr>
          <w:spacing w:val="-2"/>
        </w:rPr>
        <w:t xml:space="preserve"> </w:t>
      </w:r>
      <w:r>
        <w:t>type</w:t>
      </w:r>
      <w:r>
        <w:rPr>
          <w:spacing w:val="-3"/>
        </w:rPr>
        <w:t xml:space="preserve"> </w:t>
      </w:r>
      <w:r>
        <w:t>I</w:t>
      </w:r>
      <w:r>
        <w:rPr>
          <w:spacing w:val="-2"/>
        </w:rPr>
        <w:t xml:space="preserve"> </w:t>
      </w:r>
      <w:r>
        <w:t>glass,</w:t>
      </w:r>
      <w:r>
        <w:rPr>
          <w:spacing w:val="-4"/>
        </w:rPr>
        <w:t xml:space="preserve"> </w:t>
      </w:r>
      <w:r>
        <w:t>closed</w:t>
      </w:r>
      <w:r>
        <w:rPr>
          <w:spacing w:val="-2"/>
        </w:rPr>
        <w:t xml:space="preserve"> </w:t>
      </w:r>
      <w:r>
        <w:t xml:space="preserve">with 13 mm </w:t>
      </w:r>
      <w:proofErr w:type="spellStart"/>
      <w:r>
        <w:t>bromobutyl</w:t>
      </w:r>
      <w:proofErr w:type="spellEnd"/>
      <w:r>
        <w:t xml:space="preserve"> rubber freeze-drying stoppers and </w:t>
      </w:r>
      <w:proofErr w:type="spellStart"/>
      <w:r>
        <w:t>aluminium</w:t>
      </w:r>
      <w:proofErr w:type="spellEnd"/>
      <w:r>
        <w:t xml:space="preserve"> </w:t>
      </w:r>
      <w:proofErr w:type="spellStart"/>
      <w:r>
        <w:t>overseals</w:t>
      </w:r>
      <w:proofErr w:type="spellEnd"/>
      <w:r>
        <w:t xml:space="preserve"> containing a white </w:t>
      </w:r>
      <w:proofErr w:type="spellStart"/>
      <w:r>
        <w:t>lyophilised</w:t>
      </w:r>
      <w:proofErr w:type="spellEnd"/>
      <w:r>
        <w:t xml:space="preserve"> solid.</w:t>
      </w:r>
    </w:p>
    <w:p w14:paraId="17A01284" w14:textId="77777777" w:rsidR="00605916" w:rsidRDefault="000E13E5">
      <w:pPr>
        <w:pStyle w:val="Heading2"/>
        <w:numPr>
          <w:ilvl w:val="1"/>
          <w:numId w:val="5"/>
        </w:numPr>
        <w:tabs>
          <w:tab w:val="left" w:pos="698"/>
        </w:tabs>
        <w:ind w:hanging="578"/>
      </w:pPr>
      <w:bookmarkStart w:id="30" w:name="6.6_Special_precautions_for_disposal"/>
      <w:bookmarkEnd w:id="30"/>
      <w:r>
        <w:rPr>
          <w:smallCaps/>
        </w:rPr>
        <w:t>Special</w:t>
      </w:r>
      <w:r>
        <w:rPr>
          <w:smallCaps/>
          <w:spacing w:val="-11"/>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disposal</w:t>
      </w:r>
    </w:p>
    <w:p w14:paraId="72F30E91" w14:textId="77777777" w:rsidR="00605916" w:rsidRDefault="000E13E5">
      <w:pPr>
        <w:pStyle w:val="BodyText"/>
        <w:spacing w:before="160"/>
      </w:pPr>
      <w:r>
        <w:t>Product</w:t>
      </w:r>
      <w:r>
        <w:rPr>
          <w:spacing w:val="-2"/>
        </w:rPr>
        <w:t xml:space="preserve"> </w:t>
      </w:r>
      <w:r>
        <w:t>is</w:t>
      </w:r>
      <w:r>
        <w:rPr>
          <w:spacing w:val="-2"/>
        </w:rPr>
        <w:t xml:space="preserve"> </w:t>
      </w:r>
      <w:r>
        <w:t>for</w:t>
      </w:r>
      <w:r>
        <w:rPr>
          <w:spacing w:val="-1"/>
        </w:rPr>
        <w:t xml:space="preserve"> </w:t>
      </w:r>
      <w:r>
        <w:t>single</w:t>
      </w:r>
      <w:r>
        <w:rPr>
          <w:spacing w:val="-1"/>
        </w:rPr>
        <w:t xml:space="preserve"> </w:t>
      </w:r>
      <w:r>
        <w:t>use</w:t>
      </w:r>
      <w:r>
        <w:rPr>
          <w:spacing w:val="-2"/>
        </w:rPr>
        <w:t xml:space="preserve"> </w:t>
      </w:r>
      <w:r>
        <w:t>in</w:t>
      </w:r>
      <w:r>
        <w:rPr>
          <w:spacing w:val="-1"/>
        </w:rPr>
        <w:t xml:space="preserve"> </w:t>
      </w:r>
      <w:r>
        <w:t>one</w:t>
      </w:r>
      <w:r>
        <w:rPr>
          <w:spacing w:val="-1"/>
        </w:rPr>
        <w:t xml:space="preserve"> </w:t>
      </w:r>
      <w:r>
        <w:t>patient</w:t>
      </w:r>
      <w:r>
        <w:rPr>
          <w:spacing w:val="-1"/>
        </w:rPr>
        <w:t xml:space="preserve"> </w:t>
      </w:r>
      <w:r>
        <w:t>only.</w:t>
      </w:r>
      <w:r>
        <w:rPr>
          <w:spacing w:val="-1"/>
        </w:rPr>
        <w:t xml:space="preserve"> </w:t>
      </w:r>
      <w:r>
        <w:t>Discard</w:t>
      </w:r>
      <w:r>
        <w:rPr>
          <w:spacing w:val="-1"/>
        </w:rPr>
        <w:t xml:space="preserve"> </w:t>
      </w:r>
      <w:r>
        <w:t>any</w:t>
      </w:r>
      <w:r>
        <w:rPr>
          <w:spacing w:val="-1"/>
        </w:rPr>
        <w:t xml:space="preserve"> </w:t>
      </w:r>
      <w:r>
        <w:rPr>
          <w:spacing w:val="-2"/>
        </w:rPr>
        <w:t>residue.</w:t>
      </w:r>
    </w:p>
    <w:p w14:paraId="7182CEDA" w14:textId="77777777" w:rsidR="00605916" w:rsidRDefault="000E13E5">
      <w:pPr>
        <w:pStyle w:val="BodyText"/>
        <w:spacing w:line="276" w:lineRule="auto"/>
        <w:ind w:right="809"/>
      </w:pPr>
      <w:r>
        <w:t>In</w:t>
      </w:r>
      <w:r>
        <w:rPr>
          <w:spacing w:val="-2"/>
        </w:rPr>
        <w:t xml:space="preserve"> </w:t>
      </w:r>
      <w:r>
        <w:t>Australia,</w:t>
      </w:r>
      <w:r>
        <w:rPr>
          <w:spacing w:val="-4"/>
        </w:rPr>
        <w:t xml:space="preserve"> </w:t>
      </w:r>
      <w:r>
        <w:t>any</w:t>
      </w:r>
      <w:r>
        <w:rPr>
          <w:spacing w:val="-2"/>
        </w:rPr>
        <w:t xml:space="preserve"> </w:t>
      </w:r>
      <w:r>
        <w:t>unused</w:t>
      </w:r>
      <w:r>
        <w:rPr>
          <w:spacing w:val="-4"/>
        </w:rPr>
        <w:t xml:space="preserve"> </w:t>
      </w:r>
      <w:r>
        <w:t>medicine</w:t>
      </w:r>
      <w:r>
        <w:rPr>
          <w:spacing w:val="-2"/>
        </w:rPr>
        <w:t xml:space="preserve"> </w:t>
      </w:r>
      <w:r>
        <w:t>or</w:t>
      </w:r>
      <w:r>
        <w:rPr>
          <w:spacing w:val="-3"/>
        </w:rPr>
        <w:t xml:space="preserve"> </w:t>
      </w:r>
      <w:r>
        <w:t>wast</w:t>
      </w:r>
      <w:r>
        <w:t>e</w:t>
      </w:r>
      <w:r>
        <w:rPr>
          <w:spacing w:val="-2"/>
        </w:rPr>
        <w:t xml:space="preserve"> </w:t>
      </w:r>
      <w:r>
        <w:t>material</w:t>
      </w:r>
      <w:r>
        <w:rPr>
          <w:spacing w:val="-2"/>
        </w:rPr>
        <w:t xml:space="preserve"> </w:t>
      </w:r>
      <w:r>
        <w:t>should</w:t>
      </w:r>
      <w:r>
        <w:rPr>
          <w:spacing w:val="-2"/>
        </w:rPr>
        <w:t xml:space="preserve"> </w:t>
      </w:r>
      <w:r>
        <w:t>be</w:t>
      </w:r>
      <w:r>
        <w:rPr>
          <w:spacing w:val="-3"/>
        </w:rPr>
        <w:t xml:space="preserve"> </w:t>
      </w:r>
      <w:r>
        <w:t>disposed</w:t>
      </w:r>
      <w:r>
        <w:rPr>
          <w:spacing w:val="-2"/>
        </w:rPr>
        <w:t xml:space="preserve"> </w:t>
      </w:r>
      <w:r>
        <w:t>of</w:t>
      </w:r>
      <w:r>
        <w:rPr>
          <w:spacing w:val="-3"/>
        </w:rPr>
        <w:t xml:space="preserve"> </w:t>
      </w:r>
      <w:r>
        <w:t>in</w:t>
      </w:r>
      <w:r>
        <w:rPr>
          <w:spacing w:val="-2"/>
        </w:rPr>
        <w:t xml:space="preserve"> </w:t>
      </w:r>
      <w:r>
        <w:t>accordance</w:t>
      </w:r>
      <w:r>
        <w:rPr>
          <w:spacing w:val="-2"/>
        </w:rPr>
        <w:t xml:space="preserve"> </w:t>
      </w:r>
      <w:r>
        <w:t>with local requirements.</w:t>
      </w:r>
    </w:p>
    <w:p w14:paraId="42467CE7" w14:textId="77777777" w:rsidR="00605916" w:rsidRDefault="000E13E5">
      <w:pPr>
        <w:pStyle w:val="Heading2"/>
        <w:numPr>
          <w:ilvl w:val="1"/>
          <w:numId w:val="5"/>
        </w:numPr>
        <w:tabs>
          <w:tab w:val="left" w:pos="698"/>
        </w:tabs>
        <w:spacing w:before="201"/>
        <w:ind w:hanging="578"/>
      </w:pPr>
      <w:bookmarkStart w:id="31" w:name="6.7_Physicochemical_properties"/>
      <w:bookmarkEnd w:id="31"/>
      <w:r>
        <w:rPr>
          <w:smallCaps/>
          <w:spacing w:val="-2"/>
        </w:rPr>
        <w:t>Physicochemical</w:t>
      </w:r>
      <w:r>
        <w:rPr>
          <w:smallCaps/>
          <w:spacing w:val="6"/>
        </w:rPr>
        <w:t xml:space="preserve"> </w:t>
      </w:r>
      <w:r>
        <w:rPr>
          <w:smallCaps/>
          <w:spacing w:val="-2"/>
        </w:rPr>
        <w:t>properties</w:t>
      </w:r>
    </w:p>
    <w:p w14:paraId="25327F90" w14:textId="77777777" w:rsidR="00605916" w:rsidRDefault="000E13E5">
      <w:pPr>
        <w:spacing w:before="161"/>
        <w:ind w:left="346"/>
        <w:rPr>
          <w:b/>
          <w:sz w:val="24"/>
        </w:rPr>
      </w:pPr>
      <w:bookmarkStart w:id="32" w:name="Chemical_structure"/>
      <w:bookmarkEnd w:id="32"/>
      <w:r>
        <w:rPr>
          <w:b/>
          <w:sz w:val="24"/>
        </w:rPr>
        <w:t>Chemical</w:t>
      </w:r>
      <w:r>
        <w:rPr>
          <w:b/>
          <w:spacing w:val="-3"/>
          <w:sz w:val="24"/>
        </w:rPr>
        <w:t xml:space="preserve"> </w:t>
      </w:r>
      <w:r>
        <w:rPr>
          <w:b/>
          <w:spacing w:val="-2"/>
          <w:sz w:val="24"/>
        </w:rPr>
        <w:t>structure</w:t>
      </w:r>
    </w:p>
    <w:p w14:paraId="1D548265" w14:textId="77777777" w:rsidR="00605916" w:rsidRDefault="000E13E5">
      <w:pPr>
        <w:pStyle w:val="BodyText"/>
        <w:spacing w:before="162" w:line="276" w:lineRule="auto"/>
        <w:ind w:right="1019"/>
      </w:pPr>
      <w:r>
        <w:t>Crisantaspase</w:t>
      </w:r>
      <w:r>
        <w:rPr>
          <w:spacing w:val="-3"/>
        </w:rPr>
        <w:t xml:space="preserve"> </w:t>
      </w:r>
      <w:r>
        <w:t>is</w:t>
      </w:r>
      <w:r>
        <w:rPr>
          <w:spacing w:val="-3"/>
        </w:rPr>
        <w:t xml:space="preserve"> </w:t>
      </w:r>
      <w:r>
        <w:t>a</w:t>
      </w:r>
      <w:r>
        <w:rPr>
          <w:spacing w:val="-3"/>
        </w:rPr>
        <w:t xml:space="preserve"> </w:t>
      </w:r>
      <w:r>
        <w:t>biologic</w:t>
      </w:r>
      <w:r>
        <w:rPr>
          <w:spacing w:val="-3"/>
        </w:rPr>
        <w:t xml:space="preserve"> </w:t>
      </w:r>
      <w:r>
        <w:t>compound</w:t>
      </w:r>
      <w:r>
        <w:rPr>
          <w:spacing w:val="-3"/>
        </w:rPr>
        <w:t xml:space="preserve"> </w:t>
      </w:r>
      <w:r>
        <w:t>belonging</w:t>
      </w:r>
      <w:r>
        <w:rPr>
          <w:spacing w:val="-5"/>
        </w:rPr>
        <w:t xml:space="preserve"> </w:t>
      </w:r>
      <w:r>
        <w:t>to</w:t>
      </w:r>
      <w:r>
        <w:rPr>
          <w:spacing w:val="-3"/>
        </w:rPr>
        <w:t xml:space="preserve"> </w:t>
      </w:r>
      <w:r>
        <w:t>the</w:t>
      </w:r>
      <w:r>
        <w:rPr>
          <w:spacing w:val="-3"/>
        </w:rPr>
        <w:t xml:space="preserve"> </w:t>
      </w:r>
      <w:r>
        <w:t>group</w:t>
      </w:r>
      <w:r>
        <w:rPr>
          <w:spacing w:val="-5"/>
        </w:rPr>
        <w:t xml:space="preserve"> </w:t>
      </w:r>
      <w:r>
        <w:t>of</w:t>
      </w:r>
      <w:r>
        <w:rPr>
          <w:spacing w:val="-3"/>
        </w:rPr>
        <w:t xml:space="preserve"> </w:t>
      </w:r>
      <w:r>
        <w:t>L-asparaginases</w:t>
      </w:r>
      <w:r>
        <w:rPr>
          <w:spacing w:val="-3"/>
        </w:rPr>
        <w:t xml:space="preserve"> </w:t>
      </w:r>
      <w:r>
        <w:t>and</w:t>
      </w:r>
      <w:r>
        <w:rPr>
          <w:spacing w:val="-5"/>
        </w:rPr>
        <w:t xml:space="preserve"> </w:t>
      </w:r>
      <w:r>
        <w:t xml:space="preserve">is derived from the bacteria Erwinia </w:t>
      </w:r>
      <w:proofErr w:type="spellStart"/>
      <w:r>
        <w:t>chrysanthemi</w:t>
      </w:r>
      <w:proofErr w:type="spellEnd"/>
      <w:r>
        <w:t>.</w:t>
      </w:r>
    </w:p>
    <w:p w14:paraId="4E1B1051" w14:textId="77777777" w:rsidR="00605916" w:rsidRDefault="000E13E5">
      <w:pPr>
        <w:pStyle w:val="BodyText"/>
        <w:spacing w:before="199" w:line="276" w:lineRule="auto"/>
        <w:ind w:left="119" w:right="820"/>
      </w:pPr>
      <w:r>
        <w:t>Crisantaspase</w:t>
      </w:r>
      <w:r>
        <w:rPr>
          <w:spacing w:val="-4"/>
        </w:rPr>
        <w:t xml:space="preserve"> </w:t>
      </w:r>
      <w:r>
        <w:t>contains</w:t>
      </w:r>
      <w:r>
        <w:rPr>
          <w:spacing w:val="-4"/>
        </w:rPr>
        <w:t xml:space="preserve"> </w:t>
      </w:r>
      <w:r>
        <w:t>primarily</w:t>
      </w:r>
      <w:r>
        <w:rPr>
          <w:spacing w:val="-6"/>
        </w:rPr>
        <w:t xml:space="preserve"> </w:t>
      </w:r>
      <w:r>
        <w:t>the</w:t>
      </w:r>
      <w:r>
        <w:rPr>
          <w:spacing w:val="-4"/>
        </w:rPr>
        <w:t xml:space="preserve"> </w:t>
      </w:r>
      <w:r>
        <w:t>native</w:t>
      </w:r>
      <w:r>
        <w:rPr>
          <w:spacing w:val="-4"/>
        </w:rPr>
        <w:t xml:space="preserve"> </w:t>
      </w:r>
      <w:r>
        <w:t>L-Asparaginase</w:t>
      </w:r>
      <w:r>
        <w:rPr>
          <w:spacing w:val="-4"/>
        </w:rPr>
        <w:t xml:space="preserve"> </w:t>
      </w:r>
      <w:r>
        <w:t>which</w:t>
      </w:r>
      <w:r>
        <w:rPr>
          <w:spacing w:val="-4"/>
        </w:rPr>
        <w:t xml:space="preserve"> </w:t>
      </w:r>
      <w:r>
        <w:t>is</w:t>
      </w:r>
      <w:r>
        <w:rPr>
          <w:spacing w:val="-5"/>
        </w:rPr>
        <w:t xml:space="preserve"> </w:t>
      </w:r>
      <w:r>
        <w:t>a</w:t>
      </w:r>
      <w:r>
        <w:rPr>
          <w:spacing w:val="-4"/>
        </w:rPr>
        <w:t xml:space="preserve"> </w:t>
      </w:r>
      <w:r>
        <w:t>non-disulfide</w:t>
      </w:r>
      <w:r>
        <w:rPr>
          <w:spacing w:val="-4"/>
        </w:rPr>
        <w:t xml:space="preserve"> </w:t>
      </w:r>
      <w:r>
        <w:t>bonded, tetrameric protein consisting of four identical polypeptide chain subunits with a combined Molecular Weight of 14</w:t>
      </w:r>
      <w:r>
        <w:t xml:space="preserve">0 </w:t>
      </w:r>
      <w:proofErr w:type="spellStart"/>
      <w:r>
        <w:t>kDa</w:t>
      </w:r>
      <w:proofErr w:type="spellEnd"/>
      <w:r>
        <w:t xml:space="preserve">. Each individual subunit has a Molecular Weight of 35 </w:t>
      </w:r>
      <w:proofErr w:type="spellStart"/>
      <w:r>
        <w:t>kDa</w:t>
      </w:r>
      <w:proofErr w:type="spellEnd"/>
      <w:r>
        <w:t>.</w:t>
      </w:r>
    </w:p>
    <w:p w14:paraId="7F4DD308" w14:textId="77777777" w:rsidR="00605916" w:rsidRDefault="000E13E5">
      <w:pPr>
        <w:pStyle w:val="Heading2"/>
        <w:ind w:left="9" w:right="7986"/>
        <w:jc w:val="center"/>
      </w:pPr>
      <w:bookmarkStart w:id="33" w:name="CAS_number"/>
      <w:bookmarkEnd w:id="33"/>
      <w:r>
        <w:t>CAS</w:t>
      </w:r>
      <w:r>
        <w:rPr>
          <w:spacing w:val="-5"/>
        </w:rPr>
        <w:t xml:space="preserve"> </w:t>
      </w:r>
      <w:r>
        <w:rPr>
          <w:spacing w:val="-2"/>
        </w:rPr>
        <w:t>number</w:t>
      </w:r>
    </w:p>
    <w:p w14:paraId="67A5D16A" w14:textId="77777777" w:rsidR="00605916" w:rsidRDefault="000E13E5">
      <w:pPr>
        <w:pStyle w:val="BodyText"/>
        <w:spacing w:before="162"/>
        <w:ind w:left="119"/>
      </w:pPr>
      <w:r>
        <w:t>1349 719-22-</w:t>
      </w:r>
      <w:r>
        <w:rPr>
          <w:spacing w:val="-10"/>
        </w:rPr>
        <w:t>7</w:t>
      </w:r>
    </w:p>
    <w:p w14:paraId="5F5FC4EB" w14:textId="77777777" w:rsidR="00605916" w:rsidRDefault="000E13E5">
      <w:pPr>
        <w:pStyle w:val="Heading1"/>
        <w:numPr>
          <w:ilvl w:val="0"/>
          <w:numId w:val="5"/>
        </w:numPr>
        <w:tabs>
          <w:tab w:val="left" w:pos="569"/>
        </w:tabs>
        <w:ind w:left="569" w:hanging="432"/>
      </w:pPr>
      <w:bookmarkStart w:id="34" w:name="7_Medicine_schedule_(Poisons_Standard)"/>
      <w:bookmarkEnd w:id="34"/>
      <w:r>
        <w:t>MEDICINE</w:t>
      </w:r>
      <w:r>
        <w:rPr>
          <w:spacing w:val="-7"/>
        </w:rPr>
        <w:t xml:space="preserve"> </w:t>
      </w:r>
      <w:r>
        <w:t>SCHEDULE</w:t>
      </w:r>
      <w:r>
        <w:rPr>
          <w:spacing w:val="-4"/>
        </w:rPr>
        <w:t xml:space="preserve"> </w:t>
      </w:r>
      <w:r>
        <w:t>(POISONS</w:t>
      </w:r>
      <w:r>
        <w:rPr>
          <w:spacing w:val="-4"/>
        </w:rPr>
        <w:t xml:space="preserve"> </w:t>
      </w:r>
      <w:r>
        <w:rPr>
          <w:spacing w:val="-2"/>
        </w:rPr>
        <w:t>STANDARD)</w:t>
      </w:r>
    </w:p>
    <w:p w14:paraId="78125D69" w14:textId="77777777" w:rsidR="00605916" w:rsidRDefault="000E13E5">
      <w:pPr>
        <w:pStyle w:val="BodyText"/>
        <w:spacing w:before="162"/>
        <w:ind w:left="119"/>
      </w:pPr>
      <w:r>
        <w:t>Schedule</w:t>
      </w:r>
      <w:r>
        <w:rPr>
          <w:spacing w:val="-2"/>
        </w:rPr>
        <w:t xml:space="preserve"> </w:t>
      </w:r>
      <w:r>
        <w:t>4</w:t>
      </w:r>
      <w:r>
        <w:rPr>
          <w:spacing w:val="-2"/>
        </w:rPr>
        <w:t xml:space="preserve"> </w:t>
      </w:r>
      <w:r>
        <w:t>(Prescription</w:t>
      </w:r>
      <w:r>
        <w:rPr>
          <w:spacing w:val="-3"/>
        </w:rPr>
        <w:t xml:space="preserve"> </w:t>
      </w:r>
      <w:r>
        <w:t>Only</w:t>
      </w:r>
      <w:r>
        <w:rPr>
          <w:spacing w:val="-1"/>
        </w:rPr>
        <w:t xml:space="preserve"> </w:t>
      </w:r>
      <w:r>
        <w:rPr>
          <w:spacing w:val="-2"/>
        </w:rPr>
        <w:t>Medicine)</w:t>
      </w:r>
    </w:p>
    <w:p w14:paraId="73967084" w14:textId="77777777" w:rsidR="00605916" w:rsidRDefault="000E13E5">
      <w:pPr>
        <w:pStyle w:val="Heading1"/>
        <w:numPr>
          <w:ilvl w:val="0"/>
          <w:numId w:val="5"/>
        </w:numPr>
        <w:tabs>
          <w:tab w:val="left" w:pos="569"/>
        </w:tabs>
        <w:ind w:left="569" w:hanging="432"/>
      </w:pPr>
      <w:bookmarkStart w:id="35" w:name="8_Sponsor"/>
      <w:bookmarkEnd w:id="35"/>
      <w:r>
        <w:rPr>
          <w:spacing w:val="-2"/>
        </w:rPr>
        <w:t>SPONSOR</w:t>
      </w:r>
    </w:p>
    <w:p w14:paraId="6D675D07" w14:textId="77777777" w:rsidR="00605916" w:rsidRDefault="000E13E5">
      <w:pPr>
        <w:pStyle w:val="BodyText"/>
        <w:spacing w:before="161" w:line="276" w:lineRule="auto"/>
        <w:ind w:left="119" w:right="7231"/>
      </w:pPr>
      <w:r>
        <w:t>PPD Australia Pty Ltd Level</w:t>
      </w:r>
      <w:r>
        <w:rPr>
          <w:spacing w:val="-7"/>
        </w:rPr>
        <w:t xml:space="preserve"> </w:t>
      </w:r>
      <w:r>
        <w:t>5,</w:t>
      </w:r>
      <w:r>
        <w:rPr>
          <w:spacing w:val="-7"/>
        </w:rPr>
        <w:t xml:space="preserve"> </w:t>
      </w:r>
      <w:r>
        <w:t>412</w:t>
      </w:r>
      <w:r>
        <w:rPr>
          <w:spacing w:val="-9"/>
        </w:rPr>
        <w:t xml:space="preserve"> </w:t>
      </w:r>
      <w:r>
        <w:t>St</w:t>
      </w:r>
      <w:r>
        <w:rPr>
          <w:spacing w:val="-7"/>
        </w:rPr>
        <w:t xml:space="preserve"> </w:t>
      </w:r>
      <w:r>
        <w:t>Kilda</w:t>
      </w:r>
      <w:r>
        <w:rPr>
          <w:spacing w:val="-7"/>
        </w:rPr>
        <w:t xml:space="preserve"> </w:t>
      </w:r>
      <w:r>
        <w:t>Road Melbourne, Australia</w:t>
      </w:r>
    </w:p>
    <w:p w14:paraId="3168D718" w14:textId="77777777" w:rsidR="00605916" w:rsidRDefault="000E13E5">
      <w:pPr>
        <w:pStyle w:val="BodyText"/>
        <w:spacing w:before="1"/>
        <w:ind w:left="119"/>
      </w:pPr>
      <w:r>
        <w:t>Email:</w:t>
      </w:r>
      <w:r>
        <w:rPr>
          <w:spacing w:val="-2"/>
        </w:rPr>
        <w:t xml:space="preserve"> </w:t>
      </w:r>
      <w:hyperlink r:id="rId12">
        <w:r>
          <w:rPr>
            <w:spacing w:val="-2"/>
          </w:rPr>
          <w:t>medinfo@portonbiopharma.com</w:t>
        </w:r>
      </w:hyperlink>
    </w:p>
    <w:p w14:paraId="1E108FCF" w14:textId="77777777" w:rsidR="00605916" w:rsidRDefault="000E13E5">
      <w:pPr>
        <w:pStyle w:val="Heading1"/>
        <w:numPr>
          <w:ilvl w:val="0"/>
          <w:numId w:val="5"/>
        </w:numPr>
        <w:tabs>
          <w:tab w:val="left" w:pos="569"/>
        </w:tabs>
        <w:ind w:left="569" w:hanging="432"/>
      </w:pPr>
      <w:bookmarkStart w:id="36" w:name="9_Date_of_first_approval"/>
      <w:bookmarkEnd w:id="36"/>
      <w:r>
        <w:t>DATE</w:t>
      </w:r>
      <w:r>
        <w:rPr>
          <w:spacing w:val="-3"/>
        </w:rPr>
        <w:t xml:space="preserve"> </w:t>
      </w:r>
      <w:r>
        <w:t>OF</w:t>
      </w:r>
      <w:r>
        <w:rPr>
          <w:spacing w:val="-3"/>
        </w:rPr>
        <w:t xml:space="preserve"> </w:t>
      </w:r>
      <w:r>
        <w:t>FIRST</w:t>
      </w:r>
      <w:r>
        <w:rPr>
          <w:spacing w:val="-2"/>
        </w:rPr>
        <w:t xml:space="preserve"> APPROVAL</w:t>
      </w:r>
    </w:p>
    <w:p w14:paraId="7C69B4BD" w14:textId="77777777" w:rsidR="00605916" w:rsidRDefault="000E13E5">
      <w:pPr>
        <w:pStyle w:val="BodyText"/>
        <w:spacing w:before="161"/>
        <w:ind w:left="1" w:right="7986"/>
        <w:jc w:val="center"/>
      </w:pPr>
      <w:r>
        <w:t>DD</w:t>
      </w:r>
      <w:r>
        <w:rPr>
          <w:spacing w:val="-2"/>
        </w:rPr>
        <w:t xml:space="preserve"> </w:t>
      </w:r>
      <w:r>
        <w:t xml:space="preserve">Month </w:t>
      </w:r>
      <w:r>
        <w:rPr>
          <w:spacing w:val="-4"/>
        </w:rPr>
        <w:t>YYYY</w:t>
      </w:r>
    </w:p>
    <w:p w14:paraId="7E47ADDE" w14:textId="77777777" w:rsidR="00605916" w:rsidRDefault="000E13E5">
      <w:pPr>
        <w:pStyle w:val="Heading1"/>
        <w:numPr>
          <w:ilvl w:val="0"/>
          <w:numId w:val="5"/>
        </w:numPr>
        <w:tabs>
          <w:tab w:val="left" w:pos="569"/>
        </w:tabs>
        <w:ind w:left="569" w:hanging="432"/>
      </w:pPr>
      <w:bookmarkStart w:id="37" w:name="10_Date_of_revision"/>
      <w:bookmarkEnd w:id="37"/>
      <w:r>
        <w:t>DATE</w:t>
      </w:r>
      <w:r>
        <w:rPr>
          <w:spacing w:val="-2"/>
        </w:rPr>
        <w:t xml:space="preserve"> </w:t>
      </w:r>
      <w:r>
        <w:t>OF</w:t>
      </w:r>
      <w:r>
        <w:rPr>
          <w:spacing w:val="-2"/>
        </w:rPr>
        <w:t xml:space="preserve"> REVISION</w:t>
      </w:r>
    </w:p>
    <w:p w14:paraId="1EE61D8E" w14:textId="77777777" w:rsidR="00605916" w:rsidRDefault="000E13E5">
      <w:pPr>
        <w:pStyle w:val="BodyText"/>
        <w:spacing w:before="162"/>
        <w:ind w:left="0" w:right="7986"/>
        <w:jc w:val="center"/>
      </w:pPr>
      <w:r>
        <w:t>DD</w:t>
      </w:r>
      <w:r>
        <w:rPr>
          <w:spacing w:val="-2"/>
        </w:rPr>
        <w:t xml:space="preserve"> </w:t>
      </w:r>
      <w:r>
        <w:t xml:space="preserve">Month </w:t>
      </w:r>
      <w:r>
        <w:rPr>
          <w:spacing w:val="-4"/>
        </w:rPr>
        <w:t>YYYY</w:t>
      </w:r>
    </w:p>
    <w:p w14:paraId="7D088675" w14:textId="77777777" w:rsidR="00605916" w:rsidRDefault="00605916">
      <w:pPr>
        <w:jc w:val="center"/>
        <w:sectPr w:rsidR="00605916">
          <w:pgSz w:w="11910" w:h="16840"/>
          <w:pgMar w:top="1360" w:right="560" w:bottom="940" w:left="1320" w:header="0" w:footer="744" w:gutter="0"/>
          <w:cols w:space="720"/>
        </w:sectPr>
      </w:pPr>
    </w:p>
    <w:p w14:paraId="4B1B2758" w14:textId="77777777" w:rsidR="00605916" w:rsidRDefault="000E13E5">
      <w:pPr>
        <w:spacing w:before="62"/>
        <w:ind w:left="120"/>
        <w:rPr>
          <w:b/>
          <w:sz w:val="24"/>
        </w:rPr>
      </w:pPr>
      <w:bookmarkStart w:id="38" w:name="Summary_table_of_changes"/>
      <w:bookmarkEnd w:id="38"/>
      <w:r>
        <w:rPr>
          <w:b/>
          <w:smallCaps/>
          <w:sz w:val="24"/>
        </w:rPr>
        <w:lastRenderedPageBreak/>
        <w:t>Summary</w:t>
      </w:r>
      <w:r>
        <w:rPr>
          <w:b/>
          <w:smallCaps/>
          <w:spacing w:val="-8"/>
          <w:sz w:val="24"/>
        </w:rPr>
        <w:t xml:space="preserve"> </w:t>
      </w:r>
      <w:r>
        <w:rPr>
          <w:b/>
          <w:smallCaps/>
          <w:sz w:val="24"/>
        </w:rPr>
        <w:t>table</w:t>
      </w:r>
      <w:r>
        <w:rPr>
          <w:b/>
          <w:smallCaps/>
          <w:spacing w:val="-8"/>
          <w:sz w:val="24"/>
        </w:rPr>
        <w:t xml:space="preserve"> </w:t>
      </w:r>
      <w:r>
        <w:rPr>
          <w:b/>
          <w:smallCaps/>
          <w:sz w:val="24"/>
        </w:rPr>
        <w:t>of</w:t>
      </w:r>
      <w:r>
        <w:rPr>
          <w:b/>
          <w:smallCaps/>
          <w:spacing w:val="-7"/>
          <w:sz w:val="24"/>
        </w:rPr>
        <w:t xml:space="preserve"> </w:t>
      </w:r>
      <w:r>
        <w:rPr>
          <w:b/>
          <w:smallCaps/>
          <w:spacing w:val="-2"/>
          <w:sz w:val="24"/>
        </w:rPr>
        <w:t>chang</w:t>
      </w:r>
      <w:r>
        <w:rPr>
          <w:b/>
          <w:smallCaps/>
          <w:spacing w:val="-2"/>
          <w:sz w:val="24"/>
        </w:rPr>
        <w:t>es</w:t>
      </w:r>
    </w:p>
    <w:p w14:paraId="6BC14A16" w14:textId="77777777" w:rsidR="00605916" w:rsidRDefault="00605916">
      <w:pPr>
        <w:pStyle w:val="BodyText"/>
        <w:spacing w:before="10" w:after="1"/>
        <w:ind w:left="0"/>
        <w:rPr>
          <w:b/>
          <w:sz w:val="1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5"/>
        <w:gridCol w:w="7631"/>
      </w:tblGrid>
      <w:tr w:rsidR="00605916" w14:paraId="4580B50C" w14:textId="77777777">
        <w:trPr>
          <w:trHeight w:val="666"/>
        </w:trPr>
        <w:tc>
          <w:tcPr>
            <w:tcW w:w="1375" w:type="dxa"/>
            <w:tcBorders>
              <w:bottom w:val="single" w:sz="18" w:space="0" w:color="000000"/>
            </w:tcBorders>
            <w:shd w:val="clear" w:color="auto" w:fill="F1F1F1"/>
          </w:tcPr>
          <w:p w14:paraId="71441624" w14:textId="77777777" w:rsidR="00605916" w:rsidRDefault="000E13E5">
            <w:pPr>
              <w:pStyle w:val="TableParagraph"/>
              <w:spacing w:before="58"/>
              <w:ind w:right="321"/>
              <w:rPr>
                <w:b/>
                <w:sz w:val="24"/>
              </w:rPr>
            </w:pPr>
            <w:r>
              <w:rPr>
                <w:b/>
                <w:spacing w:val="-2"/>
                <w:sz w:val="24"/>
              </w:rPr>
              <w:t>Section Changed</w:t>
            </w:r>
          </w:p>
        </w:tc>
        <w:tc>
          <w:tcPr>
            <w:tcW w:w="7631" w:type="dxa"/>
            <w:tcBorders>
              <w:bottom w:val="single" w:sz="18" w:space="0" w:color="000000"/>
            </w:tcBorders>
            <w:shd w:val="clear" w:color="auto" w:fill="F1F1F1"/>
          </w:tcPr>
          <w:p w14:paraId="5C124F7F" w14:textId="77777777" w:rsidR="00605916" w:rsidRDefault="000E13E5">
            <w:pPr>
              <w:pStyle w:val="TableParagraph"/>
              <w:spacing w:before="196"/>
              <w:rPr>
                <w:b/>
                <w:sz w:val="24"/>
              </w:rPr>
            </w:pPr>
            <w:r>
              <w:rPr>
                <w:b/>
                <w:sz w:val="24"/>
              </w:rPr>
              <w:t>Summary</w:t>
            </w:r>
            <w:r>
              <w:rPr>
                <w:b/>
                <w:spacing w:val="-2"/>
                <w:sz w:val="24"/>
              </w:rPr>
              <w:t xml:space="preserve"> </w:t>
            </w:r>
            <w:r>
              <w:rPr>
                <w:b/>
                <w:sz w:val="24"/>
              </w:rPr>
              <w:t>of</w:t>
            </w:r>
            <w:r>
              <w:rPr>
                <w:b/>
                <w:spacing w:val="-2"/>
                <w:sz w:val="24"/>
              </w:rPr>
              <w:t xml:space="preserve"> </w:t>
            </w:r>
            <w:r>
              <w:rPr>
                <w:b/>
                <w:sz w:val="24"/>
              </w:rPr>
              <w:t>new</w:t>
            </w:r>
            <w:r>
              <w:rPr>
                <w:b/>
                <w:spacing w:val="-2"/>
                <w:sz w:val="24"/>
              </w:rPr>
              <w:t xml:space="preserve"> information</w:t>
            </w:r>
          </w:p>
        </w:tc>
      </w:tr>
      <w:tr w:rsidR="00605916" w14:paraId="2BB78B58" w14:textId="77777777">
        <w:trPr>
          <w:trHeight w:val="365"/>
        </w:trPr>
        <w:tc>
          <w:tcPr>
            <w:tcW w:w="1375" w:type="dxa"/>
            <w:tcBorders>
              <w:top w:val="single" w:sz="18" w:space="0" w:color="000000"/>
            </w:tcBorders>
          </w:tcPr>
          <w:p w14:paraId="75AE5523" w14:textId="77777777" w:rsidR="00605916" w:rsidRDefault="000E13E5">
            <w:pPr>
              <w:pStyle w:val="TableParagraph"/>
              <w:spacing w:before="32"/>
              <w:rPr>
                <w:b/>
                <w:sz w:val="24"/>
              </w:rPr>
            </w:pPr>
            <w:r>
              <w:rPr>
                <w:b/>
                <w:spacing w:val="-5"/>
                <w:sz w:val="24"/>
              </w:rPr>
              <w:t>ALL</w:t>
            </w:r>
          </w:p>
        </w:tc>
        <w:tc>
          <w:tcPr>
            <w:tcW w:w="7631" w:type="dxa"/>
            <w:tcBorders>
              <w:top w:val="single" w:sz="18" w:space="0" w:color="000000"/>
            </w:tcBorders>
          </w:tcPr>
          <w:p w14:paraId="3C05205E" w14:textId="77777777" w:rsidR="00605916" w:rsidRDefault="000E13E5">
            <w:pPr>
              <w:pStyle w:val="TableParagraph"/>
              <w:spacing w:before="32"/>
              <w:rPr>
                <w:sz w:val="24"/>
              </w:rPr>
            </w:pPr>
            <w:r>
              <w:rPr>
                <w:sz w:val="24"/>
              </w:rPr>
              <w:t>Initial</w:t>
            </w:r>
            <w:r>
              <w:rPr>
                <w:spacing w:val="-3"/>
                <w:sz w:val="24"/>
              </w:rPr>
              <w:t xml:space="preserve"> </w:t>
            </w:r>
            <w:r>
              <w:rPr>
                <w:sz w:val="24"/>
              </w:rPr>
              <w:t>Product</w:t>
            </w:r>
            <w:r>
              <w:rPr>
                <w:spacing w:val="-3"/>
                <w:sz w:val="24"/>
              </w:rPr>
              <w:t xml:space="preserve"> </w:t>
            </w:r>
            <w:r>
              <w:rPr>
                <w:sz w:val="24"/>
              </w:rPr>
              <w:t>Information</w:t>
            </w:r>
            <w:r>
              <w:rPr>
                <w:spacing w:val="-3"/>
                <w:sz w:val="24"/>
              </w:rPr>
              <w:t xml:space="preserve"> </w:t>
            </w:r>
            <w:r>
              <w:rPr>
                <w:spacing w:val="-2"/>
                <w:sz w:val="24"/>
              </w:rPr>
              <w:t>Document</w:t>
            </w:r>
          </w:p>
        </w:tc>
      </w:tr>
      <w:tr w:rsidR="00605916" w14:paraId="564C46F8" w14:textId="77777777">
        <w:trPr>
          <w:trHeight w:val="389"/>
        </w:trPr>
        <w:tc>
          <w:tcPr>
            <w:tcW w:w="1375" w:type="dxa"/>
          </w:tcPr>
          <w:p w14:paraId="3B69769A" w14:textId="77777777" w:rsidR="00605916" w:rsidRDefault="00605916">
            <w:pPr>
              <w:pStyle w:val="TableParagraph"/>
              <w:ind w:left="0"/>
            </w:pPr>
          </w:p>
        </w:tc>
        <w:tc>
          <w:tcPr>
            <w:tcW w:w="7631" w:type="dxa"/>
          </w:tcPr>
          <w:p w14:paraId="57F7BE4C" w14:textId="77777777" w:rsidR="00605916" w:rsidRDefault="00605916">
            <w:pPr>
              <w:pStyle w:val="TableParagraph"/>
              <w:ind w:left="0"/>
            </w:pPr>
          </w:p>
        </w:tc>
      </w:tr>
      <w:tr w:rsidR="00605916" w14:paraId="31281E61" w14:textId="77777777">
        <w:trPr>
          <w:trHeight w:val="391"/>
        </w:trPr>
        <w:tc>
          <w:tcPr>
            <w:tcW w:w="1375" w:type="dxa"/>
          </w:tcPr>
          <w:p w14:paraId="474B7E5F" w14:textId="77777777" w:rsidR="00605916" w:rsidRDefault="00605916">
            <w:pPr>
              <w:pStyle w:val="TableParagraph"/>
              <w:ind w:left="0"/>
            </w:pPr>
          </w:p>
        </w:tc>
        <w:tc>
          <w:tcPr>
            <w:tcW w:w="7631" w:type="dxa"/>
          </w:tcPr>
          <w:p w14:paraId="363BDA07" w14:textId="77777777" w:rsidR="00605916" w:rsidRDefault="00605916">
            <w:pPr>
              <w:pStyle w:val="TableParagraph"/>
              <w:ind w:left="0"/>
            </w:pPr>
          </w:p>
        </w:tc>
      </w:tr>
    </w:tbl>
    <w:p w14:paraId="6B222EED" w14:textId="77777777" w:rsidR="000E13E5" w:rsidRDefault="000E13E5"/>
    <w:sectPr w:rsidR="00000000">
      <w:pgSz w:w="11910" w:h="16840"/>
      <w:pgMar w:top="1360" w:right="560" w:bottom="940" w:left="13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CE73" w14:textId="77777777" w:rsidR="000E13E5" w:rsidRDefault="000E13E5">
      <w:r>
        <w:separator/>
      </w:r>
    </w:p>
  </w:endnote>
  <w:endnote w:type="continuationSeparator" w:id="0">
    <w:p w14:paraId="33FF4FFE" w14:textId="77777777" w:rsidR="000E13E5" w:rsidRDefault="000E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576B" w14:textId="77777777" w:rsidR="00605916" w:rsidRDefault="000E13E5">
    <w:pPr>
      <w:pStyle w:val="BodyText"/>
      <w:spacing w:line="14" w:lineRule="auto"/>
      <w:ind w:left="0"/>
      <w:rPr>
        <w:sz w:val="20"/>
      </w:rPr>
    </w:pPr>
    <w:r>
      <w:rPr>
        <w:noProof/>
      </w:rPr>
      <mc:AlternateContent>
        <mc:Choice Requires="wps">
          <w:drawing>
            <wp:anchor distT="0" distB="0" distL="0" distR="0" simplePos="0" relativeHeight="487096832" behindDoc="1" locked="0" layoutInCell="1" allowOverlap="1" wp14:anchorId="6EABAF0D" wp14:editId="4B67870C">
              <wp:simplePos x="0" y="0"/>
              <wp:positionH relativeFrom="page">
                <wp:posOffset>6467094</wp:posOffset>
              </wp:positionH>
              <wp:positionV relativeFrom="page">
                <wp:posOffset>10080232</wp:posOffset>
              </wp:positionV>
              <wp:extent cx="23114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74625"/>
                      </a:xfrm>
                      <a:prstGeom prst="rect">
                        <a:avLst/>
                      </a:prstGeom>
                    </wps:spPr>
                    <wps:txbx>
                      <w:txbxContent>
                        <w:p w14:paraId="5DB4C4FA" w14:textId="77777777" w:rsidR="00605916" w:rsidRDefault="000E13E5">
                          <w:pPr>
                            <w:spacing w:before="20"/>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6EABAF0D" id="_x0000_t202" coordsize="21600,21600" o:spt="202" path="m,l,21600r21600,l21600,xe">
              <v:stroke joinstyle="miter"/>
              <v:path gradientshapeok="t" o:connecttype="rect"/>
            </v:shapetype>
            <v:shape id="Textbox 1" o:spid="_x0000_s1026" type="#_x0000_t202" style="position:absolute;margin-left:509.2pt;margin-top:793.7pt;width:18.2pt;height:13.7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ibkwEAABoDAAAOAAAAZHJzL2Uyb0RvYy54bWysUsGO0zAQvSPxD5bv1E1ZFhQ1XQErENIK&#10;kJb9ANexm4jYY2bcJv17xm7aIvaGuNhjz/jNe2+8vpv8IA4WqYfQyGqxlMIGA20fdo18+vHp1Tsp&#10;KOnQ6gGCbeTRkrzbvHyxHmNtV9DB0FoUDBKoHmMju5RirRSZznpNC4g2cNIBep34iDvVoh4Z3Q9q&#10;tVzeqhGwjQjGEvHt/SkpNwXfOWvSN+fIJjE0krmlsmJZt3lVm7Wud6hj15uZhv4HFl73gZteoO51&#10;0mKP/TMo3xsEApcWBrwC53pjiwZWUy3/UvPY6WiLFjaH4sUm+n+w5uvhMX5HkaYPMPEAiwiKD2B+&#10;Enujxkj1XJM9pZq4OgudHPq8swTBD9nb48VPOyVh+HL1uqpuOGM4Vb29uV29yX6r6+OIlD5b8CIH&#10;jUQeVyGgDw+UTqXnkpnLqX0mkqbtxCU53EJ7ZA0jj7GR9Guv0UoxfAnsU575OcBzsD0HmIaPUH5G&#10;lhLg/T6B60vnK+7cmQdQuM+fJU/4z3Opun7pzW8AAAD//wMAUEsDBBQABgAIAAAAIQDsC/SA4QAA&#10;AA8BAAAPAAAAZHJzL2Rvd25yZXYueG1sTI/BTsMwEETvSP0Haytxo3ZQGtIQp6oQnJAQaThwdBI3&#10;sRqvQ+y24e/ZnuhtRjuafZNvZzuws568cSghWglgGhvXGuwkfFVvDykwHxS2anCoJfxqD9ticZer&#10;rHUXLPV5HzpGJegzJaEPYcw4902vrfIrN2qk28FNVgWyU8fbSV2o3A78UYiEW2WQPvRq1C+9bo77&#10;k5Ww+8by1fx81J/loTRVtRH4nhylvF/Ou2dgQc/hPwxXfEKHgphqd8LWs4G8iNKYsqTW6ROpa0as&#10;Y9pTk0qieAO8yPntjuIPAAD//wMAUEsBAi0AFAAGAAgAAAAhALaDOJL+AAAA4QEAABMAAAAAAAAA&#10;AAAAAAAAAAAAAFtDb250ZW50X1R5cGVzXS54bWxQSwECLQAUAAYACAAAACEAOP0h/9YAAACUAQAA&#10;CwAAAAAAAAAAAAAAAAAvAQAAX3JlbHMvLnJlbHNQSwECLQAUAAYACAAAACEADXy4m5MBAAAaAwAA&#10;DgAAAAAAAAAAAAAAAAAuAgAAZHJzL2Uyb0RvYy54bWxQSwECLQAUAAYACAAAACEA7Av0gOEAAAAP&#10;AQAADwAAAAAAAAAAAAAAAADtAwAAZHJzL2Rvd25yZXYueG1sUEsFBgAAAAAEAAQA8wAAAPsEAAAA&#10;AA==&#10;" filled="f" stroked="f">
              <v:textbox inset="0,0,0,0">
                <w:txbxContent>
                  <w:p w14:paraId="5DB4C4FA" w14:textId="77777777" w:rsidR="00605916" w:rsidRDefault="000E13E5">
                    <w:pPr>
                      <w:spacing w:before="20"/>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6660" w14:textId="77777777" w:rsidR="000E13E5" w:rsidRDefault="000E13E5">
      <w:r>
        <w:separator/>
      </w:r>
    </w:p>
  </w:footnote>
  <w:footnote w:type="continuationSeparator" w:id="0">
    <w:p w14:paraId="6A54DCCA" w14:textId="77777777" w:rsidR="000E13E5" w:rsidRDefault="000E1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D5C6" w14:textId="77777777" w:rsidR="002478C2" w:rsidRDefault="002478C2">
    <w:pPr>
      <w:pStyle w:val="Header"/>
    </w:pPr>
  </w:p>
  <w:tbl>
    <w:tblPr>
      <w:tblStyle w:val="TableGrid"/>
      <w:tblW w:w="0" w:type="auto"/>
      <w:shd w:val="clear" w:color="auto" w:fill="E4F2E0"/>
      <w:tblLook w:val="04A0" w:firstRow="1" w:lastRow="0" w:firstColumn="1" w:lastColumn="0" w:noHBand="0" w:noVBand="1"/>
    </w:tblPr>
    <w:tblGrid>
      <w:gridCol w:w="9180"/>
    </w:tblGrid>
    <w:tr w:rsidR="002478C2" w:rsidRPr="000B2145" w14:paraId="2487AFC5" w14:textId="77777777" w:rsidTr="00BC517B">
      <w:trPr>
        <w:trHeight w:val="1012"/>
      </w:trPr>
      <w:tc>
        <w:tcPr>
          <w:tcW w:w="9180" w:type="dxa"/>
          <w:shd w:val="clear" w:color="auto" w:fill="E4F2E0"/>
        </w:tcPr>
        <w:p w14:paraId="617D71E8" w14:textId="77777777" w:rsidR="002478C2" w:rsidRPr="000E4791" w:rsidRDefault="002478C2" w:rsidP="002478C2">
          <w:pPr>
            <w:pStyle w:val="Footer"/>
            <w:rPr>
              <w:b/>
              <w:sz w:val="18"/>
              <w:szCs w:val="18"/>
            </w:rPr>
          </w:pPr>
          <w:bookmarkStart w:id="7" w:name="_Hlk109054010"/>
          <w:r w:rsidRPr="00556859">
            <w:rPr>
              <w:b/>
              <w:sz w:val="18"/>
              <w:szCs w:val="18"/>
            </w:rPr>
            <w:t>AusPAR - ERWINASE - Crisantaspase - PPD Australia Pty Ltd - PM-2021-03236-1-6</w:t>
          </w:r>
          <w:r>
            <w:rPr>
              <w:b/>
              <w:sz w:val="18"/>
              <w:szCs w:val="18"/>
            </w:rPr>
            <w:t xml:space="preserve"> </w:t>
          </w:r>
          <w:r w:rsidRPr="00556859">
            <w:rPr>
              <w:b/>
              <w:sz w:val="18"/>
              <w:szCs w:val="18"/>
            </w:rPr>
            <w:t xml:space="preserve">Date of </w:t>
          </w:r>
          <w:proofErr w:type="spellStart"/>
          <w:r w:rsidRPr="00556859">
            <w:rPr>
              <w:b/>
              <w:sz w:val="18"/>
              <w:szCs w:val="18"/>
            </w:rPr>
            <w:t>Finalisation</w:t>
          </w:r>
          <w:proofErr w:type="spellEnd"/>
          <w:r w:rsidRPr="00556859">
            <w:rPr>
              <w:b/>
              <w:sz w:val="18"/>
              <w:szCs w:val="18"/>
            </w:rPr>
            <w:t>: 26 June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1F15C758" w14:textId="77777777" w:rsidR="002478C2" w:rsidRDefault="00247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394C"/>
    <w:multiLevelType w:val="hybridMultilevel"/>
    <w:tmpl w:val="B8DE9D76"/>
    <w:lvl w:ilvl="0" w:tplc="43BC188C">
      <w:numFmt w:val="bullet"/>
      <w:lvlText w:val="•"/>
      <w:lvlJc w:val="left"/>
      <w:pPr>
        <w:ind w:left="357"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056AEF6C">
      <w:numFmt w:val="bullet"/>
      <w:lvlText w:val="•"/>
      <w:lvlJc w:val="left"/>
      <w:pPr>
        <w:ind w:left="556" w:hanging="144"/>
      </w:pPr>
      <w:rPr>
        <w:rFonts w:hint="default"/>
        <w:lang w:val="en-US" w:eastAsia="en-US" w:bidi="ar-SA"/>
      </w:rPr>
    </w:lvl>
    <w:lvl w:ilvl="2" w:tplc="87822AE6">
      <w:numFmt w:val="bullet"/>
      <w:lvlText w:val="•"/>
      <w:lvlJc w:val="left"/>
      <w:pPr>
        <w:ind w:left="753" w:hanging="144"/>
      </w:pPr>
      <w:rPr>
        <w:rFonts w:hint="default"/>
        <w:lang w:val="en-US" w:eastAsia="en-US" w:bidi="ar-SA"/>
      </w:rPr>
    </w:lvl>
    <w:lvl w:ilvl="3" w:tplc="0AD29C56">
      <w:numFmt w:val="bullet"/>
      <w:lvlText w:val="•"/>
      <w:lvlJc w:val="left"/>
      <w:pPr>
        <w:ind w:left="950" w:hanging="144"/>
      </w:pPr>
      <w:rPr>
        <w:rFonts w:hint="default"/>
        <w:lang w:val="en-US" w:eastAsia="en-US" w:bidi="ar-SA"/>
      </w:rPr>
    </w:lvl>
    <w:lvl w:ilvl="4" w:tplc="24C04E76">
      <w:numFmt w:val="bullet"/>
      <w:lvlText w:val="•"/>
      <w:lvlJc w:val="left"/>
      <w:pPr>
        <w:ind w:left="1146" w:hanging="144"/>
      </w:pPr>
      <w:rPr>
        <w:rFonts w:hint="default"/>
        <w:lang w:val="en-US" w:eastAsia="en-US" w:bidi="ar-SA"/>
      </w:rPr>
    </w:lvl>
    <w:lvl w:ilvl="5" w:tplc="728E2024">
      <w:numFmt w:val="bullet"/>
      <w:lvlText w:val="•"/>
      <w:lvlJc w:val="left"/>
      <w:pPr>
        <w:ind w:left="1343" w:hanging="144"/>
      </w:pPr>
      <w:rPr>
        <w:rFonts w:hint="default"/>
        <w:lang w:val="en-US" w:eastAsia="en-US" w:bidi="ar-SA"/>
      </w:rPr>
    </w:lvl>
    <w:lvl w:ilvl="6" w:tplc="88C0B65E">
      <w:numFmt w:val="bullet"/>
      <w:lvlText w:val="•"/>
      <w:lvlJc w:val="left"/>
      <w:pPr>
        <w:ind w:left="1540" w:hanging="144"/>
      </w:pPr>
      <w:rPr>
        <w:rFonts w:hint="default"/>
        <w:lang w:val="en-US" w:eastAsia="en-US" w:bidi="ar-SA"/>
      </w:rPr>
    </w:lvl>
    <w:lvl w:ilvl="7" w:tplc="C82605E4">
      <w:numFmt w:val="bullet"/>
      <w:lvlText w:val="•"/>
      <w:lvlJc w:val="left"/>
      <w:pPr>
        <w:ind w:left="1736" w:hanging="144"/>
      </w:pPr>
      <w:rPr>
        <w:rFonts w:hint="default"/>
        <w:lang w:val="en-US" w:eastAsia="en-US" w:bidi="ar-SA"/>
      </w:rPr>
    </w:lvl>
    <w:lvl w:ilvl="8" w:tplc="72D4ABD0">
      <w:numFmt w:val="bullet"/>
      <w:lvlText w:val="•"/>
      <w:lvlJc w:val="left"/>
      <w:pPr>
        <w:ind w:left="1933" w:hanging="144"/>
      </w:pPr>
      <w:rPr>
        <w:rFonts w:hint="default"/>
        <w:lang w:val="en-US" w:eastAsia="en-US" w:bidi="ar-SA"/>
      </w:rPr>
    </w:lvl>
  </w:abstractNum>
  <w:abstractNum w:abstractNumId="1" w15:restartNumberingAfterBreak="0">
    <w:nsid w:val="4065171F"/>
    <w:multiLevelType w:val="hybridMultilevel"/>
    <w:tmpl w:val="814A8E96"/>
    <w:lvl w:ilvl="0" w:tplc="9DDA4AD2">
      <w:numFmt w:val="bullet"/>
      <w:lvlText w:val="•"/>
      <w:lvlJc w:val="left"/>
      <w:pPr>
        <w:ind w:left="840" w:hanging="360"/>
      </w:pPr>
      <w:rPr>
        <w:rFonts w:ascii="Cambria" w:eastAsia="Cambria" w:hAnsi="Cambria" w:cs="Cambria" w:hint="default"/>
        <w:b w:val="0"/>
        <w:bCs w:val="0"/>
        <w:i w:val="0"/>
        <w:iCs w:val="0"/>
        <w:spacing w:val="0"/>
        <w:w w:val="100"/>
        <w:sz w:val="24"/>
        <w:szCs w:val="24"/>
        <w:lang w:val="en-US" w:eastAsia="en-US" w:bidi="ar-SA"/>
      </w:rPr>
    </w:lvl>
    <w:lvl w:ilvl="1" w:tplc="C428A42C">
      <w:numFmt w:val="bullet"/>
      <w:lvlText w:val="•"/>
      <w:lvlJc w:val="left"/>
      <w:pPr>
        <w:ind w:left="1758" w:hanging="360"/>
      </w:pPr>
      <w:rPr>
        <w:rFonts w:hint="default"/>
        <w:lang w:val="en-US" w:eastAsia="en-US" w:bidi="ar-SA"/>
      </w:rPr>
    </w:lvl>
    <w:lvl w:ilvl="2" w:tplc="D196EDB2">
      <w:numFmt w:val="bullet"/>
      <w:lvlText w:val="•"/>
      <w:lvlJc w:val="left"/>
      <w:pPr>
        <w:ind w:left="2677" w:hanging="360"/>
      </w:pPr>
      <w:rPr>
        <w:rFonts w:hint="default"/>
        <w:lang w:val="en-US" w:eastAsia="en-US" w:bidi="ar-SA"/>
      </w:rPr>
    </w:lvl>
    <w:lvl w:ilvl="3" w:tplc="845EAC68">
      <w:numFmt w:val="bullet"/>
      <w:lvlText w:val="•"/>
      <w:lvlJc w:val="left"/>
      <w:pPr>
        <w:ind w:left="3595" w:hanging="360"/>
      </w:pPr>
      <w:rPr>
        <w:rFonts w:hint="default"/>
        <w:lang w:val="en-US" w:eastAsia="en-US" w:bidi="ar-SA"/>
      </w:rPr>
    </w:lvl>
    <w:lvl w:ilvl="4" w:tplc="A9DE17B6">
      <w:numFmt w:val="bullet"/>
      <w:lvlText w:val="•"/>
      <w:lvlJc w:val="left"/>
      <w:pPr>
        <w:ind w:left="4514" w:hanging="360"/>
      </w:pPr>
      <w:rPr>
        <w:rFonts w:hint="default"/>
        <w:lang w:val="en-US" w:eastAsia="en-US" w:bidi="ar-SA"/>
      </w:rPr>
    </w:lvl>
    <w:lvl w:ilvl="5" w:tplc="0116E808">
      <w:numFmt w:val="bullet"/>
      <w:lvlText w:val="•"/>
      <w:lvlJc w:val="left"/>
      <w:pPr>
        <w:ind w:left="5433" w:hanging="360"/>
      </w:pPr>
      <w:rPr>
        <w:rFonts w:hint="default"/>
        <w:lang w:val="en-US" w:eastAsia="en-US" w:bidi="ar-SA"/>
      </w:rPr>
    </w:lvl>
    <w:lvl w:ilvl="6" w:tplc="0B5E74CA">
      <w:numFmt w:val="bullet"/>
      <w:lvlText w:val="•"/>
      <w:lvlJc w:val="left"/>
      <w:pPr>
        <w:ind w:left="6351" w:hanging="360"/>
      </w:pPr>
      <w:rPr>
        <w:rFonts w:hint="default"/>
        <w:lang w:val="en-US" w:eastAsia="en-US" w:bidi="ar-SA"/>
      </w:rPr>
    </w:lvl>
    <w:lvl w:ilvl="7" w:tplc="EB2A69EE">
      <w:numFmt w:val="bullet"/>
      <w:lvlText w:val="•"/>
      <w:lvlJc w:val="left"/>
      <w:pPr>
        <w:ind w:left="7270" w:hanging="360"/>
      </w:pPr>
      <w:rPr>
        <w:rFonts w:hint="default"/>
        <w:lang w:val="en-US" w:eastAsia="en-US" w:bidi="ar-SA"/>
      </w:rPr>
    </w:lvl>
    <w:lvl w:ilvl="8" w:tplc="2648FA68">
      <w:numFmt w:val="bullet"/>
      <w:lvlText w:val="•"/>
      <w:lvlJc w:val="left"/>
      <w:pPr>
        <w:ind w:left="8189" w:hanging="360"/>
      </w:pPr>
      <w:rPr>
        <w:rFonts w:hint="default"/>
        <w:lang w:val="en-US" w:eastAsia="en-US" w:bidi="ar-SA"/>
      </w:rPr>
    </w:lvl>
  </w:abstractNum>
  <w:abstractNum w:abstractNumId="2" w15:restartNumberingAfterBreak="0">
    <w:nsid w:val="6C35049D"/>
    <w:multiLevelType w:val="hybridMultilevel"/>
    <w:tmpl w:val="709CA170"/>
    <w:lvl w:ilvl="0" w:tplc="D0806080">
      <w:start w:val="1"/>
      <w:numFmt w:val="lowerLetter"/>
      <w:lvlText w:val="%1."/>
      <w:lvlJc w:val="left"/>
      <w:pPr>
        <w:ind w:left="346" w:hanging="2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10E262">
      <w:numFmt w:val="bullet"/>
      <w:lvlText w:val="•"/>
      <w:lvlJc w:val="left"/>
      <w:pPr>
        <w:ind w:left="1308" w:hanging="227"/>
      </w:pPr>
      <w:rPr>
        <w:rFonts w:hint="default"/>
        <w:lang w:val="en-US" w:eastAsia="en-US" w:bidi="ar-SA"/>
      </w:rPr>
    </w:lvl>
    <w:lvl w:ilvl="2" w:tplc="8CEA76E6">
      <w:numFmt w:val="bullet"/>
      <w:lvlText w:val="•"/>
      <w:lvlJc w:val="left"/>
      <w:pPr>
        <w:ind w:left="2277" w:hanging="227"/>
      </w:pPr>
      <w:rPr>
        <w:rFonts w:hint="default"/>
        <w:lang w:val="en-US" w:eastAsia="en-US" w:bidi="ar-SA"/>
      </w:rPr>
    </w:lvl>
    <w:lvl w:ilvl="3" w:tplc="CDDA9980">
      <w:numFmt w:val="bullet"/>
      <w:lvlText w:val="•"/>
      <w:lvlJc w:val="left"/>
      <w:pPr>
        <w:ind w:left="3245" w:hanging="227"/>
      </w:pPr>
      <w:rPr>
        <w:rFonts w:hint="default"/>
        <w:lang w:val="en-US" w:eastAsia="en-US" w:bidi="ar-SA"/>
      </w:rPr>
    </w:lvl>
    <w:lvl w:ilvl="4" w:tplc="696E00E2">
      <w:numFmt w:val="bullet"/>
      <w:lvlText w:val="•"/>
      <w:lvlJc w:val="left"/>
      <w:pPr>
        <w:ind w:left="4214" w:hanging="227"/>
      </w:pPr>
      <w:rPr>
        <w:rFonts w:hint="default"/>
        <w:lang w:val="en-US" w:eastAsia="en-US" w:bidi="ar-SA"/>
      </w:rPr>
    </w:lvl>
    <w:lvl w:ilvl="5" w:tplc="1FB83A0A">
      <w:numFmt w:val="bullet"/>
      <w:lvlText w:val="•"/>
      <w:lvlJc w:val="left"/>
      <w:pPr>
        <w:ind w:left="5183" w:hanging="227"/>
      </w:pPr>
      <w:rPr>
        <w:rFonts w:hint="default"/>
        <w:lang w:val="en-US" w:eastAsia="en-US" w:bidi="ar-SA"/>
      </w:rPr>
    </w:lvl>
    <w:lvl w:ilvl="6" w:tplc="F4841746">
      <w:numFmt w:val="bullet"/>
      <w:lvlText w:val="•"/>
      <w:lvlJc w:val="left"/>
      <w:pPr>
        <w:ind w:left="6151" w:hanging="227"/>
      </w:pPr>
      <w:rPr>
        <w:rFonts w:hint="default"/>
        <w:lang w:val="en-US" w:eastAsia="en-US" w:bidi="ar-SA"/>
      </w:rPr>
    </w:lvl>
    <w:lvl w:ilvl="7" w:tplc="48B4806A">
      <w:numFmt w:val="bullet"/>
      <w:lvlText w:val="•"/>
      <w:lvlJc w:val="left"/>
      <w:pPr>
        <w:ind w:left="7120" w:hanging="227"/>
      </w:pPr>
      <w:rPr>
        <w:rFonts w:hint="default"/>
        <w:lang w:val="en-US" w:eastAsia="en-US" w:bidi="ar-SA"/>
      </w:rPr>
    </w:lvl>
    <w:lvl w:ilvl="8" w:tplc="CCDC9A7E">
      <w:numFmt w:val="bullet"/>
      <w:lvlText w:val="•"/>
      <w:lvlJc w:val="left"/>
      <w:pPr>
        <w:ind w:left="8089" w:hanging="227"/>
      </w:pPr>
      <w:rPr>
        <w:rFonts w:hint="default"/>
        <w:lang w:val="en-US" w:eastAsia="en-US" w:bidi="ar-SA"/>
      </w:rPr>
    </w:lvl>
  </w:abstractNum>
  <w:abstractNum w:abstractNumId="3" w15:restartNumberingAfterBreak="0">
    <w:nsid w:val="79BA322D"/>
    <w:multiLevelType w:val="hybridMultilevel"/>
    <w:tmpl w:val="2F7CFFDE"/>
    <w:lvl w:ilvl="0" w:tplc="9A14645E">
      <w:numFmt w:val="bullet"/>
      <w:lvlText w:val="•"/>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0401100">
      <w:numFmt w:val="bullet"/>
      <w:lvlText w:val="•"/>
      <w:lvlJc w:val="left"/>
      <w:pPr>
        <w:ind w:left="1758" w:hanging="720"/>
      </w:pPr>
      <w:rPr>
        <w:rFonts w:hint="default"/>
        <w:lang w:val="en-US" w:eastAsia="en-US" w:bidi="ar-SA"/>
      </w:rPr>
    </w:lvl>
    <w:lvl w:ilvl="2" w:tplc="97B2FA14">
      <w:numFmt w:val="bullet"/>
      <w:lvlText w:val="•"/>
      <w:lvlJc w:val="left"/>
      <w:pPr>
        <w:ind w:left="2677" w:hanging="720"/>
      </w:pPr>
      <w:rPr>
        <w:rFonts w:hint="default"/>
        <w:lang w:val="en-US" w:eastAsia="en-US" w:bidi="ar-SA"/>
      </w:rPr>
    </w:lvl>
    <w:lvl w:ilvl="3" w:tplc="6A14F87C">
      <w:numFmt w:val="bullet"/>
      <w:lvlText w:val="•"/>
      <w:lvlJc w:val="left"/>
      <w:pPr>
        <w:ind w:left="3595" w:hanging="720"/>
      </w:pPr>
      <w:rPr>
        <w:rFonts w:hint="default"/>
        <w:lang w:val="en-US" w:eastAsia="en-US" w:bidi="ar-SA"/>
      </w:rPr>
    </w:lvl>
    <w:lvl w:ilvl="4" w:tplc="6EFAE002">
      <w:numFmt w:val="bullet"/>
      <w:lvlText w:val="•"/>
      <w:lvlJc w:val="left"/>
      <w:pPr>
        <w:ind w:left="4514" w:hanging="720"/>
      </w:pPr>
      <w:rPr>
        <w:rFonts w:hint="default"/>
        <w:lang w:val="en-US" w:eastAsia="en-US" w:bidi="ar-SA"/>
      </w:rPr>
    </w:lvl>
    <w:lvl w:ilvl="5" w:tplc="55E8FF2E">
      <w:numFmt w:val="bullet"/>
      <w:lvlText w:val="•"/>
      <w:lvlJc w:val="left"/>
      <w:pPr>
        <w:ind w:left="5433" w:hanging="720"/>
      </w:pPr>
      <w:rPr>
        <w:rFonts w:hint="default"/>
        <w:lang w:val="en-US" w:eastAsia="en-US" w:bidi="ar-SA"/>
      </w:rPr>
    </w:lvl>
    <w:lvl w:ilvl="6" w:tplc="3294D8B4">
      <w:numFmt w:val="bullet"/>
      <w:lvlText w:val="•"/>
      <w:lvlJc w:val="left"/>
      <w:pPr>
        <w:ind w:left="6351" w:hanging="720"/>
      </w:pPr>
      <w:rPr>
        <w:rFonts w:hint="default"/>
        <w:lang w:val="en-US" w:eastAsia="en-US" w:bidi="ar-SA"/>
      </w:rPr>
    </w:lvl>
    <w:lvl w:ilvl="7" w:tplc="0D70054C">
      <w:numFmt w:val="bullet"/>
      <w:lvlText w:val="•"/>
      <w:lvlJc w:val="left"/>
      <w:pPr>
        <w:ind w:left="7270" w:hanging="720"/>
      </w:pPr>
      <w:rPr>
        <w:rFonts w:hint="default"/>
        <w:lang w:val="en-US" w:eastAsia="en-US" w:bidi="ar-SA"/>
      </w:rPr>
    </w:lvl>
    <w:lvl w:ilvl="8" w:tplc="B60A128C">
      <w:numFmt w:val="bullet"/>
      <w:lvlText w:val="•"/>
      <w:lvlJc w:val="left"/>
      <w:pPr>
        <w:ind w:left="8189" w:hanging="720"/>
      </w:pPr>
      <w:rPr>
        <w:rFonts w:hint="default"/>
        <w:lang w:val="en-US" w:eastAsia="en-US" w:bidi="ar-SA"/>
      </w:rPr>
    </w:lvl>
  </w:abstractNum>
  <w:abstractNum w:abstractNumId="4" w15:restartNumberingAfterBreak="0">
    <w:nsid w:val="7C563D9E"/>
    <w:multiLevelType w:val="multilevel"/>
    <w:tmpl w:val="14625538"/>
    <w:lvl w:ilvl="0">
      <w:start w:val="1"/>
      <w:numFmt w:val="decimal"/>
      <w:lvlText w:val="%1"/>
      <w:lvlJc w:val="left"/>
      <w:pPr>
        <w:ind w:left="570" w:hanging="45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98" w:hanging="579"/>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865" w:hanging="360"/>
      </w:pPr>
      <w:rPr>
        <w:rFonts w:hint="default"/>
        <w:lang w:val="en-US" w:eastAsia="en-US" w:bidi="ar-SA"/>
      </w:rPr>
    </w:lvl>
    <w:lvl w:ilvl="4">
      <w:numFmt w:val="bullet"/>
      <w:lvlText w:val="•"/>
      <w:lvlJc w:val="left"/>
      <w:pPr>
        <w:ind w:left="3031" w:hanging="360"/>
      </w:pPr>
      <w:rPr>
        <w:rFonts w:hint="default"/>
        <w:lang w:val="en-US" w:eastAsia="en-US" w:bidi="ar-SA"/>
      </w:rPr>
    </w:lvl>
    <w:lvl w:ilvl="5">
      <w:numFmt w:val="bullet"/>
      <w:lvlText w:val="•"/>
      <w:lvlJc w:val="left"/>
      <w:pPr>
        <w:ind w:left="4197" w:hanging="360"/>
      </w:pPr>
      <w:rPr>
        <w:rFonts w:hint="default"/>
        <w:lang w:val="en-US" w:eastAsia="en-US" w:bidi="ar-SA"/>
      </w:rPr>
    </w:lvl>
    <w:lvl w:ilvl="6">
      <w:numFmt w:val="bullet"/>
      <w:lvlText w:val="•"/>
      <w:lvlJc w:val="left"/>
      <w:pPr>
        <w:ind w:left="5363" w:hanging="360"/>
      </w:pPr>
      <w:rPr>
        <w:rFonts w:hint="default"/>
        <w:lang w:val="en-US" w:eastAsia="en-US" w:bidi="ar-SA"/>
      </w:rPr>
    </w:lvl>
    <w:lvl w:ilvl="7">
      <w:numFmt w:val="bullet"/>
      <w:lvlText w:val="•"/>
      <w:lvlJc w:val="left"/>
      <w:pPr>
        <w:ind w:left="6529" w:hanging="360"/>
      </w:pPr>
      <w:rPr>
        <w:rFonts w:hint="default"/>
        <w:lang w:val="en-US" w:eastAsia="en-US" w:bidi="ar-SA"/>
      </w:rPr>
    </w:lvl>
    <w:lvl w:ilvl="8">
      <w:numFmt w:val="bullet"/>
      <w:lvlText w:val="•"/>
      <w:lvlJc w:val="left"/>
      <w:pPr>
        <w:ind w:left="7694" w:hanging="360"/>
      </w:pPr>
      <w:rPr>
        <w:rFonts w:hint="default"/>
        <w:lang w:val="en-US" w:eastAsia="en-US" w:bidi="ar-SA"/>
      </w:rPr>
    </w:lvl>
  </w:abstractNum>
  <w:num w:numId="1" w16cid:durableId="1585459682">
    <w:abstractNumId w:val="2"/>
  </w:num>
  <w:num w:numId="2" w16cid:durableId="38168417">
    <w:abstractNumId w:val="0"/>
  </w:num>
  <w:num w:numId="3" w16cid:durableId="357321604">
    <w:abstractNumId w:val="1"/>
  </w:num>
  <w:num w:numId="4" w16cid:durableId="1504320241">
    <w:abstractNumId w:val="3"/>
  </w:num>
  <w:num w:numId="5" w16cid:durableId="271597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5916"/>
    <w:rsid w:val="000E13E5"/>
    <w:rsid w:val="002478C2"/>
    <w:rsid w:val="00605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779F"/>
  <w15:docId w15:val="{899CE7AC-80B2-40C3-9DF5-1326734A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569" w:hanging="432"/>
      <w:outlineLvl w:val="0"/>
    </w:pPr>
    <w:rPr>
      <w:b/>
      <w:bCs/>
      <w:sz w:val="24"/>
      <w:szCs w:val="24"/>
    </w:rPr>
  </w:style>
  <w:style w:type="paragraph" w:styleId="Heading2">
    <w:name w:val="heading 2"/>
    <w:basedOn w:val="Normal"/>
    <w:uiPriority w:val="9"/>
    <w:unhideWhenUsed/>
    <w:qFormat/>
    <w:pPr>
      <w:spacing w:before="200"/>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698" w:hanging="57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478C2"/>
    <w:pPr>
      <w:tabs>
        <w:tab w:val="center" w:pos="4513"/>
        <w:tab w:val="right" w:pos="9026"/>
      </w:tabs>
    </w:pPr>
  </w:style>
  <w:style w:type="character" w:customStyle="1" w:styleId="HeaderChar">
    <w:name w:val="Header Char"/>
    <w:basedOn w:val="DefaultParagraphFont"/>
    <w:link w:val="Header"/>
    <w:uiPriority w:val="99"/>
    <w:rsid w:val="002478C2"/>
    <w:rPr>
      <w:rFonts w:ascii="Times New Roman" w:eastAsia="Times New Roman" w:hAnsi="Times New Roman" w:cs="Times New Roman"/>
    </w:rPr>
  </w:style>
  <w:style w:type="paragraph" w:styleId="Footer">
    <w:name w:val="footer"/>
    <w:basedOn w:val="Normal"/>
    <w:link w:val="FooterChar"/>
    <w:unhideWhenUsed/>
    <w:rsid w:val="002478C2"/>
    <w:pPr>
      <w:tabs>
        <w:tab w:val="center" w:pos="4513"/>
        <w:tab w:val="right" w:pos="9026"/>
      </w:tabs>
    </w:pPr>
  </w:style>
  <w:style w:type="character" w:customStyle="1" w:styleId="FooterChar">
    <w:name w:val="Footer Char"/>
    <w:basedOn w:val="DefaultParagraphFont"/>
    <w:link w:val="Footer"/>
    <w:rsid w:val="002478C2"/>
    <w:rPr>
      <w:rFonts w:ascii="Times New Roman" w:eastAsia="Times New Roman" w:hAnsi="Times New Roman" w:cs="Times New Roman"/>
    </w:rPr>
  </w:style>
  <w:style w:type="character" w:styleId="Hyperlink">
    <w:name w:val="Hyperlink"/>
    <w:basedOn w:val="DefaultParagraphFont"/>
    <w:uiPriority w:val="99"/>
    <w:unhideWhenUsed/>
    <w:rsid w:val="002478C2"/>
    <w:rPr>
      <w:color w:val="0000FF"/>
      <w:u w:val="single"/>
    </w:rPr>
  </w:style>
  <w:style w:type="table" w:styleId="TableGrid">
    <w:name w:val="Table Grid"/>
    <w:basedOn w:val="TableNormal"/>
    <w:uiPriority w:val="59"/>
    <w:rsid w:val="002478C2"/>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hyperlink" Target="mailto:medinfo@portonbioph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5632</Words>
  <Characters>32498</Characters>
  <Application>Microsoft Office Word</Application>
  <DocSecurity>0</DocSecurity>
  <Lines>691</Lines>
  <Paragraphs>381</Paragraphs>
  <ScaleCrop>false</ScaleCrop>
  <HeadingPairs>
    <vt:vector size="2" baseType="variant">
      <vt:variant>
        <vt:lpstr>Title</vt:lpstr>
      </vt:variant>
      <vt:variant>
        <vt:i4>1</vt:i4>
      </vt:variant>
    </vt:vector>
  </HeadingPairs>
  <TitlesOfParts>
    <vt:vector size="1" baseType="lpstr">
      <vt:lpstr/>
    </vt:vector>
  </TitlesOfParts>
  <Company>PPD Australia</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ERWINASE</dc:title>
  <dc:subject>prescription medicines</dc:subject>
  <dc:creator>PPD Australia</dc:creator>
  <cp:lastModifiedBy>LACK, Janet</cp:lastModifiedBy>
  <cp:revision>3</cp:revision>
  <dcterms:created xsi:type="dcterms:W3CDTF">2024-07-03T04:34:00Z</dcterms:created>
  <dcterms:modified xsi:type="dcterms:W3CDTF">2024-07-03T04:37:00Z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0x010100BD67ABE3AF2E354186A2532C06AF6358</vt:lpwstr>
  </property>
  <property fmtid="{D5CDD505-2E9C-101B-9397-08002B2CF9AE}" pid="3" name="Created">
    <vt:filetime>2024-01-29T00:00:00Z</vt:filetime>
  </property>
  <property fmtid="{D5CDD505-2E9C-101B-9397-08002B2CF9AE}" pid="4" name="Creator">
    <vt:lpwstr>Acrobat PDFMaker 23 for Word</vt:lpwstr>
  </property>
  <property fmtid="{D5CDD505-2E9C-101B-9397-08002B2CF9AE}" pid="5" name="LastSaved">
    <vt:filetime>2024-06-27T00:00:00Z</vt:filetime>
  </property>
  <property fmtid="{D5CDD505-2E9C-101B-9397-08002B2CF9AE}" pid="6" name="Producer">
    <vt:lpwstr>Adobe PDF Library 23.8.246</vt:lpwstr>
  </property>
  <property fmtid="{D5CDD505-2E9C-101B-9397-08002B2CF9AE}" pid="7" name="SourceModified">
    <vt:lpwstr/>
  </property>
</Properties>
</file>