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53BD1921" w14:textId="77777777" w:rsidTr="002B29B2">
        <w:tc>
          <w:tcPr>
            <w:tcW w:w="8720" w:type="dxa"/>
          </w:tcPr>
          <w:p w14:paraId="3ED6DBDA" w14:textId="4C917131" w:rsidR="00F02AEC" w:rsidRPr="00215D48" w:rsidRDefault="00682E94" w:rsidP="002B29B2">
            <w:pPr>
              <w:pStyle w:val="Title"/>
            </w:pPr>
            <w:r>
              <w:t>EU MDR Transition – Online assessment tool and notification form</w:t>
            </w:r>
          </w:p>
        </w:tc>
      </w:tr>
      <w:tr w:rsidR="00F02AEC" w:rsidRPr="00215D48" w14:paraId="177F0D82" w14:textId="77777777" w:rsidTr="002B29B2">
        <w:trPr>
          <w:trHeight w:val="1916"/>
        </w:trPr>
        <w:tc>
          <w:tcPr>
            <w:tcW w:w="8720" w:type="dxa"/>
          </w:tcPr>
          <w:p w14:paraId="1879E626" w14:textId="2147F82D" w:rsidR="00F02AEC" w:rsidRPr="00215D48" w:rsidRDefault="00682E94" w:rsidP="002B29B2">
            <w:pPr>
              <w:pStyle w:val="Subtitle"/>
              <w:ind w:left="0"/>
            </w:pPr>
            <w:r>
              <w:t>User guide for sponsors and agents</w:t>
            </w:r>
          </w:p>
        </w:tc>
      </w:tr>
      <w:tr w:rsidR="00F02AEC" w:rsidRPr="00215D48" w14:paraId="311A7E23" w14:textId="77777777" w:rsidTr="002B29B2">
        <w:tc>
          <w:tcPr>
            <w:tcW w:w="8720" w:type="dxa"/>
          </w:tcPr>
          <w:p w14:paraId="0035F591" w14:textId="4B872AD4" w:rsidR="00F02AEC" w:rsidRPr="00215D48" w:rsidRDefault="00F02AEC" w:rsidP="00F54CA9">
            <w:pPr>
              <w:pStyle w:val="Date"/>
            </w:pPr>
            <w:r w:rsidRPr="00215D48">
              <w:t xml:space="preserve">Version </w:t>
            </w:r>
            <w:r w:rsidR="00682E94">
              <w:t>2</w:t>
            </w:r>
            <w:r w:rsidRPr="00215D48">
              <w:t>.</w:t>
            </w:r>
            <w:r w:rsidR="006E1588">
              <w:t>2</w:t>
            </w:r>
            <w:r w:rsidRPr="00215D48">
              <w:t xml:space="preserve">, </w:t>
            </w:r>
            <w:r w:rsidR="00682E94">
              <w:t>June</w:t>
            </w:r>
            <w:r w:rsidRPr="00215D48">
              <w:t xml:space="preserve"> </w:t>
            </w:r>
            <w:r w:rsidR="00682E94">
              <w:t>2024</w:t>
            </w:r>
          </w:p>
        </w:tc>
      </w:tr>
    </w:tbl>
    <w:p w14:paraId="6065E2F9" w14:textId="77777777" w:rsidR="00F02AEC" w:rsidRPr="00215D48" w:rsidRDefault="00F02AEC" w:rsidP="00B24FF5">
      <w:pPr>
        <w:pStyle w:val="ListBullet"/>
        <w:numPr>
          <w:ilvl w:val="0"/>
          <w:numId w:val="0"/>
        </w:numPr>
        <w:sectPr w:rsidR="00F02AEC" w:rsidRPr="00215D48"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3FC16604" w14:textId="77777777" w:rsidR="00F02AEC" w:rsidRPr="00E1198B" w:rsidRDefault="00F02AEC" w:rsidP="00BA0DFC">
      <w:pPr>
        <w:pStyle w:val="LegalSubheading"/>
      </w:pPr>
      <w:r w:rsidRPr="00BA0DFC">
        <w:lastRenderedPageBreak/>
        <w:t>Copyright</w:t>
      </w:r>
    </w:p>
    <w:p w14:paraId="79736F15" w14:textId="22B2D5DE" w:rsidR="00930D58" w:rsidRDefault="00F02AEC" w:rsidP="00FA49C3">
      <w:pPr>
        <w:pStyle w:val="LegalCopy"/>
        <w:rPr>
          <w:rFonts w:cs="Arial"/>
        </w:rPr>
      </w:pPr>
      <w:r w:rsidRPr="00215D48">
        <w:rPr>
          <w:rFonts w:cs="Arial"/>
        </w:rPr>
        <w:t>© Commonwealth of Australia 20</w:t>
      </w:r>
      <w:r>
        <w:rPr>
          <w:rFonts w:cs="Arial"/>
        </w:rPr>
        <w:t>2</w:t>
      </w:r>
      <w:r w:rsidR="000D18E0">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215D48">
          <w:rPr>
            <w:rStyle w:val="Hyperlink"/>
            <w:rFonts w:cs="Arial"/>
          </w:rPr>
          <w:t>tga.copyright@tga.gov.au</w:t>
        </w:r>
      </w:hyperlink>
      <w:r w:rsidRPr="00215D48">
        <w:rPr>
          <w:rFonts w:cs="Arial"/>
        </w:rPr>
        <w:t>&gt;.</w:t>
      </w:r>
    </w:p>
    <w:p w14:paraId="5C796B58" w14:textId="77777777" w:rsidR="00175CD8" w:rsidRPr="00FA49C3" w:rsidRDefault="00175CD8" w:rsidP="00175CD8"/>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3917EC68" w14:textId="77777777" w:rsidR="00F02AEC" w:rsidRPr="00215D48" w:rsidRDefault="00F02AEC" w:rsidP="00035110">
          <w:pPr>
            <w:pStyle w:val="NonTOCheading2"/>
          </w:pPr>
          <w:r w:rsidRPr="00215D48">
            <w:t>Contents</w:t>
          </w:r>
        </w:p>
        <w:p w14:paraId="39CA40B9" w14:textId="5DD62EFB" w:rsidR="0094260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9699341" w:history="1">
            <w:r w:rsidR="00942609" w:rsidRPr="00DA1840">
              <w:rPr>
                <w:rStyle w:val="Hyperlink"/>
                <w:noProof/>
              </w:rPr>
              <w:t>Overview of the online assessment tool</w:t>
            </w:r>
            <w:r w:rsidR="00942609">
              <w:rPr>
                <w:noProof/>
                <w:webHidden/>
              </w:rPr>
              <w:tab/>
            </w:r>
            <w:r w:rsidR="00942609">
              <w:rPr>
                <w:noProof/>
                <w:webHidden/>
              </w:rPr>
              <w:fldChar w:fldCharType="begin"/>
            </w:r>
            <w:r w:rsidR="00942609">
              <w:rPr>
                <w:noProof/>
                <w:webHidden/>
              </w:rPr>
              <w:instrText xml:space="preserve"> PAGEREF _Toc169699341 \h </w:instrText>
            </w:r>
            <w:r w:rsidR="00942609">
              <w:rPr>
                <w:noProof/>
                <w:webHidden/>
              </w:rPr>
            </w:r>
            <w:r w:rsidR="00942609">
              <w:rPr>
                <w:noProof/>
                <w:webHidden/>
              </w:rPr>
              <w:fldChar w:fldCharType="separate"/>
            </w:r>
            <w:r w:rsidR="00942609">
              <w:rPr>
                <w:noProof/>
                <w:webHidden/>
              </w:rPr>
              <w:t>4</w:t>
            </w:r>
            <w:r w:rsidR="00942609">
              <w:rPr>
                <w:noProof/>
                <w:webHidden/>
              </w:rPr>
              <w:fldChar w:fldCharType="end"/>
            </w:r>
          </w:hyperlink>
        </w:p>
        <w:p w14:paraId="1F21BA66" w14:textId="534CF1BD" w:rsidR="00942609" w:rsidRDefault="00175D5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2" w:history="1">
            <w:r w:rsidR="00942609" w:rsidRPr="00DA1840">
              <w:rPr>
                <w:rStyle w:val="Hyperlink"/>
                <w:noProof/>
              </w:rPr>
              <w:t>Note on IVDD to IVDR transition</w:t>
            </w:r>
            <w:r w:rsidR="00942609">
              <w:rPr>
                <w:noProof/>
                <w:webHidden/>
              </w:rPr>
              <w:tab/>
            </w:r>
            <w:r w:rsidR="00942609">
              <w:rPr>
                <w:noProof/>
                <w:webHidden/>
              </w:rPr>
              <w:fldChar w:fldCharType="begin"/>
            </w:r>
            <w:r w:rsidR="00942609">
              <w:rPr>
                <w:noProof/>
                <w:webHidden/>
              </w:rPr>
              <w:instrText xml:space="preserve"> PAGEREF _Toc169699342 \h </w:instrText>
            </w:r>
            <w:r w:rsidR="00942609">
              <w:rPr>
                <w:noProof/>
                <w:webHidden/>
              </w:rPr>
            </w:r>
            <w:r w:rsidR="00942609">
              <w:rPr>
                <w:noProof/>
                <w:webHidden/>
              </w:rPr>
              <w:fldChar w:fldCharType="separate"/>
            </w:r>
            <w:r w:rsidR="00942609">
              <w:rPr>
                <w:noProof/>
                <w:webHidden/>
              </w:rPr>
              <w:t>4</w:t>
            </w:r>
            <w:r w:rsidR="00942609">
              <w:rPr>
                <w:noProof/>
                <w:webHidden/>
              </w:rPr>
              <w:fldChar w:fldCharType="end"/>
            </w:r>
          </w:hyperlink>
        </w:p>
        <w:p w14:paraId="6BF88F94" w14:textId="59211E8D" w:rsidR="00942609" w:rsidRDefault="00175D5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3" w:history="1">
            <w:r w:rsidR="00942609" w:rsidRPr="00DA1840">
              <w:rPr>
                <w:rStyle w:val="Hyperlink"/>
                <w:noProof/>
              </w:rPr>
              <w:t>Step by step guide on using the online assessment tool</w:t>
            </w:r>
            <w:r w:rsidR="00942609">
              <w:rPr>
                <w:noProof/>
                <w:webHidden/>
              </w:rPr>
              <w:tab/>
            </w:r>
            <w:r w:rsidR="00942609">
              <w:rPr>
                <w:noProof/>
                <w:webHidden/>
              </w:rPr>
              <w:fldChar w:fldCharType="begin"/>
            </w:r>
            <w:r w:rsidR="00942609">
              <w:rPr>
                <w:noProof/>
                <w:webHidden/>
              </w:rPr>
              <w:instrText xml:space="preserve"> PAGEREF _Toc169699343 \h </w:instrText>
            </w:r>
            <w:r w:rsidR="00942609">
              <w:rPr>
                <w:noProof/>
                <w:webHidden/>
              </w:rPr>
            </w:r>
            <w:r w:rsidR="00942609">
              <w:rPr>
                <w:noProof/>
                <w:webHidden/>
              </w:rPr>
              <w:fldChar w:fldCharType="separate"/>
            </w:r>
            <w:r w:rsidR="00942609">
              <w:rPr>
                <w:noProof/>
                <w:webHidden/>
              </w:rPr>
              <w:t>4</w:t>
            </w:r>
            <w:r w:rsidR="00942609">
              <w:rPr>
                <w:noProof/>
                <w:webHidden/>
              </w:rPr>
              <w:fldChar w:fldCharType="end"/>
            </w:r>
          </w:hyperlink>
        </w:p>
        <w:p w14:paraId="39A90745" w14:textId="72984A40" w:rsidR="00942609" w:rsidRDefault="00175D5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9699344" w:history="1">
            <w:r w:rsidR="00942609" w:rsidRPr="00DA1840">
              <w:rPr>
                <w:rStyle w:val="Hyperlink"/>
                <w:noProof/>
              </w:rPr>
              <w:t>Overview of the online notification form</w:t>
            </w:r>
            <w:r w:rsidR="00942609">
              <w:rPr>
                <w:noProof/>
                <w:webHidden/>
              </w:rPr>
              <w:tab/>
            </w:r>
            <w:r w:rsidR="00942609">
              <w:rPr>
                <w:noProof/>
                <w:webHidden/>
              </w:rPr>
              <w:fldChar w:fldCharType="begin"/>
            </w:r>
            <w:r w:rsidR="00942609">
              <w:rPr>
                <w:noProof/>
                <w:webHidden/>
              </w:rPr>
              <w:instrText xml:space="preserve"> PAGEREF _Toc169699344 \h </w:instrText>
            </w:r>
            <w:r w:rsidR="00942609">
              <w:rPr>
                <w:noProof/>
                <w:webHidden/>
              </w:rPr>
            </w:r>
            <w:r w:rsidR="00942609">
              <w:rPr>
                <w:noProof/>
                <w:webHidden/>
              </w:rPr>
              <w:fldChar w:fldCharType="separate"/>
            </w:r>
            <w:r w:rsidR="00942609">
              <w:rPr>
                <w:noProof/>
                <w:webHidden/>
              </w:rPr>
              <w:t>10</w:t>
            </w:r>
            <w:r w:rsidR="00942609">
              <w:rPr>
                <w:noProof/>
                <w:webHidden/>
              </w:rPr>
              <w:fldChar w:fldCharType="end"/>
            </w:r>
          </w:hyperlink>
        </w:p>
        <w:p w14:paraId="2488A820" w14:textId="32CBBEF9" w:rsidR="00942609" w:rsidRDefault="00175D5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5" w:history="1">
            <w:r w:rsidR="00942609" w:rsidRPr="00DA1840">
              <w:rPr>
                <w:rStyle w:val="Hyperlink"/>
                <w:noProof/>
              </w:rPr>
              <w:t>When to use the online notification form</w:t>
            </w:r>
            <w:r w:rsidR="00942609">
              <w:rPr>
                <w:noProof/>
                <w:webHidden/>
              </w:rPr>
              <w:tab/>
            </w:r>
            <w:r w:rsidR="00942609">
              <w:rPr>
                <w:noProof/>
                <w:webHidden/>
              </w:rPr>
              <w:fldChar w:fldCharType="begin"/>
            </w:r>
            <w:r w:rsidR="00942609">
              <w:rPr>
                <w:noProof/>
                <w:webHidden/>
              </w:rPr>
              <w:instrText xml:space="preserve"> PAGEREF _Toc169699345 \h </w:instrText>
            </w:r>
            <w:r w:rsidR="00942609">
              <w:rPr>
                <w:noProof/>
                <w:webHidden/>
              </w:rPr>
            </w:r>
            <w:r w:rsidR="00942609">
              <w:rPr>
                <w:noProof/>
                <w:webHidden/>
              </w:rPr>
              <w:fldChar w:fldCharType="separate"/>
            </w:r>
            <w:r w:rsidR="00942609">
              <w:rPr>
                <w:noProof/>
                <w:webHidden/>
              </w:rPr>
              <w:t>10</w:t>
            </w:r>
            <w:r w:rsidR="00942609">
              <w:rPr>
                <w:noProof/>
                <w:webHidden/>
              </w:rPr>
              <w:fldChar w:fldCharType="end"/>
            </w:r>
          </w:hyperlink>
        </w:p>
        <w:p w14:paraId="29A6A719" w14:textId="4E0C7D59" w:rsidR="00942609" w:rsidRDefault="00175D5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6" w:history="1">
            <w:r w:rsidR="00942609" w:rsidRPr="00DA1840">
              <w:rPr>
                <w:rStyle w:val="Hyperlink"/>
                <w:noProof/>
              </w:rPr>
              <w:t>Step by step guide on using the online notification form</w:t>
            </w:r>
            <w:r w:rsidR="00942609">
              <w:rPr>
                <w:noProof/>
                <w:webHidden/>
              </w:rPr>
              <w:tab/>
            </w:r>
            <w:r w:rsidR="00942609">
              <w:rPr>
                <w:noProof/>
                <w:webHidden/>
              </w:rPr>
              <w:fldChar w:fldCharType="begin"/>
            </w:r>
            <w:r w:rsidR="00942609">
              <w:rPr>
                <w:noProof/>
                <w:webHidden/>
              </w:rPr>
              <w:instrText xml:space="preserve"> PAGEREF _Toc169699346 \h </w:instrText>
            </w:r>
            <w:r w:rsidR="00942609">
              <w:rPr>
                <w:noProof/>
                <w:webHidden/>
              </w:rPr>
            </w:r>
            <w:r w:rsidR="00942609">
              <w:rPr>
                <w:noProof/>
                <w:webHidden/>
              </w:rPr>
              <w:fldChar w:fldCharType="separate"/>
            </w:r>
            <w:r w:rsidR="00942609">
              <w:rPr>
                <w:noProof/>
                <w:webHidden/>
              </w:rPr>
              <w:t>10</w:t>
            </w:r>
            <w:r w:rsidR="00942609">
              <w:rPr>
                <w:noProof/>
                <w:webHidden/>
              </w:rPr>
              <w:fldChar w:fldCharType="end"/>
            </w:r>
          </w:hyperlink>
        </w:p>
        <w:p w14:paraId="79652AE4" w14:textId="3A3A7D53" w:rsidR="00942609" w:rsidRDefault="00175D5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7" w:history="1">
            <w:r w:rsidR="00942609" w:rsidRPr="00DA1840">
              <w:rPr>
                <w:rStyle w:val="Hyperlink"/>
                <w:noProof/>
              </w:rPr>
              <w:t>Non-transitioning devices</w:t>
            </w:r>
            <w:r w:rsidR="00942609">
              <w:rPr>
                <w:noProof/>
                <w:webHidden/>
              </w:rPr>
              <w:tab/>
            </w:r>
            <w:r w:rsidR="00942609">
              <w:rPr>
                <w:noProof/>
                <w:webHidden/>
              </w:rPr>
              <w:fldChar w:fldCharType="begin"/>
            </w:r>
            <w:r w:rsidR="00942609">
              <w:rPr>
                <w:noProof/>
                <w:webHidden/>
              </w:rPr>
              <w:instrText xml:space="preserve"> PAGEREF _Toc169699347 \h </w:instrText>
            </w:r>
            <w:r w:rsidR="00942609">
              <w:rPr>
                <w:noProof/>
                <w:webHidden/>
              </w:rPr>
            </w:r>
            <w:r w:rsidR="00942609">
              <w:rPr>
                <w:noProof/>
                <w:webHidden/>
              </w:rPr>
              <w:fldChar w:fldCharType="separate"/>
            </w:r>
            <w:r w:rsidR="00942609">
              <w:rPr>
                <w:noProof/>
                <w:webHidden/>
              </w:rPr>
              <w:t>23</w:t>
            </w:r>
            <w:r w:rsidR="00942609">
              <w:rPr>
                <w:noProof/>
                <w:webHidden/>
              </w:rPr>
              <w:fldChar w:fldCharType="end"/>
            </w:r>
          </w:hyperlink>
        </w:p>
        <w:p w14:paraId="392B719A" w14:textId="70883BDA" w:rsidR="00942609" w:rsidRDefault="00175D5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8" w:history="1">
            <w:r w:rsidR="00942609" w:rsidRPr="00DA1840">
              <w:rPr>
                <w:rStyle w:val="Hyperlink"/>
                <w:noProof/>
              </w:rPr>
              <w:t>More information about the Online Notification Form</w:t>
            </w:r>
            <w:r w:rsidR="00942609">
              <w:rPr>
                <w:noProof/>
                <w:webHidden/>
              </w:rPr>
              <w:tab/>
            </w:r>
            <w:r w:rsidR="00942609">
              <w:rPr>
                <w:noProof/>
                <w:webHidden/>
              </w:rPr>
              <w:fldChar w:fldCharType="begin"/>
            </w:r>
            <w:r w:rsidR="00942609">
              <w:rPr>
                <w:noProof/>
                <w:webHidden/>
              </w:rPr>
              <w:instrText xml:space="preserve"> PAGEREF _Toc169699348 \h </w:instrText>
            </w:r>
            <w:r w:rsidR="00942609">
              <w:rPr>
                <w:noProof/>
                <w:webHidden/>
              </w:rPr>
            </w:r>
            <w:r w:rsidR="00942609">
              <w:rPr>
                <w:noProof/>
                <w:webHidden/>
              </w:rPr>
              <w:fldChar w:fldCharType="separate"/>
            </w:r>
            <w:r w:rsidR="00942609">
              <w:rPr>
                <w:noProof/>
                <w:webHidden/>
              </w:rPr>
              <w:t>28</w:t>
            </w:r>
            <w:r w:rsidR="00942609">
              <w:rPr>
                <w:noProof/>
                <w:webHidden/>
              </w:rPr>
              <w:fldChar w:fldCharType="end"/>
            </w:r>
          </w:hyperlink>
        </w:p>
        <w:p w14:paraId="52B1F5B0" w14:textId="133F9D29" w:rsidR="00942609" w:rsidRDefault="00175D5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9699349" w:history="1">
            <w:r w:rsidR="00942609" w:rsidRPr="00DA1840">
              <w:rPr>
                <w:rStyle w:val="Hyperlink"/>
                <w:noProof/>
              </w:rPr>
              <w:t>Purpose</w:t>
            </w:r>
            <w:r w:rsidR="00942609">
              <w:rPr>
                <w:noProof/>
                <w:webHidden/>
              </w:rPr>
              <w:tab/>
            </w:r>
            <w:r w:rsidR="00942609">
              <w:rPr>
                <w:noProof/>
                <w:webHidden/>
              </w:rPr>
              <w:fldChar w:fldCharType="begin"/>
            </w:r>
            <w:r w:rsidR="00942609">
              <w:rPr>
                <w:noProof/>
                <w:webHidden/>
              </w:rPr>
              <w:instrText xml:space="preserve"> PAGEREF _Toc169699349 \h </w:instrText>
            </w:r>
            <w:r w:rsidR="00942609">
              <w:rPr>
                <w:noProof/>
                <w:webHidden/>
              </w:rPr>
            </w:r>
            <w:r w:rsidR="00942609">
              <w:rPr>
                <w:noProof/>
                <w:webHidden/>
              </w:rPr>
              <w:fldChar w:fldCharType="separate"/>
            </w:r>
            <w:r w:rsidR="00942609">
              <w:rPr>
                <w:noProof/>
                <w:webHidden/>
              </w:rPr>
              <w:t>29</w:t>
            </w:r>
            <w:r w:rsidR="00942609">
              <w:rPr>
                <w:noProof/>
                <w:webHidden/>
              </w:rPr>
              <w:fldChar w:fldCharType="end"/>
            </w:r>
          </w:hyperlink>
        </w:p>
        <w:p w14:paraId="102B4B7D" w14:textId="60FD3F6D" w:rsidR="00942609" w:rsidRDefault="00175D5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9699350" w:history="1">
            <w:r w:rsidR="00942609" w:rsidRPr="00DA1840">
              <w:rPr>
                <w:rStyle w:val="Hyperlink"/>
                <w:noProof/>
              </w:rPr>
              <w:t>Additional guidance</w:t>
            </w:r>
            <w:r w:rsidR="00942609">
              <w:rPr>
                <w:noProof/>
                <w:webHidden/>
              </w:rPr>
              <w:tab/>
            </w:r>
            <w:r w:rsidR="00942609">
              <w:rPr>
                <w:noProof/>
                <w:webHidden/>
              </w:rPr>
              <w:fldChar w:fldCharType="begin"/>
            </w:r>
            <w:r w:rsidR="00942609">
              <w:rPr>
                <w:noProof/>
                <w:webHidden/>
              </w:rPr>
              <w:instrText xml:space="preserve"> PAGEREF _Toc169699350 \h </w:instrText>
            </w:r>
            <w:r w:rsidR="00942609">
              <w:rPr>
                <w:noProof/>
                <w:webHidden/>
              </w:rPr>
            </w:r>
            <w:r w:rsidR="00942609">
              <w:rPr>
                <w:noProof/>
                <w:webHidden/>
              </w:rPr>
              <w:fldChar w:fldCharType="separate"/>
            </w:r>
            <w:r w:rsidR="00942609">
              <w:rPr>
                <w:noProof/>
                <w:webHidden/>
              </w:rPr>
              <w:t>29</w:t>
            </w:r>
            <w:r w:rsidR="00942609">
              <w:rPr>
                <w:noProof/>
                <w:webHidden/>
              </w:rPr>
              <w:fldChar w:fldCharType="end"/>
            </w:r>
          </w:hyperlink>
        </w:p>
        <w:p w14:paraId="27BFFBE1" w14:textId="67FBB91F" w:rsidR="00F02AEC" w:rsidRPr="00215D48" w:rsidRDefault="00F02AEC" w:rsidP="00F401EF">
          <w:r w:rsidRPr="00215D48">
            <w:fldChar w:fldCharType="end"/>
          </w:r>
        </w:p>
      </w:sdtContent>
    </w:sdt>
    <w:p w14:paraId="0B2EAAB4" w14:textId="77777777" w:rsidR="00F02AEC" w:rsidRPr="00215D48" w:rsidRDefault="00F02AEC" w:rsidP="0055653F">
      <w:r w:rsidRPr="00215D48">
        <w:br w:type="page"/>
      </w:r>
    </w:p>
    <w:p w14:paraId="18576534" w14:textId="01267E2C" w:rsidR="00F02AEC" w:rsidRDefault="00B8663C" w:rsidP="0078745C">
      <w:pPr>
        <w:pStyle w:val="Heading2"/>
      </w:pPr>
      <w:bookmarkStart w:id="0" w:name="_Toc169699341"/>
      <w:r>
        <w:lastRenderedPageBreak/>
        <w:t xml:space="preserve">Overview of the </w:t>
      </w:r>
      <w:r w:rsidR="000D18E0">
        <w:t>online assessment tool</w:t>
      </w:r>
      <w:bookmarkEnd w:id="0"/>
    </w:p>
    <w:p w14:paraId="1506ED76" w14:textId="2F299DBA" w:rsidR="00B8663C" w:rsidRPr="00B8663C" w:rsidRDefault="00A4742A" w:rsidP="008549CB">
      <w:pPr>
        <w:spacing w:after="567"/>
        <w:ind w:left="-5"/>
      </w:pPr>
      <w:r w:rsidRPr="00A4742A">
        <w:rPr>
          <w:rFonts w:cs="Arial"/>
          <w:sz w:val="22"/>
          <w:szCs w:val="22"/>
        </w:rPr>
        <w:t xml:space="preserve">The </w:t>
      </w:r>
      <w:hyperlink r:id="rId12">
        <w:r w:rsidRPr="00A4742A">
          <w:rPr>
            <w:rFonts w:cs="Arial"/>
            <w:color w:val="0000FF"/>
            <w:sz w:val="22"/>
            <w:szCs w:val="22"/>
            <w:u w:val="single" w:color="0000FF"/>
          </w:rPr>
          <w:t>Online Assessment Tool</w:t>
        </w:r>
      </w:hyperlink>
      <w:hyperlink r:id="rId13">
        <w:r w:rsidRPr="00A4742A">
          <w:rPr>
            <w:rFonts w:cs="Arial"/>
            <w:sz w:val="22"/>
            <w:szCs w:val="22"/>
          </w:rPr>
          <w:t xml:space="preserve"> </w:t>
        </w:r>
      </w:hyperlink>
      <w:r w:rsidRPr="00A4742A">
        <w:rPr>
          <w:rFonts w:cs="Arial"/>
          <w:sz w:val="22"/>
          <w:szCs w:val="22"/>
        </w:rPr>
        <w:t xml:space="preserve">is optional. You can use it at any time to assist you in determining the appropriate actions required and to assist you to meet obligations for your devices transitioning to the EU MDR.  </w:t>
      </w:r>
    </w:p>
    <w:p w14:paraId="6BD23D00" w14:textId="5AAB9C02" w:rsidR="00F02AEC" w:rsidRDefault="008549CB" w:rsidP="00CB73C5">
      <w:pPr>
        <w:pStyle w:val="Heading3"/>
      </w:pPr>
      <w:bookmarkStart w:id="1" w:name="_Toc169699342"/>
      <w:r>
        <w:t>Note on IVDD to IVDR transition</w:t>
      </w:r>
      <w:bookmarkEnd w:id="1"/>
    </w:p>
    <w:p w14:paraId="5E0D98F6" w14:textId="46167752" w:rsidR="00E455B6" w:rsidRDefault="00E455B6" w:rsidP="00E455B6">
      <w:pPr>
        <w:spacing w:after="564"/>
        <w:ind w:left="-5"/>
        <w:rPr>
          <w:rFonts w:cs="Arial"/>
          <w:sz w:val="22"/>
          <w:szCs w:val="22"/>
        </w:rPr>
      </w:pPr>
      <w:r w:rsidRPr="00E455B6">
        <w:rPr>
          <w:rFonts w:cs="Arial"/>
          <w:sz w:val="22"/>
          <w:szCs w:val="22"/>
        </w:rPr>
        <w:t>This guidance relates to non-IVD medical devices only and does not cover the transition of IVD medical devices to the EU IVD Regulation (IVDR). A separate guide will be provided for the transition of IVD medical devices to the EU IVDR.</w:t>
      </w:r>
    </w:p>
    <w:p w14:paraId="100B0320" w14:textId="494836C4" w:rsidR="00E455B6" w:rsidRDefault="00E455B6" w:rsidP="00E455B6">
      <w:pPr>
        <w:pStyle w:val="Heading3"/>
      </w:pPr>
      <w:bookmarkStart w:id="2" w:name="_Toc169699343"/>
      <w:r>
        <w:t xml:space="preserve">Step by step guide on using the </w:t>
      </w:r>
      <w:r w:rsidR="000D18E0">
        <w:t>online assessment tool</w:t>
      </w:r>
      <w:bookmarkEnd w:id="2"/>
    </w:p>
    <w:p w14:paraId="56CB175D" w14:textId="77777777" w:rsidR="009C20BE" w:rsidRPr="009C20BE" w:rsidRDefault="009C20BE" w:rsidP="009C20BE">
      <w:pPr>
        <w:spacing w:after="10"/>
        <w:ind w:left="-5" w:right="74" w:hanging="10"/>
        <w:rPr>
          <w:rFonts w:cs="Arial"/>
          <w:sz w:val="22"/>
          <w:szCs w:val="22"/>
        </w:rPr>
      </w:pPr>
      <w:r w:rsidRPr="009C20BE">
        <w:rPr>
          <w:rFonts w:cs="Arial"/>
          <w:sz w:val="22"/>
          <w:szCs w:val="22"/>
        </w:rPr>
        <w:t xml:space="preserve">Access the </w:t>
      </w:r>
      <w:hyperlink r:id="rId14">
        <w:r w:rsidRPr="009C20BE">
          <w:rPr>
            <w:rFonts w:cs="Arial"/>
            <w:color w:val="0000FF"/>
            <w:sz w:val="22"/>
            <w:szCs w:val="22"/>
            <w:u w:val="single" w:color="0000FF"/>
          </w:rPr>
          <w:t>Online Assessment Tool</w:t>
        </w:r>
      </w:hyperlink>
      <w:hyperlink r:id="rId15">
        <w:r w:rsidRPr="009C20BE">
          <w:rPr>
            <w:rFonts w:cs="Arial"/>
            <w:sz w:val="22"/>
            <w:szCs w:val="22"/>
          </w:rPr>
          <w:t xml:space="preserve"> </w:t>
        </w:r>
      </w:hyperlink>
      <w:r w:rsidRPr="009C20BE">
        <w:rPr>
          <w:rFonts w:cs="Arial"/>
          <w:sz w:val="22"/>
          <w:szCs w:val="22"/>
        </w:rPr>
        <w:t xml:space="preserve">at the </w:t>
      </w:r>
      <w:hyperlink r:id="rId16">
        <w:r w:rsidRPr="009C20BE">
          <w:rPr>
            <w:rFonts w:cs="Arial"/>
            <w:color w:val="0000FF"/>
            <w:sz w:val="22"/>
            <w:szCs w:val="22"/>
            <w:u w:val="single" w:color="0000FF"/>
          </w:rPr>
          <w:t>TGA – Citizen Space website</w:t>
        </w:r>
      </w:hyperlink>
      <w:hyperlink r:id="rId17">
        <w:r w:rsidRPr="009C20BE">
          <w:rPr>
            <w:rFonts w:cs="Arial"/>
            <w:sz w:val="22"/>
            <w:szCs w:val="22"/>
          </w:rPr>
          <w:t>.</w:t>
        </w:r>
      </w:hyperlink>
      <w:r w:rsidRPr="009C20BE">
        <w:rPr>
          <w:rFonts w:cs="Arial"/>
          <w:sz w:val="22"/>
          <w:szCs w:val="22"/>
        </w:rPr>
        <w:t xml:space="preserve">  </w:t>
      </w:r>
    </w:p>
    <w:p w14:paraId="133C6C14" w14:textId="7E3AA56F" w:rsidR="00E455B6" w:rsidRDefault="00CE7935" w:rsidP="00E455B6">
      <w:pPr>
        <w:spacing w:after="564"/>
        <w:ind w:left="-5"/>
        <w:rPr>
          <w:rFonts w:cs="Arial"/>
          <w:sz w:val="22"/>
          <w:szCs w:val="22"/>
        </w:rPr>
      </w:pPr>
      <w:r>
        <w:rPr>
          <w:rFonts w:cs="Arial"/>
          <w:noProof/>
          <w:sz w:val="22"/>
          <w:szCs w:val="22"/>
        </w:rPr>
        <w:drawing>
          <wp:inline distT="0" distB="0" distL="0" distR="0" wp14:anchorId="54FD8BD0" wp14:editId="057BECDE">
            <wp:extent cx="3767455" cy="5370830"/>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455" cy="5370830"/>
                    </a:xfrm>
                    <a:prstGeom prst="rect">
                      <a:avLst/>
                    </a:prstGeom>
                    <a:noFill/>
                  </pic:spPr>
                </pic:pic>
              </a:graphicData>
            </a:graphic>
          </wp:inline>
        </w:drawing>
      </w:r>
    </w:p>
    <w:p w14:paraId="7D0007EB" w14:textId="490EECE7" w:rsidR="00FA2A3F" w:rsidRPr="00FA2A3F" w:rsidRDefault="00FA2A3F" w:rsidP="00FA2A3F">
      <w:pPr>
        <w:spacing w:after="10"/>
        <w:ind w:left="-5"/>
        <w:rPr>
          <w:rFonts w:cs="Arial"/>
          <w:sz w:val="22"/>
          <w:szCs w:val="22"/>
        </w:rPr>
      </w:pPr>
      <w:r w:rsidRPr="00FA2A3F">
        <w:rPr>
          <w:rFonts w:cs="Arial"/>
          <w:sz w:val="22"/>
          <w:szCs w:val="22"/>
        </w:rPr>
        <w:t xml:space="preserve">Click on ‘Online Tool’ to begin. </w:t>
      </w:r>
    </w:p>
    <w:p w14:paraId="7C904E9F" w14:textId="77777777" w:rsidR="007D211B" w:rsidRDefault="001F212C" w:rsidP="007D211B">
      <w:pPr>
        <w:spacing w:after="564"/>
        <w:ind w:left="-5"/>
        <w:rPr>
          <w:rFonts w:cs="Arial"/>
          <w:sz w:val="22"/>
          <w:szCs w:val="22"/>
        </w:rPr>
      </w:pPr>
      <w:r>
        <w:rPr>
          <w:rFonts w:ascii="Calibri" w:eastAsia="Calibri" w:hAnsi="Calibri" w:cs="Calibri"/>
          <w:noProof/>
          <w:color w:val="000000"/>
        </w:rPr>
        <w:lastRenderedPageBreak/>
        <mc:AlternateContent>
          <mc:Choice Requires="wpg">
            <w:drawing>
              <wp:inline distT="0" distB="0" distL="0" distR="0" wp14:anchorId="18DF77EC" wp14:editId="374CD9FE">
                <wp:extent cx="3900251" cy="6474180"/>
                <wp:effectExtent l="0" t="0" r="0" b="0"/>
                <wp:docPr id="12907" name="Group 12907" descr="A screenshot of the first page within the Online Assessment Tool."/>
                <wp:cNvGraphicFramePr/>
                <a:graphic xmlns:a="http://schemas.openxmlformats.org/drawingml/2006/main">
                  <a:graphicData uri="http://schemas.microsoft.com/office/word/2010/wordprocessingGroup">
                    <wpg:wgp>
                      <wpg:cNvGrpSpPr/>
                      <wpg:grpSpPr>
                        <a:xfrm>
                          <a:off x="0" y="0"/>
                          <a:ext cx="3900251" cy="6474180"/>
                          <a:chOff x="194804" y="152271"/>
                          <a:chExt cx="3900251" cy="6474180"/>
                        </a:xfrm>
                      </wpg:grpSpPr>
                      <wps:wsp>
                        <wps:cNvPr id="263" name="Rectangle 263"/>
                        <wps:cNvSpPr/>
                        <wps:spPr>
                          <a:xfrm>
                            <a:off x="4043214" y="6451174"/>
                            <a:ext cx="51841" cy="175277"/>
                          </a:xfrm>
                          <a:prstGeom prst="rect">
                            <a:avLst/>
                          </a:prstGeom>
                          <a:ln>
                            <a:noFill/>
                          </a:ln>
                        </wps:spPr>
                        <wps:txbx>
                          <w:txbxContent>
                            <w:p w14:paraId="5F2FEC83" w14:textId="77777777" w:rsidR="001F212C" w:rsidRDefault="001F212C" w:rsidP="001F212C">
                              <w:pPr>
                                <w:spacing w:after="160"/>
                              </w:pPr>
                              <w:r>
                                <w:t xml:space="preserve"> </w:t>
                              </w:r>
                            </w:p>
                          </w:txbxContent>
                        </wps:txbx>
                        <wps:bodyPr horzOverflow="overflow" vert="horz" lIns="0" tIns="0" rIns="0" bIns="0" rtlCol="0">
                          <a:noAutofit/>
                        </wps:bodyPr>
                      </wps:wsp>
                      <pic:pic xmlns:pic="http://schemas.openxmlformats.org/drawingml/2006/picture">
                        <pic:nvPicPr>
                          <pic:cNvPr id="277" name="Picture 277"/>
                          <pic:cNvPicPr/>
                        </pic:nvPicPr>
                        <pic:blipFill>
                          <a:blip r:embed="rId19"/>
                          <a:stretch>
                            <a:fillRect/>
                          </a:stretch>
                        </pic:blipFill>
                        <pic:spPr>
                          <a:xfrm>
                            <a:off x="194804" y="152271"/>
                            <a:ext cx="3486150" cy="6029325"/>
                          </a:xfrm>
                          <a:prstGeom prst="rect">
                            <a:avLst/>
                          </a:prstGeom>
                        </pic:spPr>
                      </pic:pic>
                    </wpg:wgp>
                  </a:graphicData>
                </a:graphic>
              </wp:inline>
            </w:drawing>
          </mc:Choice>
          <mc:Fallback>
            <w:pict>
              <v:group w14:anchorId="18DF77EC" id="Group 12907" o:spid="_x0000_s1026" alt="A screenshot of the first page within the Online Assessment Tool." style="width:307.1pt;height:509.8pt;mso-position-horizontal-relative:char;mso-position-vertical-relative:line" coordorigin="1948,1522" coordsize="39002,647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">
                <v:rect id="Rectangle 263" o:spid="_x0000_s1027" style="position:absolute;left:40432;top:6451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F2FEC83" w14:textId="77777777" w:rsidR="001F212C" w:rsidRDefault="001F212C" w:rsidP="001F212C">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948;top:1522;width:34861;height:6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">
                  <v:imagedata r:id="rId20" o:title=""/>
                </v:shape>
                <w10:anchorlock/>
              </v:group>
            </w:pict>
          </mc:Fallback>
        </mc:AlternateContent>
      </w:r>
    </w:p>
    <w:p w14:paraId="53A92628" w14:textId="6B642946" w:rsidR="007D211B" w:rsidRDefault="007D211B" w:rsidP="007D211B">
      <w:pPr>
        <w:spacing w:after="564"/>
        <w:ind w:left="-5"/>
        <w:rPr>
          <w:rFonts w:cs="Arial"/>
          <w:sz w:val="22"/>
          <w:szCs w:val="22"/>
        </w:rPr>
      </w:pPr>
      <w:r w:rsidRPr="007D211B">
        <w:rPr>
          <w:rFonts w:cs="Arial"/>
          <w:sz w:val="22"/>
          <w:szCs w:val="22"/>
        </w:rPr>
        <w:t xml:space="preserve">Enter your details, including your TGA eBusiness Services (eBS) client ID. Please contact </w:t>
      </w:r>
      <w:hyperlink r:id="rId21">
        <w:r w:rsidRPr="007D211B">
          <w:rPr>
            <w:rFonts w:cs="Arial"/>
            <w:color w:val="0000FF"/>
            <w:sz w:val="22"/>
            <w:szCs w:val="22"/>
            <w:u w:val="single" w:color="0000FF"/>
          </w:rPr>
          <w:t>TGA eBS</w:t>
        </w:r>
      </w:hyperlink>
      <w:hyperlink r:id="rId22">
        <w:r w:rsidRPr="007D211B">
          <w:rPr>
            <w:rFonts w:cs="Arial"/>
            <w:sz w:val="22"/>
            <w:szCs w:val="22"/>
          </w:rPr>
          <w:t xml:space="preserve"> </w:t>
        </w:r>
      </w:hyperlink>
      <w:r w:rsidRPr="007D211B">
        <w:rPr>
          <w:rFonts w:cs="Arial"/>
          <w:sz w:val="22"/>
          <w:szCs w:val="22"/>
        </w:rPr>
        <w:t xml:space="preserve">if you do not know these details. </w:t>
      </w:r>
    </w:p>
    <w:p w14:paraId="65A62DAE" w14:textId="77777777" w:rsidR="00E579A7" w:rsidRPr="00E579A7" w:rsidRDefault="00E579A7" w:rsidP="00E579A7">
      <w:pPr>
        <w:spacing w:after="124"/>
        <w:ind w:left="-5"/>
        <w:rPr>
          <w:rFonts w:cs="Arial"/>
          <w:sz w:val="22"/>
          <w:szCs w:val="22"/>
        </w:rPr>
      </w:pPr>
      <w:r w:rsidRPr="00E579A7">
        <w:rPr>
          <w:rFonts w:cs="Arial"/>
          <w:sz w:val="22"/>
          <w:szCs w:val="22"/>
        </w:rPr>
        <w:t xml:space="preserve">Click on ‘Continue’ to go to the next page. </w:t>
      </w:r>
    </w:p>
    <w:p w14:paraId="3333532A" w14:textId="60B72A85" w:rsidR="00E579A7" w:rsidRPr="00E579A7" w:rsidRDefault="00E579A7" w:rsidP="00E579A7">
      <w:pPr>
        <w:spacing w:after="52"/>
        <w:ind w:left="-67" w:right="2793"/>
        <w:jc w:val="center"/>
        <w:rPr>
          <w:rFonts w:cs="Arial"/>
          <w:sz w:val="22"/>
          <w:szCs w:val="22"/>
        </w:rPr>
      </w:pPr>
      <w:r w:rsidRPr="00E579A7">
        <w:rPr>
          <w:rFonts w:cs="Arial"/>
          <w:sz w:val="22"/>
          <w:szCs w:val="22"/>
        </w:rPr>
        <w:t xml:space="preserve"> </w:t>
      </w:r>
    </w:p>
    <w:p w14:paraId="530A3BC3" w14:textId="77777777" w:rsidR="00E579A7" w:rsidRPr="00E579A7" w:rsidRDefault="00E579A7" w:rsidP="00E579A7">
      <w:pPr>
        <w:ind w:left="-5"/>
        <w:rPr>
          <w:rFonts w:cs="Arial"/>
          <w:sz w:val="22"/>
          <w:szCs w:val="22"/>
        </w:rPr>
      </w:pPr>
      <w:r w:rsidRPr="00E579A7">
        <w:rPr>
          <w:rFonts w:cs="Arial"/>
          <w:sz w:val="22"/>
          <w:szCs w:val="22"/>
        </w:rPr>
        <w:t xml:space="preserve">If you would like to update your manufacturer evidence in TGA’s certificate repository to your new EU MDR certification, submit an </w:t>
      </w:r>
      <w:hyperlink r:id="rId23">
        <w:r w:rsidRPr="00E579A7">
          <w:rPr>
            <w:rFonts w:cs="Arial"/>
            <w:color w:val="0000FF"/>
            <w:sz w:val="22"/>
            <w:szCs w:val="22"/>
            <w:u w:val="single" w:color="0000FF"/>
          </w:rPr>
          <w:t>ME variation</w:t>
        </w:r>
      </w:hyperlink>
      <w:hyperlink r:id="rId24">
        <w:r w:rsidRPr="00E579A7">
          <w:rPr>
            <w:rFonts w:cs="Arial"/>
            <w:sz w:val="22"/>
            <w:szCs w:val="22"/>
          </w:rPr>
          <w:t xml:space="preserve"> </w:t>
        </w:r>
      </w:hyperlink>
      <w:r w:rsidRPr="00E579A7">
        <w:rPr>
          <w:rFonts w:cs="Arial"/>
          <w:sz w:val="22"/>
          <w:szCs w:val="22"/>
        </w:rPr>
        <w:t xml:space="preserve">application.  </w:t>
      </w:r>
    </w:p>
    <w:p w14:paraId="4AA388F2" w14:textId="5398C256" w:rsidR="00E579A7" w:rsidRPr="00E579A7" w:rsidRDefault="00E579A7" w:rsidP="00E579A7">
      <w:pPr>
        <w:spacing w:after="10"/>
        <w:ind w:left="-5"/>
        <w:rPr>
          <w:rFonts w:cs="Arial"/>
          <w:sz w:val="22"/>
          <w:szCs w:val="22"/>
        </w:rPr>
      </w:pPr>
      <w:r w:rsidRPr="00E579A7">
        <w:rPr>
          <w:rFonts w:cs="Arial"/>
          <w:sz w:val="22"/>
          <w:szCs w:val="22"/>
        </w:rPr>
        <w:t xml:space="preserve">Click on ‘Continue’ to go to the next page. </w:t>
      </w:r>
    </w:p>
    <w:p w14:paraId="7EC99556" w14:textId="77777777" w:rsidR="00E579A7" w:rsidRPr="00E579A7" w:rsidRDefault="00E579A7" w:rsidP="00E579A7">
      <w:pPr>
        <w:spacing w:after="179"/>
        <w:ind w:left="-67"/>
        <w:rPr>
          <w:rFonts w:cs="Arial"/>
          <w:sz w:val="22"/>
          <w:szCs w:val="22"/>
        </w:rPr>
      </w:pPr>
      <w:r w:rsidRPr="00E579A7">
        <w:rPr>
          <w:rFonts w:eastAsia="Calibri" w:cs="Arial"/>
          <w:noProof/>
          <w:color w:val="000000"/>
          <w:sz w:val="22"/>
          <w:szCs w:val="22"/>
        </w:rPr>
        <w:lastRenderedPageBreak/>
        <mc:AlternateContent>
          <mc:Choice Requires="wpg">
            <w:drawing>
              <wp:inline distT="0" distB="0" distL="0" distR="0" wp14:anchorId="545FFEE2" wp14:editId="4AEA861F">
                <wp:extent cx="3400425" cy="1583344"/>
                <wp:effectExtent l="0" t="0" r="9525" b="0"/>
                <wp:docPr id="13940" name="Group 13940" descr="A screenshot of the Online Assessment Tool's EU MDR related changes page."/>
                <wp:cNvGraphicFramePr/>
                <a:graphic xmlns:a="http://schemas.openxmlformats.org/drawingml/2006/main">
                  <a:graphicData uri="http://schemas.microsoft.com/office/word/2010/wordprocessingGroup">
                    <wpg:wgp>
                      <wpg:cNvGrpSpPr/>
                      <wpg:grpSpPr>
                        <a:xfrm>
                          <a:off x="0" y="0"/>
                          <a:ext cx="3400425" cy="1583344"/>
                          <a:chOff x="755534" y="204359"/>
                          <a:chExt cx="3400425" cy="1583344"/>
                        </a:xfrm>
                      </wpg:grpSpPr>
                      <wps:wsp>
                        <wps:cNvPr id="324" name="Rectangle 324"/>
                        <wps:cNvSpPr/>
                        <wps:spPr>
                          <a:xfrm>
                            <a:off x="3966954" y="1612426"/>
                            <a:ext cx="51841" cy="175277"/>
                          </a:xfrm>
                          <a:prstGeom prst="rect">
                            <a:avLst/>
                          </a:prstGeom>
                          <a:ln>
                            <a:noFill/>
                          </a:ln>
                        </wps:spPr>
                        <wps:txbx>
                          <w:txbxContent>
                            <w:p w14:paraId="5AF24D3F" w14:textId="77777777" w:rsidR="00E579A7" w:rsidRDefault="00E579A7" w:rsidP="00E579A7">
                              <w:pPr>
                                <w:spacing w:after="160"/>
                              </w:pPr>
                              <w: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5"/>
                          <a:stretch>
                            <a:fillRect/>
                          </a:stretch>
                        </pic:blipFill>
                        <pic:spPr>
                          <a:xfrm>
                            <a:off x="755534" y="204359"/>
                            <a:ext cx="3400425" cy="1190625"/>
                          </a:xfrm>
                          <a:prstGeom prst="rect">
                            <a:avLst/>
                          </a:prstGeom>
                        </pic:spPr>
                      </pic:pic>
                    </wpg:wgp>
                  </a:graphicData>
                </a:graphic>
              </wp:inline>
            </w:drawing>
          </mc:Choice>
          <mc:Fallback>
            <w:pict>
              <v:group w14:anchorId="545FFEE2" id="Group 13940" o:spid="_x0000_s1029" alt="A screenshot of the Online Assessment Tool's EU MDR related changes page." style="width:267.75pt;height:124.65pt;mso-position-horizontal-relative:char;mso-position-vertical-relative:line" coordorigin="7555,2043" coordsize="34004,15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">
                <v:rect id="Rectangle 324" o:spid="_x0000_s1030" style="position:absolute;left:39669;top:1612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AF24D3F" w14:textId="77777777" w:rsidR="00E579A7" w:rsidRDefault="00E579A7" w:rsidP="00E579A7">
                        <w:pPr>
                          <w:spacing w:after="160"/>
                        </w:pPr>
                        <w:r>
                          <w:t xml:space="preserve"> </w:t>
                        </w:r>
                      </w:p>
                    </w:txbxContent>
                  </v:textbox>
                </v:rect>
                <v:shape id="Picture 341" o:spid="_x0000_s1031" type="#_x0000_t75" style="position:absolute;left:7555;top:2043;width:34004;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">
                  <v:imagedata r:id="rId26" o:title=""/>
                </v:shape>
                <w10:anchorlock/>
              </v:group>
            </w:pict>
          </mc:Fallback>
        </mc:AlternateContent>
      </w:r>
    </w:p>
    <w:p w14:paraId="1672F3E3" w14:textId="77777777" w:rsidR="00E579A7" w:rsidRPr="00E579A7" w:rsidRDefault="00E579A7" w:rsidP="00E579A7">
      <w:pPr>
        <w:ind w:left="-5"/>
        <w:rPr>
          <w:rFonts w:cs="Arial"/>
          <w:sz w:val="22"/>
          <w:szCs w:val="22"/>
        </w:rPr>
      </w:pPr>
      <w:r w:rsidRPr="00E579A7">
        <w:rPr>
          <w:rFonts w:cs="Arial"/>
          <w:sz w:val="22"/>
          <w:szCs w:val="22"/>
        </w:rPr>
        <w:t xml:space="preserve">This is the start of a questionnaire to help you decide what actions you will need to take to ensure that your devices remain compliant under the Australian regulatory framework as you transition your devices to the EU MDR.  </w:t>
      </w:r>
    </w:p>
    <w:p w14:paraId="530317D1" w14:textId="77777777" w:rsidR="00E579A7" w:rsidRPr="00E579A7" w:rsidRDefault="00E579A7" w:rsidP="00E579A7">
      <w:pPr>
        <w:spacing w:after="10"/>
        <w:ind w:left="-5"/>
        <w:rPr>
          <w:rFonts w:cs="Arial"/>
          <w:sz w:val="22"/>
          <w:szCs w:val="22"/>
        </w:rPr>
      </w:pPr>
      <w:r w:rsidRPr="00E579A7">
        <w:rPr>
          <w:rFonts w:cs="Arial"/>
          <w:sz w:val="22"/>
          <w:szCs w:val="22"/>
        </w:rPr>
        <w:t xml:space="preserve">Click on ‘Continue’ to go to the next page. </w:t>
      </w:r>
    </w:p>
    <w:p w14:paraId="38B58A4A" w14:textId="7F5CDE28" w:rsidR="00E579A7" w:rsidRPr="00E579A7" w:rsidRDefault="00781CB7" w:rsidP="00E579A7">
      <w:pPr>
        <w:spacing w:after="178"/>
        <w:ind w:left="-67"/>
        <w:rPr>
          <w:rFonts w:cs="Arial"/>
          <w:sz w:val="22"/>
          <w:szCs w:val="22"/>
        </w:rPr>
      </w:pPr>
      <w:r>
        <w:rPr>
          <w:rFonts w:cs="Arial"/>
          <w:noProof/>
          <w:sz w:val="22"/>
          <w:szCs w:val="22"/>
        </w:rPr>
        <w:drawing>
          <wp:inline distT="0" distB="0" distL="0" distR="0" wp14:anchorId="28C395D3" wp14:editId="0153FB13">
            <wp:extent cx="3640347" cy="1894723"/>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7"/>
                    <a:stretch>
                      <a:fillRect/>
                    </a:stretch>
                  </pic:blipFill>
                  <pic:spPr>
                    <a:xfrm>
                      <a:off x="0" y="0"/>
                      <a:ext cx="3640347" cy="1894723"/>
                    </a:xfrm>
                    <a:prstGeom prst="rect">
                      <a:avLst/>
                    </a:prstGeom>
                  </pic:spPr>
                </pic:pic>
              </a:graphicData>
            </a:graphic>
          </wp:inline>
        </w:drawing>
      </w:r>
    </w:p>
    <w:p w14:paraId="7B40A0FF" w14:textId="77777777" w:rsidR="00D0528C" w:rsidRDefault="00E579A7" w:rsidP="00E579A7">
      <w:pPr>
        <w:ind w:left="-5"/>
        <w:rPr>
          <w:rFonts w:cs="Arial"/>
          <w:sz w:val="22"/>
          <w:szCs w:val="22"/>
        </w:rPr>
      </w:pPr>
      <w:r w:rsidRPr="00E579A7">
        <w:rPr>
          <w:rFonts w:cs="Arial"/>
          <w:sz w:val="22"/>
          <w:szCs w:val="22"/>
        </w:rPr>
        <w:t>If your ARTG entry requires a change in classification under the Australian regulatory framework, select ‘Yes’. Click on ‘Continue’ to go to the next page, where you will be advised that you will need to lodge a new application of inclusion for your device(s).</w:t>
      </w:r>
    </w:p>
    <w:p w14:paraId="2786F8CC" w14:textId="796D61C6" w:rsidR="00E579A7" w:rsidRPr="00E579A7" w:rsidRDefault="00E579A7" w:rsidP="00E579A7">
      <w:pPr>
        <w:ind w:left="-5"/>
        <w:rPr>
          <w:rFonts w:cs="Arial"/>
          <w:sz w:val="22"/>
          <w:szCs w:val="22"/>
        </w:rPr>
      </w:pPr>
      <w:r w:rsidRPr="00E579A7">
        <w:rPr>
          <w:rFonts w:cs="Arial"/>
          <w:sz w:val="22"/>
          <w:szCs w:val="22"/>
        </w:rPr>
        <w:t xml:space="preserve">A change in classification means your device is a different kind and will require a new ARTG entry.  </w:t>
      </w:r>
    </w:p>
    <w:p w14:paraId="578683EB" w14:textId="77777777" w:rsidR="001B577F" w:rsidRDefault="001B577F" w:rsidP="001B577F">
      <w:pPr>
        <w:spacing w:after="564"/>
        <w:ind w:left="-5"/>
        <w:rPr>
          <w:rFonts w:cs="Arial"/>
          <w:sz w:val="22"/>
          <w:szCs w:val="22"/>
        </w:rPr>
      </w:pPr>
      <w:r>
        <w:rPr>
          <w:rFonts w:cs="Arial"/>
          <w:sz w:val="22"/>
          <w:szCs w:val="22"/>
        </w:rPr>
        <w:t>Click on</w:t>
      </w:r>
      <w:r w:rsidRPr="001B577F">
        <w:rPr>
          <w:rFonts w:cs="Arial"/>
          <w:sz w:val="22"/>
          <w:szCs w:val="22"/>
        </w:rPr>
        <w:t xml:space="preserve"> </w:t>
      </w:r>
      <w:r>
        <w:rPr>
          <w:rFonts w:cs="Arial"/>
          <w:sz w:val="22"/>
          <w:szCs w:val="22"/>
        </w:rPr>
        <w:t>‘</w:t>
      </w:r>
      <w:r w:rsidRPr="00E579A7">
        <w:rPr>
          <w:rFonts w:cs="Arial"/>
          <w:sz w:val="22"/>
          <w:szCs w:val="22"/>
        </w:rPr>
        <w:t>Continue’ to go to the next page, where you can enter your email address to be sent a copy of your responses. Click on ‘Submit Response’. This will end the sessi</w:t>
      </w:r>
      <w:r>
        <w:rPr>
          <w:rFonts w:cs="Arial"/>
          <w:sz w:val="22"/>
          <w:szCs w:val="22"/>
        </w:rPr>
        <w:t>on.</w:t>
      </w:r>
    </w:p>
    <w:p w14:paraId="650DF8E9" w14:textId="50C9E18B" w:rsidR="00346367" w:rsidRPr="00346367" w:rsidRDefault="001B577F" w:rsidP="001B577F">
      <w:pPr>
        <w:spacing w:after="564"/>
        <w:ind w:left="-5"/>
        <w:rPr>
          <w:rFonts w:cs="Arial"/>
          <w:sz w:val="22"/>
          <w:szCs w:val="22"/>
        </w:rPr>
      </w:pPr>
      <w:r>
        <w:rPr>
          <w:rFonts w:cs="Arial"/>
          <w:sz w:val="22"/>
          <w:szCs w:val="22"/>
        </w:rPr>
        <w:lastRenderedPageBreak/>
        <w:t>If your</w:t>
      </w:r>
      <w:r w:rsidRPr="001B577F">
        <w:rPr>
          <w:rFonts w:cs="Arial"/>
          <w:sz w:val="22"/>
          <w:szCs w:val="22"/>
        </w:rPr>
        <w:t xml:space="preserve"> </w:t>
      </w:r>
      <w:r w:rsidRPr="00346367">
        <w:rPr>
          <w:rFonts w:cs="Arial"/>
          <w:sz w:val="22"/>
          <w:szCs w:val="22"/>
        </w:rPr>
        <w:t>ARTG entry does not require a change in classification under the Australian regulatory framework, select ‘No’. Click on ‘Continue’ to go to the next page.</w:t>
      </w:r>
      <w:r w:rsidR="00781CB7">
        <w:rPr>
          <w:rFonts w:cs="Arial"/>
          <w:noProof/>
          <w:sz w:val="22"/>
          <w:szCs w:val="22"/>
        </w:rPr>
        <w:drawing>
          <wp:inline distT="0" distB="0" distL="0" distR="0" wp14:anchorId="6BDE7EAA" wp14:editId="01F2971D">
            <wp:extent cx="3438525" cy="3152775"/>
            <wp:effectExtent l="0" t="0" r="9525" b="9525"/>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8"/>
                    <a:stretch>
                      <a:fillRect/>
                    </a:stretch>
                  </pic:blipFill>
                  <pic:spPr>
                    <a:xfrm>
                      <a:off x="0" y="0"/>
                      <a:ext cx="3438525" cy="3152775"/>
                    </a:xfrm>
                    <a:prstGeom prst="rect">
                      <a:avLst/>
                    </a:prstGeom>
                  </pic:spPr>
                </pic:pic>
              </a:graphicData>
            </a:graphic>
          </wp:inline>
        </w:drawing>
      </w:r>
    </w:p>
    <w:p w14:paraId="6412E7A5" w14:textId="0B68545E" w:rsidR="00346367" w:rsidRPr="00346367" w:rsidRDefault="00346367" w:rsidP="001B577F">
      <w:pPr>
        <w:rPr>
          <w:rFonts w:cs="Arial"/>
          <w:sz w:val="22"/>
          <w:szCs w:val="22"/>
        </w:rPr>
      </w:pPr>
      <w:r w:rsidRPr="00346367">
        <w:rPr>
          <w:rFonts w:cs="Arial"/>
          <w:sz w:val="22"/>
          <w:szCs w:val="22"/>
        </w:rPr>
        <w:t>This question helps you to determine if a device change request (DCR) or variation is required for your ARTG entry. Select your response and click on ‘Continue’ to go to the next page.</w:t>
      </w:r>
    </w:p>
    <w:p w14:paraId="444D9F73" w14:textId="4B6EA1FA" w:rsidR="00346367" w:rsidRPr="00346367" w:rsidRDefault="00346367" w:rsidP="00346367">
      <w:pPr>
        <w:ind w:left="-5"/>
        <w:rPr>
          <w:rFonts w:cs="Arial"/>
          <w:sz w:val="22"/>
          <w:szCs w:val="22"/>
        </w:rPr>
      </w:pPr>
      <w:r w:rsidRPr="00346367">
        <w:rPr>
          <w:rFonts w:cs="Arial"/>
          <w:sz w:val="22"/>
          <w:szCs w:val="22"/>
        </w:rPr>
        <w:t>If you select ‘Yes’, you will be advised that you will need to lodge a DCR or Variation application for your ARTG entry.</w:t>
      </w:r>
    </w:p>
    <w:p w14:paraId="70EAD7F0" w14:textId="780F94B2" w:rsidR="00346367" w:rsidRPr="00346367" w:rsidRDefault="00346367" w:rsidP="00346367">
      <w:pPr>
        <w:ind w:left="-5"/>
        <w:rPr>
          <w:rFonts w:cs="Arial"/>
          <w:sz w:val="22"/>
          <w:szCs w:val="22"/>
        </w:rPr>
      </w:pPr>
      <w:r w:rsidRPr="00346367">
        <w:rPr>
          <w:rFonts w:cs="Arial"/>
          <w:sz w:val="22"/>
          <w:szCs w:val="22"/>
        </w:rPr>
        <w:t>If you select ‘No’, you will be advised that no action is required for this response.</w:t>
      </w:r>
    </w:p>
    <w:p w14:paraId="145E25F5" w14:textId="7C6B183B" w:rsidR="00346367" w:rsidRDefault="00346367" w:rsidP="00CF3EC3">
      <w:pPr>
        <w:ind w:left="-5"/>
        <w:rPr>
          <w:rFonts w:cs="Arial"/>
          <w:sz w:val="22"/>
          <w:szCs w:val="22"/>
        </w:rPr>
      </w:pPr>
      <w:r w:rsidRPr="00346367">
        <w:rPr>
          <w:rFonts w:cs="Arial"/>
          <w:sz w:val="22"/>
          <w:szCs w:val="22"/>
        </w:rPr>
        <w:t>Click on ‘Continue’ to go to the next page.</w:t>
      </w:r>
    </w:p>
    <w:p w14:paraId="135373EE" w14:textId="49108583" w:rsidR="00CF3EC3" w:rsidRDefault="00781CB7" w:rsidP="00CF3EC3">
      <w:pPr>
        <w:ind w:left="-5"/>
        <w:rPr>
          <w:rFonts w:cs="Arial"/>
          <w:sz w:val="22"/>
          <w:szCs w:val="22"/>
        </w:rPr>
      </w:pPr>
      <w:r>
        <w:rPr>
          <w:rFonts w:cs="Arial"/>
          <w:noProof/>
          <w:sz w:val="22"/>
          <w:szCs w:val="22"/>
        </w:rPr>
        <w:lastRenderedPageBreak/>
        <w:drawing>
          <wp:inline distT="0" distB="0" distL="0" distR="0" wp14:anchorId="19DEC277" wp14:editId="06A9926E">
            <wp:extent cx="3457575" cy="5000625"/>
            <wp:effectExtent l="0" t="0" r="9525" b="9525"/>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9"/>
                    <a:stretch>
                      <a:fillRect/>
                    </a:stretch>
                  </pic:blipFill>
                  <pic:spPr>
                    <a:xfrm>
                      <a:off x="0" y="0"/>
                      <a:ext cx="3457575" cy="5000625"/>
                    </a:xfrm>
                    <a:prstGeom prst="rect">
                      <a:avLst/>
                    </a:prstGeom>
                  </pic:spPr>
                </pic:pic>
              </a:graphicData>
            </a:graphic>
          </wp:inline>
        </w:drawing>
      </w:r>
    </w:p>
    <w:p w14:paraId="72B44A39" w14:textId="77777777" w:rsidR="00BD6746" w:rsidRPr="00BD6746" w:rsidRDefault="00BD6746" w:rsidP="00BD6746">
      <w:pPr>
        <w:ind w:left="-5"/>
        <w:rPr>
          <w:rFonts w:cs="Arial"/>
          <w:sz w:val="22"/>
          <w:szCs w:val="22"/>
        </w:rPr>
      </w:pPr>
      <w:r w:rsidRPr="00BD6746">
        <w:rPr>
          <w:rFonts w:cs="Arial"/>
          <w:sz w:val="22"/>
          <w:szCs w:val="22"/>
        </w:rPr>
        <w:t xml:space="preserve">This question helps you to decide whether you qualify for streamlined market notifications for your devices. Select your response and click on ‘Continue’ to go to the next page.  </w:t>
      </w:r>
    </w:p>
    <w:p w14:paraId="099066EB" w14:textId="77777777" w:rsidR="00BD6746" w:rsidRPr="00BD6746" w:rsidRDefault="00BD6746" w:rsidP="00BD6746">
      <w:pPr>
        <w:ind w:left="-5"/>
        <w:rPr>
          <w:rFonts w:cs="Arial"/>
          <w:sz w:val="22"/>
          <w:szCs w:val="22"/>
        </w:rPr>
      </w:pPr>
      <w:r w:rsidRPr="00BD6746">
        <w:rPr>
          <w:rFonts w:cs="Arial"/>
          <w:sz w:val="22"/>
          <w:szCs w:val="22"/>
        </w:rPr>
        <w:t xml:space="preserve">If you select ‘Yes’, you will be advised that you can use the TGA’s EU MDR Transition web publication service to notify end users of device changes, without needing to follow the full TGA recall process. </w:t>
      </w:r>
    </w:p>
    <w:p w14:paraId="03C902BE" w14:textId="77777777" w:rsidR="00BD6746" w:rsidRPr="00BD6746" w:rsidRDefault="00BD6746" w:rsidP="00BD6746">
      <w:pPr>
        <w:ind w:left="-5"/>
        <w:rPr>
          <w:rFonts w:cs="Arial"/>
          <w:sz w:val="22"/>
          <w:szCs w:val="22"/>
        </w:rPr>
      </w:pPr>
      <w:r w:rsidRPr="00BD6746">
        <w:rPr>
          <w:rFonts w:cs="Arial"/>
          <w:sz w:val="22"/>
          <w:szCs w:val="22"/>
        </w:rPr>
        <w:t xml:space="preserve">If you select ‘No’, you will be advised that you need to submit new recall notifications following the TGA’s established recalls procedure. </w:t>
      </w:r>
    </w:p>
    <w:p w14:paraId="517ADD6F" w14:textId="77777777" w:rsidR="00BD6746" w:rsidRPr="00BD6746" w:rsidRDefault="00BD6746" w:rsidP="00BD6746">
      <w:pPr>
        <w:ind w:left="-5"/>
        <w:rPr>
          <w:rFonts w:cs="Arial"/>
          <w:sz w:val="22"/>
          <w:szCs w:val="22"/>
        </w:rPr>
      </w:pPr>
      <w:r w:rsidRPr="00BD6746">
        <w:rPr>
          <w:rFonts w:cs="Arial"/>
          <w:sz w:val="22"/>
          <w:szCs w:val="22"/>
        </w:rPr>
        <w:t xml:space="preserve">Click on ‘Continue’ to go to the next page. </w:t>
      </w:r>
    </w:p>
    <w:p w14:paraId="4439B4B8" w14:textId="7FEED061" w:rsidR="00677A91" w:rsidRDefault="00781CB7" w:rsidP="00346367">
      <w:pPr>
        <w:spacing w:after="564"/>
        <w:ind w:left="-5"/>
        <w:rPr>
          <w:rFonts w:cs="Arial"/>
          <w:sz w:val="22"/>
          <w:szCs w:val="22"/>
        </w:rPr>
      </w:pPr>
      <w:r>
        <w:rPr>
          <w:rFonts w:cs="Arial"/>
          <w:noProof/>
          <w:sz w:val="22"/>
          <w:szCs w:val="22"/>
        </w:rPr>
        <w:lastRenderedPageBreak/>
        <w:drawing>
          <wp:inline distT="0" distB="0" distL="0" distR="0" wp14:anchorId="07BD11CD" wp14:editId="1AC07805">
            <wp:extent cx="3429000" cy="24765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0"/>
                    <a:stretch>
                      <a:fillRect/>
                    </a:stretch>
                  </pic:blipFill>
                  <pic:spPr>
                    <a:xfrm>
                      <a:off x="0" y="0"/>
                      <a:ext cx="3429000" cy="2476500"/>
                    </a:xfrm>
                    <a:prstGeom prst="rect">
                      <a:avLst/>
                    </a:prstGeom>
                  </pic:spPr>
                </pic:pic>
              </a:graphicData>
            </a:graphic>
          </wp:inline>
        </w:drawing>
      </w:r>
    </w:p>
    <w:p w14:paraId="16BF234F" w14:textId="77777777" w:rsidR="007F20FF" w:rsidRPr="007F20FF" w:rsidRDefault="007F20FF" w:rsidP="007F20FF">
      <w:pPr>
        <w:rPr>
          <w:rFonts w:cs="Arial"/>
          <w:sz w:val="22"/>
          <w:szCs w:val="22"/>
        </w:rPr>
      </w:pPr>
      <w:r w:rsidRPr="007F20FF">
        <w:rPr>
          <w:rFonts w:cs="Arial"/>
          <w:sz w:val="22"/>
          <w:szCs w:val="22"/>
        </w:rPr>
        <w:t xml:space="preserve">This question helps you to determine whether </w:t>
      </w:r>
      <w:hyperlink r:id="rId31">
        <w:r w:rsidRPr="007F20FF">
          <w:rPr>
            <w:rFonts w:cs="Arial"/>
            <w:color w:val="0000FF"/>
            <w:sz w:val="22"/>
            <w:szCs w:val="22"/>
            <w:u w:val="single" w:color="0000FF"/>
          </w:rPr>
          <w:t>consent to supply</w:t>
        </w:r>
      </w:hyperlink>
      <w:hyperlink r:id="rId32">
        <w:r w:rsidRPr="007F20FF">
          <w:rPr>
            <w:rFonts w:cs="Arial"/>
            <w:sz w:val="22"/>
            <w:szCs w:val="22"/>
          </w:rPr>
          <w:t xml:space="preserve"> </w:t>
        </w:r>
      </w:hyperlink>
      <w:r w:rsidRPr="007F20FF">
        <w:rPr>
          <w:rFonts w:cs="Arial"/>
          <w:sz w:val="22"/>
          <w:szCs w:val="22"/>
        </w:rPr>
        <w:t xml:space="preserve">is required for your device. To import, export or supply a product that does not comply with the essential principles, you must submit a consent to supply to the TGA for consideration. </w:t>
      </w:r>
    </w:p>
    <w:p w14:paraId="3DBA5B7A" w14:textId="77777777" w:rsidR="007F20FF" w:rsidRPr="007F20FF" w:rsidRDefault="007F20FF" w:rsidP="007F20FF">
      <w:pPr>
        <w:ind w:left="-5"/>
        <w:rPr>
          <w:rFonts w:cs="Arial"/>
          <w:sz w:val="22"/>
          <w:szCs w:val="22"/>
        </w:rPr>
      </w:pPr>
      <w:r w:rsidRPr="007F20FF">
        <w:rPr>
          <w:rFonts w:cs="Arial"/>
          <w:sz w:val="22"/>
          <w:szCs w:val="22"/>
        </w:rPr>
        <w:t xml:space="preserve">If you select ‘Yes’, you will be advised that you will require consent to supply your device as your device is non-compliant with the Essential Principles. </w:t>
      </w:r>
    </w:p>
    <w:p w14:paraId="31541FA1" w14:textId="77777777" w:rsidR="007F20FF" w:rsidRPr="007F20FF" w:rsidRDefault="007F20FF" w:rsidP="007F20FF">
      <w:pPr>
        <w:ind w:left="-5"/>
        <w:rPr>
          <w:rFonts w:cs="Arial"/>
          <w:sz w:val="22"/>
          <w:szCs w:val="22"/>
        </w:rPr>
      </w:pPr>
      <w:r w:rsidRPr="007F20FF">
        <w:rPr>
          <w:rFonts w:cs="Arial"/>
          <w:sz w:val="22"/>
          <w:szCs w:val="22"/>
        </w:rPr>
        <w:t xml:space="preserve">If you select ‘No’, you will be advised that no action is required for this response.  </w:t>
      </w:r>
    </w:p>
    <w:p w14:paraId="034E21D5" w14:textId="233C0E30" w:rsidR="007F20FF" w:rsidRDefault="007F20FF" w:rsidP="007F20FF">
      <w:pPr>
        <w:spacing w:after="10"/>
        <w:ind w:left="-5"/>
        <w:rPr>
          <w:rFonts w:cs="Arial"/>
          <w:sz w:val="22"/>
          <w:szCs w:val="22"/>
        </w:rPr>
      </w:pPr>
      <w:r w:rsidRPr="007F20FF">
        <w:rPr>
          <w:rFonts w:cs="Arial"/>
          <w:sz w:val="22"/>
          <w:szCs w:val="22"/>
        </w:rPr>
        <w:t>Click on ‘Continue’ to go to the next page.</w:t>
      </w:r>
    </w:p>
    <w:p w14:paraId="142A4D46" w14:textId="77777777" w:rsidR="00781CB7" w:rsidRDefault="00781CB7" w:rsidP="007F20FF">
      <w:pPr>
        <w:spacing w:after="10"/>
        <w:ind w:left="-5"/>
        <w:rPr>
          <w:rFonts w:cs="Arial"/>
          <w:sz w:val="22"/>
          <w:szCs w:val="22"/>
        </w:rPr>
      </w:pPr>
    </w:p>
    <w:p w14:paraId="5B6AC164" w14:textId="329C2633" w:rsidR="000E153A" w:rsidRDefault="00781CB7" w:rsidP="007F20FF">
      <w:pPr>
        <w:spacing w:after="10"/>
        <w:ind w:left="-5"/>
        <w:rPr>
          <w:rFonts w:cs="Arial"/>
          <w:sz w:val="22"/>
          <w:szCs w:val="22"/>
        </w:rPr>
      </w:pPr>
      <w:r>
        <w:rPr>
          <w:rFonts w:cs="Arial"/>
          <w:noProof/>
          <w:sz w:val="22"/>
          <w:szCs w:val="22"/>
        </w:rPr>
        <w:drawing>
          <wp:inline distT="0" distB="0" distL="0" distR="0" wp14:anchorId="2B7241E1" wp14:editId="326D1BC7">
            <wp:extent cx="3438525" cy="2219325"/>
            <wp:effectExtent l="0" t="0" r="9525" b="9525"/>
            <wp:docPr id="503" name="Picture 503" descr="screenshot "/>
            <wp:cNvGraphicFramePr/>
            <a:graphic xmlns:a="http://schemas.openxmlformats.org/drawingml/2006/main">
              <a:graphicData uri="http://schemas.openxmlformats.org/drawingml/2006/picture">
                <pic:pic xmlns:pic="http://schemas.openxmlformats.org/drawingml/2006/picture">
                  <pic:nvPicPr>
                    <pic:cNvPr id="503" name="Picture 503" descr="screenshot "/>
                    <pic:cNvPicPr/>
                  </pic:nvPicPr>
                  <pic:blipFill>
                    <a:blip r:embed="rId33"/>
                    <a:stretch>
                      <a:fillRect/>
                    </a:stretch>
                  </pic:blipFill>
                  <pic:spPr>
                    <a:xfrm>
                      <a:off x="0" y="0"/>
                      <a:ext cx="3438525" cy="2219325"/>
                    </a:xfrm>
                    <a:prstGeom prst="rect">
                      <a:avLst/>
                    </a:prstGeom>
                  </pic:spPr>
                </pic:pic>
              </a:graphicData>
            </a:graphic>
          </wp:inline>
        </w:drawing>
      </w:r>
    </w:p>
    <w:p w14:paraId="6904A158" w14:textId="77777777" w:rsidR="00781CB7" w:rsidRPr="007F20FF" w:rsidRDefault="00781CB7" w:rsidP="007F20FF">
      <w:pPr>
        <w:spacing w:after="10"/>
        <w:ind w:left="-5"/>
        <w:rPr>
          <w:rFonts w:cs="Arial"/>
          <w:sz w:val="22"/>
          <w:szCs w:val="22"/>
        </w:rPr>
      </w:pPr>
    </w:p>
    <w:p w14:paraId="28831AD7" w14:textId="77777777" w:rsidR="00845F84" w:rsidRPr="00845F84" w:rsidRDefault="00845F84" w:rsidP="00845F84">
      <w:pPr>
        <w:ind w:left="-5"/>
        <w:rPr>
          <w:rFonts w:cs="Arial"/>
          <w:sz w:val="22"/>
          <w:szCs w:val="22"/>
        </w:rPr>
      </w:pPr>
      <w:r w:rsidRPr="00845F84">
        <w:rPr>
          <w:rFonts w:cs="Arial"/>
          <w:sz w:val="22"/>
          <w:szCs w:val="22"/>
        </w:rPr>
        <w:t xml:space="preserve">To review the entire form before selecting ‘Submit Response’, click on ‘&lt;&lt; First’ this will return you to the start of your filled out form for review. To go forward through the form, select ‘Continue &gt;&gt;’ until you get to the final window ‘Almost done…’. If you would like to receive a copy of your response, enter your email address and click on ‘Submit Response’. This will end the session. </w:t>
      </w:r>
    </w:p>
    <w:p w14:paraId="5A5C168B" w14:textId="77777777" w:rsidR="002B29FD" w:rsidRDefault="002B29FD" w:rsidP="00677A91">
      <w:pPr>
        <w:spacing w:after="0"/>
        <w:ind w:left="-5"/>
        <w:rPr>
          <w:rFonts w:cs="Arial"/>
          <w:sz w:val="22"/>
          <w:szCs w:val="22"/>
        </w:rPr>
      </w:pPr>
    </w:p>
    <w:p w14:paraId="3433495F" w14:textId="77777777" w:rsidR="001E7671" w:rsidRPr="00346367" w:rsidRDefault="001E7671" w:rsidP="002B29FD">
      <w:pPr>
        <w:spacing w:after="564" w:line="240" w:lineRule="auto"/>
        <w:rPr>
          <w:rFonts w:cs="Arial"/>
          <w:sz w:val="22"/>
          <w:szCs w:val="22"/>
        </w:rPr>
      </w:pPr>
    </w:p>
    <w:p w14:paraId="0F976072" w14:textId="15429714" w:rsidR="00845F84" w:rsidRDefault="00845F84" w:rsidP="00845F84">
      <w:pPr>
        <w:pStyle w:val="Heading2"/>
      </w:pPr>
      <w:bookmarkStart w:id="3" w:name="_Toc169699344"/>
      <w:r>
        <w:lastRenderedPageBreak/>
        <w:t xml:space="preserve">Overview of the </w:t>
      </w:r>
      <w:r w:rsidR="000D18E0">
        <w:t>online notification form</w:t>
      </w:r>
      <w:bookmarkEnd w:id="3"/>
    </w:p>
    <w:p w14:paraId="5F90828D" w14:textId="4E50A027" w:rsidR="000077C4" w:rsidRDefault="000077C4" w:rsidP="000077C4">
      <w:pPr>
        <w:spacing w:after="564"/>
        <w:ind w:left="-5"/>
        <w:rPr>
          <w:rFonts w:cs="Arial"/>
          <w:sz w:val="22"/>
          <w:szCs w:val="22"/>
        </w:rPr>
      </w:pPr>
      <w:r w:rsidRPr="000077C4">
        <w:rPr>
          <w:rFonts w:cs="Arial"/>
          <w:sz w:val="22"/>
          <w:szCs w:val="22"/>
        </w:rPr>
        <w:t>The</w:t>
      </w:r>
      <w:hyperlink r:id="rId34">
        <w:r w:rsidRPr="000077C4">
          <w:rPr>
            <w:rFonts w:cs="Arial"/>
            <w:color w:val="002C47"/>
            <w:sz w:val="22"/>
            <w:szCs w:val="22"/>
          </w:rPr>
          <w:t xml:space="preserve"> </w:t>
        </w:r>
      </w:hyperlink>
      <w:hyperlink r:id="rId35">
        <w:r w:rsidRPr="000077C4">
          <w:rPr>
            <w:rFonts w:cs="Arial"/>
            <w:color w:val="0000FF"/>
            <w:sz w:val="22"/>
            <w:szCs w:val="22"/>
            <w:u w:val="single" w:color="0000FF"/>
          </w:rPr>
          <w:t>Online Notification Form</w:t>
        </w:r>
      </w:hyperlink>
      <w:hyperlink r:id="rId36">
        <w:r w:rsidRPr="000077C4">
          <w:rPr>
            <w:rFonts w:cs="Arial"/>
            <w:color w:val="002C47"/>
            <w:sz w:val="22"/>
            <w:szCs w:val="22"/>
          </w:rPr>
          <w:t xml:space="preserve"> </w:t>
        </w:r>
      </w:hyperlink>
      <w:r w:rsidRPr="000077C4">
        <w:rPr>
          <w:rFonts w:cs="Arial"/>
          <w:sz w:val="22"/>
          <w:szCs w:val="22"/>
        </w:rPr>
        <w:t xml:space="preserve">is available for sponsors and agents. You can use the TGA’s </w:t>
      </w:r>
      <w:hyperlink r:id="rId37">
        <w:r w:rsidRPr="000077C4">
          <w:rPr>
            <w:rFonts w:cs="Arial"/>
            <w:color w:val="0000FF"/>
            <w:sz w:val="22"/>
            <w:szCs w:val="22"/>
            <w:u w:val="single" w:color="0000FF"/>
          </w:rPr>
          <w:t>EU MDR Transition web publication service</w:t>
        </w:r>
      </w:hyperlink>
      <w:hyperlink r:id="rId38">
        <w:r w:rsidRPr="000077C4">
          <w:rPr>
            <w:rFonts w:cs="Arial"/>
            <w:sz w:val="22"/>
            <w:szCs w:val="22"/>
          </w:rPr>
          <w:t xml:space="preserve"> </w:t>
        </w:r>
      </w:hyperlink>
      <w:r w:rsidRPr="000077C4">
        <w:rPr>
          <w:rFonts w:cs="Arial"/>
          <w:sz w:val="22"/>
          <w:szCs w:val="22"/>
        </w:rPr>
        <w:t>to notify health care providers and users of changes to their devices due to the implementation of the EU MDR and about nontransitioning devices.</w:t>
      </w:r>
    </w:p>
    <w:p w14:paraId="343C0C20" w14:textId="7DA69A69" w:rsidR="000077C4" w:rsidRDefault="000077C4" w:rsidP="000077C4">
      <w:pPr>
        <w:pStyle w:val="Heading3"/>
      </w:pPr>
      <w:bookmarkStart w:id="4" w:name="_Toc169699345"/>
      <w:r>
        <w:t xml:space="preserve">When to use the </w:t>
      </w:r>
      <w:r w:rsidR="000D18E0">
        <w:t>online notification form</w:t>
      </w:r>
      <w:bookmarkEnd w:id="4"/>
    </w:p>
    <w:p w14:paraId="00EC39EC" w14:textId="1EED1138" w:rsidR="001B09CC" w:rsidRDefault="001B09CC" w:rsidP="001B09CC">
      <w:pPr>
        <w:spacing w:after="566"/>
        <w:ind w:left="-5"/>
        <w:rPr>
          <w:rFonts w:cs="Arial"/>
          <w:sz w:val="22"/>
          <w:szCs w:val="22"/>
        </w:rPr>
      </w:pPr>
      <w:r w:rsidRPr="001B09CC">
        <w:rPr>
          <w:rFonts w:cs="Arial"/>
          <w:sz w:val="22"/>
          <w:szCs w:val="22"/>
        </w:rPr>
        <w:t>You can use this form when you know the details of changes to your devices following European regulatory changes. You will need to be ready to enter details of the changes, for health professionals and consumers. These will be published on the TGA’s website.</w:t>
      </w:r>
    </w:p>
    <w:p w14:paraId="71B5A580" w14:textId="0857C610" w:rsidR="00EB7440" w:rsidRDefault="00EB7440" w:rsidP="00EB7440">
      <w:pPr>
        <w:pStyle w:val="Heading3"/>
      </w:pPr>
      <w:bookmarkStart w:id="5" w:name="_Toc169699346"/>
      <w:r>
        <w:t xml:space="preserve">Step by step guide on using the </w:t>
      </w:r>
      <w:r w:rsidR="000D18E0">
        <w:t>online notification form</w:t>
      </w:r>
      <w:bookmarkEnd w:id="5"/>
    </w:p>
    <w:p w14:paraId="2615A42D" w14:textId="77777777" w:rsidR="009F34FE" w:rsidRPr="009F34FE" w:rsidRDefault="009F34FE" w:rsidP="009F34FE">
      <w:pPr>
        <w:spacing w:after="169"/>
        <w:ind w:left="-5" w:right="74" w:hanging="10"/>
        <w:rPr>
          <w:rFonts w:cs="Arial"/>
          <w:sz w:val="22"/>
          <w:szCs w:val="22"/>
        </w:rPr>
      </w:pPr>
      <w:r w:rsidRPr="009F34FE">
        <w:rPr>
          <w:rFonts w:cs="Arial"/>
          <w:sz w:val="22"/>
          <w:szCs w:val="22"/>
        </w:rPr>
        <w:t xml:space="preserve">Access the </w:t>
      </w:r>
      <w:hyperlink r:id="rId39">
        <w:r w:rsidRPr="009F34FE">
          <w:rPr>
            <w:rFonts w:cs="Arial"/>
            <w:color w:val="0000FF"/>
            <w:sz w:val="22"/>
            <w:szCs w:val="22"/>
            <w:u w:val="single" w:color="0000FF"/>
          </w:rPr>
          <w:t>Online notification form</w:t>
        </w:r>
      </w:hyperlink>
      <w:hyperlink r:id="rId40">
        <w:r w:rsidRPr="009F34FE">
          <w:rPr>
            <w:rFonts w:cs="Arial"/>
            <w:sz w:val="22"/>
            <w:szCs w:val="22"/>
          </w:rPr>
          <w:t xml:space="preserve"> </w:t>
        </w:r>
      </w:hyperlink>
      <w:r w:rsidRPr="009F34FE">
        <w:rPr>
          <w:rFonts w:cs="Arial"/>
          <w:sz w:val="22"/>
          <w:szCs w:val="22"/>
        </w:rPr>
        <w:t xml:space="preserve">at the </w:t>
      </w:r>
      <w:hyperlink r:id="rId41">
        <w:r w:rsidRPr="009F34FE">
          <w:rPr>
            <w:rFonts w:cs="Arial"/>
            <w:color w:val="0000FF"/>
            <w:sz w:val="22"/>
            <w:szCs w:val="22"/>
            <w:u w:val="single" w:color="0000FF"/>
          </w:rPr>
          <w:t>TGA – Citizen Space website</w:t>
        </w:r>
      </w:hyperlink>
      <w:hyperlink r:id="rId42">
        <w:r w:rsidRPr="009F34FE">
          <w:rPr>
            <w:rFonts w:cs="Arial"/>
            <w:sz w:val="22"/>
            <w:szCs w:val="22"/>
          </w:rPr>
          <w:t>.</w:t>
        </w:r>
      </w:hyperlink>
      <w:r w:rsidRPr="009F34FE">
        <w:rPr>
          <w:rFonts w:cs="Arial"/>
          <w:color w:val="002C47"/>
          <w:sz w:val="22"/>
          <w:szCs w:val="22"/>
        </w:rPr>
        <w:t xml:space="preserve"> </w:t>
      </w:r>
    </w:p>
    <w:p w14:paraId="1D99E6E8" w14:textId="7B5C76B4" w:rsidR="000077C4" w:rsidRPr="000077C4" w:rsidRDefault="001A539D" w:rsidP="000077C4">
      <w:pPr>
        <w:spacing w:after="564"/>
        <w:ind w:left="-5"/>
        <w:rPr>
          <w:rFonts w:cs="Arial"/>
          <w:sz w:val="22"/>
          <w:szCs w:val="22"/>
        </w:rPr>
      </w:pPr>
      <w:r>
        <w:rPr>
          <w:noProof/>
        </w:rPr>
        <w:lastRenderedPageBreak/>
        <w:drawing>
          <wp:inline distT="0" distB="0" distL="0" distR="0" wp14:anchorId="2542C0BE" wp14:editId="3670CC83">
            <wp:extent cx="3943350" cy="7296150"/>
            <wp:effectExtent l="0" t="0" r="0" b="0"/>
            <wp:docPr id="624" name="Picture 624" descr="A screenshot of the Online Notification Form found on the TGA Citizen Space website."/>
            <wp:cNvGraphicFramePr/>
            <a:graphic xmlns:a="http://schemas.openxmlformats.org/drawingml/2006/main">
              <a:graphicData uri="http://schemas.openxmlformats.org/drawingml/2006/picture">
                <pic:pic xmlns:pic="http://schemas.openxmlformats.org/drawingml/2006/picture">
                  <pic:nvPicPr>
                    <pic:cNvPr id="624" name="Picture 624" descr="A screenshot of the Online Notification Form found on the TGA Citizen Space website."/>
                    <pic:cNvPicPr/>
                  </pic:nvPicPr>
                  <pic:blipFill>
                    <a:blip r:embed="rId43"/>
                    <a:stretch>
                      <a:fillRect/>
                    </a:stretch>
                  </pic:blipFill>
                  <pic:spPr>
                    <a:xfrm>
                      <a:off x="0" y="0"/>
                      <a:ext cx="3943350" cy="7296150"/>
                    </a:xfrm>
                    <a:prstGeom prst="rect">
                      <a:avLst/>
                    </a:prstGeom>
                  </pic:spPr>
                </pic:pic>
              </a:graphicData>
            </a:graphic>
          </wp:inline>
        </w:drawing>
      </w:r>
    </w:p>
    <w:p w14:paraId="52BD0F59" w14:textId="77777777" w:rsidR="003B46C4" w:rsidRPr="003B46C4" w:rsidRDefault="003B46C4" w:rsidP="003B46C4">
      <w:pPr>
        <w:rPr>
          <w:rFonts w:cs="Arial"/>
          <w:sz w:val="22"/>
          <w:szCs w:val="22"/>
        </w:rPr>
      </w:pPr>
      <w:r w:rsidRPr="003B46C4">
        <w:rPr>
          <w:rFonts w:cs="Arial"/>
          <w:sz w:val="22"/>
          <w:szCs w:val="22"/>
        </w:rPr>
        <w:t xml:space="preserve">Click on ‘Online Form’ to begin. </w:t>
      </w:r>
    </w:p>
    <w:p w14:paraId="4F046B1E" w14:textId="0C0A29EA" w:rsidR="00770913" w:rsidRDefault="00781CB7" w:rsidP="007D211B">
      <w:pPr>
        <w:spacing w:after="564"/>
        <w:ind w:left="-5"/>
        <w:rPr>
          <w:rFonts w:cs="Arial"/>
          <w:sz w:val="22"/>
          <w:szCs w:val="22"/>
        </w:rPr>
      </w:pPr>
      <w:r>
        <w:rPr>
          <w:rFonts w:cs="Arial"/>
          <w:noProof/>
          <w:sz w:val="22"/>
          <w:szCs w:val="22"/>
        </w:rPr>
        <w:lastRenderedPageBreak/>
        <w:drawing>
          <wp:inline distT="0" distB="0" distL="0" distR="0" wp14:anchorId="7CF6A0CA" wp14:editId="4D10CE0F">
            <wp:extent cx="3438525" cy="6057900"/>
            <wp:effectExtent l="0" t="0" r="9525"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44"/>
                    <a:stretch>
                      <a:fillRect/>
                    </a:stretch>
                  </pic:blipFill>
                  <pic:spPr>
                    <a:xfrm>
                      <a:off x="0" y="0"/>
                      <a:ext cx="3438525" cy="6057900"/>
                    </a:xfrm>
                    <a:prstGeom prst="rect">
                      <a:avLst/>
                    </a:prstGeom>
                  </pic:spPr>
                </pic:pic>
              </a:graphicData>
            </a:graphic>
          </wp:inline>
        </w:drawing>
      </w:r>
    </w:p>
    <w:p w14:paraId="445093B8" w14:textId="77777777" w:rsidR="00161863" w:rsidRPr="00161863" w:rsidRDefault="00161863" w:rsidP="00161863">
      <w:pPr>
        <w:ind w:left="-5"/>
        <w:rPr>
          <w:rFonts w:cs="Arial"/>
          <w:sz w:val="22"/>
          <w:szCs w:val="22"/>
        </w:rPr>
      </w:pPr>
      <w:r w:rsidRPr="00161863">
        <w:rPr>
          <w:rFonts w:cs="Arial"/>
          <w:sz w:val="22"/>
          <w:szCs w:val="22"/>
        </w:rPr>
        <w:t xml:space="preserve">Enter your details, including your TGA eBusiness Services (eBS) client ID. Please contact </w:t>
      </w:r>
      <w:hyperlink r:id="rId45">
        <w:r w:rsidRPr="00161863">
          <w:rPr>
            <w:rFonts w:cs="Arial"/>
            <w:color w:val="0000FF"/>
            <w:sz w:val="22"/>
            <w:szCs w:val="22"/>
            <w:u w:val="single" w:color="0000FF"/>
          </w:rPr>
          <w:t>TGA eBS</w:t>
        </w:r>
      </w:hyperlink>
      <w:hyperlink r:id="rId46">
        <w:r w:rsidRPr="00161863">
          <w:rPr>
            <w:rFonts w:cs="Arial"/>
            <w:sz w:val="22"/>
            <w:szCs w:val="22"/>
          </w:rPr>
          <w:t xml:space="preserve"> </w:t>
        </w:r>
      </w:hyperlink>
      <w:r w:rsidRPr="00161863">
        <w:rPr>
          <w:rFonts w:cs="Arial"/>
          <w:sz w:val="22"/>
          <w:szCs w:val="22"/>
        </w:rPr>
        <w:t xml:space="preserve">if you do not know these details. </w:t>
      </w:r>
    </w:p>
    <w:p w14:paraId="623FDC99" w14:textId="77777777" w:rsidR="00161863" w:rsidRPr="00161863" w:rsidRDefault="00161863" w:rsidP="00161863">
      <w:pPr>
        <w:ind w:left="-5"/>
        <w:rPr>
          <w:rFonts w:cs="Arial"/>
          <w:sz w:val="22"/>
          <w:szCs w:val="22"/>
        </w:rPr>
      </w:pPr>
      <w:r w:rsidRPr="00161863">
        <w:rPr>
          <w:rFonts w:cs="Arial"/>
          <w:sz w:val="22"/>
          <w:szCs w:val="22"/>
        </w:rPr>
        <w:t xml:space="preserve">Click on ‘Continue’ to go to the next page. </w:t>
      </w:r>
    </w:p>
    <w:p w14:paraId="4D23BE4F" w14:textId="07B9E6F3" w:rsidR="00770913" w:rsidRDefault="006D52CB" w:rsidP="007D211B">
      <w:pPr>
        <w:spacing w:after="564"/>
        <w:ind w:left="-5"/>
        <w:rPr>
          <w:rFonts w:cs="Arial"/>
          <w:sz w:val="22"/>
          <w:szCs w:val="22"/>
        </w:rPr>
      </w:pPr>
      <w:r>
        <w:rPr>
          <w:noProof/>
        </w:rPr>
        <w:lastRenderedPageBreak/>
        <w:drawing>
          <wp:inline distT="0" distB="0" distL="0" distR="0" wp14:anchorId="01DDB5F3" wp14:editId="3D47DCA1">
            <wp:extent cx="5006340" cy="5882640"/>
            <wp:effectExtent l="0" t="0" r="0" b="0"/>
            <wp:docPr id="728" name="Picture 728" descr="A screenshot of the Market notifications to health care providers and/or end users page within the Online Notification Form."/>
            <wp:cNvGraphicFramePr/>
            <a:graphic xmlns:a="http://schemas.openxmlformats.org/drawingml/2006/main">
              <a:graphicData uri="http://schemas.openxmlformats.org/drawingml/2006/picture">
                <pic:pic xmlns:pic="http://schemas.openxmlformats.org/drawingml/2006/picture">
                  <pic:nvPicPr>
                    <pic:cNvPr id="728" name="Picture 728" descr="A screenshot of the Market notifications to health care providers and/or end users page within the Online Notification Form."/>
                    <pic:cNvPicPr/>
                  </pic:nvPicPr>
                  <pic:blipFill>
                    <a:blip r:embed="rId47"/>
                    <a:stretch>
                      <a:fillRect/>
                    </a:stretch>
                  </pic:blipFill>
                  <pic:spPr>
                    <a:xfrm>
                      <a:off x="0" y="0"/>
                      <a:ext cx="5006340" cy="5882640"/>
                    </a:xfrm>
                    <a:prstGeom prst="rect">
                      <a:avLst/>
                    </a:prstGeom>
                  </pic:spPr>
                </pic:pic>
              </a:graphicData>
            </a:graphic>
          </wp:inline>
        </w:drawing>
      </w:r>
    </w:p>
    <w:p w14:paraId="3E399EED" w14:textId="77777777" w:rsidR="007C24FA" w:rsidRPr="007C24FA" w:rsidRDefault="007C24FA" w:rsidP="007C24FA">
      <w:pPr>
        <w:ind w:left="-5"/>
        <w:rPr>
          <w:rFonts w:cs="Arial"/>
          <w:sz w:val="22"/>
          <w:szCs w:val="22"/>
        </w:rPr>
      </w:pPr>
      <w:r w:rsidRPr="007C24FA">
        <w:rPr>
          <w:rFonts w:cs="Arial"/>
          <w:sz w:val="22"/>
          <w:szCs w:val="22"/>
        </w:rPr>
        <w:t xml:space="preserve">This question helps you in deciding whether changes made to your device are suitable to use the streamlined market notifications for your devices. Select your response and click on ‘Continue’ to go to the next page.  </w:t>
      </w:r>
    </w:p>
    <w:p w14:paraId="4392CA4E" w14:textId="77777777" w:rsidR="007C24FA" w:rsidRPr="007C24FA" w:rsidRDefault="007C24FA" w:rsidP="007C24FA">
      <w:pPr>
        <w:ind w:left="-5"/>
        <w:rPr>
          <w:rFonts w:cs="Arial"/>
          <w:sz w:val="22"/>
          <w:szCs w:val="22"/>
        </w:rPr>
      </w:pPr>
      <w:r w:rsidRPr="007C24FA">
        <w:rPr>
          <w:rFonts w:cs="Arial"/>
          <w:sz w:val="22"/>
          <w:szCs w:val="22"/>
        </w:rPr>
        <w:t xml:space="preserve">For transitioning devices, if you select ‘No’, you will be advised you do not qualify to use the TGA’s EU MDR Transition web publication service to provide market notifications to health care providers and/or end users. You will need to submit a new </w:t>
      </w:r>
      <w:hyperlink r:id="rId48">
        <w:r w:rsidRPr="007C24FA">
          <w:rPr>
            <w:rFonts w:cs="Arial"/>
            <w:color w:val="0000FF"/>
            <w:sz w:val="22"/>
            <w:szCs w:val="22"/>
            <w:u w:val="single" w:color="0000FF"/>
          </w:rPr>
          <w:t>recall notification(s)</w:t>
        </w:r>
      </w:hyperlink>
      <w:hyperlink r:id="rId49">
        <w:r w:rsidRPr="007C24FA">
          <w:rPr>
            <w:rFonts w:cs="Arial"/>
            <w:sz w:val="22"/>
            <w:szCs w:val="22"/>
          </w:rPr>
          <w:t xml:space="preserve"> </w:t>
        </w:r>
      </w:hyperlink>
      <w:r w:rsidRPr="007C24FA">
        <w:rPr>
          <w:rFonts w:cs="Arial"/>
          <w:sz w:val="22"/>
          <w:szCs w:val="22"/>
        </w:rPr>
        <w:t xml:space="preserve">following the TGA’s established recalls procedure.  </w:t>
      </w:r>
    </w:p>
    <w:p w14:paraId="7167F4DD" w14:textId="77777777" w:rsidR="007C24FA" w:rsidRPr="007C24FA" w:rsidRDefault="007C24FA" w:rsidP="007C24FA">
      <w:pPr>
        <w:ind w:left="-5"/>
        <w:rPr>
          <w:rFonts w:cs="Arial"/>
          <w:sz w:val="22"/>
          <w:szCs w:val="22"/>
        </w:rPr>
      </w:pPr>
      <w:r w:rsidRPr="007C24FA">
        <w:rPr>
          <w:rFonts w:cs="Arial"/>
          <w:sz w:val="22"/>
          <w:szCs w:val="22"/>
        </w:rPr>
        <w:t xml:space="preserve">Click on ‘Continue’ to go to the next page, where you can provide your email address to be sent a copy of your responses. Click on ‘Submit Response’. This will then end the session. </w:t>
      </w:r>
    </w:p>
    <w:p w14:paraId="3C29BD05" w14:textId="77777777" w:rsidR="007C24FA" w:rsidRPr="007C24FA" w:rsidRDefault="007C24FA" w:rsidP="007C24FA">
      <w:pPr>
        <w:ind w:left="-5"/>
        <w:rPr>
          <w:rFonts w:cs="Arial"/>
          <w:sz w:val="22"/>
          <w:szCs w:val="22"/>
        </w:rPr>
      </w:pPr>
      <w:r w:rsidRPr="007C24FA">
        <w:rPr>
          <w:rFonts w:cs="Arial"/>
          <w:sz w:val="22"/>
          <w:szCs w:val="22"/>
        </w:rPr>
        <w:t xml:space="preserve">If you select ‘Yes’, you will qualify to use the TGA’s EU MDR Transition web publication service to provide market notifications to health care providers and end users. Click on ‘Continue’ to go to the next page. </w:t>
      </w:r>
    </w:p>
    <w:p w14:paraId="284530AD" w14:textId="77777777" w:rsidR="007C24FA" w:rsidRPr="007C24FA" w:rsidRDefault="007C24FA" w:rsidP="007C24FA">
      <w:pPr>
        <w:ind w:left="-5"/>
        <w:rPr>
          <w:rFonts w:cs="Arial"/>
          <w:sz w:val="22"/>
          <w:szCs w:val="22"/>
        </w:rPr>
      </w:pPr>
      <w:r w:rsidRPr="007C24FA">
        <w:rPr>
          <w:rFonts w:cs="Arial"/>
          <w:sz w:val="22"/>
          <w:szCs w:val="22"/>
        </w:rPr>
        <w:t xml:space="preserve">For non-transitioning devices, please select ‘Not applicable’. Detailed instructions can be found on page 24 of this document. </w:t>
      </w:r>
    </w:p>
    <w:p w14:paraId="501B3128" w14:textId="77DBA06B" w:rsidR="007C24FA" w:rsidRDefault="00781CB7" w:rsidP="007D211B">
      <w:pPr>
        <w:spacing w:after="564"/>
        <w:ind w:left="-5"/>
        <w:rPr>
          <w:rFonts w:cs="Arial"/>
          <w:sz w:val="22"/>
          <w:szCs w:val="22"/>
        </w:rPr>
      </w:pPr>
      <w:r>
        <w:rPr>
          <w:rFonts w:cs="Arial"/>
          <w:noProof/>
          <w:sz w:val="22"/>
          <w:szCs w:val="22"/>
        </w:rPr>
        <w:lastRenderedPageBreak/>
        <w:drawing>
          <wp:inline distT="0" distB="0" distL="0" distR="0" wp14:anchorId="3FA61F8F" wp14:editId="1B97A45A">
            <wp:extent cx="3457575" cy="2428875"/>
            <wp:effectExtent l="0" t="0" r="9525" b="9525"/>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50"/>
                    <a:stretch>
                      <a:fillRect/>
                    </a:stretch>
                  </pic:blipFill>
                  <pic:spPr>
                    <a:xfrm>
                      <a:off x="0" y="0"/>
                      <a:ext cx="3457575" cy="2428875"/>
                    </a:xfrm>
                    <a:prstGeom prst="rect">
                      <a:avLst/>
                    </a:prstGeom>
                  </pic:spPr>
                </pic:pic>
              </a:graphicData>
            </a:graphic>
          </wp:inline>
        </w:drawing>
      </w:r>
    </w:p>
    <w:p w14:paraId="3429D8BB" w14:textId="77777777" w:rsidR="0057700B" w:rsidRPr="0057700B" w:rsidRDefault="0057700B" w:rsidP="0057700B">
      <w:pPr>
        <w:ind w:left="-5"/>
        <w:rPr>
          <w:rFonts w:cs="Arial"/>
          <w:sz w:val="22"/>
          <w:szCs w:val="22"/>
        </w:rPr>
      </w:pPr>
      <w:r w:rsidRPr="0057700B">
        <w:rPr>
          <w:rFonts w:cs="Arial"/>
          <w:sz w:val="22"/>
          <w:szCs w:val="22"/>
        </w:rPr>
        <w:t xml:space="preserve">You are asked to confirm that if there are changes to your ARTG entry, you have had the changes approved (e.g., via a device change request application) and that your ARTG entry is up to date. If there are changes to your ARTG entry and your changes have not been approved, please exit the form. Return to this form, after your changes have been approved. </w:t>
      </w:r>
    </w:p>
    <w:p w14:paraId="446C3A67" w14:textId="1D28F208" w:rsidR="0057700B" w:rsidRDefault="0057700B" w:rsidP="0057700B">
      <w:pPr>
        <w:ind w:left="-5"/>
        <w:rPr>
          <w:rFonts w:cs="Arial"/>
          <w:sz w:val="22"/>
          <w:szCs w:val="22"/>
        </w:rPr>
      </w:pPr>
      <w:r w:rsidRPr="0057700B">
        <w:rPr>
          <w:rFonts w:cs="Arial"/>
          <w:sz w:val="22"/>
          <w:szCs w:val="22"/>
        </w:rPr>
        <w:t>Click on ‘Continue’ to go to the next page.</w:t>
      </w:r>
    </w:p>
    <w:p w14:paraId="2DD9C8BD" w14:textId="16F6D09B" w:rsidR="00117E75" w:rsidRDefault="00117E75" w:rsidP="0057700B">
      <w:pPr>
        <w:ind w:left="-5"/>
        <w:rPr>
          <w:rFonts w:cs="Arial"/>
          <w:sz w:val="22"/>
          <w:szCs w:val="22"/>
        </w:rPr>
      </w:pPr>
      <w:r>
        <w:rPr>
          <w:noProof/>
        </w:rPr>
        <w:drawing>
          <wp:inline distT="0" distB="0" distL="0" distR="0" wp14:anchorId="15AD8AE6" wp14:editId="3C91BECE">
            <wp:extent cx="3400425" cy="2781299"/>
            <wp:effectExtent l="0" t="0" r="0" b="0"/>
            <wp:docPr id="782" name="Picture 782" descr="A screenshot of the contact details page within the Online Notification Form."/>
            <wp:cNvGraphicFramePr/>
            <a:graphic xmlns:a="http://schemas.openxmlformats.org/drawingml/2006/main">
              <a:graphicData uri="http://schemas.openxmlformats.org/drawingml/2006/picture">
                <pic:pic xmlns:pic="http://schemas.openxmlformats.org/drawingml/2006/picture">
                  <pic:nvPicPr>
                    <pic:cNvPr id="782" name="Picture 782" descr="A screenshot of the contact details page within the Online Notification Form."/>
                    <pic:cNvPicPr/>
                  </pic:nvPicPr>
                  <pic:blipFill>
                    <a:blip r:embed="rId51"/>
                    <a:stretch>
                      <a:fillRect/>
                    </a:stretch>
                  </pic:blipFill>
                  <pic:spPr>
                    <a:xfrm>
                      <a:off x="0" y="0"/>
                      <a:ext cx="3400425" cy="2781299"/>
                    </a:xfrm>
                    <a:prstGeom prst="rect">
                      <a:avLst/>
                    </a:prstGeom>
                  </pic:spPr>
                </pic:pic>
              </a:graphicData>
            </a:graphic>
          </wp:inline>
        </w:drawing>
      </w:r>
    </w:p>
    <w:p w14:paraId="1B394B18" w14:textId="77777777" w:rsidR="00F96C7A" w:rsidRPr="00F96C7A" w:rsidRDefault="00F96C7A" w:rsidP="00F96C7A">
      <w:pPr>
        <w:ind w:left="-5"/>
        <w:rPr>
          <w:rFonts w:cs="Arial"/>
          <w:sz w:val="22"/>
          <w:szCs w:val="22"/>
        </w:rPr>
      </w:pPr>
      <w:r w:rsidRPr="00F96C7A">
        <w:rPr>
          <w:rFonts w:cs="Arial"/>
          <w:sz w:val="22"/>
          <w:szCs w:val="22"/>
        </w:rPr>
        <w:t xml:space="preserve">Provide a contact name, email address and phone number (optional) that health service providers or end users can contact for any further details or enquiries on the changes. </w:t>
      </w:r>
    </w:p>
    <w:p w14:paraId="554034E0" w14:textId="77777777" w:rsidR="00F96C7A" w:rsidRPr="0057700B" w:rsidRDefault="00F96C7A" w:rsidP="0057700B">
      <w:pPr>
        <w:ind w:left="-5"/>
        <w:rPr>
          <w:rFonts w:cs="Arial"/>
          <w:sz w:val="22"/>
          <w:szCs w:val="22"/>
        </w:rPr>
      </w:pPr>
    </w:p>
    <w:p w14:paraId="23D16C06" w14:textId="7498AF48" w:rsidR="0057700B" w:rsidRDefault="00781CB7" w:rsidP="007D211B">
      <w:pPr>
        <w:spacing w:after="564"/>
        <w:ind w:left="-5"/>
        <w:rPr>
          <w:rFonts w:cs="Arial"/>
          <w:sz w:val="22"/>
          <w:szCs w:val="22"/>
        </w:rPr>
      </w:pPr>
      <w:r>
        <w:rPr>
          <w:rFonts w:cs="Arial"/>
          <w:noProof/>
          <w:sz w:val="22"/>
          <w:szCs w:val="22"/>
        </w:rPr>
        <w:lastRenderedPageBreak/>
        <w:drawing>
          <wp:inline distT="0" distB="0" distL="0" distR="0" wp14:anchorId="208953D9" wp14:editId="3B8548E8">
            <wp:extent cx="3429000" cy="7315199"/>
            <wp:effectExtent l="0" t="0" r="0" b="635"/>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52"/>
                    <a:stretch>
                      <a:fillRect/>
                    </a:stretch>
                  </pic:blipFill>
                  <pic:spPr>
                    <a:xfrm>
                      <a:off x="0" y="0"/>
                      <a:ext cx="3429000" cy="7315199"/>
                    </a:xfrm>
                    <a:prstGeom prst="rect">
                      <a:avLst/>
                    </a:prstGeom>
                  </pic:spPr>
                </pic:pic>
              </a:graphicData>
            </a:graphic>
          </wp:inline>
        </w:drawing>
      </w:r>
    </w:p>
    <w:p w14:paraId="101C6FCE" w14:textId="77777777" w:rsidR="008535CC" w:rsidRPr="008535CC" w:rsidRDefault="008535CC" w:rsidP="008535CC">
      <w:pPr>
        <w:ind w:left="-5"/>
        <w:rPr>
          <w:rFonts w:cs="Arial"/>
          <w:sz w:val="22"/>
          <w:szCs w:val="22"/>
        </w:rPr>
      </w:pPr>
      <w:r w:rsidRPr="008535CC">
        <w:rPr>
          <w:rFonts w:cs="Arial"/>
          <w:sz w:val="22"/>
          <w:szCs w:val="22"/>
        </w:rPr>
        <w:t xml:space="preserve">Enter your Manufacturer name, ARTG number, GMDN code, and GTIN code (if available).  </w:t>
      </w:r>
    </w:p>
    <w:p w14:paraId="2DF9DBDF" w14:textId="77777777" w:rsidR="008535CC" w:rsidRPr="008535CC" w:rsidRDefault="008535CC" w:rsidP="008535CC">
      <w:pPr>
        <w:ind w:left="-5"/>
        <w:rPr>
          <w:rFonts w:cs="Arial"/>
          <w:sz w:val="22"/>
          <w:szCs w:val="22"/>
        </w:rPr>
      </w:pPr>
      <w:r w:rsidRPr="008535CC">
        <w:rPr>
          <w:rFonts w:cs="Arial"/>
          <w:sz w:val="22"/>
          <w:szCs w:val="22"/>
        </w:rPr>
        <w:t xml:space="preserve">You are also required to list the names of all devices which are affected by the EU MDR changes. Also enter the issue date of the EU MDR certificate, along with the intended purpose which aligns with your ARTG entry.   </w:t>
      </w:r>
    </w:p>
    <w:p w14:paraId="6574D007" w14:textId="6D45E85B" w:rsidR="008535CC" w:rsidRDefault="008535CC" w:rsidP="008535CC">
      <w:pPr>
        <w:ind w:left="-5"/>
        <w:rPr>
          <w:rFonts w:cs="Arial"/>
          <w:sz w:val="22"/>
          <w:szCs w:val="22"/>
        </w:rPr>
      </w:pPr>
      <w:r w:rsidRPr="008535CC">
        <w:rPr>
          <w:rFonts w:cs="Arial"/>
          <w:sz w:val="22"/>
          <w:szCs w:val="22"/>
        </w:rPr>
        <w:t>Click on ‘Continue’ to go to the next page.</w:t>
      </w:r>
    </w:p>
    <w:p w14:paraId="687D36F2" w14:textId="553A48B3" w:rsidR="003A3222" w:rsidRDefault="00781CB7" w:rsidP="008535CC">
      <w:pPr>
        <w:ind w:left="-5"/>
        <w:rPr>
          <w:rFonts w:cs="Arial"/>
          <w:sz w:val="22"/>
          <w:szCs w:val="22"/>
        </w:rPr>
      </w:pPr>
      <w:r>
        <w:rPr>
          <w:rFonts w:cs="Arial"/>
          <w:noProof/>
          <w:sz w:val="22"/>
          <w:szCs w:val="22"/>
        </w:rPr>
        <w:lastRenderedPageBreak/>
        <w:drawing>
          <wp:inline distT="0" distB="0" distL="0" distR="0" wp14:anchorId="3803CDF9" wp14:editId="5F0D03FE">
            <wp:extent cx="3438525" cy="3924300"/>
            <wp:effectExtent l="0" t="0" r="9525" b="0"/>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53"/>
                    <a:stretch>
                      <a:fillRect/>
                    </a:stretch>
                  </pic:blipFill>
                  <pic:spPr>
                    <a:xfrm>
                      <a:off x="0" y="0"/>
                      <a:ext cx="3438525" cy="3924300"/>
                    </a:xfrm>
                    <a:prstGeom prst="rect">
                      <a:avLst/>
                    </a:prstGeom>
                  </pic:spPr>
                </pic:pic>
              </a:graphicData>
            </a:graphic>
          </wp:inline>
        </w:drawing>
      </w:r>
    </w:p>
    <w:p w14:paraId="56501B98" w14:textId="77777777" w:rsidR="00813829" w:rsidRPr="00813829" w:rsidRDefault="00813829" w:rsidP="00813829">
      <w:pPr>
        <w:ind w:left="-5"/>
        <w:rPr>
          <w:rFonts w:cs="Arial"/>
          <w:sz w:val="22"/>
          <w:szCs w:val="22"/>
        </w:rPr>
      </w:pPr>
      <w:r w:rsidRPr="00813829">
        <w:rPr>
          <w:rFonts w:cs="Arial"/>
          <w:sz w:val="22"/>
          <w:szCs w:val="22"/>
        </w:rPr>
        <w:t xml:space="preserve">This question allows you to input what has changed regarding the indications in the Instructions for use (IFU).  </w:t>
      </w:r>
    </w:p>
    <w:p w14:paraId="5A3F6DA9" w14:textId="77777777" w:rsidR="00813829" w:rsidRPr="00813829" w:rsidRDefault="00813829" w:rsidP="00813829">
      <w:pPr>
        <w:ind w:left="-5"/>
        <w:rPr>
          <w:rFonts w:cs="Arial"/>
          <w:sz w:val="22"/>
          <w:szCs w:val="22"/>
        </w:rPr>
      </w:pPr>
      <w:r w:rsidRPr="00813829">
        <w:rPr>
          <w:rFonts w:cs="Arial"/>
          <w:sz w:val="22"/>
          <w:szCs w:val="22"/>
        </w:rPr>
        <w:t xml:space="preserve">If nothing has changed, leave all fields blank.  </w:t>
      </w:r>
    </w:p>
    <w:p w14:paraId="4E5EC542" w14:textId="77777777" w:rsidR="00813829" w:rsidRPr="00813829" w:rsidRDefault="00813829" w:rsidP="00813829">
      <w:pPr>
        <w:ind w:left="-5"/>
        <w:rPr>
          <w:rFonts w:cs="Arial"/>
          <w:sz w:val="22"/>
          <w:szCs w:val="22"/>
        </w:rPr>
      </w:pPr>
      <w:r w:rsidRPr="00813829">
        <w:rPr>
          <w:rFonts w:cs="Arial"/>
          <w:sz w:val="22"/>
          <w:szCs w:val="22"/>
        </w:rPr>
        <w:t xml:space="preserve">If indications in the IFU have changed after new certification was received, provide details on what the indications in the IFU were under the previous (MDD) certification, what the indications in the IFU are under the current (MDR) certification, and which products are affected (all or certain model numbers).  </w:t>
      </w:r>
    </w:p>
    <w:p w14:paraId="2614B377" w14:textId="77777777" w:rsidR="005957D7" w:rsidRDefault="00813829" w:rsidP="00813829">
      <w:pPr>
        <w:ind w:left="-5"/>
        <w:rPr>
          <w:rFonts w:cs="Arial"/>
          <w:sz w:val="22"/>
          <w:szCs w:val="22"/>
        </w:rPr>
      </w:pPr>
      <w:r w:rsidRPr="00813829">
        <w:rPr>
          <w:rFonts w:cs="Arial"/>
          <w:sz w:val="22"/>
          <w:szCs w:val="22"/>
        </w:rPr>
        <w:t>Click on ‘Continue’ to go to the next page.</w:t>
      </w:r>
    </w:p>
    <w:p w14:paraId="03A95969" w14:textId="363A74B6" w:rsidR="005957D7" w:rsidRDefault="00781CB7" w:rsidP="00813829">
      <w:pPr>
        <w:ind w:left="-5"/>
        <w:rPr>
          <w:rFonts w:cs="Arial"/>
          <w:sz w:val="22"/>
          <w:szCs w:val="22"/>
        </w:rPr>
      </w:pPr>
      <w:r>
        <w:rPr>
          <w:rFonts w:cs="Arial"/>
          <w:noProof/>
          <w:sz w:val="22"/>
          <w:szCs w:val="22"/>
        </w:rPr>
        <w:lastRenderedPageBreak/>
        <w:drawing>
          <wp:inline distT="0" distB="0" distL="0" distR="0" wp14:anchorId="7B9C2C33" wp14:editId="3EC486FB">
            <wp:extent cx="3448050" cy="41529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54"/>
                    <a:stretch>
                      <a:fillRect/>
                    </a:stretch>
                  </pic:blipFill>
                  <pic:spPr>
                    <a:xfrm>
                      <a:off x="0" y="0"/>
                      <a:ext cx="3448050" cy="4152900"/>
                    </a:xfrm>
                    <a:prstGeom prst="rect">
                      <a:avLst/>
                    </a:prstGeom>
                  </pic:spPr>
                </pic:pic>
              </a:graphicData>
            </a:graphic>
          </wp:inline>
        </w:drawing>
      </w:r>
    </w:p>
    <w:p w14:paraId="59940049" w14:textId="77777777" w:rsidR="002732D2" w:rsidRPr="002732D2" w:rsidRDefault="002732D2" w:rsidP="002732D2">
      <w:pPr>
        <w:ind w:left="-5"/>
        <w:rPr>
          <w:rFonts w:cs="Arial"/>
          <w:sz w:val="22"/>
          <w:szCs w:val="22"/>
        </w:rPr>
      </w:pPr>
      <w:r w:rsidRPr="002732D2">
        <w:rPr>
          <w:rFonts w:cs="Arial"/>
          <w:sz w:val="22"/>
          <w:szCs w:val="22"/>
        </w:rPr>
        <w:t xml:space="preserve">This question allows you to input any change to the class of persons for which the device is suitable for. For instance, the device was previously suitable for adult and paediatric patients under the EU MDD certification but is only suitable for adult patients under the EU MDR certification. </w:t>
      </w:r>
    </w:p>
    <w:p w14:paraId="1DDBC411" w14:textId="77777777" w:rsidR="002732D2" w:rsidRPr="002732D2" w:rsidRDefault="002732D2" w:rsidP="002732D2">
      <w:pPr>
        <w:ind w:left="-5"/>
        <w:rPr>
          <w:rFonts w:cs="Arial"/>
          <w:sz w:val="22"/>
          <w:szCs w:val="22"/>
        </w:rPr>
      </w:pPr>
      <w:r w:rsidRPr="002732D2">
        <w:rPr>
          <w:rFonts w:cs="Arial"/>
          <w:sz w:val="22"/>
          <w:szCs w:val="22"/>
        </w:rPr>
        <w:t xml:space="preserve">If there is no change, leave all fields blank.  </w:t>
      </w:r>
    </w:p>
    <w:p w14:paraId="12FD87F6" w14:textId="77777777" w:rsidR="002732D2" w:rsidRPr="002732D2" w:rsidRDefault="002732D2" w:rsidP="002732D2">
      <w:pPr>
        <w:ind w:left="-5"/>
        <w:rPr>
          <w:rFonts w:cs="Arial"/>
          <w:sz w:val="22"/>
          <w:szCs w:val="22"/>
        </w:rPr>
      </w:pPr>
      <w:r w:rsidRPr="002732D2">
        <w:rPr>
          <w:rFonts w:cs="Arial"/>
          <w:sz w:val="22"/>
          <w:szCs w:val="22"/>
        </w:rPr>
        <w:t xml:space="preserve">If there are changes to the class of persons for which the device is suitable for, provide details on what was in the previous certification (MDD), what is in the current certification (MDR), and which products are affected. Enter ‘all’ or certain model numbers.  </w:t>
      </w:r>
    </w:p>
    <w:p w14:paraId="23559C4B" w14:textId="4F8F1205" w:rsidR="002732D2" w:rsidRDefault="002732D2" w:rsidP="002732D2">
      <w:pPr>
        <w:ind w:left="-5"/>
        <w:rPr>
          <w:rFonts w:cs="Arial"/>
          <w:sz w:val="22"/>
          <w:szCs w:val="22"/>
        </w:rPr>
      </w:pPr>
      <w:r w:rsidRPr="002732D2">
        <w:rPr>
          <w:rFonts w:cs="Arial"/>
          <w:sz w:val="22"/>
          <w:szCs w:val="22"/>
        </w:rPr>
        <w:t>Click on ‘Continue’ to go to the next page.</w:t>
      </w:r>
    </w:p>
    <w:p w14:paraId="7C59F3F2" w14:textId="6E7C682C" w:rsidR="00A27D8E" w:rsidRDefault="00781CB7" w:rsidP="002732D2">
      <w:pPr>
        <w:ind w:left="-5"/>
        <w:rPr>
          <w:rFonts w:cs="Arial"/>
          <w:sz w:val="22"/>
          <w:szCs w:val="22"/>
        </w:rPr>
      </w:pPr>
      <w:r>
        <w:rPr>
          <w:rFonts w:cs="Arial"/>
          <w:noProof/>
          <w:sz w:val="22"/>
          <w:szCs w:val="22"/>
        </w:rPr>
        <w:lastRenderedPageBreak/>
        <w:drawing>
          <wp:inline distT="0" distB="0" distL="0" distR="0" wp14:anchorId="35B55FAA" wp14:editId="62B5424D">
            <wp:extent cx="3429000" cy="3933825"/>
            <wp:effectExtent l="0" t="0" r="0" b="9525"/>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55"/>
                    <a:stretch>
                      <a:fillRect/>
                    </a:stretch>
                  </pic:blipFill>
                  <pic:spPr>
                    <a:xfrm>
                      <a:off x="0" y="0"/>
                      <a:ext cx="3429000" cy="3933825"/>
                    </a:xfrm>
                    <a:prstGeom prst="rect">
                      <a:avLst/>
                    </a:prstGeom>
                  </pic:spPr>
                </pic:pic>
              </a:graphicData>
            </a:graphic>
          </wp:inline>
        </w:drawing>
      </w:r>
    </w:p>
    <w:p w14:paraId="5CE98398" w14:textId="77777777" w:rsidR="00B3544D" w:rsidRPr="00B3544D" w:rsidRDefault="00B3544D" w:rsidP="00B3544D">
      <w:pPr>
        <w:ind w:left="-5"/>
        <w:rPr>
          <w:rFonts w:cs="Arial"/>
          <w:sz w:val="22"/>
          <w:szCs w:val="22"/>
        </w:rPr>
      </w:pPr>
      <w:r w:rsidRPr="00B3544D">
        <w:rPr>
          <w:rFonts w:cs="Arial"/>
          <w:sz w:val="22"/>
          <w:szCs w:val="22"/>
        </w:rPr>
        <w:t xml:space="preserve">Enter any change to the intended purpose. </w:t>
      </w:r>
    </w:p>
    <w:p w14:paraId="056A5476" w14:textId="77777777" w:rsidR="00B3544D" w:rsidRPr="00B3544D" w:rsidRDefault="00B3544D" w:rsidP="00B3544D">
      <w:pPr>
        <w:ind w:left="-5"/>
        <w:rPr>
          <w:rFonts w:cs="Arial"/>
          <w:sz w:val="22"/>
          <w:szCs w:val="22"/>
        </w:rPr>
      </w:pPr>
      <w:r w:rsidRPr="00B3544D">
        <w:rPr>
          <w:rFonts w:cs="Arial"/>
          <w:sz w:val="22"/>
          <w:szCs w:val="22"/>
        </w:rPr>
        <w:t xml:space="preserve">If there is no change, leave all fields blank.  </w:t>
      </w:r>
    </w:p>
    <w:p w14:paraId="5B36D81B" w14:textId="77777777" w:rsidR="00B3544D" w:rsidRPr="00B3544D" w:rsidRDefault="00B3544D" w:rsidP="00B3544D">
      <w:pPr>
        <w:ind w:left="-5"/>
        <w:rPr>
          <w:rFonts w:cs="Arial"/>
          <w:sz w:val="22"/>
          <w:szCs w:val="22"/>
        </w:rPr>
      </w:pPr>
      <w:r w:rsidRPr="00B3544D">
        <w:rPr>
          <w:rFonts w:cs="Arial"/>
          <w:sz w:val="22"/>
          <w:szCs w:val="22"/>
        </w:rPr>
        <w:t xml:space="preserve">If there is a reduction in the scope of the intended purpose, provide details on what was in the previous (MDD) certification, what is in the current (MDR) certification, and which products are affected (all or certain model numbers).  </w:t>
      </w:r>
    </w:p>
    <w:p w14:paraId="620D6836" w14:textId="5DEF5867" w:rsidR="00B3544D" w:rsidRDefault="00B3544D" w:rsidP="00B3544D">
      <w:pPr>
        <w:ind w:left="-5"/>
        <w:rPr>
          <w:rFonts w:cs="Arial"/>
          <w:sz w:val="22"/>
          <w:szCs w:val="22"/>
        </w:rPr>
      </w:pPr>
      <w:r w:rsidRPr="00B3544D">
        <w:rPr>
          <w:rFonts w:cs="Arial"/>
          <w:sz w:val="22"/>
          <w:szCs w:val="22"/>
        </w:rPr>
        <w:t>Click on ‘Continue’ to go to the next page.</w:t>
      </w:r>
    </w:p>
    <w:p w14:paraId="44C0EB05" w14:textId="18C62268" w:rsidR="00B3544D" w:rsidRDefault="00781CB7" w:rsidP="00B3544D">
      <w:pPr>
        <w:ind w:left="-5"/>
        <w:rPr>
          <w:rFonts w:cs="Arial"/>
          <w:sz w:val="22"/>
          <w:szCs w:val="22"/>
        </w:rPr>
      </w:pPr>
      <w:r>
        <w:rPr>
          <w:rFonts w:cs="Arial"/>
          <w:noProof/>
          <w:sz w:val="22"/>
          <w:szCs w:val="22"/>
        </w:rPr>
        <w:lastRenderedPageBreak/>
        <w:drawing>
          <wp:inline distT="0" distB="0" distL="0" distR="0" wp14:anchorId="0422AAA4" wp14:editId="366C937E">
            <wp:extent cx="3438525" cy="3943350"/>
            <wp:effectExtent l="0" t="0" r="9525"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56"/>
                    <a:stretch>
                      <a:fillRect/>
                    </a:stretch>
                  </pic:blipFill>
                  <pic:spPr>
                    <a:xfrm>
                      <a:off x="0" y="0"/>
                      <a:ext cx="3438525" cy="3943350"/>
                    </a:xfrm>
                    <a:prstGeom prst="rect">
                      <a:avLst/>
                    </a:prstGeom>
                  </pic:spPr>
                </pic:pic>
              </a:graphicData>
            </a:graphic>
          </wp:inline>
        </w:drawing>
      </w:r>
    </w:p>
    <w:p w14:paraId="09E25FBC" w14:textId="77777777" w:rsidR="00131C0D" w:rsidRPr="00131C0D" w:rsidRDefault="00131C0D" w:rsidP="00131C0D">
      <w:pPr>
        <w:ind w:left="-5"/>
        <w:rPr>
          <w:rFonts w:cs="Arial"/>
          <w:sz w:val="22"/>
          <w:szCs w:val="22"/>
        </w:rPr>
      </w:pPr>
      <w:r w:rsidRPr="00131C0D">
        <w:rPr>
          <w:rFonts w:cs="Arial"/>
          <w:sz w:val="22"/>
          <w:szCs w:val="22"/>
        </w:rPr>
        <w:t xml:space="preserve">This question allows you to input any changes to the functional description (for a class III/AIMD device only). </w:t>
      </w:r>
    </w:p>
    <w:p w14:paraId="4C7F70A2" w14:textId="77777777" w:rsidR="00131C0D" w:rsidRPr="00131C0D" w:rsidRDefault="00131C0D" w:rsidP="00131C0D">
      <w:pPr>
        <w:ind w:left="-5"/>
        <w:rPr>
          <w:rFonts w:cs="Arial"/>
          <w:sz w:val="22"/>
          <w:szCs w:val="22"/>
        </w:rPr>
      </w:pPr>
      <w:r w:rsidRPr="00131C0D">
        <w:rPr>
          <w:rFonts w:cs="Arial"/>
          <w:sz w:val="22"/>
          <w:szCs w:val="22"/>
        </w:rPr>
        <w:t xml:space="preserve">If there is no change, leave all fields blank.  </w:t>
      </w:r>
    </w:p>
    <w:p w14:paraId="5010DFAD" w14:textId="77777777" w:rsidR="00131C0D" w:rsidRPr="00131C0D" w:rsidRDefault="00131C0D" w:rsidP="00131C0D">
      <w:pPr>
        <w:ind w:left="-5"/>
        <w:rPr>
          <w:rFonts w:cs="Arial"/>
          <w:sz w:val="22"/>
          <w:szCs w:val="22"/>
        </w:rPr>
      </w:pPr>
      <w:r w:rsidRPr="00131C0D">
        <w:rPr>
          <w:rFonts w:cs="Arial"/>
          <w:sz w:val="22"/>
          <w:szCs w:val="22"/>
        </w:rPr>
        <w:t xml:space="preserve">If there is a change to the functional description, provide details on what was in the previous (MDD) certification, what is in the current (MDR) certification, and which products are affected (all or certain model numbers).  </w:t>
      </w:r>
    </w:p>
    <w:p w14:paraId="3261CE1C" w14:textId="1DBB3900" w:rsidR="00131C0D" w:rsidRDefault="00131C0D" w:rsidP="00131C0D">
      <w:pPr>
        <w:ind w:left="-5"/>
        <w:rPr>
          <w:rFonts w:cs="Arial"/>
          <w:sz w:val="22"/>
          <w:szCs w:val="22"/>
        </w:rPr>
      </w:pPr>
      <w:r w:rsidRPr="00131C0D">
        <w:rPr>
          <w:rFonts w:cs="Arial"/>
          <w:sz w:val="22"/>
          <w:szCs w:val="22"/>
        </w:rPr>
        <w:t>Click on ‘Continue’ to go to the next page.</w:t>
      </w:r>
    </w:p>
    <w:p w14:paraId="6AEF9025" w14:textId="2FEDF480" w:rsidR="005F7231" w:rsidRDefault="00781CB7" w:rsidP="00131C0D">
      <w:pPr>
        <w:ind w:left="-5"/>
        <w:rPr>
          <w:rFonts w:cs="Arial"/>
          <w:sz w:val="22"/>
          <w:szCs w:val="22"/>
        </w:rPr>
      </w:pPr>
      <w:r>
        <w:rPr>
          <w:rFonts w:cs="Arial"/>
          <w:noProof/>
          <w:sz w:val="22"/>
          <w:szCs w:val="22"/>
        </w:rPr>
        <w:lastRenderedPageBreak/>
        <w:drawing>
          <wp:inline distT="0" distB="0" distL="0" distR="0" wp14:anchorId="56C98DFE" wp14:editId="013C4A49">
            <wp:extent cx="3438525" cy="4143375"/>
            <wp:effectExtent l="0" t="0" r="9525" b="9525"/>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57"/>
                    <a:stretch>
                      <a:fillRect/>
                    </a:stretch>
                  </pic:blipFill>
                  <pic:spPr>
                    <a:xfrm>
                      <a:off x="0" y="0"/>
                      <a:ext cx="3438525" cy="4143375"/>
                    </a:xfrm>
                    <a:prstGeom prst="rect">
                      <a:avLst/>
                    </a:prstGeom>
                  </pic:spPr>
                </pic:pic>
              </a:graphicData>
            </a:graphic>
          </wp:inline>
        </w:drawing>
      </w:r>
    </w:p>
    <w:p w14:paraId="6012D034" w14:textId="77777777" w:rsidR="00B86B18" w:rsidRPr="00B86B18" w:rsidRDefault="00B86B18" w:rsidP="00B86B18">
      <w:pPr>
        <w:ind w:left="-5"/>
        <w:rPr>
          <w:rFonts w:cs="Arial"/>
          <w:sz w:val="22"/>
          <w:szCs w:val="22"/>
        </w:rPr>
      </w:pPr>
      <w:r w:rsidRPr="00B86B18">
        <w:rPr>
          <w:rFonts w:cs="Arial"/>
          <w:sz w:val="22"/>
          <w:szCs w:val="22"/>
        </w:rPr>
        <w:t xml:space="preserve">Enter any additional warnings for a newly identified safety issue or contraindication. </w:t>
      </w:r>
    </w:p>
    <w:p w14:paraId="4CCA3FD2" w14:textId="77777777" w:rsidR="00B86B18" w:rsidRPr="00B86B18" w:rsidRDefault="00B86B18" w:rsidP="00B86B18">
      <w:pPr>
        <w:ind w:left="-5"/>
        <w:rPr>
          <w:rFonts w:cs="Arial"/>
          <w:sz w:val="22"/>
          <w:szCs w:val="22"/>
        </w:rPr>
      </w:pPr>
      <w:r w:rsidRPr="00B86B18">
        <w:rPr>
          <w:rFonts w:cs="Arial"/>
          <w:sz w:val="22"/>
          <w:szCs w:val="22"/>
        </w:rPr>
        <w:t xml:space="preserve">If there are no additions of a warning for a newly identified safety issue or contraindication, leave all fields blank.  </w:t>
      </w:r>
    </w:p>
    <w:p w14:paraId="05FF2878" w14:textId="77777777" w:rsidR="00B86B18" w:rsidRPr="00B86B18" w:rsidRDefault="00B86B18" w:rsidP="00B86B18">
      <w:pPr>
        <w:ind w:left="-5"/>
        <w:rPr>
          <w:rFonts w:cs="Arial"/>
          <w:sz w:val="22"/>
          <w:szCs w:val="22"/>
        </w:rPr>
      </w:pPr>
      <w:r w:rsidRPr="00B86B18">
        <w:rPr>
          <w:rFonts w:cs="Arial"/>
          <w:sz w:val="22"/>
          <w:szCs w:val="22"/>
        </w:rPr>
        <w:t xml:space="preserve">If there are additions of a warning for a newly identified safety issue or contraindication, provide details on what was in the previous (MDD) certification, what is in the current (MDR) certification, and which products are affected (all or certain model numbers).  </w:t>
      </w:r>
    </w:p>
    <w:p w14:paraId="1A5BC332" w14:textId="77777777" w:rsidR="00B86B18" w:rsidRDefault="00B86B18" w:rsidP="00B86B18">
      <w:pPr>
        <w:ind w:left="-5"/>
        <w:rPr>
          <w:rFonts w:cs="Arial"/>
          <w:sz w:val="22"/>
          <w:szCs w:val="22"/>
        </w:rPr>
      </w:pPr>
      <w:r w:rsidRPr="00B86B18">
        <w:rPr>
          <w:rFonts w:cs="Arial"/>
          <w:sz w:val="22"/>
          <w:szCs w:val="22"/>
        </w:rPr>
        <w:t>Click on ‘Continue’ to go to the next page.</w:t>
      </w:r>
    </w:p>
    <w:p w14:paraId="52A05167" w14:textId="0AC1C1F6" w:rsidR="00BD330F" w:rsidRDefault="00781CB7" w:rsidP="00B86B18">
      <w:pPr>
        <w:ind w:left="-5"/>
        <w:rPr>
          <w:rFonts w:cs="Arial"/>
          <w:sz w:val="22"/>
          <w:szCs w:val="22"/>
        </w:rPr>
      </w:pPr>
      <w:r>
        <w:rPr>
          <w:rFonts w:cs="Arial"/>
          <w:noProof/>
          <w:sz w:val="22"/>
          <w:szCs w:val="22"/>
        </w:rPr>
        <w:lastRenderedPageBreak/>
        <w:drawing>
          <wp:inline distT="0" distB="0" distL="0" distR="0" wp14:anchorId="463AB4D0" wp14:editId="619C615B">
            <wp:extent cx="3429000" cy="4371975"/>
            <wp:effectExtent l="0" t="0" r="0" b="9525"/>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58"/>
                    <a:stretch>
                      <a:fillRect/>
                    </a:stretch>
                  </pic:blipFill>
                  <pic:spPr>
                    <a:xfrm>
                      <a:off x="0" y="0"/>
                      <a:ext cx="3429000" cy="4371975"/>
                    </a:xfrm>
                    <a:prstGeom prst="rect">
                      <a:avLst/>
                    </a:prstGeom>
                  </pic:spPr>
                </pic:pic>
              </a:graphicData>
            </a:graphic>
          </wp:inline>
        </w:drawing>
      </w:r>
    </w:p>
    <w:p w14:paraId="1F545962" w14:textId="77777777" w:rsidR="00865460" w:rsidRPr="00865460" w:rsidRDefault="00865460" w:rsidP="00865460">
      <w:pPr>
        <w:ind w:left="-5"/>
        <w:rPr>
          <w:rFonts w:cs="Arial"/>
          <w:sz w:val="22"/>
          <w:szCs w:val="22"/>
        </w:rPr>
      </w:pPr>
      <w:r w:rsidRPr="00865460">
        <w:rPr>
          <w:rFonts w:cs="Arial"/>
          <w:sz w:val="22"/>
          <w:szCs w:val="22"/>
        </w:rPr>
        <w:t xml:space="preserve">Enter any additional adverse event information which would change patient management recommendations. </w:t>
      </w:r>
    </w:p>
    <w:p w14:paraId="01F5D18F" w14:textId="77777777" w:rsidR="00865460" w:rsidRPr="00865460" w:rsidRDefault="00865460" w:rsidP="00865460">
      <w:pPr>
        <w:ind w:left="-5"/>
        <w:rPr>
          <w:rFonts w:cs="Arial"/>
          <w:sz w:val="22"/>
          <w:szCs w:val="22"/>
        </w:rPr>
      </w:pPr>
      <w:r w:rsidRPr="00865460">
        <w:rPr>
          <w:rFonts w:cs="Arial"/>
          <w:sz w:val="22"/>
          <w:szCs w:val="22"/>
        </w:rPr>
        <w:t xml:space="preserve">If there are no additions of adverse event information which would change patient management recommendations, leave all fields blank.  </w:t>
      </w:r>
    </w:p>
    <w:p w14:paraId="4E74FCF7" w14:textId="77777777" w:rsidR="00865460" w:rsidRPr="00865460" w:rsidRDefault="00865460" w:rsidP="00865460">
      <w:pPr>
        <w:ind w:left="-5"/>
        <w:rPr>
          <w:rFonts w:cs="Arial"/>
          <w:sz w:val="22"/>
          <w:szCs w:val="22"/>
        </w:rPr>
      </w:pPr>
      <w:r w:rsidRPr="00865460">
        <w:rPr>
          <w:rFonts w:cs="Arial"/>
          <w:sz w:val="22"/>
          <w:szCs w:val="22"/>
        </w:rPr>
        <w:t xml:space="preserve">If there are additions of adverse event information which would change patient management recommendations, provide details on what was in the previous (MDD) certification, what is in the current (MDR) certification, and which products are affected (all or certain model numbers).  </w:t>
      </w:r>
    </w:p>
    <w:p w14:paraId="79197B67" w14:textId="19514537" w:rsidR="00865460" w:rsidRDefault="00865460" w:rsidP="00865460">
      <w:pPr>
        <w:ind w:left="-5"/>
        <w:rPr>
          <w:rFonts w:cs="Arial"/>
          <w:sz w:val="22"/>
          <w:szCs w:val="22"/>
        </w:rPr>
      </w:pPr>
      <w:r w:rsidRPr="00865460">
        <w:rPr>
          <w:rFonts w:cs="Arial"/>
          <w:sz w:val="22"/>
          <w:szCs w:val="22"/>
        </w:rPr>
        <w:t>Click on ‘Continue’ to go to the next page.</w:t>
      </w:r>
    </w:p>
    <w:p w14:paraId="6CAFAC9A" w14:textId="77683E40" w:rsidR="00674580" w:rsidRDefault="00781CB7" w:rsidP="00865460">
      <w:pPr>
        <w:ind w:left="-5"/>
        <w:rPr>
          <w:rFonts w:cs="Arial"/>
          <w:sz w:val="22"/>
          <w:szCs w:val="22"/>
        </w:rPr>
      </w:pPr>
      <w:r>
        <w:rPr>
          <w:rFonts w:cs="Arial"/>
          <w:noProof/>
          <w:sz w:val="22"/>
          <w:szCs w:val="22"/>
        </w:rPr>
        <w:drawing>
          <wp:inline distT="0" distB="0" distL="0" distR="0" wp14:anchorId="75290B77" wp14:editId="5507D7EF">
            <wp:extent cx="3438525" cy="1781175"/>
            <wp:effectExtent l="0" t="0" r="9525" b="9525"/>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59"/>
                    <a:stretch>
                      <a:fillRect/>
                    </a:stretch>
                  </pic:blipFill>
                  <pic:spPr>
                    <a:xfrm>
                      <a:off x="0" y="0"/>
                      <a:ext cx="3438525" cy="1781175"/>
                    </a:xfrm>
                    <a:prstGeom prst="rect">
                      <a:avLst/>
                    </a:prstGeom>
                  </pic:spPr>
                </pic:pic>
              </a:graphicData>
            </a:graphic>
          </wp:inline>
        </w:drawing>
      </w:r>
    </w:p>
    <w:p w14:paraId="763FAF8A" w14:textId="77777777" w:rsidR="00DD4E3A" w:rsidRPr="00DD4E3A" w:rsidRDefault="00DD4E3A" w:rsidP="00DD4E3A">
      <w:pPr>
        <w:ind w:left="-5"/>
        <w:rPr>
          <w:rFonts w:cs="Arial"/>
          <w:sz w:val="22"/>
          <w:szCs w:val="22"/>
        </w:rPr>
      </w:pPr>
      <w:r w:rsidRPr="00DD4E3A">
        <w:rPr>
          <w:rFonts w:cs="Arial"/>
          <w:sz w:val="22"/>
          <w:szCs w:val="22"/>
        </w:rPr>
        <w:t xml:space="preserve">Tick the box if you acknowledge that you have the authority and provide your consent to the information you have provided being shared publicly. </w:t>
      </w:r>
    </w:p>
    <w:p w14:paraId="043E25D7" w14:textId="6A68A3E5" w:rsidR="00DD4E3A" w:rsidRDefault="00DD4E3A" w:rsidP="00DD4E3A">
      <w:pPr>
        <w:spacing w:after="10"/>
        <w:ind w:left="-5"/>
        <w:rPr>
          <w:rFonts w:cs="Arial"/>
          <w:sz w:val="22"/>
          <w:szCs w:val="22"/>
        </w:rPr>
      </w:pPr>
      <w:r w:rsidRPr="00DD4E3A">
        <w:rPr>
          <w:rFonts w:cs="Arial"/>
          <w:sz w:val="22"/>
          <w:szCs w:val="22"/>
        </w:rPr>
        <w:t>Click on ‘Continue’ to go to the next page.</w:t>
      </w:r>
    </w:p>
    <w:p w14:paraId="64A23C3B" w14:textId="77777777" w:rsidR="00781CB7" w:rsidRDefault="00781CB7" w:rsidP="00781CB7">
      <w:pPr>
        <w:spacing w:after="10"/>
        <w:ind w:left="-5"/>
        <w:rPr>
          <w:rFonts w:cs="Arial"/>
          <w:sz w:val="22"/>
          <w:szCs w:val="22"/>
        </w:rPr>
      </w:pPr>
      <w:r>
        <w:rPr>
          <w:rFonts w:cs="Arial"/>
          <w:noProof/>
          <w:sz w:val="22"/>
          <w:szCs w:val="22"/>
        </w:rPr>
        <w:lastRenderedPageBreak/>
        <w:drawing>
          <wp:inline distT="0" distB="0" distL="0" distR="0" wp14:anchorId="34B7C20B" wp14:editId="4089FF83">
            <wp:extent cx="3467100" cy="2247900"/>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60"/>
                    <a:stretch>
                      <a:fillRect/>
                    </a:stretch>
                  </pic:blipFill>
                  <pic:spPr>
                    <a:xfrm>
                      <a:off x="0" y="0"/>
                      <a:ext cx="3467100" cy="2247900"/>
                    </a:xfrm>
                    <a:prstGeom prst="rect">
                      <a:avLst/>
                    </a:prstGeom>
                  </pic:spPr>
                </pic:pic>
              </a:graphicData>
            </a:graphic>
          </wp:inline>
        </w:drawing>
      </w:r>
    </w:p>
    <w:p w14:paraId="3CA5E1A8" w14:textId="77777777" w:rsidR="00781CB7" w:rsidRDefault="00781CB7" w:rsidP="00781CB7">
      <w:pPr>
        <w:spacing w:after="10"/>
        <w:ind w:left="-5"/>
        <w:rPr>
          <w:rFonts w:cs="Arial"/>
          <w:sz w:val="22"/>
          <w:szCs w:val="22"/>
        </w:rPr>
      </w:pPr>
    </w:p>
    <w:p w14:paraId="17BC1E4F" w14:textId="3EED9CD1" w:rsidR="00BA1E41" w:rsidRPr="000C04F1" w:rsidRDefault="00BA1E41" w:rsidP="00781CB7">
      <w:pPr>
        <w:spacing w:after="10"/>
        <w:ind w:left="-5"/>
        <w:rPr>
          <w:rFonts w:cs="Arial"/>
          <w:sz w:val="22"/>
          <w:szCs w:val="22"/>
        </w:rPr>
      </w:pPr>
      <w:r w:rsidRPr="000C04F1">
        <w:rPr>
          <w:rFonts w:cs="Arial"/>
          <w:sz w:val="22"/>
          <w:szCs w:val="22"/>
        </w:rPr>
        <w:t xml:space="preserve">If you would like to review the information you have provided before you select ‘Submit Response’, please click on ‘&lt;&lt; First’ to return to the start of your filled out form for review, then select ‘Continue &gt;&gt;’ to move through the form.   </w:t>
      </w:r>
    </w:p>
    <w:p w14:paraId="26E382C2" w14:textId="77777777" w:rsidR="00BA1E41" w:rsidRDefault="00BA1E41" w:rsidP="00BA1E41">
      <w:pPr>
        <w:spacing w:after="0"/>
        <w:ind w:left="-5"/>
        <w:rPr>
          <w:rFonts w:cs="Arial"/>
          <w:sz w:val="22"/>
          <w:szCs w:val="22"/>
        </w:rPr>
      </w:pPr>
      <w:r w:rsidRPr="000C04F1">
        <w:rPr>
          <w:rFonts w:cs="Arial"/>
          <w:sz w:val="22"/>
          <w:szCs w:val="22"/>
        </w:rPr>
        <w:t xml:space="preserve">If you would like to receive a copy of your response, enter your email </w:t>
      </w:r>
      <w:proofErr w:type="gramStart"/>
      <w:r w:rsidRPr="000C04F1">
        <w:rPr>
          <w:rFonts w:cs="Arial"/>
          <w:sz w:val="22"/>
          <w:szCs w:val="22"/>
        </w:rPr>
        <w:t>address</w:t>
      </w:r>
      <w:proofErr w:type="gramEnd"/>
      <w:r w:rsidRPr="000C04F1">
        <w:rPr>
          <w:rFonts w:cs="Arial"/>
          <w:sz w:val="22"/>
          <w:szCs w:val="22"/>
        </w:rPr>
        <w:t xml:space="preserve"> and click on ‘Submit Response’. This will then end the session. </w:t>
      </w:r>
    </w:p>
    <w:p w14:paraId="446BD4FA" w14:textId="77777777" w:rsidR="000D18E0" w:rsidRDefault="000D18E0" w:rsidP="00BA1E41">
      <w:pPr>
        <w:spacing w:after="0"/>
        <w:ind w:left="-5"/>
        <w:rPr>
          <w:rFonts w:cs="Arial"/>
          <w:sz w:val="22"/>
          <w:szCs w:val="22"/>
        </w:rPr>
      </w:pPr>
    </w:p>
    <w:p w14:paraId="786F268C" w14:textId="62F4983A" w:rsidR="006205B0" w:rsidRDefault="000D18E0" w:rsidP="00813829">
      <w:pPr>
        <w:ind w:left="-5"/>
        <w:rPr>
          <w:rFonts w:cs="Arial"/>
          <w:sz w:val="22"/>
          <w:szCs w:val="22"/>
        </w:rPr>
      </w:pPr>
      <w:r>
        <w:rPr>
          <w:rFonts w:cs="Arial"/>
          <w:noProof/>
          <w:sz w:val="22"/>
          <w:szCs w:val="22"/>
        </w:rPr>
        <w:drawing>
          <wp:inline distT="0" distB="0" distL="0" distR="0" wp14:anchorId="7378425F" wp14:editId="23C1F584">
            <wp:extent cx="3413760" cy="1554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13760" cy="1554480"/>
                    </a:xfrm>
                    <a:prstGeom prst="rect">
                      <a:avLst/>
                    </a:prstGeom>
                    <a:noFill/>
                  </pic:spPr>
                </pic:pic>
              </a:graphicData>
            </a:graphic>
          </wp:inline>
        </w:drawing>
      </w:r>
    </w:p>
    <w:p w14:paraId="5883DABA" w14:textId="7C624F7C" w:rsidR="006205B0" w:rsidRDefault="006205B0" w:rsidP="006205B0">
      <w:pPr>
        <w:pStyle w:val="Heading3"/>
      </w:pPr>
      <w:bookmarkStart w:id="6" w:name="_Toc169699347"/>
      <w:r>
        <w:t>Non-</w:t>
      </w:r>
      <w:r w:rsidR="000D18E0">
        <w:t>t</w:t>
      </w:r>
      <w:r>
        <w:t>ransitioning devices</w:t>
      </w:r>
      <w:bookmarkEnd w:id="6"/>
    </w:p>
    <w:p w14:paraId="216DAC5A" w14:textId="77777777" w:rsidR="00D6577A" w:rsidRPr="00D6577A" w:rsidRDefault="00D6577A" w:rsidP="00D6577A">
      <w:pPr>
        <w:ind w:left="-4" w:hanging="10"/>
        <w:rPr>
          <w:rFonts w:cs="Arial"/>
          <w:sz w:val="22"/>
          <w:szCs w:val="22"/>
        </w:rPr>
      </w:pPr>
      <w:r w:rsidRPr="00D6577A">
        <w:rPr>
          <w:rFonts w:cs="Arial"/>
          <w:color w:val="000000"/>
          <w:sz w:val="22"/>
          <w:szCs w:val="22"/>
        </w:rPr>
        <w:t xml:space="preserve">This form can also be used to provide market notifications to health care providers or end users about devices that are not transitioning from the EU MDD to the EU MDR and where the supply of the non-transitioning device will be ceasing. </w:t>
      </w:r>
    </w:p>
    <w:p w14:paraId="0779BE75" w14:textId="77777777" w:rsidR="00D6577A" w:rsidRPr="00D6577A" w:rsidRDefault="00D6577A" w:rsidP="00D6577A">
      <w:pPr>
        <w:spacing w:after="10"/>
        <w:ind w:left="-5"/>
        <w:rPr>
          <w:rFonts w:cs="Arial"/>
          <w:sz w:val="22"/>
          <w:szCs w:val="22"/>
        </w:rPr>
      </w:pPr>
      <w:r w:rsidRPr="00D6577A">
        <w:rPr>
          <w:rFonts w:cs="Arial"/>
          <w:sz w:val="22"/>
          <w:szCs w:val="22"/>
        </w:rPr>
        <w:t xml:space="preserve">Click on ‘Online Form’ to begin. </w:t>
      </w:r>
    </w:p>
    <w:p w14:paraId="7B5DCCB9" w14:textId="5CC1722D" w:rsidR="006205B0" w:rsidRPr="00813829" w:rsidRDefault="006205B0" w:rsidP="00813829">
      <w:pPr>
        <w:ind w:left="-5"/>
        <w:rPr>
          <w:rFonts w:cs="Arial"/>
          <w:sz w:val="22"/>
          <w:szCs w:val="22"/>
        </w:rPr>
      </w:pPr>
    </w:p>
    <w:p w14:paraId="26023590" w14:textId="77777777" w:rsidR="004C5EE8" w:rsidRPr="004C5EE8" w:rsidRDefault="004C5EE8" w:rsidP="004C5EE8">
      <w:pPr>
        <w:ind w:left="-5"/>
        <w:rPr>
          <w:rFonts w:cs="Arial"/>
          <w:sz w:val="22"/>
          <w:szCs w:val="22"/>
        </w:rPr>
      </w:pPr>
      <w:r w:rsidRPr="004C5EE8">
        <w:rPr>
          <w:rFonts w:cs="Arial"/>
          <w:sz w:val="22"/>
          <w:szCs w:val="22"/>
        </w:rPr>
        <w:t xml:space="preserve">Enter your details, including your TGA eBusiness Services (eBS) client ID. Please contact </w:t>
      </w:r>
      <w:hyperlink r:id="rId62">
        <w:r w:rsidRPr="004C5EE8">
          <w:rPr>
            <w:rFonts w:cs="Arial"/>
            <w:color w:val="0000FF"/>
            <w:sz w:val="22"/>
            <w:szCs w:val="22"/>
            <w:u w:val="single" w:color="0000FF"/>
          </w:rPr>
          <w:t>TGA eBS</w:t>
        </w:r>
      </w:hyperlink>
      <w:hyperlink r:id="rId63">
        <w:r w:rsidRPr="004C5EE8">
          <w:rPr>
            <w:rFonts w:cs="Arial"/>
            <w:sz w:val="22"/>
            <w:szCs w:val="22"/>
          </w:rPr>
          <w:t xml:space="preserve"> </w:t>
        </w:r>
      </w:hyperlink>
      <w:r w:rsidRPr="004C5EE8">
        <w:rPr>
          <w:rFonts w:cs="Arial"/>
          <w:sz w:val="22"/>
          <w:szCs w:val="22"/>
        </w:rPr>
        <w:t xml:space="preserve">if you do not know these details. </w:t>
      </w:r>
    </w:p>
    <w:p w14:paraId="3DCD8D0F" w14:textId="22AE86AA" w:rsidR="004C5EE8" w:rsidRPr="004C5EE8" w:rsidRDefault="004C5EE8" w:rsidP="004C5EE8">
      <w:pPr>
        <w:ind w:left="-5"/>
        <w:rPr>
          <w:rFonts w:cs="Arial"/>
          <w:sz w:val="22"/>
          <w:szCs w:val="22"/>
        </w:rPr>
      </w:pPr>
      <w:r w:rsidRPr="004C5EE8">
        <w:rPr>
          <w:rFonts w:cs="Arial"/>
          <w:sz w:val="22"/>
          <w:szCs w:val="22"/>
        </w:rPr>
        <w:t>Click on ‘Continue’ to go to the next page.</w:t>
      </w:r>
    </w:p>
    <w:p w14:paraId="720C20B8" w14:textId="272DDF9B" w:rsidR="00813829" w:rsidRPr="008535CC" w:rsidRDefault="00781CB7" w:rsidP="008535CC">
      <w:pPr>
        <w:ind w:left="-5"/>
        <w:rPr>
          <w:rFonts w:cs="Arial"/>
          <w:sz w:val="22"/>
          <w:szCs w:val="22"/>
        </w:rPr>
      </w:pPr>
      <w:r>
        <w:rPr>
          <w:rFonts w:cs="Arial"/>
          <w:noProof/>
          <w:sz w:val="22"/>
          <w:szCs w:val="22"/>
        </w:rPr>
        <w:lastRenderedPageBreak/>
        <w:drawing>
          <wp:inline distT="0" distB="0" distL="0" distR="0" wp14:anchorId="25E80936" wp14:editId="2B030417">
            <wp:extent cx="5006340" cy="5882640"/>
            <wp:effectExtent l="0" t="0" r="3810" b="381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47"/>
                    <a:stretch>
                      <a:fillRect/>
                    </a:stretch>
                  </pic:blipFill>
                  <pic:spPr>
                    <a:xfrm>
                      <a:off x="0" y="0"/>
                      <a:ext cx="5006340" cy="5882640"/>
                    </a:xfrm>
                    <a:prstGeom prst="rect">
                      <a:avLst/>
                    </a:prstGeom>
                    <a:effectLst/>
                  </pic:spPr>
                </pic:pic>
              </a:graphicData>
            </a:graphic>
          </wp:inline>
        </w:drawing>
      </w:r>
    </w:p>
    <w:p w14:paraId="32266F34" w14:textId="77777777" w:rsidR="006D5D6A" w:rsidRPr="006D5D6A" w:rsidRDefault="006D5D6A" w:rsidP="006D5D6A">
      <w:pPr>
        <w:spacing w:after="0"/>
        <w:ind w:left="-5"/>
        <w:rPr>
          <w:rFonts w:cs="Arial"/>
          <w:sz w:val="22"/>
          <w:szCs w:val="22"/>
        </w:rPr>
      </w:pPr>
      <w:r w:rsidRPr="006D5D6A">
        <w:rPr>
          <w:rFonts w:cs="Arial"/>
          <w:sz w:val="22"/>
          <w:szCs w:val="22"/>
        </w:rPr>
        <w:t xml:space="preserve">If your device is a non-transitioning device, select the third option and click on ‘Continue’ to go to the next page. </w:t>
      </w:r>
    </w:p>
    <w:p w14:paraId="38DADB86" w14:textId="77777777" w:rsidR="00770913" w:rsidRDefault="00770913" w:rsidP="007D211B">
      <w:pPr>
        <w:spacing w:after="564"/>
        <w:ind w:left="-5"/>
        <w:rPr>
          <w:rFonts w:cs="Arial"/>
          <w:sz w:val="22"/>
          <w:szCs w:val="22"/>
        </w:rPr>
      </w:pPr>
    </w:p>
    <w:p w14:paraId="3981FE01" w14:textId="77777777" w:rsidR="00854E12" w:rsidRDefault="00B138D1" w:rsidP="00854E12">
      <w:pPr>
        <w:spacing w:after="564"/>
        <w:ind w:left="-5"/>
        <w:rPr>
          <w:rFonts w:cs="Arial"/>
          <w:sz w:val="22"/>
          <w:szCs w:val="22"/>
        </w:rPr>
      </w:pPr>
      <w:r>
        <w:rPr>
          <w:noProof/>
        </w:rPr>
        <w:lastRenderedPageBreak/>
        <w:drawing>
          <wp:inline distT="0" distB="0" distL="0" distR="0" wp14:anchorId="7E86F46D" wp14:editId="7E3AFF0E">
            <wp:extent cx="4777740" cy="3733800"/>
            <wp:effectExtent l="0" t="0" r="0" b="0"/>
            <wp:docPr id="1297" name="Picture 1297" descr="A screenshot of the Contact details page within the Online Notification Form."/>
            <wp:cNvGraphicFramePr/>
            <a:graphic xmlns:a="http://schemas.openxmlformats.org/drawingml/2006/main">
              <a:graphicData uri="http://schemas.openxmlformats.org/drawingml/2006/picture">
                <pic:pic xmlns:pic="http://schemas.openxmlformats.org/drawingml/2006/picture">
                  <pic:nvPicPr>
                    <pic:cNvPr id="1297" name="Picture 1297" descr="A screenshot of the Contact details page within the Online Notification Form."/>
                    <pic:cNvPicPr/>
                  </pic:nvPicPr>
                  <pic:blipFill>
                    <a:blip r:embed="rId64"/>
                    <a:stretch>
                      <a:fillRect/>
                    </a:stretch>
                  </pic:blipFill>
                  <pic:spPr>
                    <a:xfrm>
                      <a:off x="0" y="0"/>
                      <a:ext cx="4777740" cy="3733800"/>
                    </a:xfrm>
                    <a:prstGeom prst="rect">
                      <a:avLst/>
                    </a:prstGeom>
                  </pic:spPr>
                </pic:pic>
              </a:graphicData>
            </a:graphic>
          </wp:inline>
        </w:drawing>
      </w:r>
    </w:p>
    <w:p w14:paraId="3801D9B4" w14:textId="49897608" w:rsidR="001B577F" w:rsidRPr="00854E12" w:rsidRDefault="00854E12" w:rsidP="00854E12">
      <w:pPr>
        <w:spacing w:after="564"/>
        <w:ind w:left="-5"/>
        <w:rPr>
          <w:rFonts w:cs="Arial"/>
          <w:sz w:val="22"/>
          <w:szCs w:val="22"/>
        </w:rPr>
      </w:pPr>
      <w:r w:rsidRPr="00854E12">
        <w:rPr>
          <w:rFonts w:cs="Arial"/>
          <w:sz w:val="22"/>
          <w:szCs w:val="22"/>
        </w:rPr>
        <w:t>Provide a contact name, email address and phone number (optional) that health service providers or end users can contact for any further details or enquiries on the changes.</w:t>
      </w:r>
    </w:p>
    <w:p w14:paraId="18EB458B" w14:textId="77777777" w:rsidR="00770913" w:rsidRDefault="00770913" w:rsidP="007D211B">
      <w:pPr>
        <w:spacing w:after="564"/>
        <w:ind w:left="-5"/>
        <w:rPr>
          <w:rFonts w:cs="Arial"/>
          <w:sz w:val="22"/>
          <w:szCs w:val="22"/>
        </w:rPr>
      </w:pPr>
    </w:p>
    <w:p w14:paraId="7905B112" w14:textId="4F00B206" w:rsidR="00770913" w:rsidRDefault="005122C7" w:rsidP="007D211B">
      <w:pPr>
        <w:spacing w:after="564"/>
        <w:ind w:left="-5"/>
        <w:rPr>
          <w:rFonts w:cs="Arial"/>
          <w:sz w:val="22"/>
          <w:szCs w:val="22"/>
        </w:rPr>
      </w:pPr>
      <w:r>
        <w:rPr>
          <w:noProof/>
        </w:rPr>
        <w:lastRenderedPageBreak/>
        <w:drawing>
          <wp:inline distT="0" distB="0" distL="0" distR="0" wp14:anchorId="68BA67B2" wp14:editId="4781A1C2">
            <wp:extent cx="5021580" cy="6103620"/>
            <wp:effectExtent l="0" t="0" r="0" b="0"/>
            <wp:docPr id="1338" name="Picture 1338" descr="A screenshot of the changed details page within the Online Notification Form."/>
            <wp:cNvGraphicFramePr/>
            <a:graphic xmlns:a="http://schemas.openxmlformats.org/drawingml/2006/main">
              <a:graphicData uri="http://schemas.openxmlformats.org/drawingml/2006/picture">
                <pic:pic xmlns:pic="http://schemas.openxmlformats.org/drawingml/2006/picture">
                  <pic:nvPicPr>
                    <pic:cNvPr id="1338" name="Picture 1338" descr="A screenshot of the changed details page within the Online Notification Form."/>
                    <pic:cNvPicPr/>
                  </pic:nvPicPr>
                  <pic:blipFill>
                    <a:blip r:embed="rId65"/>
                    <a:stretch>
                      <a:fillRect/>
                    </a:stretch>
                  </pic:blipFill>
                  <pic:spPr>
                    <a:xfrm>
                      <a:off x="0" y="0"/>
                      <a:ext cx="5021580" cy="6103620"/>
                    </a:xfrm>
                    <a:prstGeom prst="rect">
                      <a:avLst/>
                    </a:prstGeom>
                  </pic:spPr>
                </pic:pic>
              </a:graphicData>
            </a:graphic>
          </wp:inline>
        </w:drawing>
      </w:r>
    </w:p>
    <w:p w14:paraId="46EC2CD5" w14:textId="77777777" w:rsidR="006436F3" w:rsidRPr="006436F3" w:rsidRDefault="006436F3" w:rsidP="006436F3">
      <w:pPr>
        <w:ind w:left="-4" w:hanging="10"/>
        <w:rPr>
          <w:rFonts w:cs="Arial"/>
          <w:sz w:val="22"/>
          <w:szCs w:val="22"/>
        </w:rPr>
      </w:pPr>
      <w:r w:rsidRPr="006436F3">
        <w:rPr>
          <w:rFonts w:cs="Arial"/>
          <w:color w:val="000000"/>
          <w:sz w:val="22"/>
          <w:szCs w:val="22"/>
        </w:rPr>
        <w:t xml:space="preserve">Enter your Manufacturer name, ARTG number, GMDN code, and GTIN code (if available).  </w:t>
      </w:r>
    </w:p>
    <w:p w14:paraId="6D80CA95" w14:textId="77777777" w:rsidR="006436F3" w:rsidRPr="006436F3" w:rsidRDefault="006436F3" w:rsidP="006436F3">
      <w:pPr>
        <w:ind w:left="-4" w:hanging="10"/>
        <w:rPr>
          <w:rFonts w:cs="Arial"/>
          <w:sz w:val="22"/>
          <w:szCs w:val="22"/>
        </w:rPr>
      </w:pPr>
      <w:r w:rsidRPr="006436F3">
        <w:rPr>
          <w:rFonts w:cs="Arial"/>
          <w:color w:val="000000"/>
          <w:sz w:val="22"/>
          <w:szCs w:val="22"/>
        </w:rPr>
        <w:t xml:space="preserve">Then list the names of all devices that are affected by the EU MDR changes. Also enter the anticipated supply will cease and the model details and intended purpose of any products that will be discontinued. These details should align with the details in your ARTG entry.   </w:t>
      </w:r>
    </w:p>
    <w:p w14:paraId="00E8A2DB" w14:textId="77777777" w:rsidR="006436F3" w:rsidRPr="006436F3" w:rsidRDefault="006436F3" w:rsidP="006436F3">
      <w:pPr>
        <w:ind w:left="-4" w:hanging="10"/>
        <w:rPr>
          <w:rFonts w:cs="Arial"/>
          <w:sz w:val="22"/>
          <w:szCs w:val="22"/>
        </w:rPr>
      </w:pPr>
      <w:r w:rsidRPr="006436F3">
        <w:rPr>
          <w:rFonts w:cs="Arial"/>
          <w:color w:val="000000"/>
          <w:sz w:val="22"/>
          <w:szCs w:val="22"/>
        </w:rPr>
        <w:t xml:space="preserve">Click on ‘Continue’ to go to the next page. </w:t>
      </w:r>
    </w:p>
    <w:p w14:paraId="33106B62" w14:textId="0DB85578" w:rsidR="00770913" w:rsidRDefault="005B7259" w:rsidP="007D211B">
      <w:pPr>
        <w:spacing w:after="564"/>
        <w:ind w:left="-5"/>
        <w:rPr>
          <w:rFonts w:cs="Arial"/>
          <w:sz w:val="22"/>
          <w:szCs w:val="22"/>
        </w:rPr>
      </w:pPr>
      <w:r>
        <w:rPr>
          <w:noProof/>
        </w:rPr>
        <w:lastRenderedPageBreak/>
        <w:drawing>
          <wp:inline distT="0" distB="0" distL="0" distR="0" wp14:anchorId="73B39C81" wp14:editId="08C0DC9F">
            <wp:extent cx="5334000" cy="2324100"/>
            <wp:effectExtent l="0" t="0" r="0" b="0"/>
            <wp:docPr id="1384" name="Picture 1384" descr="A screenshot of the Consent to information sharing page within the Online Notification Form."/>
            <wp:cNvGraphicFramePr/>
            <a:graphic xmlns:a="http://schemas.openxmlformats.org/drawingml/2006/main">
              <a:graphicData uri="http://schemas.openxmlformats.org/drawingml/2006/picture">
                <pic:pic xmlns:pic="http://schemas.openxmlformats.org/drawingml/2006/picture">
                  <pic:nvPicPr>
                    <pic:cNvPr id="1384" name="Picture 1384" descr="A screenshot of the Consent to information sharing page within the Online Notification Form."/>
                    <pic:cNvPicPr/>
                  </pic:nvPicPr>
                  <pic:blipFill>
                    <a:blip r:embed="rId66"/>
                    <a:stretch>
                      <a:fillRect/>
                    </a:stretch>
                  </pic:blipFill>
                  <pic:spPr>
                    <a:xfrm>
                      <a:off x="0" y="0"/>
                      <a:ext cx="5334000" cy="2324100"/>
                    </a:xfrm>
                    <a:prstGeom prst="rect">
                      <a:avLst/>
                    </a:prstGeom>
                  </pic:spPr>
                </pic:pic>
              </a:graphicData>
            </a:graphic>
          </wp:inline>
        </w:drawing>
      </w:r>
    </w:p>
    <w:p w14:paraId="24EE6DD9" w14:textId="77777777" w:rsidR="00640856" w:rsidRPr="00640856" w:rsidRDefault="00640856" w:rsidP="00640856">
      <w:pPr>
        <w:ind w:left="-4" w:hanging="10"/>
        <w:rPr>
          <w:rFonts w:cs="Arial"/>
          <w:sz w:val="22"/>
          <w:szCs w:val="22"/>
        </w:rPr>
      </w:pPr>
      <w:r w:rsidRPr="00640856">
        <w:rPr>
          <w:rFonts w:cs="Arial"/>
          <w:color w:val="000000"/>
          <w:sz w:val="22"/>
          <w:szCs w:val="22"/>
        </w:rPr>
        <w:t xml:space="preserve">Tick the box if you acknowledge that you have the authority and provide your consent to the information you have provided being shared publicly. </w:t>
      </w:r>
    </w:p>
    <w:p w14:paraId="69F8F319" w14:textId="77777777" w:rsidR="00640856" w:rsidRPr="00640856" w:rsidRDefault="00640856" w:rsidP="00640856">
      <w:pPr>
        <w:spacing w:after="10"/>
        <w:ind w:left="-4" w:hanging="10"/>
        <w:rPr>
          <w:rFonts w:cs="Arial"/>
          <w:sz w:val="22"/>
          <w:szCs w:val="22"/>
        </w:rPr>
      </w:pPr>
      <w:r w:rsidRPr="00640856">
        <w:rPr>
          <w:rFonts w:cs="Arial"/>
          <w:color w:val="000000"/>
          <w:sz w:val="22"/>
          <w:szCs w:val="22"/>
        </w:rPr>
        <w:t xml:space="preserve">Click on ‘Continue’ to go to the next page.  </w:t>
      </w:r>
    </w:p>
    <w:p w14:paraId="29530E9A" w14:textId="00629F98" w:rsidR="00770913" w:rsidRDefault="006344E6" w:rsidP="007D211B">
      <w:pPr>
        <w:spacing w:after="564"/>
        <w:ind w:left="-5"/>
        <w:rPr>
          <w:rFonts w:cs="Arial"/>
          <w:sz w:val="22"/>
          <w:szCs w:val="22"/>
        </w:rPr>
      </w:pPr>
      <w:r>
        <w:rPr>
          <w:rFonts w:ascii="Calibri" w:eastAsia="Calibri" w:hAnsi="Calibri" w:cs="Calibri"/>
          <w:noProof/>
          <w:color w:val="000000"/>
        </w:rPr>
        <mc:AlternateContent>
          <mc:Choice Requires="wpg">
            <w:drawing>
              <wp:inline distT="0" distB="0" distL="0" distR="0" wp14:anchorId="6291391F" wp14:editId="2CE9B6F9">
                <wp:extent cx="3666650" cy="2305940"/>
                <wp:effectExtent l="0" t="0" r="0" b="0"/>
                <wp:docPr id="14213" name="Group 14213" descr="A screenshot of the submit response page within the Online Notification Form."/>
                <wp:cNvGraphicFramePr/>
                <a:graphic xmlns:a="http://schemas.openxmlformats.org/drawingml/2006/main">
                  <a:graphicData uri="http://schemas.microsoft.com/office/word/2010/wordprocessingGroup">
                    <wpg:wgp>
                      <wpg:cNvGrpSpPr/>
                      <wpg:grpSpPr>
                        <a:xfrm>
                          <a:off x="0" y="0"/>
                          <a:ext cx="3666650" cy="2305940"/>
                          <a:chOff x="194817" y="151964"/>
                          <a:chExt cx="3880549" cy="2684262"/>
                        </a:xfrm>
                      </wpg:grpSpPr>
                      <wps:wsp>
                        <wps:cNvPr id="1376" name="Rectangle 1376"/>
                        <wps:cNvSpPr/>
                        <wps:spPr>
                          <a:xfrm>
                            <a:off x="4023525" y="2660949"/>
                            <a:ext cx="51841" cy="175277"/>
                          </a:xfrm>
                          <a:prstGeom prst="rect">
                            <a:avLst/>
                          </a:prstGeom>
                          <a:ln>
                            <a:noFill/>
                          </a:ln>
                        </wps:spPr>
                        <wps:txbx>
                          <w:txbxContent>
                            <w:p w14:paraId="6C379C0A" w14:textId="77777777" w:rsidR="006344E6" w:rsidRDefault="006344E6" w:rsidP="006344E6">
                              <w:pPr>
                                <w:spacing w:after="160"/>
                              </w:pPr>
                              <w:r>
                                <w:t xml:space="preserve"> </w:t>
                              </w:r>
                            </w:p>
                          </w:txbxContent>
                        </wps:txbx>
                        <wps:bodyPr horzOverflow="overflow" vert="horz" lIns="0" tIns="0" rIns="0" bIns="0" rtlCol="0">
                          <a:noAutofit/>
                        </wps:bodyPr>
                      </wps:wsp>
                      <pic:pic xmlns:pic="http://schemas.openxmlformats.org/drawingml/2006/picture">
                        <pic:nvPicPr>
                          <pic:cNvPr id="1388" name="Picture 1388"/>
                          <pic:cNvPicPr/>
                        </pic:nvPicPr>
                        <pic:blipFill>
                          <a:blip r:embed="rId60"/>
                          <a:stretch>
                            <a:fillRect/>
                          </a:stretch>
                        </pic:blipFill>
                        <pic:spPr>
                          <a:xfrm>
                            <a:off x="194817" y="151964"/>
                            <a:ext cx="3467100" cy="2247900"/>
                          </a:xfrm>
                          <a:prstGeom prst="rect">
                            <a:avLst/>
                          </a:prstGeom>
                        </pic:spPr>
                      </pic:pic>
                    </wpg:wgp>
                  </a:graphicData>
                </a:graphic>
              </wp:inline>
            </w:drawing>
          </mc:Choice>
          <mc:Fallback>
            <w:pict>
              <v:group w14:anchorId="6291391F" id="Group 14213" o:spid="_x0000_s1032" alt="A screenshot of the submit response page within the Online Notification Form." style="width:288.7pt;height:181.55pt;mso-position-horizontal-relative:char;mso-position-vertical-relative:line" coordorigin="1948,1519" coordsize="38805,268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">
                <v:rect id="Rectangle 1376" o:spid="_x0000_s1033" style="position:absolute;left:40235;top:2660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6C379C0A" w14:textId="77777777" w:rsidR="006344E6" w:rsidRDefault="006344E6" w:rsidP="006344E6">
                        <w:pPr>
                          <w:spacing w:after="160"/>
                        </w:pPr>
                        <w:r>
                          <w:t xml:space="preserve"> </w:t>
                        </w:r>
                      </w:p>
                    </w:txbxContent>
                  </v:textbox>
                </v:rect>
                <v:shape id="Picture 1388" o:spid="_x0000_s1034" type="#_x0000_t75" style="position:absolute;left:1948;top:1519;width:34671;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">
                  <v:imagedata r:id="rId67" o:title=""/>
                </v:shape>
                <w10:anchorlock/>
              </v:group>
            </w:pict>
          </mc:Fallback>
        </mc:AlternateContent>
      </w:r>
    </w:p>
    <w:p w14:paraId="1165578C" w14:textId="77777777" w:rsidR="005B07E5" w:rsidRPr="005B07E5" w:rsidRDefault="005B07E5" w:rsidP="005B07E5">
      <w:pPr>
        <w:ind w:left="-4" w:hanging="10"/>
        <w:rPr>
          <w:rFonts w:cs="Arial"/>
          <w:sz w:val="22"/>
          <w:szCs w:val="22"/>
        </w:rPr>
      </w:pPr>
      <w:r w:rsidRPr="005B07E5">
        <w:rPr>
          <w:rFonts w:cs="Arial"/>
          <w:color w:val="000000"/>
          <w:sz w:val="22"/>
          <w:szCs w:val="22"/>
        </w:rPr>
        <w:t xml:space="preserve">If you would like to review the information you have provided before you select ‘Submit Response’, please click on ‘&lt;&lt; First’ to return to the start of your filled out form for review, then select ‘Continue &gt;&gt;’ to move through the form.   </w:t>
      </w:r>
    </w:p>
    <w:p w14:paraId="77DC5BEA" w14:textId="77777777" w:rsidR="005B07E5" w:rsidRPr="005B07E5" w:rsidRDefault="005B07E5" w:rsidP="005B07E5">
      <w:pPr>
        <w:spacing w:after="0"/>
        <w:ind w:left="-4" w:hanging="10"/>
        <w:rPr>
          <w:rFonts w:cs="Arial"/>
          <w:sz w:val="22"/>
          <w:szCs w:val="22"/>
        </w:rPr>
      </w:pPr>
      <w:r w:rsidRPr="005B07E5">
        <w:rPr>
          <w:rFonts w:cs="Arial"/>
          <w:color w:val="000000"/>
          <w:sz w:val="22"/>
          <w:szCs w:val="22"/>
        </w:rPr>
        <w:t xml:space="preserve">If you would like to receive a copy of your response, enter your email </w:t>
      </w:r>
      <w:proofErr w:type="gramStart"/>
      <w:r w:rsidRPr="005B07E5">
        <w:rPr>
          <w:rFonts w:cs="Arial"/>
          <w:color w:val="000000"/>
          <w:sz w:val="22"/>
          <w:szCs w:val="22"/>
        </w:rPr>
        <w:t>address</w:t>
      </w:r>
      <w:proofErr w:type="gramEnd"/>
      <w:r w:rsidRPr="005B07E5">
        <w:rPr>
          <w:rFonts w:cs="Arial"/>
          <w:color w:val="000000"/>
          <w:sz w:val="22"/>
          <w:szCs w:val="22"/>
        </w:rPr>
        <w:t xml:space="preserve"> and click on ‘Submit Response’. This will then end the session. </w:t>
      </w:r>
    </w:p>
    <w:p w14:paraId="1122D464" w14:textId="69C0FD11" w:rsidR="00770913" w:rsidRDefault="00102A2A" w:rsidP="007D211B">
      <w:pPr>
        <w:spacing w:after="564"/>
        <w:ind w:left="-5"/>
        <w:rPr>
          <w:rFonts w:cs="Arial"/>
          <w:sz w:val="22"/>
          <w:szCs w:val="22"/>
        </w:rPr>
      </w:pPr>
      <w:r>
        <w:rPr>
          <w:rFonts w:ascii="Calibri" w:eastAsia="Calibri" w:hAnsi="Calibri" w:cs="Calibri"/>
          <w:noProof/>
          <w:color w:val="000000"/>
        </w:rPr>
        <mc:AlternateContent>
          <mc:Choice Requires="wpg">
            <w:drawing>
              <wp:inline distT="0" distB="0" distL="0" distR="0" wp14:anchorId="2BB96532" wp14:editId="11EA654D">
                <wp:extent cx="3710055" cy="1883334"/>
                <wp:effectExtent l="0" t="0" r="0" b="0"/>
                <wp:docPr id="14214" name="Group 14214" descr="A screenshot of the response you receive after submission within the Online Notification Form."/>
                <wp:cNvGraphicFramePr/>
                <a:graphic xmlns:a="http://schemas.openxmlformats.org/drawingml/2006/main">
                  <a:graphicData uri="http://schemas.microsoft.com/office/word/2010/wordprocessingGroup">
                    <wpg:wgp>
                      <wpg:cNvGrpSpPr/>
                      <wpg:grpSpPr>
                        <a:xfrm>
                          <a:off x="0" y="0"/>
                          <a:ext cx="3710055" cy="1883334"/>
                          <a:chOff x="194817" y="152785"/>
                          <a:chExt cx="3710055" cy="1883334"/>
                        </a:xfrm>
                      </wpg:grpSpPr>
                      <wps:wsp>
                        <wps:cNvPr id="1382" name="Rectangle 1382"/>
                        <wps:cNvSpPr/>
                        <wps:spPr>
                          <a:xfrm>
                            <a:off x="3853031" y="1860842"/>
                            <a:ext cx="51841" cy="175277"/>
                          </a:xfrm>
                          <a:prstGeom prst="rect">
                            <a:avLst/>
                          </a:prstGeom>
                          <a:ln>
                            <a:noFill/>
                          </a:ln>
                        </wps:spPr>
                        <wps:txbx>
                          <w:txbxContent>
                            <w:p w14:paraId="24C34F89" w14:textId="77777777" w:rsidR="00102A2A" w:rsidRDefault="00102A2A" w:rsidP="00102A2A">
                              <w:pPr>
                                <w:spacing w:after="160"/>
                              </w:pPr>
                              <w:r>
                                <w:t xml:space="preserve"> </w:t>
                              </w:r>
                            </w:p>
                          </w:txbxContent>
                        </wps:txbx>
                        <wps:bodyPr horzOverflow="overflow" vert="horz" lIns="0" tIns="0" rIns="0" bIns="0" rtlCol="0">
                          <a:noAutofit/>
                        </wps:bodyPr>
                      </wps:wsp>
                      <pic:pic xmlns:pic="http://schemas.openxmlformats.org/drawingml/2006/picture">
                        <pic:nvPicPr>
                          <pic:cNvPr id="1392" name="Picture 1392"/>
                          <pic:cNvPicPr/>
                        </pic:nvPicPr>
                        <pic:blipFill>
                          <a:blip r:embed="rId68"/>
                          <a:stretch>
                            <a:fillRect/>
                          </a:stretch>
                        </pic:blipFill>
                        <pic:spPr>
                          <a:xfrm>
                            <a:off x="194817" y="152785"/>
                            <a:ext cx="3303905" cy="1452880"/>
                          </a:xfrm>
                          <a:prstGeom prst="rect">
                            <a:avLst/>
                          </a:prstGeom>
                        </pic:spPr>
                      </pic:pic>
                    </wpg:wgp>
                  </a:graphicData>
                </a:graphic>
              </wp:inline>
            </w:drawing>
          </mc:Choice>
          <mc:Fallback>
            <w:pict>
              <v:group w14:anchorId="2BB96532" id="Group 14214" o:spid="_x0000_s1035" alt="A screenshot of the response you receive after submission within the Online Notification Form." style="width:292.15pt;height:148.3pt;mso-position-horizontal-relative:char;mso-position-vertical-relative:line" coordorigin="1948,1527" coordsize="37100,18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">
                <v:rect id="Rectangle 1382" o:spid="_x0000_s1036" style="position:absolute;left:38530;top:1860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4C34F89" w14:textId="77777777" w:rsidR="00102A2A" w:rsidRDefault="00102A2A" w:rsidP="00102A2A">
                        <w:pPr>
                          <w:spacing w:after="160"/>
                        </w:pPr>
                        <w:r>
                          <w:t xml:space="preserve"> </w:t>
                        </w:r>
                      </w:p>
                    </w:txbxContent>
                  </v:textbox>
                </v:rect>
                <v:shape id="Picture 1392" o:spid="_x0000_s1037" type="#_x0000_t75" style="position:absolute;left:1948;top:1527;width:33039;height:1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">
                  <v:imagedata r:id="rId69" o:title=""/>
                </v:shape>
                <w10:anchorlock/>
              </v:group>
            </w:pict>
          </mc:Fallback>
        </mc:AlternateContent>
      </w:r>
    </w:p>
    <w:p w14:paraId="11B6D48D" w14:textId="77D64466" w:rsidR="00770913" w:rsidRDefault="004D087A" w:rsidP="007D211B">
      <w:pPr>
        <w:spacing w:after="564"/>
        <w:ind w:left="-5"/>
        <w:rPr>
          <w:rFonts w:cs="Arial"/>
          <w:sz w:val="22"/>
          <w:szCs w:val="22"/>
        </w:rPr>
      </w:pPr>
      <w:r w:rsidRPr="004D087A">
        <w:rPr>
          <w:rFonts w:cs="Arial"/>
          <w:sz w:val="22"/>
          <w:szCs w:val="22"/>
        </w:rPr>
        <w:lastRenderedPageBreak/>
        <w:t xml:space="preserve">Once you have submitted the form it cannot be amended or changed. To amend or add any details after you have submitted the form, you can contact </w:t>
      </w:r>
      <w:r w:rsidR="002C5720">
        <w:rPr>
          <w:rFonts w:cs="Arial"/>
          <w:sz w:val="22"/>
          <w:szCs w:val="22"/>
        </w:rPr>
        <w:t>us</w:t>
      </w:r>
      <w:r w:rsidRPr="004D087A">
        <w:rPr>
          <w:rFonts w:cs="Arial"/>
          <w:sz w:val="22"/>
          <w:szCs w:val="22"/>
        </w:rPr>
        <w:t xml:space="preserve"> by email at the following address</w:t>
      </w:r>
      <w:r>
        <w:rPr>
          <w:rFonts w:cs="Arial"/>
          <w:sz w:val="22"/>
          <w:szCs w:val="22"/>
        </w:rPr>
        <w:t xml:space="preserve"> </w:t>
      </w:r>
      <w:hyperlink r:id="rId70" w:history="1">
        <w:r w:rsidR="00E75820" w:rsidRPr="00FB5F82">
          <w:rPr>
            <w:rStyle w:val="Hyperlink"/>
            <w:rFonts w:cs="Arial"/>
            <w:sz w:val="22"/>
            <w:szCs w:val="22"/>
          </w:rPr>
          <w:t>devices@tga.gov.au</w:t>
        </w:r>
      </w:hyperlink>
      <w:r w:rsidR="00E75820">
        <w:rPr>
          <w:rFonts w:cs="Arial"/>
          <w:sz w:val="22"/>
          <w:szCs w:val="22"/>
        </w:rP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75820" w:rsidRPr="00215D48" w14:paraId="47B2FB8D" w14:textId="77777777" w:rsidTr="008E56CD">
        <w:tc>
          <w:tcPr>
            <w:tcW w:w="1276" w:type="dxa"/>
            <w:vAlign w:val="center"/>
          </w:tcPr>
          <w:p w14:paraId="4ABD0144" w14:textId="77777777" w:rsidR="00E75820" w:rsidRPr="00215D48" w:rsidRDefault="00E75820" w:rsidP="008E56CD">
            <w:r w:rsidRPr="00215D48">
              <w:rPr>
                <w:noProof/>
              </w:rPr>
              <w:drawing>
                <wp:inline distT="0" distB="0" distL="0" distR="0" wp14:anchorId="3869215F" wp14:editId="3432087D">
                  <wp:extent cx="487681" cy="487681"/>
                  <wp:effectExtent l="19050" t="0" r="7619" b="0"/>
                  <wp:docPr id="1"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7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EB3A551" w14:textId="77777777" w:rsidR="00A60C9B" w:rsidRPr="00933413" w:rsidRDefault="00A60C9B" w:rsidP="00A60C9B">
            <w:pPr>
              <w:spacing w:after="158"/>
              <w:rPr>
                <w:rFonts w:cs="Arial"/>
                <w:sz w:val="22"/>
                <w:szCs w:val="22"/>
              </w:rPr>
            </w:pPr>
            <w:r w:rsidRPr="00933413">
              <w:rPr>
                <w:rFonts w:cs="Arial"/>
                <w:b/>
                <w:sz w:val="22"/>
                <w:szCs w:val="22"/>
              </w:rPr>
              <w:t xml:space="preserve">Fees and Charges </w:t>
            </w:r>
          </w:p>
          <w:p w14:paraId="52E8CAA5" w14:textId="7CDA0783" w:rsidR="00E75820" w:rsidRPr="00215D48" w:rsidRDefault="00A60C9B" w:rsidP="00A60C9B">
            <w:r w:rsidRPr="00933413">
              <w:rPr>
                <w:rFonts w:cs="Arial"/>
                <w:sz w:val="22"/>
                <w:szCs w:val="22"/>
              </w:rPr>
              <w:t xml:space="preserve">The online tool and form are provided to assist sponsors and does not incur a fee. If you are required to submit a new device application, a Device Change Request (DCR) application, Variation application or Consent to Supply application, </w:t>
            </w:r>
            <w:hyperlink r:id="rId72">
              <w:r w:rsidRPr="00933413">
                <w:rPr>
                  <w:rFonts w:cs="Arial"/>
                  <w:color w:val="0000FF"/>
                  <w:sz w:val="22"/>
                  <w:szCs w:val="22"/>
                  <w:u w:val="single" w:color="0000FF"/>
                </w:rPr>
                <w:t>applicable fees</w:t>
              </w:r>
            </w:hyperlink>
            <w:hyperlink r:id="rId73">
              <w:r w:rsidRPr="00933413">
                <w:rPr>
                  <w:rFonts w:cs="Arial"/>
                  <w:sz w:val="22"/>
                  <w:szCs w:val="22"/>
                </w:rPr>
                <w:t xml:space="preserve"> </w:t>
              </w:r>
            </w:hyperlink>
            <w:r w:rsidRPr="00933413">
              <w:rPr>
                <w:rFonts w:cs="Arial"/>
                <w:sz w:val="22"/>
                <w:szCs w:val="22"/>
              </w:rPr>
              <w:t>will apply.</w:t>
            </w:r>
            <w:r>
              <w:t xml:space="preserve">  </w:t>
            </w:r>
          </w:p>
        </w:tc>
      </w:tr>
    </w:tbl>
    <w:p w14:paraId="3A3AB782" w14:textId="2E071A00" w:rsidR="00176DEE" w:rsidRDefault="00176DEE" w:rsidP="00176DEE">
      <w:pPr>
        <w:spacing w:after="566"/>
        <w:ind w:left="-5"/>
        <w:rPr>
          <w:rFonts w:cs="Arial"/>
          <w:sz w:val="22"/>
          <w:szCs w:val="22"/>
        </w:rPr>
      </w:pPr>
      <w:r w:rsidRPr="00176DEE">
        <w:rPr>
          <w:rFonts w:cs="Arial"/>
          <w:sz w:val="22"/>
          <w:szCs w:val="22"/>
        </w:rPr>
        <w:t>The information you have submitted will be published on the TGA’s EU MDR Transition web publication service when it is next updated. Updates will occur weekly on a Tuesday. Sponsors are responsible for advising health care providers or end users to access the TGA’s EU MDR Transition web publication service for information on device changes.</w:t>
      </w:r>
    </w:p>
    <w:p w14:paraId="59F4CCB6" w14:textId="2667AA0C" w:rsidR="00176DEE" w:rsidRDefault="00EA65A2" w:rsidP="00176DEE">
      <w:pPr>
        <w:pStyle w:val="Heading3"/>
      </w:pPr>
      <w:bookmarkStart w:id="7" w:name="_Toc169699348"/>
      <w:r>
        <w:t>More information about the Online Notification Form</w:t>
      </w:r>
      <w:bookmarkEnd w:id="7"/>
    </w:p>
    <w:p w14:paraId="6CFC4BDB" w14:textId="77777777" w:rsidR="009B3F5F" w:rsidRPr="009B3F5F" w:rsidRDefault="009B3F5F" w:rsidP="009B3F5F">
      <w:pPr>
        <w:ind w:left="-5"/>
        <w:rPr>
          <w:rFonts w:cs="Arial"/>
          <w:sz w:val="22"/>
          <w:szCs w:val="22"/>
        </w:rPr>
      </w:pPr>
      <w:r w:rsidRPr="009B3F5F">
        <w:rPr>
          <w:rFonts w:cs="Arial"/>
          <w:sz w:val="22"/>
          <w:szCs w:val="22"/>
        </w:rPr>
        <w:t xml:space="preserve">The Online Notification Form is provided to assist sponsors and agents seeking to utilise TGA’s EU MDR Transition web publication service to streamline the provision of market notifications to health care providers and users. It is not compulsory. </w:t>
      </w:r>
    </w:p>
    <w:p w14:paraId="25F71436" w14:textId="77777777" w:rsidR="009B3F5F" w:rsidRPr="009B3F5F" w:rsidRDefault="009B3F5F" w:rsidP="009B3F5F">
      <w:pPr>
        <w:ind w:left="-5"/>
        <w:rPr>
          <w:rFonts w:cs="Arial"/>
          <w:sz w:val="22"/>
          <w:szCs w:val="22"/>
        </w:rPr>
      </w:pPr>
      <w:r w:rsidRPr="009B3F5F">
        <w:rPr>
          <w:rFonts w:cs="Arial"/>
          <w:sz w:val="22"/>
          <w:szCs w:val="22"/>
        </w:rPr>
        <w:t xml:space="preserve">The Online Notification Form can be used by sponsors who have not undertaken market notification activities and have already transitioned devices and the inclusions in the Register to the EU MDR. </w:t>
      </w:r>
    </w:p>
    <w:p w14:paraId="12CF14A4" w14:textId="77777777" w:rsidR="009B3F5F" w:rsidRPr="009B3F5F" w:rsidRDefault="009B3F5F" w:rsidP="009B3F5F">
      <w:pPr>
        <w:ind w:left="-5"/>
        <w:rPr>
          <w:rFonts w:cs="Arial"/>
          <w:sz w:val="22"/>
          <w:szCs w:val="22"/>
        </w:rPr>
      </w:pPr>
      <w:r w:rsidRPr="009B3F5F">
        <w:rPr>
          <w:rFonts w:cs="Arial"/>
          <w:sz w:val="22"/>
          <w:szCs w:val="22"/>
        </w:rPr>
        <w:t xml:space="preserve">If the market notification is identified as the correct pathway for any changes required, you have fulfilled obligations to notify users about the changes to my medical device. However, if the changes do not meet any of the six eligibility criteria, then sponsors must submit new recall notifications via the TGA Business Systems portal. </w:t>
      </w:r>
      <w:r w:rsidRPr="009B3F5F">
        <w:rPr>
          <w:rFonts w:cs="Arial"/>
          <w:b/>
          <w:sz w:val="22"/>
          <w:szCs w:val="22"/>
        </w:rPr>
        <w:t xml:space="preserve">  </w:t>
      </w:r>
    </w:p>
    <w:p w14:paraId="2D5793D2" w14:textId="77777777" w:rsidR="009B3F5F" w:rsidRPr="009B3F5F" w:rsidRDefault="009B3F5F" w:rsidP="009B3F5F">
      <w:pPr>
        <w:ind w:left="-5"/>
        <w:rPr>
          <w:rFonts w:cs="Arial"/>
          <w:sz w:val="22"/>
          <w:szCs w:val="22"/>
        </w:rPr>
      </w:pPr>
      <w:r w:rsidRPr="009B3F5F">
        <w:rPr>
          <w:rFonts w:cs="Arial"/>
          <w:sz w:val="22"/>
          <w:szCs w:val="22"/>
        </w:rPr>
        <w:t xml:space="preserve">You can choose to use this tool if there are multiple ARTG entries covered by one MDD certificate transitioning to the MDR at different times to work through the changes as you become aware of them. You may decide to wait until you have all of the information for the certificates before using the tool. The aim of the tool is to assist you with compliance under the regulatory framework. </w:t>
      </w:r>
    </w:p>
    <w:p w14:paraId="13CEBAA1" w14:textId="77777777" w:rsidR="009B3F5F" w:rsidRPr="009B3F5F" w:rsidRDefault="009B3F5F" w:rsidP="009B3F5F">
      <w:pPr>
        <w:ind w:left="-5"/>
        <w:rPr>
          <w:rFonts w:cs="Arial"/>
          <w:sz w:val="22"/>
          <w:szCs w:val="22"/>
        </w:rPr>
      </w:pPr>
      <w:r w:rsidRPr="009B3F5F">
        <w:rPr>
          <w:rFonts w:cs="Arial"/>
          <w:sz w:val="22"/>
          <w:szCs w:val="22"/>
        </w:rPr>
        <w:t xml:space="preserve">Manufacturers and Sponsors have a range of options relating to </w:t>
      </w:r>
      <w:hyperlink r:id="rId74">
        <w:r w:rsidRPr="009B3F5F">
          <w:rPr>
            <w:rFonts w:cs="Arial"/>
            <w:color w:val="0000FF"/>
            <w:sz w:val="22"/>
            <w:szCs w:val="22"/>
            <w:u w:val="single" w:color="0000FF"/>
          </w:rPr>
          <w:t>system or procedure pack</w:t>
        </w:r>
      </w:hyperlink>
      <w:hyperlink r:id="rId75">
        <w:r w:rsidRPr="009B3F5F">
          <w:rPr>
            <w:rFonts w:cs="Arial"/>
            <w:color w:val="0000FF"/>
            <w:sz w:val="22"/>
            <w:szCs w:val="22"/>
          </w:rPr>
          <w:t xml:space="preserve"> </w:t>
        </w:r>
      </w:hyperlink>
      <w:hyperlink r:id="rId76">
        <w:r w:rsidRPr="009B3F5F">
          <w:rPr>
            <w:rFonts w:cs="Arial"/>
            <w:color w:val="0000FF"/>
            <w:sz w:val="22"/>
            <w:szCs w:val="22"/>
            <w:u w:val="single" w:color="0000FF"/>
          </w:rPr>
          <w:t>(SOPP)</w:t>
        </w:r>
      </w:hyperlink>
      <w:hyperlink r:id="rId77">
        <w:r w:rsidRPr="009B3F5F">
          <w:rPr>
            <w:rFonts w:cs="Arial"/>
            <w:sz w:val="22"/>
            <w:szCs w:val="22"/>
          </w:rPr>
          <w:t>t</w:t>
        </w:r>
      </w:hyperlink>
      <w:r w:rsidRPr="009B3F5F">
        <w:rPr>
          <w:rFonts w:cs="Arial"/>
          <w:sz w:val="22"/>
          <w:szCs w:val="22"/>
        </w:rPr>
        <w:t xml:space="preserve">hat are transitioning to EU MDR certification: </w:t>
      </w:r>
    </w:p>
    <w:p w14:paraId="7CDA7612" w14:textId="77777777" w:rsidR="009B3F5F" w:rsidRPr="009B3F5F" w:rsidRDefault="009B3F5F" w:rsidP="009B3F5F">
      <w:pPr>
        <w:ind w:left="-5"/>
        <w:rPr>
          <w:rFonts w:cs="Arial"/>
          <w:sz w:val="22"/>
          <w:szCs w:val="22"/>
        </w:rPr>
      </w:pPr>
      <w:r w:rsidRPr="009B3F5F">
        <w:rPr>
          <w:rFonts w:cs="Arial"/>
          <w:sz w:val="22"/>
          <w:szCs w:val="22"/>
        </w:rPr>
        <w:t xml:space="preserve">Option 1: The manufacturer of a system or procedure pack may obtain market authorisation evidence, issued by an independent assessment body or regulator for the system or procedure pack; or </w:t>
      </w:r>
      <w:r w:rsidRPr="009B3F5F">
        <w:rPr>
          <w:rFonts w:eastAsia="Segoe UI" w:cs="Arial"/>
          <w:sz w:val="22"/>
          <w:szCs w:val="22"/>
        </w:rPr>
        <w:t xml:space="preserve"> </w:t>
      </w:r>
    </w:p>
    <w:p w14:paraId="63F08A98" w14:textId="77777777" w:rsidR="009B3F5F" w:rsidRPr="000D18E0" w:rsidRDefault="009B3F5F" w:rsidP="000D18E0">
      <w:pPr>
        <w:rPr>
          <w:sz w:val="22"/>
          <w:szCs w:val="22"/>
        </w:rPr>
      </w:pPr>
      <w:r w:rsidRPr="000D18E0">
        <w:rPr>
          <w:sz w:val="22"/>
          <w:szCs w:val="22"/>
        </w:rPr>
        <w:t xml:space="preserve">Option 2: Use the special conformity assessment procedure set out in clause 7.5 of Schedule 3 of the Therapeutic Goods (Medical Devices) Regulations 2002 (the ‘Regulations’) if they meet the eligibility criteria defined in Regulation 3.10. </w:t>
      </w:r>
      <w:r w:rsidRPr="000D18E0">
        <w:rPr>
          <w:rFonts w:eastAsia="Segoe UI"/>
          <w:sz w:val="22"/>
          <w:szCs w:val="22"/>
        </w:rPr>
        <w:t xml:space="preserve"> </w:t>
      </w:r>
    </w:p>
    <w:p w14:paraId="1E4F0EBB" w14:textId="2265A9D2" w:rsidR="00176DEE" w:rsidRDefault="009B3F5F" w:rsidP="009B3F5F">
      <w:pPr>
        <w:spacing w:after="566"/>
        <w:ind w:left="-5"/>
        <w:rPr>
          <w:rFonts w:cs="Arial"/>
          <w:sz w:val="22"/>
          <w:szCs w:val="22"/>
        </w:rPr>
      </w:pPr>
      <w:r w:rsidRPr="009B3F5F">
        <w:rPr>
          <w:rFonts w:cs="Arial"/>
          <w:sz w:val="22"/>
          <w:szCs w:val="22"/>
        </w:rPr>
        <w:t>If using option 1, sponsors should use the tool when the MDR certification is received, and they are aware of all device changes.</w:t>
      </w:r>
    </w:p>
    <w:p w14:paraId="614A44CA" w14:textId="5E6A888D" w:rsidR="002F3D6F" w:rsidRPr="000D18E0" w:rsidRDefault="002F3D6F" w:rsidP="000D18E0">
      <w:pPr>
        <w:rPr>
          <w:sz w:val="22"/>
          <w:szCs w:val="22"/>
        </w:rPr>
      </w:pPr>
      <w:r w:rsidRPr="000D18E0">
        <w:rPr>
          <w:sz w:val="22"/>
          <w:szCs w:val="22"/>
        </w:rPr>
        <w:lastRenderedPageBreak/>
        <w:t>If using option 2, sponsors must ensure that all relevant conformity assessment procedures are applied to the individual components and if applicable, the sterility aspect of the SOPP, and ensure that other requirements stipulated in the Regulation 3.10 are met. If there are staggered MDR certification of the individual components, whereby there are changes to the kit configurations, there may be multiple changes required to the inclusion in the ARTG and the kit. Sponsors should be aware of all device changes, conformity assessment requirements and SOPP configurations before using the tool.</w:t>
      </w:r>
    </w:p>
    <w:p w14:paraId="547DFC23" w14:textId="45C02388" w:rsidR="002F3D6F" w:rsidRDefault="002F3D6F" w:rsidP="000D18E0">
      <w:pPr>
        <w:rPr>
          <w:rFonts w:cs="Arial"/>
          <w:color w:val="0070B5"/>
          <w:sz w:val="22"/>
          <w:szCs w:val="22"/>
        </w:rPr>
      </w:pPr>
      <w:r w:rsidRPr="002F3D6F">
        <w:rPr>
          <w:rFonts w:cs="Arial"/>
          <w:sz w:val="22"/>
          <w:szCs w:val="22"/>
        </w:rPr>
        <w:t xml:space="preserve">For further information, please refer to the guidance document </w:t>
      </w:r>
      <w:hyperlink r:id="rId78">
        <w:r w:rsidRPr="002F3D6F">
          <w:rPr>
            <w:rFonts w:cs="Arial"/>
            <w:color w:val="0000FF"/>
            <w:sz w:val="22"/>
            <w:szCs w:val="22"/>
            <w:u w:val="single" w:color="0000FF"/>
          </w:rPr>
          <w:t>EU MDR Transition –</w:t>
        </w:r>
      </w:hyperlink>
      <w:hyperlink r:id="rId79">
        <w:r w:rsidRPr="002F3D6F">
          <w:rPr>
            <w:rFonts w:cs="Arial"/>
            <w:color w:val="0000FF"/>
            <w:sz w:val="22"/>
            <w:szCs w:val="22"/>
          </w:rPr>
          <w:t xml:space="preserve"> </w:t>
        </w:r>
      </w:hyperlink>
      <w:hyperlink r:id="rId80">
        <w:r w:rsidRPr="002F3D6F">
          <w:rPr>
            <w:rFonts w:cs="Arial"/>
            <w:color w:val="0000FF"/>
            <w:sz w:val="22"/>
            <w:szCs w:val="22"/>
            <w:u w:val="single" w:color="0000FF"/>
          </w:rPr>
          <w:t>Manufacturer evidence – Case studies and scenarios.</w:t>
        </w:r>
      </w:hyperlink>
      <w:hyperlink r:id="rId81">
        <w:r w:rsidRPr="002F3D6F">
          <w:rPr>
            <w:rFonts w:cs="Arial"/>
            <w:color w:val="0070B5"/>
            <w:sz w:val="22"/>
            <w:szCs w:val="22"/>
          </w:rPr>
          <w:t xml:space="preserve"> </w:t>
        </w:r>
      </w:hyperlink>
    </w:p>
    <w:p w14:paraId="0BE99D65" w14:textId="0CF9C94F" w:rsidR="002F3D6F" w:rsidRPr="002F3D6F" w:rsidRDefault="002F3D6F" w:rsidP="00E80DB9">
      <w:pPr>
        <w:pStyle w:val="Heading2"/>
      </w:pPr>
      <w:bookmarkStart w:id="8" w:name="_Toc169699349"/>
      <w:r>
        <w:t>Purpose</w:t>
      </w:r>
      <w:bookmarkEnd w:id="8"/>
    </w:p>
    <w:p w14:paraId="3F36DFA2" w14:textId="77777777" w:rsidR="00CE61CD" w:rsidRPr="00CE61CD" w:rsidRDefault="00CE61CD" w:rsidP="00CE61CD">
      <w:pPr>
        <w:ind w:left="-5"/>
        <w:rPr>
          <w:rFonts w:cs="Arial"/>
          <w:sz w:val="22"/>
          <w:szCs w:val="22"/>
        </w:rPr>
      </w:pPr>
      <w:r w:rsidRPr="00CE61CD">
        <w:rPr>
          <w:rFonts w:cs="Arial"/>
          <w:sz w:val="22"/>
          <w:szCs w:val="22"/>
        </w:rPr>
        <w:t xml:space="preserve">This user guide is to assist Australian sponsors and agents of non-in vitro diagnostic (IVD) medical devices included in the Australian Register of Therapeutic Goods (the Register) who need to transition to the new European Union Medical Device Regulations (EU MDR) under the Australian regulatory framework. This will allow continued supply of their medical devices in Australia. </w:t>
      </w:r>
    </w:p>
    <w:p w14:paraId="372E0D96" w14:textId="23D4B179" w:rsidR="00CE61CD" w:rsidRDefault="00CE61CD" w:rsidP="00CE61CD">
      <w:pPr>
        <w:spacing w:after="619"/>
        <w:ind w:left="-5"/>
        <w:rPr>
          <w:rFonts w:eastAsia="Cambria" w:cs="Arial"/>
          <w:color w:val="002C47"/>
          <w:sz w:val="22"/>
          <w:szCs w:val="22"/>
        </w:rPr>
      </w:pPr>
      <w:r w:rsidRPr="00CE61CD">
        <w:rPr>
          <w:rFonts w:cs="Arial"/>
          <w:sz w:val="22"/>
          <w:szCs w:val="22"/>
        </w:rPr>
        <w:t>This user guide also helps Australian sponsors and agents of non-IVD medical devices who are not transitioning to the new EU MDR and where the supply of the device will be ceasing.</w:t>
      </w:r>
    </w:p>
    <w:p w14:paraId="456356E7" w14:textId="7DBD9F5E" w:rsidR="00C97D63" w:rsidRDefault="00C97D63" w:rsidP="00E80DB9">
      <w:pPr>
        <w:pStyle w:val="Heading2"/>
      </w:pPr>
      <w:bookmarkStart w:id="9" w:name="_Toc169699350"/>
      <w:r>
        <w:t>Additional guidance</w:t>
      </w:r>
      <w:bookmarkEnd w:id="9"/>
    </w:p>
    <w:p w14:paraId="2037BA6F" w14:textId="77777777" w:rsidR="009E0BA6" w:rsidRPr="009E0BA6" w:rsidRDefault="009E0BA6" w:rsidP="009E0BA6">
      <w:pPr>
        <w:spacing w:after="290"/>
        <w:ind w:left="-5"/>
        <w:rPr>
          <w:rFonts w:cs="Arial"/>
          <w:sz w:val="22"/>
          <w:szCs w:val="22"/>
        </w:rPr>
      </w:pPr>
      <w:r w:rsidRPr="009E0BA6">
        <w:rPr>
          <w:rFonts w:cs="Arial"/>
          <w:sz w:val="22"/>
          <w:szCs w:val="22"/>
        </w:rPr>
        <w:t xml:space="preserve">The TGA has published additional guidance to assist you to manage your obligations under the Australian regulatory framework while transitioning to EU MDR: </w:t>
      </w:r>
    </w:p>
    <w:p w14:paraId="14F80267" w14:textId="77777777" w:rsidR="009E0BA6" w:rsidRPr="009E0BA6" w:rsidRDefault="009E0BA6" w:rsidP="009E0BA6">
      <w:pPr>
        <w:spacing w:after="169"/>
        <w:ind w:left="-5" w:right="74" w:hanging="10"/>
        <w:rPr>
          <w:rFonts w:cs="Arial"/>
          <w:sz w:val="22"/>
          <w:szCs w:val="22"/>
        </w:rPr>
      </w:pPr>
      <w:r w:rsidRPr="009E0BA6">
        <w:rPr>
          <w:rFonts w:cs="Arial"/>
          <w:sz w:val="22"/>
          <w:szCs w:val="22"/>
        </w:rPr>
        <w:t xml:space="preserve">EU MDR Transition – </w:t>
      </w:r>
      <w:hyperlink r:id="rId82">
        <w:r w:rsidRPr="009E0BA6">
          <w:rPr>
            <w:rFonts w:cs="Arial"/>
            <w:color w:val="0000FF"/>
            <w:sz w:val="22"/>
            <w:szCs w:val="22"/>
            <w:u w:val="single" w:color="0000FF"/>
          </w:rPr>
          <w:t>Overview and management under the Australian regulatory</w:t>
        </w:r>
      </w:hyperlink>
      <w:hyperlink r:id="rId83">
        <w:r w:rsidRPr="009E0BA6">
          <w:rPr>
            <w:rFonts w:cs="Arial"/>
            <w:color w:val="0000FF"/>
            <w:sz w:val="22"/>
            <w:szCs w:val="22"/>
          </w:rPr>
          <w:t xml:space="preserve"> </w:t>
        </w:r>
      </w:hyperlink>
      <w:hyperlink r:id="rId84">
        <w:r w:rsidRPr="009E0BA6">
          <w:rPr>
            <w:rFonts w:cs="Arial"/>
            <w:color w:val="0000FF"/>
            <w:sz w:val="22"/>
            <w:szCs w:val="22"/>
            <w:u w:val="single" w:color="0000FF"/>
          </w:rPr>
          <w:t>framework - guidance for manufacturers and sponsors</w:t>
        </w:r>
      </w:hyperlink>
      <w:hyperlink r:id="rId85">
        <w:r w:rsidRPr="009E0BA6">
          <w:rPr>
            <w:rFonts w:cs="Arial"/>
            <w:sz w:val="22"/>
            <w:szCs w:val="22"/>
          </w:rPr>
          <w:t xml:space="preserve"> </w:t>
        </w:r>
      </w:hyperlink>
      <w:r w:rsidRPr="009E0BA6">
        <w:rPr>
          <w:rFonts w:cs="Arial"/>
          <w:sz w:val="22"/>
          <w:szCs w:val="22"/>
        </w:rPr>
        <w:t xml:space="preserve"> </w:t>
      </w:r>
    </w:p>
    <w:p w14:paraId="0980E73D" w14:textId="77777777" w:rsidR="009E0BA6" w:rsidRPr="009E0BA6" w:rsidRDefault="009E0BA6" w:rsidP="009E0BA6">
      <w:pPr>
        <w:spacing w:after="169"/>
        <w:ind w:left="-5" w:right="74" w:hanging="10"/>
        <w:rPr>
          <w:rFonts w:cs="Arial"/>
          <w:sz w:val="22"/>
          <w:szCs w:val="22"/>
        </w:rPr>
      </w:pPr>
      <w:r w:rsidRPr="009E0BA6">
        <w:rPr>
          <w:rFonts w:cs="Arial"/>
          <w:sz w:val="22"/>
          <w:szCs w:val="22"/>
        </w:rPr>
        <w:t xml:space="preserve">EU MDR Transition – </w:t>
      </w:r>
      <w:hyperlink r:id="rId86">
        <w:r w:rsidRPr="009E0BA6">
          <w:rPr>
            <w:rFonts w:cs="Arial"/>
            <w:color w:val="0000FF"/>
            <w:sz w:val="22"/>
            <w:szCs w:val="22"/>
            <w:u w:val="single" w:color="0000FF"/>
          </w:rPr>
          <w:t>Manufacturer evidence – case studies and scenarios (pdf)</w:t>
        </w:r>
      </w:hyperlink>
      <w:hyperlink r:id="rId87">
        <w:r w:rsidRPr="009E0BA6">
          <w:rPr>
            <w:rFonts w:cs="Arial"/>
            <w:sz w:val="22"/>
            <w:szCs w:val="22"/>
          </w:rPr>
          <w:t xml:space="preserve"> </w:t>
        </w:r>
      </w:hyperlink>
    </w:p>
    <w:p w14:paraId="3133BD04" w14:textId="77777777" w:rsidR="009E0BA6" w:rsidRPr="009E0BA6" w:rsidRDefault="009E0BA6" w:rsidP="009E0BA6">
      <w:pPr>
        <w:ind w:left="-5"/>
        <w:rPr>
          <w:rFonts w:cs="Arial"/>
          <w:sz w:val="22"/>
          <w:szCs w:val="22"/>
        </w:rPr>
      </w:pPr>
      <w:r w:rsidRPr="009E0BA6">
        <w:rPr>
          <w:rFonts w:cs="Arial"/>
          <w:sz w:val="22"/>
          <w:szCs w:val="22"/>
        </w:rPr>
        <w:t xml:space="preserve">EU MDR Transition – DCRs and </w:t>
      </w:r>
      <w:hyperlink r:id="rId88">
        <w:r w:rsidRPr="009E0BA6">
          <w:rPr>
            <w:rFonts w:cs="Arial"/>
            <w:color w:val="0000FF"/>
            <w:sz w:val="22"/>
            <w:szCs w:val="22"/>
            <w:u w:val="single" w:color="0000FF"/>
          </w:rPr>
          <w:t>variations</w:t>
        </w:r>
      </w:hyperlink>
      <w:hyperlink r:id="rId89">
        <w:r w:rsidRPr="009E0BA6">
          <w:rPr>
            <w:rFonts w:cs="Arial"/>
            <w:sz w:val="22"/>
            <w:szCs w:val="22"/>
          </w:rPr>
          <w:t xml:space="preserve"> </w:t>
        </w:r>
      </w:hyperlink>
      <w:r w:rsidRPr="009E0BA6">
        <w:rPr>
          <w:rFonts w:cs="Arial"/>
          <w:sz w:val="22"/>
          <w:szCs w:val="22"/>
        </w:rPr>
        <w:t xml:space="preserve">– case </w:t>
      </w:r>
      <w:hyperlink r:id="rId90">
        <w:r w:rsidRPr="009E0BA6">
          <w:rPr>
            <w:rFonts w:cs="Arial"/>
            <w:color w:val="0000FF"/>
            <w:sz w:val="22"/>
            <w:szCs w:val="22"/>
            <w:u w:val="single" w:color="0000FF"/>
          </w:rPr>
          <w:t>studies</w:t>
        </w:r>
      </w:hyperlink>
      <w:hyperlink r:id="rId91">
        <w:r w:rsidRPr="009E0BA6">
          <w:rPr>
            <w:rFonts w:cs="Arial"/>
            <w:sz w:val="22"/>
            <w:szCs w:val="22"/>
          </w:rPr>
          <w:t xml:space="preserve"> </w:t>
        </w:r>
      </w:hyperlink>
      <w:r w:rsidRPr="009E0BA6">
        <w:rPr>
          <w:rFonts w:cs="Arial"/>
          <w:sz w:val="22"/>
          <w:szCs w:val="22"/>
        </w:rPr>
        <w:t xml:space="preserve">and scenarios (pdf) </w:t>
      </w:r>
    </w:p>
    <w:p w14:paraId="28E72296" w14:textId="77777777" w:rsidR="009E0BA6" w:rsidRPr="009E0BA6" w:rsidRDefault="009E0BA6" w:rsidP="009E0BA6">
      <w:pPr>
        <w:spacing w:after="169"/>
        <w:ind w:left="-5" w:right="74" w:hanging="10"/>
        <w:rPr>
          <w:rFonts w:cs="Arial"/>
          <w:sz w:val="22"/>
          <w:szCs w:val="22"/>
        </w:rPr>
      </w:pPr>
      <w:r w:rsidRPr="009E0BA6">
        <w:rPr>
          <w:rFonts w:cs="Arial"/>
          <w:sz w:val="22"/>
          <w:szCs w:val="22"/>
        </w:rPr>
        <w:t xml:space="preserve">EU MDR Transition – </w:t>
      </w:r>
      <w:hyperlink r:id="rId92">
        <w:r w:rsidRPr="009E0BA6">
          <w:rPr>
            <w:rFonts w:cs="Arial"/>
            <w:color w:val="0000FF"/>
            <w:sz w:val="22"/>
            <w:szCs w:val="22"/>
            <w:u w:val="single" w:color="0000FF"/>
          </w:rPr>
          <w:t>Recalls and market notifications - case studies and scenarios (pdf)</w:t>
        </w:r>
      </w:hyperlink>
      <w:hyperlink r:id="rId93">
        <w:r w:rsidRPr="009E0BA6">
          <w:rPr>
            <w:rFonts w:cs="Arial"/>
            <w:sz w:val="22"/>
            <w:szCs w:val="22"/>
          </w:rPr>
          <w:t xml:space="preserve"> </w:t>
        </w:r>
      </w:hyperlink>
    </w:p>
    <w:p w14:paraId="4626B00E" w14:textId="77777777" w:rsidR="009E0BA6" w:rsidRPr="009E0BA6" w:rsidRDefault="009E0BA6" w:rsidP="009E0BA6">
      <w:pPr>
        <w:spacing w:after="10"/>
        <w:ind w:left="-5" w:right="74" w:hanging="10"/>
        <w:rPr>
          <w:rFonts w:cs="Arial"/>
          <w:sz w:val="22"/>
          <w:szCs w:val="22"/>
        </w:rPr>
      </w:pPr>
      <w:r w:rsidRPr="009E0BA6">
        <w:rPr>
          <w:rFonts w:cs="Arial"/>
          <w:sz w:val="22"/>
          <w:szCs w:val="22"/>
        </w:rPr>
        <w:t xml:space="preserve">EU MDR Transition - </w:t>
      </w:r>
      <w:hyperlink r:id="rId94">
        <w:r w:rsidRPr="009E0BA6">
          <w:rPr>
            <w:rFonts w:cs="Arial"/>
            <w:color w:val="0000FF"/>
            <w:sz w:val="22"/>
            <w:szCs w:val="22"/>
            <w:u w:val="single" w:color="0000FF"/>
          </w:rPr>
          <w:t>Conformity assessment, Essential Principles and consent to supply</w:t>
        </w:r>
      </w:hyperlink>
      <w:hyperlink r:id="rId95">
        <w:r w:rsidRPr="009E0BA6">
          <w:rPr>
            <w:rFonts w:cs="Arial"/>
            <w:color w:val="0000FF"/>
            <w:sz w:val="22"/>
            <w:szCs w:val="22"/>
          </w:rPr>
          <w:t xml:space="preserve"> </w:t>
        </w:r>
      </w:hyperlink>
    </w:p>
    <w:p w14:paraId="553CE193" w14:textId="77777777" w:rsidR="009E0BA6" w:rsidRPr="009E0BA6" w:rsidRDefault="00175D5F" w:rsidP="009E0BA6">
      <w:pPr>
        <w:spacing w:after="10"/>
        <w:ind w:left="-5" w:right="74" w:hanging="10"/>
        <w:rPr>
          <w:rFonts w:cs="Arial"/>
          <w:sz w:val="22"/>
          <w:szCs w:val="22"/>
        </w:rPr>
      </w:pPr>
      <w:hyperlink r:id="rId96">
        <w:r w:rsidR="009E0BA6" w:rsidRPr="009E0BA6">
          <w:rPr>
            <w:rFonts w:cs="Arial"/>
            <w:color w:val="0000FF"/>
            <w:sz w:val="22"/>
            <w:szCs w:val="22"/>
            <w:u w:val="single" w:color="0000FF"/>
          </w:rPr>
          <w:t>-</w:t>
        </w:r>
      </w:hyperlink>
      <w:hyperlink r:id="rId97">
        <w:r w:rsidR="009E0BA6" w:rsidRPr="009E0BA6">
          <w:rPr>
            <w:rFonts w:cs="Arial"/>
            <w:color w:val="0000FF"/>
            <w:sz w:val="22"/>
            <w:szCs w:val="22"/>
            <w:u w:val="single" w:color="0000FF"/>
          </w:rPr>
          <w:t xml:space="preserve"> case studies and scenarios (pdf)</w:t>
        </w:r>
      </w:hyperlink>
      <w:hyperlink r:id="rId98">
        <w:r w:rsidR="009E0BA6" w:rsidRPr="009E0BA6">
          <w:rPr>
            <w:rFonts w:cs="Arial"/>
            <w:sz w:val="22"/>
            <w:szCs w:val="22"/>
          </w:rPr>
          <w:t xml:space="preserve"> </w:t>
        </w:r>
      </w:hyperlink>
    </w:p>
    <w:p w14:paraId="78395ABA" w14:textId="77777777" w:rsidR="00770913" w:rsidRDefault="00770913" w:rsidP="007D211B">
      <w:pPr>
        <w:spacing w:after="564"/>
        <w:ind w:left="-5"/>
        <w:rPr>
          <w:rFonts w:cs="Arial"/>
          <w:sz w:val="22"/>
          <w:szCs w:val="22"/>
        </w:rPr>
      </w:pPr>
    </w:p>
    <w:p w14:paraId="32412FCD" w14:textId="77777777" w:rsidR="00F02AEC" w:rsidRPr="00215D48" w:rsidRDefault="00F02AEC" w:rsidP="00BA0DFC">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215D48" w14:paraId="34B2684E"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9D39B6D" w14:textId="77777777" w:rsidR="00F02AEC" w:rsidRPr="00215D48" w:rsidRDefault="00F02AEC" w:rsidP="00B33C56">
            <w:bookmarkStart w:id="10" w:name="ColumnTitle_4"/>
            <w:r w:rsidRPr="00215D48">
              <w:t>Version</w:t>
            </w:r>
          </w:p>
        </w:tc>
        <w:tc>
          <w:tcPr>
            <w:tcW w:w="3242" w:type="dxa"/>
          </w:tcPr>
          <w:p w14:paraId="15FE50CF"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586ECF1E"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E0C9B66"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0"/>
      <w:tr w:rsidR="00F02AEC" w:rsidRPr="00215D48" w14:paraId="0DB81DFD" w14:textId="77777777" w:rsidTr="00410C0A">
        <w:trPr>
          <w:trHeight w:val="684"/>
        </w:trPr>
        <w:tc>
          <w:tcPr>
            <w:cnfStyle w:val="001000000000" w:firstRow="0" w:lastRow="0" w:firstColumn="1" w:lastColumn="0" w:oddVBand="0" w:evenVBand="0" w:oddHBand="0" w:evenHBand="0" w:firstRowFirstColumn="0" w:firstRowLastColumn="0" w:lastRowFirstColumn="0" w:lastRowLastColumn="0"/>
            <w:tcW w:w="1276" w:type="dxa"/>
          </w:tcPr>
          <w:p w14:paraId="3B58406B" w14:textId="77777777" w:rsidR="00F02AEC" w:rsidRPr="00215D48" w:rsidRDefault="00F02AEC" w:rsidP="00B33C56">
            <w:r w:rsidRPr="00215D48">
              <w:t>V1.0</w:t>
            </w:r>
          </w:p>
        </w:tc>
        <w:tc>
          <w:tcPr>
            <w:tcW w:w="3242" w:type="dxa"/>
          </w:tcPr>
          <w:p w14:paraId="43AC18AB" w14:textId="5249F6D9" w:rsidR="00F02AEC" w:rsidRPr="00215D48" w:rsidRDefault="00410C0A" w:rsidP="00B33C56">
            <w:pPr>
              <w:cnfStyle w:val="000000000000" w:firstRow="0" w:lastRow="0" w:firstColumn="0" w:lastColumn="0" w:oddVBand="0" w:evenVBand="0" w:oddHBand="0" w:evenHBand="0" w:firstRowFirstColumn="0" w:firstRowLastColumn="0" w:lastRowFirstColumn="0" w:lastRowLastColumn="0"/>
            </w:pPr>
            <w:r>
              <w:t>Draft publication for feedback</w:t>
            </w:r>
          </w:p>
        </w:tc>
        <w:tc>
          <w:tcPr>
            <w:tcW w:w="2712" w:type="dxa"/>
          </w:tcPr>
          <w:p w14:paraId="3C3B431F" w14:textId="709BA10F" w:rsidR="00F02AEC" w:rsidRPr="00215D48" w:rsidRDefault="00410C0A" w:rsidP="00B33C56">
            <w:pPr>
              <w:cnfStyle w:val="000000000000" w:firstRow="0" w:lastRow="0" w:firstColumn="0" w:lastColumn="0" w:oddVBand="0" w:evenVBand="0" w:oddHBand="0" w:evenHBand="0" w:firstRowFirstColumn="0" w:firstRowLastColumn="0" w:lastRowFirstColumn="0" w:lastRowLastColumn="0"/>
            </w:pPr>
            <w:r>
              <w:t>Medical Devices Authorisation Branch</w:t>
            </w:r>
          </w:p>
        </w:tc>
        <w:tc>
          <w:tcPr>
            <w:tcW w:w="1808" w:type="dxa"/>
          </w:tcPr>
          <w:p w14:paraId="488ABE6C" w14:textId="7E21E33D" w:rsidR="00F02AEC" w:rsidRPr="00215D48" w:rsidRDefault="00410C0A" w:rsidP="00926B0E">
            <w:pPr>
              <w:cnfStyle w:val="000000000000" w:firstRow="0" w:lastRow="0" w:firstColumn="0" w:lastColumn="0" w:oddVBand="0" w:evenVBand="0" w:oddHBand="0" w:evenHBand="0" w:firstRowFirstColumn="0" w:firstRowLastColumn="0" w:lastRowFirstColumn="0" w:lastRowLastColumn="0"/>
            </w:pPr>
            <w:r>
              <w:t>16 June 2022</w:t>
            </w:r>
          </w:p>
        </w:tc>
      </w:tr>
      <w:tr w:rsidR="00410C0A" w:rsidRPr="00215D48" w14:paraId="2824EFB8" w14:textId="77777777" w:rsidTr="00410C0A">
        <w:trPr>
          <w:trHeight w:val="693"/>
        </w:trPr>
        <w:tc>
          <w:tcPr>
            <w:cnfStyle w:val="001000000000" w:firstRow="0" w:lastRow="0" w:firstColumn="1" w:lastColumn="0" w:oddVBand="0" w:evenVBand="0" w:oddHBand="0" w:evenHBand="0" w:firstRowFirstColumn="0" w:firstRowLastColumn="0" w:lastRowFirstColumn="0" w:lastRowLastColumn="0"/>
            <w:tcW w:w="1276" w:type="dxa"/>
          </w:tcPr>
          <w:p w14:paraId="448F4C21" w14:textId="5043C630" w:rsidR="00410C0A" w:rsidRPr="00215D48" w:rsidRDefault="00410C0A" w:rsidP="00B33C56">
            <w:r>
              <w:t>V1.1</w:t>
            </w:r>
          </w:p>
        </w:tc>
        <w:tc>
          <w:tcPr>
            <w:tcW w:w="3242" w:type="dxa"/>
          </w:tcPr>
          <w:p w14:paraId="48686C9F" w14:textId="110642CE" w:rsidR="00410C0A" w:rsidRPr="00215D48" w:rsidRDefault="00410C0A" w:rsidP="00B33C56">
            <w:pPr>
              <w:cnfStyle w:val="000000000000" w:firstRow="0" w:lastRow="0" w:firstColumn="0" w:lastColumn="0" w:oddVBand="0" w:evenVBand="0" w:oddHBand="0" w:evenHBand="0" w:firstRowFirstColumn="0" w:firstRowLastColumn="0" w:lastRowFirstColumn="0" w:lastRowLastColumn="0"/>
            </w:pPr>
            <w:r>
              <w:t>Publication for beta release</w:t>
            </w:r>
          </w:p>
        </w:tc>
        <w:tc>
          <w:tcPr>
            <w:tcW w:w="2712" w:type="dxa"/>
          </w:tcPr>
          <w:p w14:paraId="691BF969" w14:textId="4BF025E9" w:rsidR="00410C0A" w:rsidRPr="00215D48" w:rsidRDefault="00410C0A" w:rsidP="00B33C56">
            <w:pPr>
              <w:cnfStyle w:val="000000000000" w:firstRow="0" w:lastRow="0" w:firstColumn="0" w:lastColumn="0" w:oddVBand="0" w:evenVBand="0" w:oddHBand="0" w:evenHBand="0" w:firstRowFirstColumn="0" w:firstRowLastColumn="0" w:lastRowFirstColumn="0" w:lastRowLastColumn="0"/>
            </w:pPr>
            <w:r>
              <w:t>Medical Devices Authorisation Branch</w:t>
            </w:r>
          </w:p>
        </w:tc>
        <w:tc>
          <w:tcPr>
            <w:tcW w:w="1808" w:type="dxa"/>
          </w:tcPr>
          <w:p w14:paraId="713C0F54" w14:textId="1C1F1262" w:rsidR="00410C0A" w:rsidRPr="00215D48" w:rsidRDefault="00410C0A" w:rsidP="00410C0A">
            <w:pPr>
              <w:cnfStyle w:val="000000000000" w:firstRow="0" w:lastRow="0" w:firstColumn="0" w:lastColumn="0" w:oddVBand="0" w:evenVBand="0" w:oddHBand="0" w:evenHBand="0" w:firstRowFirstColumn="0" w:firstRowLastColumn="0" w:lastRowFirstColumn="0" w:lastRowLastColumn="0"/>
            </w:pPr>
            <w:r>
              <w:t>29 June 2022</w:t>
            </w:r>
          </w:p>
        </w:tc>
      </w:tr>
      <w:tr w:rsidR="00DF0DD3" w:rsidRPr="00215D48" w14:paraId="00BF29D9"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3C185D3C" w14:textId="2A7150EA" w:rsidR="00DF0DD3" w:rsidRDefault="00DF0DD3" w:rsidP="00DF0DD3">
            <w:r>
              <w:t>V1.2</w:t>
            </w:r>
          </w:p>
        </w:tc>
        <w:tc>
          <w:tcPr>
            <w:tcW w:w="3242" w:type="dxa"/>
          </w:tcPr>
          <w:p w14:paraId="0DBDA7AF" w14:textId="50E51257" w:rsidR="00DF0DD3" w:rsidRDefault="00DF0DD3" w:rsidP="00DF0DD3">
            <w:pPr>
              <w:cnfStyle w:val="000000000000" w:firstRow="0" w:lastRow="0" w:firstColumn="0" w:lastColumn="0" w:oddVBand="0" w:evenVBand="0" w:oddHBand="0" w:evenHBand="0" w:firstRowFirstColumn="0" w:firstRowLastColumn="0" w:lastRowFirstColumn="0" w:lastRowLastColumn="0"/>
            </w:pPr>
            <w:r>
              <w:t>Publication for stakeholder review</w:t>
            </w:r>
          </w:p>
        </w:tc>
        <w:tc>
          <w:tcPr>
            <w:tcW w:w="2712" w:type="dxa"/>
          </w:tcPr>
          <w:p w14:paraId="3FD692BB" w14:textId="0AF7BF0A"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25C7E594" w14:textId="1CAEF637" w:rsidR="00DF0DD3" w:rsidRDefault="00DF0DD3" w:rsidP="00DF0DD3">
            <w:pPr>
              <w:cnfStyle w:val="000000000000" w:firstRow="0" w:lastRow="0" w:firstColumn="0" w:lastColumn="0" w:oddVBand="0" w:evenVBand="0" w:oddHBand="0" w:evenHBand="0" w:firstRowFirstColumn="0" w:firstRowLastColumn="0" w:lastRowFirstColumn="0" w:lastRowLastColumn="0"/>
            </w:pPr>
            <w:r>
              <w:t>31 October 2022</w:t>
            </w:r>
          </w:p>
        </w:tc>
      </w:tr>
      <w:tr w:rsidR="00DF0DD3" w:rsidRPr="00215D48" w14:paraId="0212CD71"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47299B12" w14:textId="4180D120" w:rsidR="00DF0DD3" w:rsidRDefault="00DF0DD3" w:rsidP="00DF0DD3">
            <w:r>
              <w:t>V2.0</w:t>
            </w:r>
          </w:p>
        </w:tc>
        <w:tc>
          <w:tcPr>
            <w:tcW w:w="3242" w:type="dxa"/>
          </w:tcPr>
          <w:p w14:paraId="222ED5C3" w14:textId="760197A2" w:rsidR="00DF0DD3" w:rsidRDefault="00DF0DD3" w:rsidP="00DF0DD3">
            <w:pPr>
              <w:cnfStyle w:val="000000000000" w:firstRow="0" w:lastRow="0" w:firstColumn="0" w:lastColumn="0" w:oddVBand="0" w:evenVBand="0" w:oddHBand="0" w:evenHBand="0" w:firstRowFirstColumn="0" w:firstRowLastColumn="0" w:lastRowFirstColumn="0" w:lastRowLastColumn="0"/>
            </w:pPr>
            <w:r>
              <w:t>Publication for final release</w:t>
            </w:r>
          </w:p>
        </w:tc>
        <w:tc>
          <w:tcPr>
            <w:tcW w:w="2712" w:type="dxa"/>
          </w:tcPr>
          <w:p w14:paraId="79CB539B" w14:textId="5D689608"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0853633D" w14:textId="27B72A8E" w:rsidR="00DF0DD3" w:rsidRDefault="00DF0DD3" w:rsidP="00DF0DD3">
            <w:pPr>
              <w:cnfStyle w:val="000000000000" w:firstRow="0" w:lastRow="0" w:firstColumn="0" w:lastColumn="0" w:oddVBand="0" w:evenVBand="0" w:oddHBand="0" w:evenHBand="0" w:firstRowFirstColumn="0" w:firstRowLastColumn="0" w:lastRowFirstColumn="0" w:lastRowLastColumn="0"/>
            </w:pPr>
            <w:r>
              <w:t>1 December 2022</w:t>
            </w:r>
          </w:p>
        </w:tc>
      </w:tr>
      <w:tr w:rsidR="00DF0DD3" w:rsidRPr="00215D48" w14:paraId="4DB84300"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14CDCE1A" w14:textId="6AE31E23" w:rsidR="00DF0DD3" w:rsidRDefault="00DF0DD3" w:rsidP="00DF0DD3">
            <w:r>
              <w:t xml:space="preserve">V2.1 </w:t>
            </w:r>
          </w:p>
        </w:tc>
        <w:tc>
          <w:tcPr>
            <w:tcW w:w="3242" w:type="dxa"/>
          </w:tcPr>
          <w:p w14:paraId="36687990" w14:textId="4FA7D939" w:rsidR="00DF0DD3" w:rsidRDefault="00DF0DD3" w:rsidP="00DF0DD3">
            <w:pPr>
              <w:cnfStyle w:val="000000000000" w:firstRow="0" w:lastRow="0" w:firstColumn="0" w:lastColumn="0" w:oddVBand="0" w:evenVBand="0" w:oddHBand="0" w:evenHBand="0" w:firstRowFirstColumn="0" w:firstRowLastColumn="0" w:lastRowFirstColumn="0" w:lastRowLastColumn="0"/>
            </w:pPr>
            <w:r>
              <w:t>Addition of non-transitioning devices</w:t>
            </w:r>
          </w:p>
        </w:tc>
        <w:tc>
          <w:tcPr>
            <w:tcW w:w="2712" w:type="dxa"/>
          </w:tcPr>
          <w:p w14:paraId="610C530A" w14:textId="1050A1FA"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30DA9CA5" w14:textId="7DEEB597" w:rsidR="00DF0DD3" w:rsidRDefault="00DF0DD3" w:rsidP="00DF0DD3">
            <w:pPr>
              <w:cnfStyle w:val="000000000000" w:firstRow="0" w:lastRow="0" w:firstColumn="0" w:lastColumn="0" w:oddVBand="0" w:evenVBand="0" w:oddHBand="0" w:evenHBand="0" w:firstRowFirstColumn="0" w:firstRowLastColumn="0" w:lastRowFirstColumn="0" w:lastRowLastColumn="0"/>
            </w:pPr>
            <w:r>
              <w:t>December 2023</w:t>
            </w:r>
          </w:p>
        </w:tc>
      </w:tr>
      <w:tr w:rsidR="00DF0DD3" w:rsidRPr="00215D48" w14:paraId="70B1CCE2"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0EFF121C" w14:textId="561544E7" w:rsidR="00DF0DD3" w:rsidRDefault="00DF0DD3" w:rsidP="00DF0DD3">
            <w:r>
              <w:t>V2.2</w:t>
            </w:r>
          </w:p>
        </w:tc>
        <w:tc>
          <w:tcPr>
            <w:tcW w:w="3242" w:type="dxa"/>
          </w:tcPr>
          <w:p w14:paraId="6A6670C5" w14:textId="09B86F39" w:rsidR="00DF0DD3" w:rsidRDefault="00DF0DD3" w:rsidP="00DF0DD3">
            <w:pPr>
              <w:cnfStyle w:val="000000000000" w:firstRow="0" w:lastRow="0" w:firstColumn="0" w:lastColumn="0" w:oddVBand="0" w:evenVBand="0" w:oddHBand="0" w:evenHBand="0" w:firstRowFirstColumn="0" w:firstRowLastColumn="0" w:lastRowFirstColumn="0" w:lastRowLastColumn="0"/>
            </w:pPr>
            <w:r>
              <w:t>Updated template</w:t>
            </w:r>
          </w:p>
        </w:tc>
        <w:tc>
          <w:tcPr>
            <w:tcW w:w="2712" w:type="dxa"/>
          </w:tcPr>
          <w:p w14:paraId="77012309" w14:textId="0062AAF9"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01A9F893" w14:textId="0CA4C98B" w:rsidR="00DF0DD3" w:rsidRDefault="00DF0DD3" w:rsidP="00DF0DD3">
            <w:pPr>
              <w:cnfStyle w:val="000000000000" w:firstRow="0" w:lastRow="0" w:firstColumn="0" w:lastColumn="0" w:oddVBand="0" w:evenVBand="0" w:oddHBand="0" w:evenHBand="0" w:firstRowFirstColumn="0" w:firstRowLastColumn="0" w:lastRowFirstColumn="0" w:lastRowLastColumn="0"/>
            </w:pPr>
            <w:r>
              <w:t>June 2024</w:t>
            </w:r>
          </w:p>
        </w:tc>
      </w:tr>
    </w:tbl>
    <w:p w14:paraId="6B6323D6" w14:textId="77777777" w:rsidR="00F02AEC" w:rsidRPr="00215D48" w:rsidRDefault="00F02AEC" w:rsidP="00706634">
      <w:pPr>
        <w:spacing w:after="0" w:line="240" w:lineRule="auto"/>
        <w:sectPr w:rsidR="00F02AEC" w:rsidRPr="00215D48" w:rsidSect="00AE7C6A">
          <w:headerReference w:type="default" r:id="rId99"/>
          <w:footerReference w:type="default" r:id="rId10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4787B752" w14:textId="77777777" w:rsidTr="00564BBE">
        <w:trPr>
          <w:trHeight w:hRule="exact" w:val="565"/>
          <w:jc w:val="center"/>
        </w:trPr>
        <w:tc>
          <w:tcPr>
            <w:tcW w:w="9145" w:type="dxa"/>
          </w:tcPr>
          <w:p w14:paraId="5562BA08" w14:textId="77777777" w:rsidR="00F02AEC" w:rsidRPr="00215D48" w:rsidRDefault="00F02AEC" w:rsidP="00564BBE">
            <w:pPr>
              <w:pStyle w:val="TGASignoff"/>
            </w:pPr>
            <w:r w:rsidRPr="00215D48">
              <w:lastRenderedPageBreak/>
              <w:t>Therapeutic Goods Administration</w:t>
            </w:r>
          </w:p>
        </w:tc>
      </w:tr>
      <w:tr w:rsidR="00F02AEC" w:rsidRPr="00215D48" w14:paraId="345FB2AA" w14:textId="77777777" w:rsidTr="00564BBE">
        <w:trPr>
          <w:trHeight w:val="963"/>
          <w:jc w:val="center"/>
        </w:trPr>
        <w:tc>
          <w:tcPr>
            <w:tcW w:w="9145" w:type="dxa"/>
            <w:tcMar>
              <w:top w:w="28" w:type="dxa"/>
            </w:tcMar>
          </w:tcPr>
          <w:p w14:paraId="3C90ACA4" w14:textId="77777777" w:rsidR="00F02AEC" w:rsidRPr="00215D48" w:rsidRDefault="00F02AEC" w:rsidP="00EB5622">
            <w:pPr>
              <w:pStyle w:val="Address"/>
              <w:jc w:val="center"/>
            </w:pPr>
            <w:r w:rsidRPr="00215D48">
              <w:t>PO Box 100 Woden ACT 2606 Australia</w:t>
            </w:r>
          </w:p>
          <w:p w14:paraId="153BDFFB" w14:textId="77777777" w:rsidR="00F02AEC" w:rsidRDefault="00F02AEC">
            <w:pPr>
              <w:pStyle w:val="Address"/>
              <w:jc w:val="center"/>
              <w:rPr>
                <w:sz w:val="22"/>
                <w:szCs w:val="22"/>
              </w:rPr>
            </w:pPr>
            <w:r w:rsidRPr="00215D48">
              <w:t xml:space="preserve">Email: </w:t>
            </w:r>
            <w:hyperlink r:id="rId10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350C4FD7" w14:textId="77777777" w:rsidR="00F02AEC" w:rsidRPr="00215D48" w:rsidRDefault="00175D5F">
            <w:pPr>
              <w:pStyle w:val="Address"/>
              <w:jc w:val="center"/>
              <w:rPr>
                <w:rStyle w:val="Hyperlink"/>
                <w:b/>
                <w:color w:val="auto"/>
                <w:sz w:val="22"/>
              </w:rPr>
            </w:pPr>
            <w:hyperlink r:id="rId102" w:history="1">
              <w:r w:rsidR="00F02AEC" w:rsidRPr="00C4721A">
                <w:rPr>
                  <w:rStyle w:val="Hyperlink"/>
                  <w:b/>
                </w:rPr>
                <w:t>https://www.tga.gov.au</w:t>
              </w:r>
            </w:hyperlink>
          </w:p>
        </w:tc>
      </w:tr>
      <w:tr w:rsidR="00F02AEC" w:rsidRPr="00215D48" w14:paraId="38DDEB90" w14:textId="77777777" w:rsidTr="00564BBE">
        <w:trPr>
          <w:trHeight w:val="251"/>
          <w:jc w:val="center"/>
        </w:trPr>
        <w:tc>
          <w:tcPr>
            <w:tcW w:w="9145" w:type="dxa"/>
            <w:tcMar>
              <w:top w:w="28" w:type="dxa"/>
            </w:tcMar>
          </w:tcPr>
          <w:p w14:paraId="5655E924" w14:textId="77777777" w:rsidR="00F02AEC" w:rsidRPr="00215D48" w:rsidRDefault="00F02AEC" w:rsidP="00EB5622">
            <w:pPr>
              <w:pStyle w:val="Address"/>
              <w:jc w:val="center"/>
            </w:pPr>
            <w:r w:rsidRPr="00215D48">
              <w:t>Reference/Publication #</w:t>
            </w:r>
          </w:p>
        </w:tc>
      </w:tr>
    </w:tbl>
    <w:p w14:paraId="60B4303B" w14:textId="77777777" w:rsidR="003E0DA8" w:rsidRDefault="003E0DA8"/>
    <w:sectPr w:rsidR="003E0DA8" w:rsidSect="00AE7C6A">
      <w:headerReference w:type="first" r:id="rId103"/>
      <w:footerReference w:type="first" r:id="rId10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F22AB" w14:textId="77777777" w:rsidR="000F76C3" w:rsidRDefault="000F76C3" w:rsidP="00F02AEC">
      <w:pPr>
        <w:spacing w:after="0" w:line="240" w:lineRule="auto"/>
      </w:pPr>
      <w:r>
        <w:separator/>
      </w:r>
    </w:p>
  </w:endnote>
  <w:endnote w:type="continuationSeparator" w:id="0">
    <w:p w14:paraId="65C56EDE" w14:textId="77777777" w:rsidR="000F76C3" w:rsidRDefault="000F76C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4C6D7FB4" w14:textId="77777777" w:rsidTr="000B30E5">
      <w:trPr>
        <w:trHeight w:val="423"/>
      </w:trPr>
      <w:tc>
        <w:tcPr>
          <w:tcW w:w="4360" w:type="dxa"/>
          <w:tcBorders>
            <w:top w:val="single" w:sz="4" w:space="0" w:color="auto"/>
          </w:tcBorders>
        </w:tcPr>
        <w:p w14:paraId="510C9B47" w14:textId="77777777" w:rsidR="00F02AEC" w:rsidRDefault="00F02AEC" w:rsidP="000B30E5">
          <w:pPr>
            <w:pStyle w:val="Footer"/>
          </w:pPr>
        </w:p>
        <w:p w14:paraId="6BADCE81"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05D8114B" w14:textId="77777777" w:rsidR="00F02AEC" w:rsidRDefault="00F02AEC" w:rsidP="000B30E5">
              <w:pPr>
                <w:pStyle w:val="Footer"/>
                <w:jc w:val="right"/>
              </w:pPr>
            </w:p>
            <w:p w14:paraId="4D1C2969"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F02AEC" w:rsidRPr="00257138" w14:paraId="59E13F4C" w14:textId="77777777" w:rsidTr="000B30E5">
      <w:trPr>
        <w:trHeight w:val="263"/>
      </w:trPr>
      <w:tc>
        <w:tcPr>
          <w:tcW w:w="4360" w:type="dxa"/>
        </w:tcPr>
        <w:p w14:paraId="1FC8FF13"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7CEE37D7" w14:textId="77777777" w:rsidR="00F02AEC" w:rsidRPr="00257138" w:rsidRDefault="00F02AEC" w:rsidP="000B30E5">
          <w:pPr>
            <w:pStyle w:val="Footer"/>
            <w:jc w:val="right"/>
          </w:pPr>
        </w:p>
      </w:tc>
    </w:tr>
  </w:tbl>
  <w:p w14:paraId="31461AC1"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97BC"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1219A9C4" w14:textId="77777777" w:rsidTr="00030D34">
      <w:trPr>
        <w:trHeight w:val="423"/>
      </w:trPr>
      <w:tc>
        <w:tcPr>
          <w:tcW w:w="7338" w:type="dxa"/>
          <w:tcBorders>
            <w:top w:val="single" w:sz="4" w:space="0" w:color="auto"/>
          </w:tcBorders>
        </w:tcPr>
        <w:p w14:paraId="793D5689" w14:textId="02E0C91B" w:rsidR="00F02AEC" w:rsidRPr="004A3084" w:rsidRDefault="00E152B6" w:rsidP="00F54CA9">
          <w:pPr>
            <w:pStyle w:val="Footer"/>
          </w:pPr>
          <w:r>
            <w:t>EU MDR Transition – Online assessment tool and notification form</w:t>
          </w:r>
          <w:r w:rsidR="001E7780">
            <w:t xml:space="preserve"> – user guide for sponsors and agents</w:t>
          </w:r>
          <w:r w:rsidR="00F02AEC" w:rsidRPr="004A3084">
            <w:t xml:space="preserve"> </w:t>
          </w:r>
          <w:r w:rsidR="00F02AEC">
            <w:br/>
            <w:t>V</w:t>
          </w:r>
          <w:r w:rsidR="001E7780">
            <w:t>2.2 June 2024</w:t>
          </w:r>
        </w:p>
      </w:tc>
      <w:tc>
        <w:tcPr>
          <w:tcW w:w="1734" w:type="dxa"/>
          <w:tcBorders>
            <w:top w:val="single" w:sz="4" w:space="0" w:color="auto"/>
          </w:tcBorders>
        </w:tcPr>
        <w:sdt>
          <w:sdtPr>
            <w:id w:val="11571659"/>
            <w:docPartObj>
              <w:docPartGallery w:val="Page Numbers (Top of Page)"/>
              <w:docPartUnique/>
            </w:docPartObj>
          </w:sdtPr>
          <w:sdtEndPr/>
          <w:sdtContent>
            <w:p w14:paraId="412DB8DC"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fldSimple w:instr=" NUMPAGES  ">
                <w:r>
                  <w:rPr>
                    <w:noProof/>
                  </w:rPr>
                  <w:t>7</w:t>
                </w:r>
              </w:fldSimple>
            </w:p>
          </w:sdtContent>
        </w:sdt>
      </w:tc>
    </w:tr>
  </w:tbl>
  <w:p w14:paraId="7D926F82"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9C4B" w14:textId="77777777" w:rsidR="003E0DA8" w:rsidRPr="008E3C43" w:rsidRDefault="003E0DA8"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87EDB" w14:textId="77777777" w:rsidR="000F76C3" w:rsidRDefault="000F76C3" w:rsidP="00F02AEC">
      <w:pPr>
        <w:spacing w:after="0" w:line="240" w:lineRule="auto"/>
      </w:pPr>
      <w:r>
        <w:separator/>
      </w:r>
    </w:p>
  </w:footnote>
  <w:footnote w:type="continuationSeparator" w:id="0">
    <w:p w14:paraId="1FD27EDD" w14:textId="77777777" w:rsidR="000F76C3" w:rsidRDefault="000F76C3"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39D2"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3E06E670" w14:textId="77777777" w:rsidTr="00F71E1E">
      <w:trPr>
        <w:trHeight w:hRule="exact" w:val="8845"/>
      </w:trPr>
      <w:tc>
        <w:tcPr>
          <w:tcW w:w="11964" w:type="dxa"/>
          <w:vAlign w:val="center"/>
        </w:tcPr>
        <w:p w14:paraId="03BE7E7B" w14:textId="77777777" w:rsidR="00F02AEC" w:rsidRPr="002B29B2" w:rsidRDefault="00175D5F" w:rsidP="006A2426">
          <w:pPr>
            <w:ind w:left="-57"/>
            <w:rPr>
              <w:noProof/>
            </w:rPr>
          </w:pPr>
          <w:sdt>
            <w:sdtPr>
              <w:rPr>
                <w:noProof/>
              </w:rPr>
              <w:id w:val="1926993388"/>
              <w:showingPlcHdr/>
              <w:picture/>
            </w:sdtPr>
            <w:sdtEndPr/>
            <w:sdtContent>
              <w:r w:rsidR="00F02AEC" w:rsidRPr="00F71E1E">
                <w:rPr>
                  <w:noProof/>
                </w:rPr>
                <w:drawing>
                  <wp:inline distT="0" distB="0" distL="0" distR="0" wp14:anchorId="683D2A56" wp14:editId="0D8E03F4">
                    <wp:extent cx="7631430" cy="5523865"/>
                    <wp:effectExtent l="0" t="0" r="762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29C3218B"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1C3A71E6" wp14:editId="49BE6648">
          <wp:simplePos x="0" y="0"/>
          <wp:positionH relativeFrom="column">
            <wp:posOffset>-400050</wp:posOffset>
          </wp:positionH>
          <wp:positionV relativeFrom="paragraph">
            <wp:posOffset>-116205</wp:posOffset>
          </wp:positionV>
          <wp:extent cx="2676525" cy="621665"/>
          <wp:effectExtent l="0" t="0" r="9525" b="6985"/>
          <wp:wrapTopAndBottom/>
          <wp:docPr id="4" name="Picture 1" descr="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epartment of Health and Aged Care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19EAFC31" wp14:editId="2866B91D">
          <wp:simplePos x="0" y="0"/>
          <wp:positionH relativeFrom="page">
            <wp:align>left</wp:align>
          </wp:positionH>
          <wp:positionV relativeFrom="page">
            <wp:posOffset>3239495</wp:posOffset>
          </wp:positionV>
          <wp:extent cx="7663815" cy="4323091"/>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FC1E" w14:textId="77777777" w:rsidR="00F02AEC" w:rsidRDefault="00F02AE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E47C" w14:textId="77777777" w:rsidR="003E0DA8" w:rsidRPr="00FE501F" w:rsidRDefault="003E0DA8"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2391177">
    <w:abstractNumId w:val="2"/>
  </w:num>
  <w:num w:numId="2" w16cid:durableId="2139374550">
    <w:abstractNumId w:val="0"/>
  </w:num>
  <w:num w:numId="3" w16cid:durableId="568610712">
    <w:abstractNumId w:val="1"/>
  </w:num>
  <w:num w:numId="4" w16cid:durableId="1877039733">
    <w:abstractNumId w:val="5"/>
  </w:num>
  <w:num w:numId="5" w16cid:durableId="1347173391">
    <w:abstractNumId w:val="3"/>
  </w:num>
  <w:num w:numId="6" w16cid:durableId="21423071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5F"/>
    <w:rsid w:val="000077C4"/>
    <w:rsid w:val="00094B81"/>
    <w:rsid w:val="000B3B5F"/>
    <w:rsid w:val="000C04F1"/>
    <w:rsid w:val="000D18E0"/>
    <w:rsid w:val="000E153A"/>
    <w:rsid w:val="000F76C3"/>
    <w:rsid w:val="00102A2A"/>
    <w:rsid w:val="00117E75"/>
    <w:rsid w:val="0012473C"/>
    <w:rsid w:val="00131C0D"/>
    <w:rsid w:val="00161863"/>
    <w:rsid w:val="00175CD8"/>
    <w:rsid w:val="00175D5F"/>
    <w:rsid w:val="00176DEE"/>
    <w:rsid w:val="001A539D"/>
    <w:rsid w:val="001B09CC"/>
    <w:rsid w:val="001B577F"/>
    <w:rsid w:val="001E7671"/>
    <w:rsid w:val="001E7780"/>
    <w:rsid w:val="001F212C"/>
    <w:rsid w:val="002073D3"/>
    <w:rsid w:val="002222D7"/>
    <w:rsid w:val="002732D2"/>
    <w:rsid w:val="002B29FD"/>
    <w:rsid w:val="002C5720"/>
    <w:rsid w:val="002F3D6F"/>
    <w:rsid w:val="003008D8"/>
    <w:rsid w:val="00346367"/>
    <w:rsid w:val="0035444D"/>
    <w:rsid w:val="00382F5A"/>
    <w:rsid w:val="003A1066"/>
    <w:rsid w:val="003A3222"/>
    <w:rsid w:val="003B46C4"/>
    <w:rsid w:val="003E0DA8"/>
    <w:rsid w:val="00410C0A"/>
    <w:rsid w:val="004242FE"/>
    <w:rsid w:val="004246B8"/>
    <w:rsid w:val="004665F6"/>
    <w:rsid w:val="004668A9"/>
    <w:rsid w:val="00470B2F"/>
    <w:rsid w:val="00495E8C"/>
    <w:rsid w:val="004C3013"/>
    <w:rsid w:val="004C5EE8"/>
    <w:rsid w:val="004D087A"/>
    <w:rsid w:val="005122C7"/>
    <w:rsid w:val="00533758"/>
    <w:rsid w:val="0057700B"/>
    <w:rsid w:val="0058575E"/>
    <w:rsid w:val="005957D7"/>
    <w:rsid w:val="005B07E5"/>
    <w:rsid w:val="005B7259"/>
    <w:rsid w:val="005F7231"/>
    <w:rsid w:val="00615E5F"/>
    <w:rsid w:val="006205B0"/>
    <w:rsid w:val="006344E6"/>
    <w:rsid w:val="00640856"/>
    <w:rsid w:val="006436F3"/>
    <w:rsid w:val="00674580"/>
    <w:rsid w:val="00677A91"/>
    <w:rsid w:val="00682E94"/>
    <w:rsid w:val="006843AE"/>
    <w:rsid w:val="006A1F0B"/>
    <w:rsid w:val="006D52CB"/>
    <w:rsid w:val="006D5D6A"/>
    <w:rsid w:val="006E1588"/>
    <w:rsid w:val="00746990"/>
    <w:rsid w:val="00770913"/>
    <w:rsid w:val="0078027B"/>
    <w:rsid w:val="00781CB7"/>
    <w:rsid w:val="007C24FA"/>
    <w:rsid w:val="007D211B"/>
    <w:rsid w:val="007F0A77"/>
    <w:rsid w:val="007F20FF"/>
    <w:rsid w:val="00804940"/>
    <w:rsid w:val="00813829"/>
    <w:rsid w:val="008202DC"/>
    <w:rsid w:val="008329DB"/>
    <w:rsid w:val="00845F84"/>
    <w:rsid w:val="008535CC"/>
    <w:rsid w:val="008549CB"/>
    <w:rsid w:val="00854E12"/>
    <w:rsid w:val="0085688D"/>
    <w:rsid w:val="00865460"/>
    <w:rsid w:val="00930D58"/>
    <w:rsid w:val="00933413"/>
    <w:rsid w:val="00942609"/>
    <w:rsid w:val="009B3F5F"/>
    <w:rsid w:val="009B7D12"/>
    <w:rsid w:val="009C20BE"/>
    <w:rsid w:val="009E0BA6"/>
    <w:rsid w:val="009F34FE"/>
    <w:rsid w:val="00A26AD8"/>
    <w:rsid w:val="00A27D8E"/>
    <w:rsid w:val="00A4742A"/>
    <w:rsid w:val="00A5000E"/>
    <w:rsid w:val="00A60C9B"/>
    <w:rsid w:val="00AB7CBF"/>
    <w:rsid w:val="00B138D1"/>
    <w:rsid w:val="00B30840"/>
    <w:rsid w:val="00B3544D"/>
    <w:rsid w:val="00B46BC0"/>
    <w:rsid w:val="00B8663C"/>
    <w:rsid w:val="00B86B18"/>
    <w:rsid w:val="00BA1E41"/>
    <w:rsid w:val="00BD330F"/>
    <w:rsid w:val="00BD6746"/>
    <w:rsid w:val="00C3258D"/>
    <w:rsid w:val="00C818E6"/>
    <w:rsid w:val="00C97D63"/>
    <w:rsid w:val="00CB0550"/>
    <w:rsid w:val="00CC4DF0"/>
    <w:rsid w:val="00CE61CD"/>
    <w:rsid w:val="00CE7935"/>
    <w:rsid w:val="00CF3EC3"/>
    <w:rsid w:val="00D0528C"/>
    <w:rsid w:val="00D078BE"/>
    <w:rsid w:val="00D13F8A"/>
    <w:rsid w:val="00D6577A"/>
    <w:rsid w:val="00D918D5"/>
    <w:rsid w:val="00DD4E3A"/>
    <w:rsid w:val="00DF0DD3"/>
    <w:rsid w:val="00E152B6"/>
    <w:rsid w:val="00E455B6"/>
    <w:rsid w:val="00E53D3F"/>
    <w:rsid w:val="00E579A7"/>
    <w:rsid w:val="00E75820"/>
    <w:rsid w:val="00E80DB9"/>
    <w:rsid w:val="00EA65A2"/>
    <w:rsid w:val="00EB7440"/>
    <w:rsid w:val="00EF0976"/>
    <w:rsid w:val="00F02AEC"/>
    <w:rsid w:val="00F21286"/>
    <w:rsid w:val="00F660C4"/>
    <w:rsid w:val="00F96C7A"/>
    <w:rsid w:val="00FA2A3F"/>
    <w:rsid w:val="00FA49C3"/>
    <w:rsid w:val="00FD19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75417E"/>
  <w15:chartTrackingRefBased/>
  <w15:docId w15:val="{EF13D334-8B73-44F6-9051-ED22ED01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8E0"/>
    <w:rPr>
      <w:rFonts w:ascii="Arial" w:hAnsi="Arial"/>
    </w:rPr>
  </w:style>
  <w:style w:type="paragraph" w:styleId="Heading2">
    <w:name w:val="heading 2"/>
    <w:basedOn w:val="Normal"/>
    <w:next w:val="Normal"/>
    <w:link w:val="Heading2Char"/>
    <w:qFormat/>
    <w:rsid w:val="00F02AEC"/>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eastAsia="Cambria"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rsid w:val="00F02AEC"/>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styleId="UnresolvedMention">
    <w:name w:val="Unresolved Mention"/>
    <w:basedOn w:val="DefaultParagraphFont"/>
    <w:uiPriority w:val="99"/>
    <w:semiHidden/>
    <w:unhideWhenUsed/>
    <w:rsid w:val="00533758"/>
    <w:rPr>
      <w:color w:val="605E5C"/>
      <w:shd w:val="clear" w:color="auto" w:fill="E1DFDD"/>
    </w:rPr>
  </w:style>
  <w:style w:type="paragraph" w:styleId="Revision">
    <w:name w:val="Revision"/>
    <w:hidden/>
    <w:uiPriority w:val="99"/>
    <w:semiHidden/>
    <w:rsid w:val="004D08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tga.gov.au/tga-business-services" TargetMode="External"/><Relationship Id="rId42" Type="http://schemas.openxmlformats.org/officeDocument/2006/relationships/hyperlink" Target="https://consultations.tga.gov.au/tga/ef19f496/" TargetMode="External"/><Relationship Id="rId47" Type="http://schemas.openxmlformats.org/officeDocument/2006/relationships/image" Target="media/image16.jpg"/><Relationship Id="rId63" Type="http://schemas.openxmlformats.org/officeDocument/2006/relationships/hyperlink" Target="https://www.tga.gov.au/tga-business-services" TargetMode="External"/><Relationship Id="rId68" Type="http://schemas.openxmlformats.org/officeDocument/2006/relationships/image" Target="media/image33.jpg"/><Relationship Id="rId84" Type="http://schemas.openxmlformats.org/officeDocument/2006/relationships/hyperlink" Target="https://www.tga.gov.au/how-we-regulate/supply-therapeutic-good/supply-medical-device/eu-mdr-transition" TargetMode="External"/><Relationship Id="rId89" Type="http://schemas.openxmlformats.org/officeDocument/2006/relationships/hyperlink" Target="https://www.tga.gov.au/sites/default/files/2022-12/eu-mdr-transition-dcrs-and-variations-case-studies-and-scenarios.pdf" TargetMode="External"/><Relationship Id="rId7" Type="http://schemas.openxmlformats.org/officeDocument/2006/relationships/header" Target="header1.xml"/><Relationship Id="rId71" Type="http://schemas.openxmlformats.org/officeDocument/2006/relationships/image" Target="media/image35.png"/><Relationship Id="rId92" Type="http://schemas.openxmlformats.org/officeDocument/2006/relationships/hyperlink" Target="https://www.tga.gov.au/sites/default/files/2022-12/eu-mdr-recalls-and-market-notifications-case-studies-and-scenarios_0.pdf" TargetMode="External"/><Relationship Id="rId2" Type="http://schemas.openxmlformats.org/officeDocument/2006/relationships/styles" Target="styles.xml"/><Relationship Id="rId16" Type="http://schemas.openxmlformats.org/officeDocument/2006/relationships/hyperlink" Target="https://consultations.tga.gov.au/tga/010923c6/" TargetMode="External"/><Relationship Id="rId29" Type="http://schemas.openxmlformats.org/officeDocument/2006/relationships/image" Target="media/image11.jpg"/><Relationship Id="rId11" Type="http://schemas.openxmlformats.org/officeDocument/2006/relationships/hyperlink" Target="mailto:tga.copyright@tga.gov.au" TargetMode="External"/><Relationship Id="rId24" Type="http://schemas.openxmlformats.org/officeDocument/2006/relationships/hyperlink" Target="https://www.tga.gov.au/manufacturer-evidence-medical-devices-and-ivd-medical-devices" TargetMode="External"/><Relationship Id="rId32" Type="http://schemas.openxmlformats.org/officeDocument/2006/relationships/hyperlink" Target="https://www.tga.gov.au/how-we-regulate/supply-therapeutic-good/supply-medical-device/eu-mdr-transition/conformity-assessment-essential-principles-and-consent-supply" TargetMode="External"/><Relationship Id="rId37" Type="http://schemas.openxmlformats.org/officeDocument/2006/relationships/hyperlink" Target="https://www.tga.gov.au/how-we-regulate/supply-therapeutic-good/supply-medical-device/eu-mdr-transition/eu-mdr-transition-web-publication-service" TargetMode="External"/><Relationship Id="rId40" Type="http://schemas.openxmlformats.org/officeDocument/2006/relationships/hyperlink" Target="https://consultations.tga.gov.au/tga/ef19f496/" TargetMode="External"/><Relationship Id="rId45" Type="http://schemas.openxmlformats.org/officeDocument/2006/relationships/hyperlink" Target="https://www.tga.gov.au/tga-business-services" TargetMode="External"/><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image" Target="media/image31.jpg"/><Relationship Id="rId74" Type="http://schemas.openxmlformats.org/officeDocument/2006/relationships/hyperlink" Target="https://www.tga.gov.au/resource/system-or-procedure-packs" TargetMode="External"/><Relationship Id="rId79" Type="http://schemas.openxmlformats.org/officeDocument/2006/relationships/hyperlink" Target="https://www.tga.gov.au/sites/default/files/2022-12/eu-mdr-transition-manufacturer-evidence-case-studies-and-scenarios.pdf" TargetMode="External"/><Relationship Id="rId87" Type="http://schemas.openxmlformats.org/officeDocument/2006/relationships/hyperlink" Target="https://www.tga.gov.au/sites/default/files/2022-12/eu-mdr-transition-manufacturer-evidence-case-studies-and-scenarios.pdf" TargetMode="External"/><Relationship Id="rId102" Type="http://schemas.openxmlformats.org/officeDocument/2006/relationships/hyperlink" Target="https://www.tga.gov.au" TargetMode="Externa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hyperlink" Target="https://www.tga.gov.au/how-we-regulate/supply-therapeutic-good/supply-medical-device/eu-mdr-transition" TargetMode="External"/><Relationship Id="rId90" Type="http://schemas.openxmlformats.org/officeDocument/2006/relationships/hyperlink" Target="https://www.tga.gov.au/sites/default/files/2022-12/eu-mdr-transition-dcrs-and-variations-case-studies-and-scenarios.pdf" TargetMode="External"/><Relationship Id="rId95" Type="http://schemas.openxmlformats.org/officeDocument/2006/relationships/hyperlink" Target="https://www.tga.gov.au/sites/default/files/2022-12/eu-mdr-transition-conformity-assessment-essential-principles-case-studies-and-scenarios.pdf" TargetMode="External"/><Relationship Id="rId19" Type="http://schemas.openxmlformats.org/officeDocument/2006/relationships/image" Target="media/image5.jpg"/><Relationship Id="rId14" Type="http://schemas.openxmlformats.org/officeDocument/2006/relationships/hyperlink" Target="https://consultations.tga.gov.au/tga/010923c6/" TargetMode="External"/><Relationship Id="rId22" Type="http://schemas.openxmlformats.org/officeDocument/2006/relationships/hyperlink" Target="https://www.tga.gov.au/tga-business-services"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s://consultations.tga.gov.au/tga/ef19f496/" TargetMode="External"/><Relationship Id="rId43" Type="http://schemas.openxmlformats.org/officeDocument/2006/relationships/image" Target="media/image14.jpg"/><Relationship Id="rId48" Type="http://schemas.openxmlformats.org/officeDocument/2006/relationships/hyperlink" Target="https://www.tga.gov.au/publication/uniform-recall-procedure-therapeutic-goods-urptg" TargetMode="External"/><Relationship Id="rId56" Type="http://schemas.openxmlformats.org/officeDocument/2006/relationships/image" Target="media/image23.jpg"/><Relationship Id="rId64" Type="http://schemas.openxmlformats.org/officeDocument/2006/relationships/image" Target="media/image29.jpg"/><Relationship Id="rId69" Type="http://schemas.openxmlformats.org/officeDocument/2006/relationships/image" Target="media/image34.jpeg"/><Relationship Id="rId77" Type="http://schemas.openxmlformats.org/officeDocument/2006/relationships/hyperlink" Target="https://www.tga.gov.au/resource/system-or-procedure-packs" TargetMode="External"/><Relationship Id="rId100" Type="http://schemas.openxmlformats.org/officeDocument/2006/relationships/footer" Target="footer3.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8.jpg"/><Relationship Id="rId72" Type="http://schemas.openxmlformats.org/officeDocument/2006/relationships/hyperlink" Target="https://www.tga.gov.au/fees-and-charges-summary-1-december-2021" TargetMode="External"/><Relationship Id="rId80" Type="http://schemas.openxmlformats.org/officeDocument/2006/relationships/hyperlink" Target="https://www.tga.gov.au/sites/default/files/2022-12/eu-mdr-transition-manufacturer-evidence-case-studies-and-scenarios.pdf" TargetMode="External"/><Relationship Id="rId85" Type="http://schemas.openxmlformats.org/officeDocument/2006/relationships/hyperlink" Target="https://www.tga.gov.au/how-we-regulate/supply-therapeutic-good/supply-medical-device/eu-mdr-transition" TargetMode="External"/><Relationship Id="rId93" Type="http://schemas.openxmlformats.org/officeDocument/2006/relationships/hyperlink" Target="https://www.tga.gov.au/sites/default/files/2022-12/eu-mdr-recalls-and-market-notifications-case-studies-and-scenarios_0.pdf" TargetMode="External"/><Relationship Id="rId98" Type="http://schemas.openxmlformats.org/officeDocument/2006/relationships/hyperlink" Target="https://www.tga.gov.au/sites/default/files/2022-12/eu-mdr-transition-conformity-assessment-essential-principles-case-studies-and-scenarios.pdf" TargetMode="External"/><Relationship Id="rId3" Type="http://schemas.openxmlformats.org/officeDocument/2006/relationships/settings" Target="settings.xml"/><Relationship Id="rId12" Type="http://schemas.openxmlformats.org/officeDocument/2006/relationships/hyperlink" Target="https://consultations.tga.gov.au/tga/010923c6/" TargetMode="External"/><Relationship Id="rId17" Type="http://schemas.openxmlformats.org/officeDocument/2006/relationships/hyperlink" Target="https://consultations.tga.gov.au/tga/010923c6/" TargetMode="External"/><Relationship Id="rId25" Type="http://schemas.openxmlformats.org/officeDocument/2006/relationships/image" Target="media/image7.jpg"/><Relationship Id="rId33" Type="http://schemas.openxmlformats.org/officeDocument/2006/relationships/image" Target="media/image13.jpg"/><Relationship Id="rId38" Type="http://schemas.openxmlformats.org/officeDocument/2006/relationships/hyperlink" Target="https://www.tga.gov.au/how-we-regulate/supply-therapeutic-good/supply-medical-device/eu-mdr-transition/eu-mdr-transition-web-publication-service" TargetMode="External"/><Relationship Id="rId46" Type="http://schemas.openxmlformats.org/officeDocument/2006/relationships/hyperlink" Target="https://www.tga.gov.au/tga-business-services" TargetMode="External"/><Relationship Id="rId59" Type="http://schemas.openxmlformats.org/officeDocument/2006/relationships/image" Target="media/image26.jpg"/><Relationship Id="rId67" Type="http://schemas.openxmlformats.org/officeDocument/2006/relationships/image" Target="media/image32.jpeg"/><Relationship Id="rId103" Type="http://schemas.openxmlformats.org/officeDocument/2006/relationships/header" Target="header4.xml"/><Relationship Id="rId20" Type="http://schemas.openxmlformats.org/officeDocument/2006/relationships/image" Target="media/image6.jpeg"/><Relationship Id="rId41" Type="http://schemas.openxmlformats.org/officeDocument/2006/relationships/hyperlink" Target="https://consultations.tga.gov.au/tga/ef19f496/" TargetMode="External"/><Relationship Id="rId54" Type="http://schemas.openxmlformats.org/officeDocument/2006/relationships/image" Target="media/image21.jpg"/><Relationship Id="rId62" Type="http://schemas.openxmlformats.org/officeDocument/2006/relationships/hyperlink" Target="https://www.tga.gov.au/tga-business-services" TargetMode="External"/><Relationship Id="rId70" Type="http://schemas.openxmlformats.org/officeDocument/2006/relationships/hyperlink" Target="mailto:devices@tga.gov.au" TargetMode="External"/><Relationship Id="rId75" Type="http://schemas.openxmlformats.org/officeDocument/2006/relationships/hyperlink" Target="https://www.tga.gov.au/resource/system-or-procedure-packs" TargetMode="External"/><Relationship Id="rId83" Type="http://schemas.openxmlformats.org/officeDocument/2006/relationships/hyperlink" Target="https://www.tga.gov.au/how-we-regulate/supply-therapeutic-good/supply-medical-device/eu-mdr-transition" TargetMode="External"/><Relationship Id="rId88" Type="http://schemas.openxmlformats.org/officeDocument/2006/relationships/hyperlink" Target="https://www.tga.gov.au/sites/default/files/2022-12/eu-mdr-transition-dcrs-and-variations-case-studies-and-scenarios.pdf" TargetMode="External"/><Relationship Id="rId91" Type="http://schemas.openxmlformats.org/officeDocument/2006/relationships/hyperlink" Target="https://www.tga.gov.au/sites/default/files/2022-12/eu-mdr-transition-dcrs-and-variations-case-studies-and-scenarios.pdf" TargetMode="External"/><Relationship Id="rId96" Type="http://schemas.openxmlformats.org/officeDocument/2006/relationships/hyperlink" Target="https://www.tga.gov.au/sites/default/files/2022-12/eu-mdr-transition-conformity-assessment-essential-principles-case-studies-and-scenario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nsultations.tga.gov.au/tga/010923c6/" TargetMode="External"/><Relationship Id="rId23" Type="http://schemas.openxmlformats.org/officeDocument/2006/relationships/hyperlink" Target="https://www.tga.gov.au/manufacturer-evidence-medical-devices-and-ivd-medical-devices" TargetMode="External"/><Relationship Id="rId28" Type="http://schemas.openxmlformats.org/officeDocument/2006/relationships/image" Target="media/image10.jpg"/><Relationship Id="rId36" Type="http://schemas.openxmlformats.org/officeDocument/2006/relationships/hyperlink" Target="https://consultations.tga.gov.au/tga/ef19f496/" TargetMode="External"/><Relationship Id="rId49" Type="http://schemas.openxmlformats.org/officeDocument/2006/relationships/hyperlink" Target="https://www.tga.gov.au/publication/uniform-recall-procedure-therapeutic-goods-urptg" TargetMode="External"/><Relationship Id="rId57" Type="http://schemas.openxmlformats.org/officeDocument/2006/relationships/image" Target="media/image24.jpg"/><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tga.gov.au/how-we-regulate/supply-therapeutic-good/supply-medical-device/eu-mdr-transition/conformity-assessment-essential-principles-and-consent-supply" TargetMode="External"/><Relationship Id="rId44" Type="http://schemas.openxmlformats.org/officeDocument/2006/relationships/image" Target="media/image15.jp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image" Target="media/image30.jpg"/><Relationship Id="rId73" Type="http://schemas.openxmlformats.org/officeDocument/2006/relationships/hyperlink" Target="https://www.tga.gov.au/fees-and-charges-summary-1-december-2021" TargetMode="External"/><Relationship Id="rId78" Type="http://schemas.openxmlformats.org/officeDocument/2006/relationships/hyperlink" Target="https://www.tga.gov.au/sites/default/files/2022-12/eu-mdr-transition-manufacturer-evidence-case-studies-and-scenarios.pdf" TargetMode="External"/><Relationship Id="rId81" Type="http://schemas.openxmlformats.org/officeDocument/2006/relationships/hyperlink" Target="https://www.tga.gov.au/sites/default/files/2022-12/eu-mdr-transition-manufacturer-evidence-case-studies-and-scenarios.pdf" TargetMode="External"/><Relationship Id="rId86" Type="http://schemas.openxmlformats.org/officeDocument/2006/relationships/hyperlink" Target="https://www.tga.gov.au/sites/default/files/2022-12/eu-mdr-transition-manufacturer-evidence-case-studies-and-scenarios.pdf" TargetMode="External"/><Relationship Id="rId94" Type="http://schemas.openxmlformats.org/officeDocument/2006/relationships/hyperlink" Target="https://www.tga.gov.au/sites/default/files/2022-12/eu-mdr-transition-conformity-assessment-essential-principles-case-studies-and-scenarios.pdf" TargetMode="External"/><Relationship Id="rId99" Type="http://schemas.openxmlformats.org/officeDocument/2006/relationships/header" Target="header3.xml"/><Relationship Id="rId101" Type="http://schemas.openxmlformats.org/officeDocument/2006/relationships/hyperlink" Target="mailto:info@tga.gov.au"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s://consultations.tga.gov.au/tga/010923c6/" TargetMode="External"/><Relationship Id="rId18" Type="http://schemas.openxmlformats.org/officeDocument/2006/relationships/image" Target="media/image4.png"/><Relationship Id="rId39" Type="http://schemas.openxmlformats.org/officeDocument/2006/relationships/hyperlink" Target="https://consultations.tga.gov.au/tga/ef19f496/" TargetMode="External"/><Relationship Id="rId34" Type="http://schemas.openxmlformats.org/officeDocument/2006/relationships/hyperlink" Target="https://consultations.tga.gov.au/tga/ef19f496/" TargetMode="External"/><Relationship Id="rId50" Type="http://schemas.openxmlformats.org/officeDocument/2006/relationships/image" Target="media/image17.jpg"/><Relationship Id="rId55" Type="http://schemas.openxmlformats.org/officeDocument/2006/relationships/image" Target="media/image22.jpg"/><Relationship Id="rId76" Type="http://schemas.openxmlformats.org/officeDocument/2006/relationships/hyperlink" Target="https://www.tga.gov.au/resource/system-or-procedure-packs" TargetMode="External"/><Relationship Id="rId97" Type="http://schemas.openxmlformats.org/officeDocument/2006/relationships/hyperlink" Target="https://www.tga.gov.au/sites/default/files/2022-12/eu-mdr-transition-conformity-assessment-essential-principles-case-studies-and-scenarios.pdf" TargetMode="External"/><Relationship Id="rId104"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40</TotalTime>
  <Pages>30</Pages>
  <Words>4306</Words>
  <Characters>21705</Characters>
  <Application>Microsoft Office Word</Application>
  <DocSecurity>0</DocSecurity>
  <Lines>482</Lines>
  <Paragraphs>270</Paragraphs>
  <ScaleCrop>false</ScaleCrop>
  <HeadingPairs>
    <vt:vector size="2" baseType="variant">
      <vt:variant>
        <vt:lpstr>Title</vt:lpstr>
      </vt:variant>
      <vt:variant>
        <vt:i4>1</vt:i4>
      </vt:variant>
    </vt:vector>
  </HeadingPairs>
  <TitlesOfParts>
    <vt:vector size="1" baseType="lpstr">
      <vt:lpstr>EU MDR Transition – Online assessment tool and notification form</vt:lpstr>
    </vt:vector>
  </TitlesOfParts>
  <Company>Department of Health and Aged Care</Company>
  <LinksUpToDate>false</LinksUpToDate>
  <CharactersWithSpaces>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MDR Transition – Online assessment tool and notification form</dc:title>
  <dc:subject>guidance</dc:subject>
  <dc:creator>Therapeutic Goods Administration</dc:creator>
  <cp:keywords/>
  <dc:description/>
  <cp:lastModifiedBy>LACK, Janet</cp:lastModifiedBy>
  <cp:revision>4</cp:revision>
  <dcterms:created xsi:type="dcterms:W3CDTF">2024-06-19T04:10:00Z</dcterms:created>
  <dcterms:modified xsi:type="dcterms:W3CDTF">2024-06-19T04:54:00Z</dcterms:modified>
</cp:coreProperties>
</file>