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58E0B" w14:textId="4CE74772" w:rsidR="00042752" w:rsidRDefault="00042752">
      <w:bookmarkStart w:id="0" w:name="_Hlk184132020"/>
      <w:bookmarkEnd w:id="0"/>
    </w:p>
    <w:p w14:paraId="29A6F817" w14:textId="77777777" w:rsidR="005F6958" w:rsidRDefault="005F6958"/>
    <w:p w14:paraId="058857C3" w14:textId="77777777" w:rsidR="005F6958" w:rsidRPr="00FA3809" w:rsidRDefault="005F6958"/>
    <w:p w14:paraId="748C598E" w14:textId="1E387B54" w:rsidR="0035487A" w:rsidRPr="00317106" w:rsidRDefault="00740C26" w:rsidP="005F6958">
      <w:pPr>
        <w:pStyle w:val="Subtitle"/>
        <w:ind w:left="0"/>
        <w:rPr>
          <w:bCs w:val="0"/>
          <w:iCs w:val="0"/>
          <w:color w:val="001871"/>
          <w:spacing w:val="5"/>
          <w:kern w:val="28"/>
          <w:sz w:val="52"/>
          <w:szCs w:val="52"/>
        </w:rPr>
      </w:pPr>
      <w:r>
        <w:rPr>
          <w:bCs w:val="0"/>
          <w:iCs w:val="0"/>
          <w:color w:val="001871"/>
          <w:spacing w:val="5"/>
          <w:kern w:val="28"/>
          <w:sz w:val="52"/>
          <w:szCs w:val="52"/>
        </w:rPr>
        <w:t>GMP Clearance</w:t>
      </w:r>
      <w:r w:rsidR="00FA3809" w:rsidRPr="00317106">
        <w:rPr>
          <w:bCs w:val="0"/>
          <w:iCs w:val="0"/>
          <w:color w:val="001871"/>
          <w:spacing w:val="5"/>
          <w:kern w:val="28"/>
          <w:sz w:val="52"/>
          <w:szCs w:val="52"/>
        </w:rPr>
        <w:t>:</w:t>
      </w:r>
      <w:r w:rsidR="00674E07" w:rsidRPr="00317106">
        <w:rPr>
          <w:bCs w:val="0"/>
          <w:iCs w:val="0"/>
          <w:color w:val="001871"/>
          <w:spacing w:val="5"/>
          <w:kern w:val="28"/>
          <w:sz w:val="52"/>
          <w:szCs w:val="52"/>
        </w:rPr>
        <w:t xml:space="preserve"> </w:t>
      </w:r>
      <w:r w:rsidR="00076086" w:rsidRPr="00317106">
        <w:rPr>
          <w:bCs w:val="0"/>
          <w:iCs w:val="0"/>
          <w:color w:val="001871"/>
          <w:spacing w:val="5"/>
          <w:kern w:val="28"/>
          <w:sz w:val="52"/>
          <w:szCs w:val="52"/>
        </w:rPr>
        <w:t>A</w:t>
      </w:r>
      <w:r w:rsidR="0035487A" w:rsidRPr="00317106">
        <w:rPr>
          <w:bCs w:val="0"/>
          <w:iCs w:val="0"/>
          <w:color w:val="001871"/>
          <w:spacing w:val="5"/>
          <w:kern w:val="28"/>
          <w:sz w:val="52"/>
          <w:szCs w:val="52"/>
        </w:rPr>
        <w:t>pplication</w:t>
      </w:r>
      <w:r w:rsidR="00076086" w:rsidRPr="00317106">
        <w:rPr>
          <w:bCs w:val="0"/>
          <w:iCs w:val="0"/>
          <w:color w:val="001871"/>
          <w:spacing w:val="5"/>
          <w:kern w:val="28"/>
          <w:sz w:val="52"/>
          <w:szCs w:val="52"/>
        </w:rPr>
        <w:t xml:space="preserve"> </w:t>
      </w:r>
      <w:r>
        <w:rPr>
          <w:bCs w:val="0"/>
          <w:iCs w:val="0"/>
          <w:color w:val="001871"/>
          <w:spacing w:val="5"/>
          <w:kern w:val="28"/>
          <w:sz w:val="52"/>
          <w:szCs w:val="52"/>
        </w:rPr>
        <w:t>and S</w:t>
      </w:r>
      <w:r w:rsidR="0035487A" w:rsidRPr="00317106">
        <w:rPr>
          <w:bCs w:val="0"/>
          <w:iCs w:val="0"/>
          <w:color w:val="001871"/>
          <w:spacing w:val="5"/>
          <w:kern w:val="28"/>
          <w:sz w:val="52"/>
          <w:szCs w:val="52"/>
        </w:rPr>
        <w:t xml:space="preserve">ubmission </w:t>
      </w:r>
      <w:r>
        <w:rPr>
          <w:bCs w:val="0"/>
          <w:iCs w:val="0"/>
          <w:color w:val="001871"/>
          <w:spacing w:val="5"/>
          <w:kern w:val="28"/>
          <w:sz w:val="52"/>
          <w:szCs w:val="52"/>
        </w:rPr>
        <w:t>U</w:t>
      </w:r>
      <w:r w:rsidR="0035487A" w:rsidRPr="00317106">
        <w:rPr>
          <w:bCs w:val="0"/>
          <w:iCs w:val="0"/>
          <w:color w:val="001871"/>
          <w:spacing w:val="5"/>
          <w:kern w:val="28"/>
          <w:sz w:val="52"/>
          <w:szCs w:val="52"/>
        </w:rPr>
        <w:t xml:space="preserve">ser </w:t>
      </w:r>
      <w:r>
        <w:rPr>
          <w:bCs w:val="0"/>
          <w:iCs w:val="0"/>
          <w:color w:val="001871"/>
          <w:spacing w:val="5"/>
          <w:kern w:val="28"/>
          <w:sz w:val="52"/>
          <w:szCs w:val="52"/>
        </w:rPr>
        <w:t>G</w:t>
      </w:r>
      <w:r w:rsidR="0035487A" w:rsidRPr="00317106">
        <w:rPr>
          <w:bCs w:val="0"/>
          <w:iCs w:val="0"/>
          <w:color w:val="001871"/>
          <w:spacing w:val="5"/>
          <w:kern w:val="28"/>
          <w:sz w:val="52"/>
          <w:szCs w:val="52"/>
        </w:rPr>
        <w:t xml:space="preserve">uide </w:t>
      </w:r>
    </w:p>
    <w:p w14:paraId="49D83EEB" w14:textId="76252364" w:rsidR="005F6958" w:rsidRDefault="005F6958"/>
    <w:p w14:paraId="07F29245" w14:textId="77777777" w:rsidR="005F6958" w:rsidRDefault="005F6958"/>
    <w:p w14:paraId="7FE20CD2" w14:textId="77777777" w:rsidR="005F6958" w:rsidRDefault="005F6958"/>
    <w:p w14:paraId="1E12D77E" w14:textId="77777777" w:rsidR="005F6958" w:rsidRDefault="005F6958"/>
    <w:p w14:paraId="53E1B259" w14:textId="030046EB" w:rsidR="005F6958" w:rsidRDefault="005F6958"/>
    <w:p w14:paraId="1483D54E" w14:textId="036C60AB" w:rsidR="005F6958" w:rsidRDefault="005F6958"/>
    <w:p w14:paraId="209AC411" w14:textId="111B0F67" w:rsidR="005F6958" w:rsidRDefault="005F6958" w:rsidP="005F6958">
      <w:pPr>
        <w:pStyle w:val="Date"/>
      </w:pPr>
      <w:r>
        <w:t>Version 1.</w:t>
      </w:r>
      <w:r w:rsidR="00B4568B">
        <w:t>1</w:t>
      </w:r>
      <w:r>
        <w:t xml:space="preserve">, </w:t>
      </w:r>
      <w:r w:rsidR="00C33EA0">
        <w:t>May</w:t>
      </w:r>
      <w:r w:rsidR="00B4568B">
        <w:t xml:space="preserve"> 202</w:t>
      </w:r>
      <w:r w:rsidR="00F92A18">
        <w:t>5</w:t>
      </w:r>
    </w:p>
    <w:p w14:paraId="6C607286" w14:textId="0DCAAE1A" w:rsidR="005F6958" w:rsidRDefault="005F6958">
      <w:r>
        <w:br w:type="page"/>
      </w:r>
    </w:p>
    <w:p w14:paraId="4B168148" w14:textId="77777777" w:rsidR="00DD3815" w:rsidRPr="004E2F19" w:rsidRDefault="00DD3815" w:rsidP="004E2F19">
      <w:pPr>
        <w:pStyle w:val="LegalSubheading"/>
        <w:rPr>
          <w:b/>
          <w:bCs/>
        </w:rPr>
      </w:pPr>
      <w:bookmarkStart w:id="1" w:name="_Toc126664137"/>
      <w:r w:rsidRPr="004E2F19">
        <w:rPr>
          <w:b/>
          <w:bCs/>
        </w:rPr>
        <w:lastRenderedPageBreak/>
        <w:t>Copyright</w:t>
      </w:r>
      <w:bookmarkEnd w:id="1"/>
    </w:p>
    <w:p w14:paraId="396A71B6" w14:textId="042F9B81" w:rsidR="0089410A" w:rsidRDefault="00DD3815" w:rsidP="004E2F19">
      <w:pPr>
        <w:pStyle w:val="LegalSubheading"/>
      </w:pPr>
      <w:bookmarkStart w:id="2" w:name="_Toc126664138"/>
      <w:r w:rsidRPr="00DD3815">
        <w:t>© Commonwealth of Australia</w:t>
      </w:r>
      <w:r w:rsidR="008E6696">
        <w:t xml:space="preserve"> </w:t>
      </w:r>
      <w:r w:rsidR="007D3C9D">
        <w:t>2025</w:t>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w:t>
      </w:r>
      <w:proofErr w:type="gramStart"/>
      <w:r w:rsidRPr="00DD3815">
        <w:t>reserved</w:t>
      </w:r>
      <w:proofErr w:type="gramEnd"/>
      <w:r w:rsidRPr="00DD3815">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DD3815">
          <w:rPr>
            <w:rStyle w:val="Hyperlink"/>
            <w:rFonts w:cs="Arial"/>
            <w:b/>
            <w:bCs/>
          </w:rPr>
          <w:t>tga.copyright@tga.gov.au</w:t>
        </w:r>
      </w:hyperlink>
      <w:r w:rsidRPr="00DD3815">
        <w:t>&gt;.</w:t>
      </w:r>
      <w:bookmarkEnd w:id="2"/>
    </w:p>
    <w:p w14:paraId="439922B1"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ascii="Arial" w:hAnsi="Arial"/>
          <w:sz w:val="20"/>
          <w:szCs w:val="20"/>
        </w:rPr>
      </w:sdtEndPr>
      <w:sdtContent>
        <w:p w14:paraId="64D4B664" w14:textId="77777777" w:rsidR="0089410A" w:rsidRPr="00317106" w:rsidRDefault="0089410A" w:rsidP="0089410A">
          <w:pPr>
            <w:pStyle w:val="NonTOCheading2"/>
          </w:pPr>
          <w:r w:rsidRPr="00317106">
            <w:t>Contents</w:t>
          </w:r>
        </w:p>
        <w:p w14:paraId="52DFCDF4" w14:textId="201C54D5" w:rsidR="00F27613" w:rsidRDefault="0089410A">
          <w:pPr>
            <w:pStyle w:val="TOC1"/>
            <w:rPr>
              <w:rFonts w:asciiTheme="minorHAnsi" w:eastAsiaTheme="minorEastAsia" w:hAnsiTheme="minorHAnsi" w:cstheme="minorBidi"/>
              <w:b w:val="0"/>
              <w:noProof/>
              <w:color w:val="auto"/>
              <w:kern w:val="2"/>
              <w:sz w:val="24"/>
              <w:szCs w:val="24"/>
              <w:lang w:eastAsia="en-AU"/>
              <w14:ligatures w14:val="standardContextual"/>
            </w:rPr>
          </w:pPr>
          <w:r w:rsidRPr="00956B9D">
            <w:rPr>
              <w:color w:val="auto"/>
            </w:rPr>
            <w:fldChar w:fldCharType="begin"/>
          </w:r>
          <w:r w:rsidRPr="00956B9D">
            <w:rPr>
              <w:color w:val="auto"/>
            </w:rPr>
            <w:instrText xml:space="preserve"> TOC \h \z \u \t "Heading 2,1,Heading 3,2,Heading 4,3" </w:instrText>
          </w:r>
          <w:r w:rsidRPr="00956B9D">
            <w:rPr>
              <w:color w:val="auto"/>
            </w:rPr>
            <w:fldChar w:fldCharType="separate"/>
          </w:r>
          <w:hyperlink w:anchor="_Toc184161758" w:history="1">
            <w:r w:rsidR="00F27613" w:rsidRPr="00904012">
              <w:rPr>
                <w:rStyle w:val="Hyperlink"/>
                <w:noProof/>
              </w:rPr>
              <w:t>Introduction</w:t>
            </w:r>
            <w:r w:rsidR="00F27613">
              <w:rPr>
                <w:noProof/>
                <w:webHidden/>
              </w:rPr>
              <w:tab/>
            </w:r>
            <w:r w:rsidR="00F27613">
              <w:rPr>
                <w:noProof/>
                <w:webHidden/>
              </w:rPr>
              <w:fldChar w:fldCharType="begin"/>
            </w:r>
            <w:r w:rsidR="00F27613">
              <w:rPr>
                <w:noProof/>
                <w:webHidden/>
              </w:rPr>
              <w:instrText xml:space="preserve"> PAGEREF _Toc184161758 \h </w:instrText>
            </w:r>
            <w:r w:rsidR="00F27613">
              <w:rPr>
                <w:noProof/>
                <w:webHidden/>
              </w:rPr>
            </w:r>
            <w:r w:rsidR="00F27613">
              <w:rPr>
                <w:noProof/>
                <w:webHidden/>
              </w:rPr>
              <w:fldChar w:fldCharType="separate"/>
            </w:r>
            <w:r w:rsidR="00F27613">
              <w:rPr>
                <w:noProof/>
                <w:webHidden/>
              </w:rPr>
              <w:t>5</w:t>
            </w:r>
            <w:r w:rsidR="00F27613">
              <w:rPr>
                <w:noProof/>
                <w:webHidden/>
              </w:rPr>
              <w:fldChar w:fldCharType="end"/>
            </w:r>
          </w:hyperlink>
        </w:p>
        <w:p w14:paraId="6EECEEB7" w14:textId="7CA366AC"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59" w:history="1">
            <w:r w:rsidRPr="00904012">
              <w:rPr>
                <w:rStyle w:val="Hyperlink"/>
                <w:noProof/>
              </w:rPr>
              <w:t>Accessing TGA Business Services</w:t>
            </w:r>
            <w:r>
              <w:rPr>
                <w:noProof/>
                <w:webHidden/>
              </w:rPr>
              <w:tab/>
            </w:r>
            <w:r>
              <w:rPr>
                <w:noProof/>
                <w:webHidden/>
              </w:rPr>
              <w:fldChar w:fldCharType="begin"/>
            </w:r>
            <w:r>
              <w:rPr>
                <w:noProof/>
                <w:webHidden/>
              </w:rPr>
              <w:instrText xml:space="preserve"> PAGEREF _Toc184161759 \h </w:instrText>
            </w:r>
            <w:r>
              <w:rPr>
                <w:noProof/>
                <w:webHidden/>
              </w:rPr>
            </w:r>
            <w:r>
              <w:rPr>
                <w:noProof/>
                <w:webHidden/>
              </w:rPr>
              <w:fldChar w:fldCharType="separate"/>
            </w:r>
            <w:r>
              <w:rPr>
                <w:noProof/>
                <w:webHidden/>
              </w:rPr>
              <w:t>5</w:t>
            </w:r>
            <w:r>
              <w:rPr>
                <w:noProof/>
                <w:webHidden/>
              </w:rPr>
              <w:fldChar w:fldCharType="end"/>
            </w:r>
          </w:hyperlink>
        </w:p>
        <w:p w14:paraId="128EE3F6" w14:textId="2DFFECD9"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60" w:history="1">
            <w:r w:rsidRPr="00904012">
              <w:rPr>
                <w:rStyle w:val="Hyperlink"/>
                <w:noProof/>
              </w:rPr>
              <w:t>Creating a new application</w:t>
            </w:r>
            <w:r>
              <w:rPr>
                <w:noProof/>
                <w:webHidden/>
              </w:rPr>
              <w:tab/>
            </w:r>
            <w:r>
              <w:rPr>
                <w:noProof/>
                <w:webHidden/>
              </w:rPr>
              <w:fldChar w:fldCharType="begin"/>
            </w:r>
            <w:r>
              <w:rPr>
                <w:noProof/>
                <w:webHidden/>
              </w:rPr>
              <w:instrText xml:space="preserve"> PAGEREF _Toc184161760 \h </w:instrText>
            </w:r>
            <w:r>
              <w:rPr>
                <w:noProof/>
                <w:webHidden/>
              </w:rPr>
            </w:r>
            <w:r>
              <w:rPr>
                <w:noProof/>
                <w:webHidden/>
              </w:rPr>
              <w:fldChar w:fldCharType="separate"/>
            </w:r>
            <w:r>
              <w:rPr>
                <w:noProof/>
                <w:webHidden/>
              </w:rPr>
              <w:t>5</w:t>
            </w:r>
            <w:r>
              <w:rPr>
                <w:noProof/>
                <w:webHidden/>
              </w:rPr>
              <w:fldChar w:fldCharType="end"/>
            </w:r>
          </w:hyperlink>
        </w:p>
        <w:p w14:paraId="0ECC030D" w14:textId="391A1F24"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61" w:history="1">
            <w:r w:rsidRPr="00904012">
              <w:rPr>
                <w:rStyle w:val="Hyperlink"/>
                <w:noProof/>
              </w:rPr>
              <w:t>Completing Application Details</w:t>
            </w:r>
            <w:r>
              <w:rPr>
                <w:noProof/>
                <w:webHidden/>
              </w:rPr>
              <w:tab/>
            </w:r>
            <w:r>
              <w:rPr>
                <w:noProof/>
                <w:webHidden/>
              </w:rPr>
              <w:fldChar w:fldCharType="begin"/>
            </w:r>
            <w:r>
              <w:rPr>
                <w:noProof/>
                <w:webHidden/>
              </w:rPr>
              <w:instrText xml:space="preserve"> PAGEREF _Toc184161761 \h </w:instrText>
            </w:r>
            <w:r>
              <w:rPr>
                <w:noProof/>
                <w:webHidden/>
              </w:rPr>
            </w:r>
            <w:r>
              <w:rPr>
                <w:noProof/>
                <w:webHidden/>
              </w:rPr>
              <w:fldChar w:fldCharType="separate"/>
            </w:r>
            <w:r>
              <w:rPr>
                <w:noProof/>
                <w:webHidden/>
              </w:rPr>
              <w:t>7</w:t>
            </w:r>
            <w:r>
              <w:rPr>
                <w:noProof/>
                <w:webHidden/>
              </w:rPr>
              <w:fldChar w:fldCharType="end"/>
            </w:r>
          </w:hyperlink>
        </w:p>
        <w:p w14:paraId="439DC36B" w14:textId="6F4D2A70"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62" w:history="1">
            <w:r w:rsidRPr="00904012">
              <w:rPr>
                <w:rStyle w:val="Hyperlink"/>
                <w:noProof/>
              </w:rPr>
              <w:t>Completing Client Details tab</w:t>
            </w:r>
            <w:r>
              <w:rPr>
                <w:noProof/>
                <w:webHidden/>
              </w:rPr>
              <w:tab/>
            </w:r>
            <w:r>
              <w:rPr>
                <w:noProof/>
                <w:webHidden/>
              </w:rPr>
              <w:fldChar w:fldCharType="begin"/>
            </w:r>
            <w:r>
              <w:rPr>
                <w:noProof/>
                <w:webHidden/>
              </w:rPr>
              <w:instrText xml:space="preserve"> PAGEREF _Toc184161762 \h </w:instrText>
            </w:r>
            <w:r>
              <w:rPr>
                <w:noProof/>
                <w:webHidden/>
              </w:rPr>
            </w:r>
            <w:r>
              <w:rPr>
                <w:noProof/>
                <w:webHidden/>
              </w:rPr>
              <w:fldChar w:fldCharType="separate"/>
            </w:r>
            <w:r>
              <w:rPr>
                <w:noProof/>
                <w:webHidden/>
              </w:rPr>
              <w:t>8</w:t>
            </w:r>
            <w:r>
              <w:rPr>
                <w:noProof/>
                <w:webHidden/>
              </w:rPr>
              <w:fldChar w:fldCharType="end"/>
            </w:r>
          </w:hyperlink>
        </w:p>
        <w:p w14:paraId="165EB478" w14:textId="7FD93201"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63" w:history="1">
            <w:r w:rsidRPr="00904012">
              <w:rPr>
                <w:rStyle w:val="Hyperlink"/>
                <w:noProof/>
              </w:rPr>
              <w:t>Sponsor</w:t>
            </w:r>
            <w:r>
              <w:rPr>
                <w:noProof/>
                <w:webHidden/>
              </w:rPr>
              <w:tab/>
            </w:r>
            <w:r>
              <w:rPr>
                <w:noProof/>
                <w:webHidden/>
              </w:rPr>
              <w:fldChar w:fldCharType="begin"/>
            </w:r>
            <w:r>
              <w:rPr>
                <w:noProof/>
                <w:webHidden/>
              </w:rPr>
              <w:instrText xml:space="preserve"> PAGEREF _Toc184161763 \h </w:instrText>
            </w:r>
            <w:r>
              <w:rPr>
                <w:noProof/>
                <w:webHidden/>
              </w:rPr>
            </w:r>
            <w:r>
              <w:rPr>
                <w:noProof/>
                <w:webHidden/>
              </w:rPr>
              <w:fldChar w:fldCharType="separate"/>
            </w:r>
            <w:r>
              <w:rPr>
                <w:noProof/>
                <w:webHidden/>
              </w:rPr>
              <w:t>8</w:t>
            </w:r>
            <w:r>
              <w:rPr>
                <w:noProof/>
                <w:webHidden/>
              </w:rPr>
              <w:fldChar w:fldCharType="end"/>
            </w:r>
          </w:hyperlink>
        </w:p>
        <w:p w14:paraId="4A3E15D7" w14:textId="71A8CB31"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64" w:history="1">
            <w:r w:rsidRPr="00904012">
              <w:rPr>
                <w:rStyle w:val="Hyperlink"/>
                <w:noProof/>
              </w:rPr>
              <w:t>Agent acting on behalf of a sponsor</w:t>
            </w:r>
            <w:r>
              <w:rPr>
                <w:noProof/>
                <w:webHidden/>
              </w:rPr>
              <w:tab/>
            </w:r>
            <w:r>
              <w:rPr>
                <w:noProof/>
                <w:webHidden/>
              </w:rPr>
              <w:fldChar w:fldCharType="begin"/>
            </w:r>
            <w:r>
              <w:rPr>
                <w:noProof/>
                <w:webHidden/>
              </w:rPr>
              <w:instrText xml:space="preserve"> PAGEREF _Toc184161764 \h </w:instrText>
            </w:r>
            <w:r>
              <w:rPr>
                <w:noProof/>
                <w:webHidden/>
              </w:rPr>
            </w:r>
            <w:r>
              <w:rPr>
                <w:noProof/>
                <w:webHidden/>
              </w:rPr>
              <w:fldChar w:fldCharType="separate"/>
            </w:r>
            <w:r>
              <w:rPr>
                <w:noProof/>
                <w:webHidden/>
              </w:rPr>
              <w:t>8</w:t>
            </w:r>
            <w:r>
              <w:rPr>
                <w:noProof/>
                <w:webHidden/>
              </w:rPr>
              <w:fldChar w:fldCharType="end"/>
            </w:r>
          </w:hyperlink>
        </w:p>
        <w:p w14:paraId="4AD8C66D" w14:textId="45832709"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65" w:history="1">
            <w:r w:rsidRPr="00904012">
              <w:rPr>
                <w:rStyle w:val="Hyperlink"/>
                <w:noProof/>
              </w:rPr>
              <w:t>Selecting the manufacturer name and manufacturing site address</w:t>
            </w:r>
            <w:r>
              <w:rPr>
                <w:noProof/>
                <w:webHidden/>
              </w:rPr>
              <w:tab/>
            </w:r>
            <w:r>
              <w:rPr>
                <w:noProof/>
                <w:webHidden/>
              </w:rPr>
              <w:fldChar w:fldCharType="begin"/>
            </w:r>
            <w:r>
              <w:rPr>
                <w:noProof/>
                <w:webHidden/>
              </w:rPr>
              <w:instrText xml:space="preserve"> PAGEREF _Toc184161765 \h </w:instrText>
            </w:r>
            <w:r>
              <w:rPr>
                <w:noProof/>
                <w:webHidden/>
              </w:rPr>
            </w:r>
            <w:r>
              <w:rPr>
                <w:noProof/>
                <w:webHidden/>
              </w:rPr>
              <w:fldChar w:fldCharType="separate"/>
            </w:r>
            <w:r>
              <w:rPr>
                <w:noProof/>
                <w:webHidden/>
              </w:rPr>
              <w:t>9</w:t>
            </w:r>
            <w:r>
              <w:rPr>
                <w:noProof/>
                <w:webHidden/>
              </w:rPr>
              <w:fldChar w:fldCharType="end"/>
            </w:r>
          </w:hyperlink>
        </w:p>
        <w:p w14:paraId="79411DF5" w14:textId="428DEAD7"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66" w:history="1">
            <w:r w:rsidRPr="00904012">
              <w:rPr>
                <w:rStyle w:val="Hyperlink"/>
                <w:noProof/>
              </w:rPr>
              <w:t>Selecting your scope</w:t>
            </w:r>
            <w:r>
              <w:rPr>
                <w:noProof/>
                <w:webHidden/>
              </w:rPr>
              <w:tab/>
            </w:r>
            <w:r>
              <w:rPr>
                <w:noProof/>
                <w:webHidden/>
              </w:rPr>
              <w:fldChar w:fldCharType="begin"/>
            </w:r>
            <w:r>
              <w:rPr>
                <w:noProof/>
                <w:webHidden/>
              </w:rPr>
              <w:instrText xml:space="preserve"> PAGEREF _Toc184161766 \h </w:instrText>
            </w:r>
            <w:r>
              <w:rPr>
                <w:noProof/>
                <w:webHidden/>
              </w:rPr>
            </w:r>
            <w:r>
              <w:rPr>
                <w:noProof/>
                <w:webHidden/>
              </w:rPr>
              <w:fldChar w:fldCharType="separate"/>
            </w:r>
            <w:r>
              <w:rPr>
                <w:noProof/>
                <w:webHidden/>
              </w:rPr>
              <w:t>12</w:t>
            </w:r>
            <w:r>
              <w:rPr>
                <w:noProof/>
                <w:webHidden/>
              </w:rPr>
              <w:fldChar w:fldCharType="end"/>
            </w:r>
          </w:hyperlink>
        </w:p>
        <w:p w14:paraId="52274274" w14:textId="276790C2"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67" w:history="1">
            <w:r w:rsidRPr="00904012">
              <w:rPr>
                <w:rStyle w:val="Hyperlink"/>
                <w:noProof/>
              </w:rPr>
              <w:t>Completing API/Product Details tab</w:t>
            </w:r>
            <w:r>
              <w:rPr>
                <w:noProof/>
                <w:webHidden/>
              </w:rPr>
              <w:tab/>
            </w:r>
            <w:r>
              <w:rPr>
                <w:noProof/>
                <w:webHidden/>
              </w:rPr>
              <w:fldChar w:fldCharType="begin"/>
            </w:r>
            <w:r>
              <w:rPr>
                <w:noProof/>
                <w:webHidden/>
              </w:rPr>
              <w:instrText xml:space="preserve"> PAGEREF _Toc184161767 \h </w:instrText>
            </w:r>
            <w:r>
              <w:rPr>
                <w:noProof/>
                <w:webHidden/>
              </w:rPr>
            </w:r>
            <w:r>
              <w:rPr>
                <w:noProof/>
                <w:webHidden/>
              </w:rPr>
              <w:fldChar w:fldCharType="separate"/>
            </w:r>
            <w:r>
              <w:rPr>
                <w:noProof/>
                <w:webHidden/>
              </w:rPr>
              <w:t>12</w:t>
            </w:r>
            <w:r>
              <w:rPr>
                <w:noProof/>
                <w:webHidden/>
              </w:rPr>
              <w:fldChar w:fldCharType="end"/>
            </w:r>
          </w:hyperlink>
        </w:p>
        <w:p w14:paraId="472D3F1F" w14:textId="60890CCA"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68" w:history="1">
            <w:r w:rsidRPr="00904012">
              <w:rPr>
                <w:rStyle w:val="Hyperlink"/>
                <w:noProof/>
              </w:rPr>
              <w:t>API scope</w:t>
            </w:r>
            <w:r>
              <w:rPr>
                <w:noProof/>
                <w:webHidden/>
              </w:rPr>
              <w:tab/>
            </w:r>
            <w:r>
              <w:rPr>
                <w:noProof/>
                <w:webHidden/>
              </w:rPr>
              <w:fldChar w:fldCharType="begin"/>
            </w:r>
            <w:r>
              <w:rPr>
                <w:noProof/>
                <w:webHidden/>
              </w:rPr>
              <w:instrText xml:space="preserve"> PAGEREF _Toc184161768 \h </w:instrText>
            </w:r>
            <w:r>
              <w:rPr>
                <w:noProof/>
                <w:webHidden/>
              </w:rPr>
            </w:r>
            <w:r>
              <w:rPr>
                <w:noProof/>
                <w:webHidden/>
              </w:rPr>
              <w:fldChar w:fldCharType="separate"/>
            </w:r>
            <w:r>
              <w:rPr>
                <w:noProof/>
                <w:webHidden/>
              </w:rPr>
              <w:t>12</w:t>
            </w:r>
            <w:r>
              <w:rPr>
                <w:noProof/>
                <w:webHidden/>
              </w:rPr>
              <w:fldChar w:fldCharType="end"/>
            </w:r>
          </w:hyperlink>
        </w:p>
        <w:p w14:paraId="2DDB6014" w14:textId="24FD513D"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69" w:history="1">
            <w:r w:rsidRPr="00904012">
              <w:rPr>
                <w:rStyle w:val="Hyperlink"/>
                <w:noProof/>
              </w:rPr>
              <w:t>Finished Product Scope</w:t>
            </w:r>
            <w:r>
              <w:rPr>
                <w:noProof/>
                <w:webHidden/>
              </w:rPr>
              <w:tab/>
            </w:r>
            <w:r>
              <w:rPr>
                <w:noProof/>
                <w:webHidden/>
              </w:rPr>
              <w:fldChar w:fldCharType="begin"/>
            </w:r>
            <w:r>
              <w:rPr>
                <w:noProof/>
                <w:webHidden/>
              </w:rPr>
              <w:instrText xml:space="preserve"> PAGEREF _Toc184161769 \h </w:instrText>
            </w:r>
            <w:r>
              <w:rPr>
                <w:noProof/>
                <w:webHidden/>
              </w:rPr>
            </w:r>
            <w:r>
              <w:rPr>
                <w:noProof/>
                <w:webHidden/>
              </w:rPr>
              <w:fldChar w:fldCharType="separate"/>
            </w:r>
            <w:r>
              <w:rPr>
                <w:noProof/>
                <w:webHidden/>
              </w:rPr>
              <w:t>15</w:t>
            </w:r>
            <w:r>
              <w:rPr>
                <w:noProof/>
                <w:webHidden/>
              </w:rPr>
              <w:fldChar w:fldCharType="end"/>
            </w:r>
          </w:hyperlink>
        </w:p>
        <w:p w14:paraId="5401B49C" w14:textId="364400CA"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70" w:history="1">
            <w:r w:rsidRPr="00904012">
              <w:rPr>
                <w:rStyle w:val="Hyperlink"/>
                <w:noProof/>
              </w:rPr>
              <w:t>Providing your evidence</w:t>
            </w:r>
            <w:r>
              <w:rPr>
                <w:noProof/>
                <w:webHidden/>
              </w:rPr>
              <w:tab/>
            </w:r>
            <w:r>
              <w:rPr>
                <w:noProof/>
                <w:webHidden/>
              </w:rPr>
              <w:fldChar w:fldCharType="begin"/>
            </w:r>
            <w:r>
              <w:rPr>
                <w:noProof/>
                <w:webHidden/>
              </w:rPr>
              <w:instrText xml:space="preserve"> PAGEREF _Toc184161770 \h </w:instrText>
            </w:r>
            <w:r>
              <w:rPr>
                <w:noProof/>
                <w:webHidden/>
              </w:rPr>
            </w:r>
            <w:r>
              <w:rPr>
                <w:noProof/>
                <w:webHidden/>
              </w:rPr>
              <w:fldChar w:fldCharType="separate"/>
            </w:r>
            <w:r>
              <w:rPr>
                <w:noProof/>
                <w:webHidden/>
              </w:rPr>
              <w:t>16</w:t>
            </w:r>
            <w:r>
              <w:rPr>
                <w:noProof/>
                <w:webHidden/>
              </w:rPr>
              <w:fldChar w:fldCharType="end"/>
            </w:r>
          </w:hyperlink>
        </w:p>
        <w:p w14:paraId="607A9A3D" w14:textId="51B1CD31"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71" w:history="1">
            <w:r w:rsidRPr="00904012">
              <w:rPr>
                <w:rStyle w:val="Hyperlink"/>
                <w:noProof/>
              </w:rPr>
              <w:t>Choosing your evidence and delivery method</w:t>
            </w:r>
            <w:r>
              <w:rPr>
                <w:noProof/>
                <w:webHidden/>
              </w:rPr>
              <w:tab/>
            </w:r>
            <w:r>
              <w:rPr>
                <w:noProof/>
                <w:webHidden/>
              </w:rPr>
              <w:fldChar w:fldCharType="begin"/>
            </w:r>
            <w:r>
              <w:rPr>
                <w:noProof/>
                <w:webHidden/>
              </w:rPr>
              <w:instrText xml:space="preserve"> PAGEREF _Toc184161771 \h </w:instrText>
            </w:r>
            <w:r>
              <w:rPr>
                <w:noProof/>
                <w:webHidden/>
              </w:rPr>
            </w:r>
            <w:r>
              <w:rPr>
                <w:noProof/>
                <w:webHidden/>
              </w:rPr>
              <w:fldChar w:fldCharType="separate"/>
            </w:r>
            <w:r>
              <w:rPr>
                <w:noProof/>
                <w:webHidden/>
              </w:rPr>
              <w:t>17</w:t>
            </w:r>
            <w:r>
              <w:rPr>
                <w:noProof/>
                <w:webHidden/>
              </w:rPr>
              <w:fldChar w:fldCharType="end"/>
            </w:r>
          </w:hyperlink>
        </w:p>
        <w:p w14:paraId="5A7C00A2" w14:textId="0F30C467"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72" w:history="1">
            <w:r w:rsidRPr="00904012">
              <w:rPr>
                <w:rStyle w:val="Hyperlink"/>
                <w:noProof/>
              </w:rPr>
              <w:t>Mandatory certificates or letters</w:t>
            </w:r>
            <w:r>
              <w:rPr>
                <w:noProof/>
                <w:webHidden/>
              </w:rPr>
              <w:tab/>
            </w:r>
            <w:r>
              <w:rPr>
                <w:noProof/>
                <w:webHidden/>
              </w:rPr>
              <w:fldChar w:fldCharType="begin"/>
            </w:r>
            <w:r>
              <w:rPr>
                <w:noProof/>
                <w:webHidden/>
              </w:rPr>
              <w:instrText xml:space="preserve"> PAGEREF _Toc184161772 \h </w:instrText>
            </w:r>
            <w:r>
              <w:rPr>
                <w:noProof/>
                <w:webHidden/>
              </w:rPr>
            </w:r>
            <w:r>
              <w:rPr>
                <w:noProof/>
                <w:webHidden/>
              </w:rPr>
              <w:fldChar w:fldCharType="separate"/>
            </w:r>
            <w:r>
              <w:rPr>
                <w:noProof/>
                <w:webHidden/>
              </w:rPr>
              <w:t>17</w:t>
            </w:r>
            <w:r>
              <w:rPr>
                <w:noProof/>
                <w:webHidden/>
              </w:rPr>
              <w:fldChar w:fldCharType="end"/>
            </w:r>
          </w:hyperlink>
        </w:p>
        <w:p w14:paraId="623124F6" w14:textId="68FA1676"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73" w:history="1">
            <w:r w:rsidRPr="00904012">
              <w:rPr>
                <w:rStyle w:val="Hyperlink"/>
                <w:noProof/>
              </w:rPr>
              <w:t>Delivery methods</w:t>
            </w:r>
            <w:r>
              <w:rPr>
                <w:noProof/>
                <w:webHidden/>
              </w:rPr>
              <w:tab/>
            </w:r>
            <w:r>
              <w:rPr>
                <w:noProof/>
                <w:webHidden/>
              </w:rPr>
              <w:fldChar w:fldCharType="begin"/>
            </w:r>
            <w:r>
              <w:rPr>
                <w:noProof/>
                <w:webHidden/>
              </w:rPr>
              <w:instrText xml:space="preserve"> PAGEREF _Toc184161773 \h </w:instrText>
            </w:r>
            <w:r>
              <w:rPr>
                <w:noProof/>
                <w:webHidden/>
              </w:rPr>
            </w:r>
            <w:r>
              <w:rPr>
                <w:noProof/>
                <w:webHidden/>
              </w:rPr>
              <w:fldChar w:fldCharType="separate"/>
            </w:r>
            <w:r>
              <w:rPr>
                <w:noProof/>
                <w:webHidden/>
              </w:rPr>
              <w:t>18</w:t>
            </w:r>
            <w:r>
              <w:rPr>
                <w:noProof/>
                <w:webHidden/>
              </w:rPr>
              <w:fldChar w:fldCharType="end"/>
            </w:r>
          </w:hyperlink>
        </w:p>
        <w:p w14:paraId="1263D09B" w14:textId="493046DC"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74" w:history="1">
            <w:r w:rsidRPr="00904012">
              <w:rPr>
                <w:rStyle w:val="Hyperlink"/>
                <w:noProof/>
              </w:rPr>
              <w:t>Mandatory evidence</w:t>
            </w:r>
            <w:r>
              <w:rPr>
                <w:noProof/>
                <w:webHidden/>
              </w:rPr>
              <w:tab/>
            </w:r>
            <w:r>
              <w:rPr>
                <w:noProof/>
                <w:webHidden/>
              </w:rPr>
              <w:fldChar w:fldCharType="begin"/>
            </w:r>
            <w:r>
              <w:rPr>
                <w:noProof/>
                <w:webHidden/>
              </w:rPr>
              <w:instrText xml:space="preserve"> PAGEREF _Toc184161774 \h </w:instrText>
            </w:r>
            <w:r>
              <w:rPr>
                <w:noProof/>
                <w:webHidden/>
              </w:rPr>
            </w:r>
            <w:r>
              <w:rPr>
                <w:noProof/>
                <w:webHidden/>
              </w:rPr>
              <w:fldChar w:fldCharType="separate"/>
            </w:r>
            <w:r>
              <w:rPr>
                <w:noProof/>
                <w:webHidden/>
              </w:rPr>
              <w:t>22</w:t>
            </w:r>
            <w:r>
              <w:rPr>
                <w:noProof/>
                <w:webHidden/>
              </w:rPr>
              <w:fldChar w:fldCharType="end"/>
            </w:r>
          </w:hyperlink>
        </w:p>
        <w:p w14:paraId="1A46789E" w14:textId="5660C739"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75" w:history="1">
            <w:r w:rsidRPr="00904012">
              <w:rPr>
                <w:rStyle w:val="Hyperlink"/>
                <w:noProof/>
              </w:rPr>
              <w:t>Optional evidence</w:t>
            </w:r>
            <w:r>
              <w:rPr>
                <w:noProof/>
                <w:webHidden/>
              </w:rPr>
              <w:tab/>
            </w:r>
            <w:r>
              <w:rPr>
                <w:noProof/>
                <w:webHidden/>
              </w:rPr>
              <w:fldChar w:fldCharType="begin"/>
            </w:r>
            <w:r>
              <w:rPr>
                <w:noProof/>
                <w:webHidden/>
              </w:rPr>
              <w:instrText xml:space="preserve"> PAGEREF _Toc184161775 \h </w:instrText>
            </w:r>
            <w:r>
              <w:rPr>
                <w:noProof/>
                <w:webHidden/>
              </w:rPr>
            </w:r>
            <w:r>
              <w:rPr>
                <w:noProof/>
                <w:webHidden/>
              </w:rPr>
              <w:fldChar w:fldCharType="separate"/>
            </w:r>
            <w:r>
              <w:rPr>
                <w:noProof/>
                <w:webHidden/>
              </w:rPr>
              <w:t>23</w:t>
            </w:r>
            <w:r>
              <w:rPr>
                <w:noProof/>
                <w:webHidden/>
              </w:rPr>
              <w:fldChar w:fldCharType="end"/>
            </w:r>
          </w:hyperlink>
        </w:p>
        <w:p w14:paraId="1C8E029E" w14:textId="38A53100"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76" w:history="1">
            <w:r w:rsidRPr="00904012">
              <w:rPr>
                <w:rStyle w:val="Hyperlink"/>
                <w:noProof/>
              </w:rPr>
              <w:t>Submitting your complete application and paying fees</w:t>
            </w:r>
            <w:r>
              <w:rPr>
                <w:noProof/>
                <w:webHidden/>
              </w:rPr>
              <w:tab/>
            </w:r>
            <w:r>
              <w:rPr>
                <w:noProof/>
                <w:webHidden/>
              </w:rPr>
              <w:fldChar w:fldCharType="begin"/>
            </w:r>
            <w:r>
              <w:rPr>
                <w:noProof/>
                <w:webHidden/>
              </w:rPr>
              <w:instrText xml:space="preserve"> PAGEREF _Toc184161776 \h </w:instrText>
            </w:r>
            <w:r>
              <w:rPr>
                <w:noProof/>
                <w:webHidden/>
              </w:rPr>
            </w:r>
            <w:r>
              <w:rPr>
                <w:noProof/>
                <w:webHidden/>
              </w:rPr>
              <w:fldChar w:fldCharType="separate"/>
            </w:r>
            <w:r>
              <w:rPr>
                <w:noProof/>
                <w:webHidden/>
              </w:rPr>
              <w:t>23</w:t>
            </w:r>
            <w:r>
              <w:rPr>
                <w:noProof/>
                <w:webHidden/>
              </w:rPr>
              <w:fldChar w:fldCharType="end"/>
            </w:r>
          </w:hyperlink>
        </w:p>
        <w:p w14:paraId="0F072A3D" w14:textId="60E769A4"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77" w:history="1">
            <w:r w:rsidRPr="00904012">
              <w:rPr>
                <w:rStyle w:val="Hyperlink"/>
                <w:noProof/>
              </w:rPr>
              <w:t>Fees and Payments tab</w:t>
            </w:r>
            <w:r>
              <w:rPr>
                <w:noProof/>
                <w:webHidden/>
              </w:rPr>
              <w:tab/>
            </w:r>
            <w:r>
              <w:rPr>
                <w:noProof/>
                <w:webHidden/>
              </w:rPr>
              <w:fldChar w:fldCharType="begin"/>
            </w:r>
            <w:r>
              <w:rPr>
                <w:noProof/>
                <w:webHidden/>
              </w:rPr>
              <w:instrText xml:space="preserve"> PAGEREF _Toc184161777 \h </w:instrText>
            </w:r>
            <w:r>
              <w:rPr>
                <w:noProof/>
                <w:webHidden/>
              </w:rPr>
            </w:r>
            <w:r>
              <w:rPr>
                <w:noProof/>
                <w:webHidden/>
              </w:rPr>
              <w:fldChar w:fldCharType="separate"/>
            </w:r>
            <w:r>
              <w:rPr>
                <w:noProof/>
                <w:webHidden/>
              </w:rPr>
              <w:t>23</w:t>
            </w:r>
            <w:r>
              <w:rPr>
                <w:noProof/>
                <w:webHidden/>
              </w:rPr>
              <w:fldChar w:fldCharType="end"/>
            </w:r>
          </w:hyperlink>
        </w:p>
        <w:p w14:paraId="20EC1A8A" w14:textId="506C6BB2"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78" w:history="1">
            <w:r w:rsidRPr="00904012">
              <w:rPr>
                <w:rStyle w:val="Hyperlink"/>
                <w:noProof/>
              </w:rPr>
              <w:t>Declaration tab</w:t>
            </w:r>
            <w:r>
              <w:rPr>
                <w:noProof/>
                <w:webHidden/>
              </w:rPr>
              <w:tab/>
            </w:r>
            <w:r>
              <w:rPr>
                <w:noProof/>
                <w:webHidden/>
              </w:rPr>
              <w:fldChar w:fldCharType="begin"/>
            </w:r>
            <w:r>
              <w:rPr>
                <w:noProof/>
                <w:webHidden/>
              </w:rPr>
              <w:instrText xml:space="preserve"> PAGEREF _Toc184161778 \h </w:instrText>
            </w:r>
            <w:r>
              <w:rPr>
                <w:noProof/>
                <w:webHidden/>
              </w:rPr>
            </w:r>
            <w:r>
              <w:rPr>
                <w:noProof/>
                <w:webHidden/>
              </w:rPr>
              <w:fldChar w:fldCharType="separate"/>
            </w:r>
            <w:r>
              <w:rPr>
                <w:noProof/>
                <w:webHidden/>
              </w:rPr>
              <w:t>23</w:t>
            </w:r>
            <w:r>
              <w:rPr>
                <w:noProof/>
                <w:webHidden/>
              </w:rPr>
              <w:fldChar w:fldCharType="end"/>
            </w:r>
          </w:hyperlink>
        </w:p>
        <w:p w14:paraId="1CC2D256" w14:textId="2A389819"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79" w:history="1">
            <w:r w:rsidRPr="00904012">
              <w:rPr>
                <w:rStyle w:val="Hyperlink"/>
                <w:noProof/>
              </w:rPr>
              <w:t>Validating your application</w:t>
            </w:r>
            <w:r>
              <w:rPr>
                <w:noProof/>
                <w:webHidden/>
              </w:rPr>
              <w:tab/>
            </w:r>
            <w:r>
              <w:rPr>
                <w:noProof/>
                <w:webHidden/>
              </w:rPr>
              <w:fldChar w:fldCharType="begin"/>
            </w:r>
            <w:r>
              <w:rPr>
                <w:noProof/>
                <w:webHidden/>
              </w:rPr>
              <w:instrText xml:space="preserve"> PAGEREF _Toc184161779 \h </w:instrText>
            </w:r>
            <w:r>
              <w:rPr>
                <w:noProof/>
                <w:webHidden/>
              </w:rPr>
            </w:r>
            <w:r>
              <w:rPr>
                <w:noProof/>
                <w:webHidden/>
              </w:rPr>
              <w:fldChar w:fldCharType="separate"/>
            </w:r>
            <w:r>
              <w:rPr>
                <w:noProof/>
                <w:webHidden/>
              </w:rPr>
              <w:t>24</w:t>
            </w:r>
            <w:r>
              <w:rPr>
                <w:noProof/>
                <w:webHidden/>
              </w:rPr>
              <w:fldChar w:fldCharType="end"/>
            </w:r>
          </w:hyperlink>
        </w:p>
        <w:p w14:paraId="790BFB8A" w14:textId="0E8D40CD"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80" w:history="1">
            <w:r w:rsidRPr="00904012">
              <w:rPr>
                <w:rStyle w:val="Hyperlink"/>
                <w:noProof/>
              </w:rPr>
              <w:t>Submitting your application</w:t>
            </w:r>
            <w:r>
              <w:rPr>
                <w:noProof/>
                <w:webHidden/>
              </w:rPr>
              <w:tab/>
            </w:r>
            <w:r>
              <w:rPr>
                <w:noProof/>
                <w:webHidden/>
              </w:rPr>
              <w:fldChar w:fldCharType="begin"/>
            </w:r>
            <w:r>
              <w:rPr>
                <w:noProof/>
                <w:webHidden/>
              </w:rPr>
              <w:instrText xml:space="preserve"> PAGEREF _Toc184161780 \h </w:instrText>
            </w:r>
            <w:r>
              <w:rPr>
                <w:noProof/>
                <w:webHidden/>
              </w:rPr>
            </w:r>
            <w:r>
              <w:rPr>
                <w:noProof/>
                <w:webHidden/>
              </w:rPr>
              <w:fldChar w:fldCharType="separate"/>
            </w:r>
            <w:r>
              <w:rPr>
                <w:noProof/>
                <w:webHidden/>
              </w:rPr>
              <w:t>24</w:t>
            </w:r>
            <w:r>
              <w:rPr>
                <w:noProof/>
                <w:webHidden/>
              </w:rPr>
              <w:fldChar w:fldCharType="end"/>
            </w:r>
          </w:hyperlink>
        </w:p>
        <w:p w14:paraId="5BBDD637" w14:textId="4DA421D5"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81" w:history="1">
            <w:r w:rsidRPr="00904012">
              <w:rPr>
                <w:rStyle w:val="Hyperlink"/>
                <w:noProof/>
              </w:rPr>
              <w:t>Paying your application fee</w:t>
            </w:r>
            <w:r>
              <w:rPr>
                <w:noProof/>
                <w:webHidden/>
              </w:rPr>
              <w:tab/>
            </w:r>
            <w:r>
              <w:rPr>
                <w:noProof/>
                <w:webHidden/>
              </w:rPr>
              <w:fldChar w:fldCharType="begin"/>
            </w:r>
            <w:r>
              <w:rPr>
                <w:noProof/>
                <w:webHidden/>
              </w:rPr>
              <w:instrText xml:space="preserve"> PAGEREF _Toc184161781 \h </w:instrText>
            </w:r>
            <w:r>
              <w:rPr>
                <w:noProof/>
                <w:webHidden/>
              </w:rPr>
            </w:r>
            <w:r>
              <w:rPr>
                <w:noProof/>
                <w:webHidden/>
              </w:rPr>
              <w:fldChar w:fldCharType="separate"/>
            </w:r>
            <w:r>
              <w:rPr>
                <w:noProof/>
                <w:webHidden/>
              </w:rPr>
              <w:t>25</w:t>
            </w:r>
            <w:r>
              <w:rPr>
                <w:noProof/>
                <w:webHidden/>
              </w:rPr>
              <w:fldChar w:fldCharType="end"/>
            </w:r>
          </w:hyperlink>
        </w:p>
        <w:p w14:paraId="1CCFEA34" w14:textId="10DF9294"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82" w:history="1">
            <w:r w:rsidRPr="00904012">
              <w:rPr>
                <w:rStyle w:val="Hyperlink"/>
                <w:noProof/>
              </w:rPr>
              <w:t>Health Canada extra-jurisdictional inspection evidence</w:t>
            </w:r>
            <w:r>
              <w:rPr>
                <w:noProof/>
                <w:webHidden/>
              </w:rPr>
              <w:tab/>
            </w:r>
            <w:r>
              <w:rPr>
                <w:noProof/>
                <w:webHidden/>
              </w:rPr>
              <w:fldChar w:fldCharType="begin"/>
            </w:r>
            <w:r>
              <w:rPr>
                <w:noProof/>
                <w:webHidden/>
              </w:rPr>
              <w:instrText xml:space="preserve"> PAGEREF _Toc184161782 \h </w:instrText>
            </w:r>
            <w:r>
              <w:rPr>
                <w:noProof/>
                <w:webHidden/>
              </w:rPr>
            </w:r>
            <w:r>
              <w:rPr>
                <w:noProof/>
                <w:webHidden/>
              </w:rPr>
              <w:fldChar w:fldCharType="separate"/>
            </w:r>
            <w:r>
              <w:rPr>
                <w:noProof/>
                <w:webHidden/>
              </w:rPr>
              <w:t>26</w:t>
            </w:r>
            <w:r>
              <w:rPr>
                <w:noProof/>
                <w:webHidden/>
              </w:rPr>
              <w:fldChar w:fldCharType="end"/>
            </w:r>
          </w:hyperlink>
        </w:p>
        <w:p w14:paraId="6F5887C8" w14:textId="13FDA054"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83" w:history="1">
            <w:r w:rsidRPr="00904012">
              <w:rPr>
                <w:rStyle w:val="Hyperlink"/>
                <w:noProof/>
              </w:rPr>
              <w:t>Providing your evidence</w:t>
            </w:r>
            <w:r>
              <w:rPr>
                <w:noProof/>
                <w:webHidden/>
              </w:rPr>
              <w:tab/>
            </w:r>
            <w:r>
              <w:rPr>
                <w:noProof/>
                <w:webHidden/>
              </w:rPr>
              <w:fldChar w:fldCharType="begin"/>
            </w:r>
            <w:r>
              <w:rPr>
                <w:noProof/>
                <w:webHidden/>
              </w:rPr>
              <w:instrText xml:space="preserve"> PAGEREF _Toc184161783 \h </w:instrText>
            </w:r>
            <w:r>
              <w:rPr>
                <w:noProof/>
                <w:webHidden/>
              </w:rPr>
            </w:r>
            <w:r>
              <w:rPr>
                <w:noProof/>
                <w:webHidden/>
              </w:rPr>
              <w:fldChar w:fldCharType="separate"/>
            </w:r>
            <w:r>
              <w:rPr>
                <w:noProof/>
                <w:webHidden/>
              </w:rPr>
              <w:t>26</w:t>
            </w:r>
            <w:r>
              <w:rPr>
                <w:noProof/>
                <w:webHidden/>
              </w:rPr>
              <w:fldChar w:fldCharType="end"/>
            </w:r>
          </w:hyperlink>
        </w:p>
        <w:p w14:paraId="325DFB05" w14:textId="3A1AE60B"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84" w:history="1">
            <w:r w:rsidRPr="00904012">
              <w:rPr>
                <w:rStyle w:val="Hyperlink"/>
                <w:noProof/>
              </w:rPr>
              <w:t>Maintaining your active GMP Clearance</w:t>
            </w:r>
            <w:r>
              <w:rPr>
                <w:noProof/>
                <w:webHidden/>
              </w:rPr>
              <w:tab/>
            </w:r>
            <w:r>
              <w:rPr>
                <w:noProof/>
                <w:webHidden/>
              </w:rPr>
              <w:fldChar w:fldCharType="begin"/>
            </w:r>
            <w:r>
              <w:rPr>
                <w:noProof/>
                <w:webHidden/>
              </w:rPr>
              <w:instrText xml:space="preserve"> PAGEREF _Toc184161784 \h </w:instrText>
            </w:r>
            <w:r>
              <w:rPr>
                <w:noProof/>
                <w:webHidden/>
              </w:rPr>
            </w:r>
            <w:r>
              <w:rPr>
                <w:noProof/>
                <w:webHidden/>
              </w:rPr>
              <w:fldChar w:fldCharType="separate"/>
            </w:r>
            <w:r>
              <w:rPr>
                <w:noProof/>
                <w:webHidden/>
              </w:rPr>
              <w:t>28</w:t>
            </w:r>
            <w:r>
              <w:rPr>
                <w:noProof/>
                <w:webHidden/>
              </w:rPr>
              <w:fldChar w:fldCharType="end"/>
            </w:r>
          </w:hyperlink>
        </w:p>
        <w:p w14:paraId="5A73AFEE" w14:textId="15A98885"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85" w:history="1">
            <w:r w:rsidRPr="00904012">
              <w:rPr>
                <w:rStyle w:val="Hyperlink"/>
                <w:noProof/>
              </w:rPr>
              <w:t>Creating a variation application</w:t>
            </w:r>
            <w:r>
              <w:rPr>
                <w:noProof/>
                <w:webHidden/>
              </w:rPr>
              <w:tab/>
            </w:r>
            <w:r>
              <w:rPr>
                <w:noProof/>
                <w:webHidden/>
              </w:rPr>
              <w:fldChar w:fldCharType="begin"/>
            </w:r>
            <w:r>
              <w:rPr>
                <w:noProof/>
                <w:webHidden/>
              </w:rPr>
              <w:instrText xml:space="preserve"> PAGEREF _Toc184161785 \h </w:instrText>
            </w:r>
            <w:r>
              <w:rPr>
                <w:noProof/>
                <w:webHidden/>
              </w:rPr>
            </w:r>
            <w:r>
              <w:rPr>
                <w:noProof/>
                <w:webHidden/>
              </w:rPr>
              <w:fldChar w:fldCharType="separate"/>
            </w:r>
            <w:r>
              <w:rPr>
                <w:noProof/>
                <w:webHidden/>
              </w:rPr>
              <w:t>28</w:t>
            </w:r>
            <w:r>
              <w:rPr>
                <w:noProof/>
                <w:webHidden/>
              </w:rPr>
              <w:fldChar w:fldCharType="end"/>
            </w:r>
          </w:hyperlink>
        </w:p>
        <w:p w14:paraId="23311162" w14:textId="51E63258"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86" w:history="1">
            <w:r w:rsidRPr="00904012">
              <w:rPr>
                <w:rStyle w:val="Hyperlink"/>
                <w:noProof/>
              </w:rPr>
              <w:t>Change clearance details - Scope, applicant or manufacturer changes</w:t>
            </w:r>
            <w:r>
              <w:rPr>
                <w:noProof/>
                <w:webHidden/>
              </w:rPr>
              <w:tab/>
            </w:r>
            <w:r>
              <w:rPr>
                <w:noProof/>
                <w:webHidden/>
              </w:rPr>
              <w:fldChar w:fldCharType="begin"/>
            </w:r>
            <w:r>
              <w:rPr>
                <w:noProof/>
                <w:webHidden/>
              </w:rPr>
              <w:instrText xml:space="preserve"> PAGEREF _Toc184161786 \h </w:instrText>
            </w:r>
            <w:r>
              <w:rPr>
                <w:noProof/>
                <w:webHidden/>
              </w:rPr>
            </w:r>
            <w:r>
              <w:rPr>
                <w:noProof/>
                <w:webHidden/>
              </w:rPr>
              <w:fldChar w:fldCharType="separate"/>
            </w:r>
            <w:r>
              <w:rPr>
                <w:noProof/>
                <w:webHidden/>
              </w:rPr>
              <w:t>29</w:t>
            </w:r>
            <w:r>
              <w:rPr>
                <w:noProof/>
                <w:webHidden/>
              </w:rPr>
              <w:fldChar w:fldCharType="end"/>
            </w:r>
          </w:hyperlink>
        </w:p>
        <w:p w14:paraId="2C74A0DD" w14:textId="28826A86"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87" w:history="1">
            <w:r w:rsidRPr="00904012">
              <w:rPr>
                <w:rStyle w:val="Hyperlink"/>
                <w:noProof/>
              </w:rPr>
              <w:t>Change to manufacturer details - Administrative</w:t>
            </w:r>
            <w:r>
              <w:rPr>
                <w:noProof/>
                <w:webHidden/>
              </w:rPr>
              <w:tab/>
            </w:r>
            <w:r>
              <w:rPr>
                <w:noProof/>
                <w:webHidden/>
              </w:rPr>
              <w:fldChar w:fldCharType="begin"/>
            </w:r>
            <w:r>
              <w:rPr>
                <w:noProof/>
                <w:webHidden/>
              </w:rPr>
              <w:instrText xml:space="preserve"> PAGEREF _Toc184161787 \h </w:instrText>
            </w:r>
            <w:r>
              <w:rPr>
                <w:noProof/>
                <w:webHidden/>
              </w:rPr>
            </w:r>
            <w:r>
              <w:rPr>
                <w:noProof/>
                <w:webHidden/>
              </w:rPr>
              <w:fldChar w:fldCharType="separate"/>
            </w:r>
            <w:r>
              <w:rPr>
                <w:noProof/>
                <w:webHidden/>
              </w:rPr>
              <w:t>30</w:t>
            </w:r>
            <w:r>
              <w:rPr>
                <w:noProof/>
                <w:webHidden/>
              </w:rPr>
              <w:fldChar w:fldCharType="end"/>
            </w:r>
          </w:hyperlink>
        </w:p>
        <w:p w14:paraId="114C03F9" w14:textId="5F8892DE"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88" w:history="1">
            <w:r w:rsidRPr="00904012">
              <w:rPr>
                <w:rStyle w:val="Hyperlink"/>
                <w:noProof/>
              </w:rPr>
              <w:t>Change to manufacturer details – Physical</w:t>
            </w:r>
            <w:r>
              <w:rPr>
                <w:noProof/>
                <w:webHidden/>
              </w:rPr>
              <w:tab/>
            </w:r>
            <w:r>
              <w:rPr>
                <w:noProof/>
                <w:webHidden/>
              </w:rPr>
              <w:fldChar w:fldCharType="begin"/>
            </w:r>
            <w:r>
              <w:rPr>
                <w:noProof/>
                <w:webHidden/>
              </w:rPr>
              <w:instrText xml:space="preserve"> PAGEREF _Toc184161788 \h </w:instrText>
            </w:r>
            <w:r>
              <w:rPr>
                <w:noProof/>
                <w:webHidden/>
              </w:rPr>
            </w:r>
            <w:r>
              <w:rPr>
                <w:noProof/>
                <w:webHidden/>
              </w:rPr>
              <w:fldChar w:fldCharType="separate"/>
            </w:r>
            <w:r>
              <w:rPr>
                <w:noProof/>
                <w:webHidden/>
              </w:rPr>
              <w:t>32</w:t>
            </w:r>
            <w:r>
              <w:rPr>
                <w:noProof/>
                <w:webHidden/>
              </w:rPr>
              <w:fldChar w:fldCharType="end"/>
            </w:r>
          </w:hyperlink>
        </w:p>
        <w:p w14:paraId="2C411816" w14:textId="513349DE"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89" w:history="1">
            <w:r w:rsidRPr="00904012">
              <w:rPr>
                <w:rStyle w:val="Hyperlink"/>
                <w:noProof/>
              </w:rPr>
              <w:t>Change of sponsor or applicant details</w:t>
            </w:r>
            <w:r>
              <w:rPr>
                <w:noProof/>
                <w:webHidden/>
              </w:rPr>
              <w:tab/>
            </w:r>
            <w:r>
              <w:rPr>
                <w:noProof/>
                <w:webHidden/>
              </w:rPr>
              <w:fldChar w:fldCharType="begin"/>
            </w:r>
            <w:r>
              <w:rPr>
                <w:noProof/>
                <w:webHidden/>
              </w:rPr>
              <w:instrText xml:space="preserve"> PAGEREF _Toc184161789 \h </w:instrText>
            </w:r>
            <w:r>
              <w:rPr>
                <w:noProof/>
                <w:webHidden/>
              </w:rPr>
            </w:r>
            <w:r>
              <w:rPr>
                <w:noProof/>
                <w:webHidden/>
              </w:rPr>
              <w:fldChar w:fldCharType="separate"/>
            </w:r>
            <w:r>
              <w:rPr>
                <w:noProof/>
                <w:webHidden/>
              </w:rPr>
              <w:t>34</w:t>
            </w:r>
            <w:r>
              <w:rPr>
                <w:noProof/>
                <w:webHidden/>
              </w:rPr>
              <w:fldChar w:fldCharType="end"/>
            </w:r>
          </w:hyperlink>
        </w:p>
        <w:p w14:paraId="5845D969" w14:textId="72AD9F32"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90" w:history="1">
            <w:r w:rsidRPr="00904012">
              <w:rPr>
                <w:rStyle w:val="Hyperlink"/>
                <w:noProof/>
              </w:rPr>
              <w:t>Change of scope</w:t>
            </w:r>
            <w:r>
              <w:rPr>
                <w:noProof/>
                <w:webHidden/>
              </w:rPr>
              <w:tab/>
            </w:r>
            <w:r>
              <w:rPr>
                <w:noProof/>
                <w:webHidden/>
              </w:rPr>
              <w:fldChar w:fldCharType="begin"/>
            </w:r>
            <w:r>
              <w:rPr>
                <w:noProof/>
                <w:webHidden/>
              </w:rPr>
              <w:instrText xml:space="preserve"> PAGEREF _Toc184161790 \h </w:instrText>
            </w:r>
            <w:r>
              <w:rPr>
                <w:noProof/>
                <w:webHidden/>
              </w:rPr>
            </w:r>
            <w:r>
              <w:rPr>
                <w:noProof/>
                <w:webHidden/>
              </w:rPr>
              <w:fldChar w:fldCharType="separate"/>
            </w:r>
            <w:r>
              <w:rPr>
                <w:noProof/>
                <w:webHidden/>
              </w:rPr>
              <w:t>34</w:t>
            </w:r>
            <w:r>
              <w:rPr>
                <w:noProof/>
                <w:webHidden/>
              </w:rPr>
              <w:fldChar w:fldCharType="end"/>
            </w:r>
          </w:hyperlink>
        </w:p>
        <w:p w14:paraId="0AB26DAF" w14:textId="7AD99558"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91" w:history="1">
            <w:r w:rsidRPr="00904012">
              <w:rPr>
                <w:rStyle w:val="Hyperlink"/>
                <w:noProof/>
              </w:rPr>
              <w:t>Change clearance status – Cancel or extend</w:t>
            </w:r>
            <w:r>
              <w:rPr>
                <w:noProof/>
                <w:webHidden/>
              </w:rPr>
              <w:tab/>
            </w:r>
            <w:r>
              <w:rPr>
                <w:noProof/>
                <w:webHidden/>
              </w:rPr>
              <w:fldChar w:fldCharType="begin"/>
            </w:r>
            <w:r>
              <w:rPr>
                <w:noProof/>
                <w:webHidden/>
              </w:rPr>
              <w:instrText xml:space="preserve"> PAGEREF _Toc184161791 \h </w:instrText>
            </w:r>
            <w:r>
              <w:rPr>
                <w:noProof/>
                <w:webHidden/>
              </w:rPr>
            </w:r>
            <w:r>
              <w:rPr>
                <w:noProof/>
                <w:webHidden/>
              </w:rPr>
              <w:fldChar w:fldCharType="separate"/>
            </w:r>
            <w:r>
              <w:rPr>
                <w:noProof/>
                <w:webHidden/>
              </w:rPr>
              <w:t>35</w:t>
            </w:r>
            <w:r>
              <w:rPr>
                <w:noProof/>
                <w:webHidden/>
              </w:rPr>
              <w:fldChar w:fldCharType="end"/>
            </w:r>
          </w:hyperlink>
        </w:p>
        <w:p w14:paraId="7A26928F" w14:textId="32671653"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92" w:history="1">
            <w:r w:rsidRPr="00904012">
              <w:rPr>
                <w:rStyle w:val="Hyperlink"/>
                <w:noProof/>
              </w:rPr>
              <w:t>Cancel your GMP Clearance</w:t>
            </w:r>
            <w:r>
              <w:rPr>
                <w:noProof/>
                <w:webHidden/>
              </w:rPr>
              <w:tab/>
            </w:r>
            <w:r>
              <w:rPr>
                <w:noProof/>
                <w:webHidden/>
              </w:rPr>
              <w:fldChar w:fldCharType="begin"/>
            </w:r>
            <w:r>
              <w:rPr>
                <w:noProof/>
                <w:webHidden/>
              </w:rPr>
              <w:instrText xml:space="preserve"> PAGEREF _Toc184161792 \h </w:instrText>
            </w:r>
            <w:r>
              <w:rPr>
                <w:noProof/>
                <w:webHidden/>
              </w:rPr>
            </w:r>
            <w:r>
              <w:rPr>
                <w:noProof/>
                <w:webHidden/>
              </w:rPr>
              <w:fldChar w:fldCharType="separate"/>
            </w:r>
            <w:r>
              <w:rPr>
                <w:noProof/>
                <w:webHidden/>
              </w:rPr>
              <w:t>35</w:t>
            </w:r>
            <w:r>
              <w:rPr>
                <w:noProof/>
                <w:webHidden/>
              </w:rPr>
              <w:fldChar w:fldCharType="end"/>
            </w:r>
          </w:hyperlink>
        </w:p>
        <w:p w14:paraId="34D17CCC" w14:textId="6903F66C" w:rsidR="00F27613" w:rsidRDefault="00F27613">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84161793" w:history="1">
            <w:r w:rsidRPr="00904012">
              <w:rPr>
                <w:rStyle w:val="Hyperlink"/>
                <w:noProof/>
              </w:rPr>
              <w:t>Extensions</w:t>
            </w:r>
            <w:r>
              <w:rPr>
                <w:noProof/>
                <w:webHidden/>
              </w:rPr>
              <w:tab/>
            </w:r>
            <w:r>
              <w:rPr>
                <w:noProof/>
                <w:webHidden/>
              </w:rPr>
              <w:fldChar w:fldCharType="begin"/>
            </w:r>
            <w:r>
              <w:rPr>
                <w:noProof/>
                <w:webHidden/>
              </w:rPr>
              <w:instrText xml:space="preserve"> PAGEREF _Toc184161793 \h </w:instrText>
            </w:r>
            <w:r>
              <w:rPr>
                <w:noProof/>
                <w:webHidden/>
              </w:rPr>
            </w:r>
            <w:r>
              <w:rPr>
                <w:noProof/>
                <w:webHidden/>
              </w:rPr>
              <w:fldChar w:fldCharType="separate"/>
            </w:r>
            <w:r>
              <w:rPr>
                <w:noProof/>
                <w:webHidden/>
              </w:rPr>
              <w:t>36</w:t>
            </w:r>
            <w:r>
              <w:rPr>
                <w:noProof/>
                <w:webHidden/>
              </w:rPr>
              <w:fldChar w:fldCharType="end"/>
            </w:r>
          </w:hyperlink>
        </w:p>
        <w:p w14:paraId="63AD79E5" w14:textId="7AC1C660" w:rsidR="00F27613" w:rsidRDefault="00F27613">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84161794" w:history="1">
            <w:r w:rsidRPr="00904012">
              <w:rPr>
                <w:rStyle w:val="Hyperlink"/>
                <w:noProof/>
              </w:rPr>
              <w:t>Renewals</w:t>
            </w:r>
            <w:r>
              <w:rPr>
                <w:noProof/>
                <w:webHidden/>
              </w:rPr>
              <w:tab/>
            </w:r>
            <w:r>
              <w:rPr>
                <w:noProof/>
                <w:webHidden/>
              </w:rPr>
              <w:fldChar w:fldCharType="begin"/>
            </w:r>
            <w:r>
              <w:rPr>
                <w:noProof/>
                <w:webHidden/>
              </w:rPr>
              <w:instrText xml:space="preserve"> PAGEREF _Toc184161794 \h </w:instrText>
            </w:r>
            <w:r>
              <w:rPr>
                <w:noProof/>
                <w:webHidden/>
              </w:rPr>
            </w:r>
            <w:r>
              <w:rPr>
                <w:noProof/>
                <w:webHidden/>
              </w:rPr>
              <w:fldChar w:fldCharType="separate"/>
            </w:r>
            <w:r>
              <w:rPr>
                <w:noProof/>
                <w:webHidden/>
              </w:rPr>
              <w:t>38</w:t>
            </w:r>
            <w:r>
              <w:rPr>
                <w:noProof/>
                <w:webHidden/>
              </w:rPr>
              <w:fldChar w:fldCharType="end"/>
            </w:r>
          </w:hyperlink>
        </w:p>
        <w:p w14:paraId="112A3397" w14:textId="228B8360"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95" w:history="1">
            <w:r w:rsidRPr="00904012">
              <w:rPr>
                <w:rStyle w:val="Hyperlink"/>
                <w:noProof/>
              </w:rPr>
              <w:t>Withdrawing GMP Clearance applications no longer required</w:t>
            </w:r>
            <w:r>
              <w:rPr>
                <w:noProof/>
                <w:webHidden/>
              </w:rPr>
              <w:tab/>
            </w:r>
            <w:r>
              <w:rPr>
                <w:noProof/>
                <w:webHidden/>
              </w:rPr>
              <w:fldChar w:fldCharType="begin"/>
            </w:r>
            <w:r>
              <w:rPr>
                <w:noProof/>
                <w:webHidden/>
              </w:rPr>
              <w:instrText xml:space="preserve"> PAGEREF _Toc184161795 \h </w:instrText>
            </w:r>
            <w:r>
              <w:rPr>
                <w:noProof/>
                <w:webHidden/>
              </w:rPr>
            </w:r>
            <w:r>
              <w:rPr>
                <w:noProof/>
                <w:webHidden/>
              </w:rPr>
              <w:fldChar w:fldCharType="separate"/>
            </w:r>
            <w:r>
              <w:rPr>
                <w:noProof/>
                <w:webHidden/>
              </w:rPr>
              <w:t>39</w:t>
            </w:r>
            <w:r>
              <w:rPr>
                <w:noProof/>
                <w:webHidden/>
              </w:rPr>
              <w:fldChar w:fldCharType="end"/>
            </w:r>
          </w:hyperlink>
        </w:p>
        <w:p w14:paraId="1B09E2D4" w14:textId="461A3E90"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96" w:history="1">
            <w:r w:rsidRPr="00904012">
              <w:rPr>
                <w:rStyle w:val="Hyperlink"/>
                <w:noProof/>
              </w:rPr>
              <w:t>Evidence naming conventions</w:t>
            </w:r>
            <w:r>
              <w:rPr>
                <w:noProof/>
                <w:webHidden/>
              </w:rPr>
              <w:tab/>
            </w:r>
            <w:r>
              <w:rPr>
                <w:noProof/>
                <w:webHidden/>
              </w:rPr>
              <w:fldChar w:fldCharType="begin"/>
            </w:r>
            <w:r>
              <w:rPr>
                <w:noProof/>
                <w:webHidden/>
              </w:rPr>
              <w:instrText xml:space="preserve"> PAGEREF _Toc184161796 \h </w:instrText>
            </w:r>
            <w:r>
              <w:rPr>
                <w:noProof/>
                <w:webHidden/>
              </w:rPr>
            </w:r>
            <w:r>
              <w:rPr>
                <w:noProof/>
                <w:webHidden/>
              </w:rPr>
              <w:fldChar w:fldCharType="separate"/>
            </w:r>
            <w:r>
              <w:rPr>
                <w:noProof/>
                <w:webHidden/>
              </w:rPr>
              <w:t>40</w:t>
            </w:r>
            <w:r>
              <w:rPr>
                <w:noProof/>
                <w:webHidden/>
              </w:rPr>
              <w:fldChar w:fldCharType="end"/>
            </w:r>
          </w:hyperlink>
        </w:p>
        <w:p w14:paraId="654F909E" w14:textId="06601186"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97" w:history="1">
            <w:r w:rsidRPr="00904012">
              <w:rPr>
                <w:rStyle w:val="Hyperlink"/>
                <w:noProof/>
              </w:rPr>
              <w:t>How to create a zip file</w:t>
            </w:r>
            <w:r>
              <w:rPr>
                <w:noProof/>
                <w:webHidden/>
              </w:rPr>
              <w:tab/>
            </w:r>
            <w:r>
              <w:rPr>
                <w:noProof/>
                <w:webHidden/>
              </w:rPr>
              <w:fldChar w:fldCharType="begin"/>
            </w:r>
            <w:r>
              <w:rPr>
                <w:noProof/>
                <w:webHidden/>
              </w:rPr>
              <w:instrText xml:space="preserve"> PAGEREF _Toc184161797 \h </w:instrText>
            </w:r>
            <w:r>
              <w:rPr>
                <w:noProof/>
                <w:webHidden/>
              </w:rPr>
            </w:r>
            <w:r>
              <w:rPr>
                <w:noProof/>
                <w:webHidden/>
              </w:rPr>
              <w:fldChar w:fldCharType="separate"/>
            </w:r>
            <w:r>
              <w:rPr>
                <w:noProof/>
                <w:webHidden/>
              </w:rPr>
              <w:t>42</w:t>
            </w:r>
            <w:r>
              <w:rPr>
                <w:noProof/>
                <w:webHidden/>
              </w:rPr>
              <w:fldChar w:fldCharType="end"/>
            </w:r>
          </w:hyperlink>
        </w:p>
        <w:p w14:paraId="386BE0AE" w14:textId="36112764"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98" w:history="1">
            <w:r w:rsidRPr="00904012">
              <w:rPr>
                <w:rStyle w:val="Hyperlink"/>
                <w:noProof/>
              </w:rPr>
              <w:t>Submitting large files via GovTeams</w:t>
            </w:r>
            <w:r>
              <w:rPr>
                <w:noProof/>
                <w:webHidden/>
              </w:rPr>
              <w:tab/>
            </w:r>
            <w:r>
              <w:rPr>
                <w:noProof/>
                <w:webHidden/>
              </w:rPr>
              <w:fldChar w:fldCharType="begin"/>
            </w:r>
            <w:r>
              <w:rPr>
                <w:noProof/>
                <w:webHidden/>
              </w:rPr>
              <w:instrText xml:space="preserve"> PAGEREF _Toc184161798 \h </w:instrText>
            </w:r>
            <w:r>
              <w:rPr>
                <w:noProof/>
                <w:webHidden/>
              </w:rPr>
            </w:r>
            <w:r>
              <w:rPr>
                <w:noProof/>
                <w:webHidden/>
              </w:rPr>
              <w:fldChar w:fldCharType="separate"/>
            </w:r>
            <w:r>
              <w:rPr>
                <w:noProof/>
                <w:webHidden/>
              </w:rPr>
              <w:t>43</w:t>
            </w:r>
            <w:r>
              <w:rPr>
                <w:noProof/>
                <w:webHidden/>
              </w:rPr>
              <w:fldChar w:fldCharType="end"/>
            </w:r>
          </w:hyperlink>
        </w:p>
        <w:p w14:paraId="1D97408A" w14:textId="7AAE0820"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799" w:history="1">
            <w:r w:rsidRPr="00904012">
              <w:rPr>
                <w:rStyle w:val="Hyperlink"/>
                <w:noProof/>
              </w:rPr>
              <w:t>Troubleshooting</w:t>
            </w:r>
            <w:r>
              <w:rPr>
                <w:noProof/>
                <w:webHidden/>
              </w:rPr>
              <w:tab/>
            </w:r>
            <w:r>
              <w:rPr>
                <w:noProof/>
                <w:webHidden/>
              </w:rPr>
              <w:fldChar w:fldCharType="begin"/>
            </w:r>
            <w:r>
              <w:rPr>
                <w:noProof/>
                <w:webHidden/>
              </w:rPr>
              <w:instrText xml:space="preserve"> PAGEREF _Toc184161799 \h </w:instrText>
            </w:r>
            <w:r>
              <w:rPr>
                <w:noProof/>
                <w:webHidden/>
              </w:rPr>
            </w:r>
            <w:r>
              <w:rPr>
                <w:noProof/>
                <w:webHidden/>
              </w:rPr>
              <w:fldChar w:fldCharType="separate"/>
            </w:r>
            <w:r>
              <w:rPr>
                <w:noProof/>
                <w:webHidden/>
              </w:rPr>
              <w:t>44</w:t>
            </w:r>
            <w:r>
              <w:rPr>
                <w:noProof/>
                <w:webHidden/>
              </w:rPr>
              <w:fldChar w:fldCharType="end"/>
            </w:r>
          </w:hyperlink>
        </w:p>
        <w:p w14:paraId="4E93B2FE" w14:textId="1E15CCC9" w:rsidR="00F27613" w:rsidRDefault="00F27613">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84161800" w:history="1">
            <w:r w:rsidRPr="00904012">
              <w:rPr>
                <w:rStyle w:val="Hyperlink"/>
                <w:noProof/>
              </w:rPr>
              <w:t>Glossary</w:t>
            </w:r>
            <w:r>
              <w:rPr>
                <w:noProof/>
                <w:webHidden/>
              </w:rPr>
              <w:tab/>
            </w:r>
            <w:r>
              <w:rPr>
                <w:noProof/>
                <w:webHidden/>
              </w:rPr>
              <w:fldChar w:fldCharType="begin"/>
            </w:r>
            <w:r>
              <w:rPr>
                <w:noProof/>
                <w:webHidden/>
              </w:rPr>
              <w:instrText xml:space="preserve"> PAGEREF _Toc184161800 \h </w:instrText>
            </w:r>
            <w:r>
              <w:rPr>
                <w:noProof/>
                <w:webHidden/>
              </w:rPr>
            </w:r>
            <w:r>
              <w:rPr>
                <w:noProof/>
                <w:webHidden/>
              </w:rPr>
              <w:fldChar w:fldCharType="separate"/>
            </w:r>
            <w:r>
              <w:rPr>
                <w:noProof/>
                <w:webHidden/>
              </w:rPr>
              <w:t>44</w:t>
            </w:r>
            <w:r>
              <w:rPr>
                <w:noProof/>
                <w:webHidden/>
              </w:rPr>
              <w:fldChar w:fldCharType="end"/>
            </w:r>
          </w:hyperlink>
        </w:p>
        <w:p w14:paraId="600E120A" w14:textId="429F9CA0" w:rsidR="0089410A" w:rsidRDefault="0089410A" w:rsidP="0089410A">
          <w:r w:rsidRPr="00956B9D">
            <w:fldChar w:fldCharType="end"/>
          </w:r>
        </w:p>
      </w:sdtContent>
    </w:sdt>
    <w:p w14:paraId="103FD7C7" w14:textId="77777777" w:rsidR="0089410A" w:rsidRDefault="0089410A">
      <w:pPr>
        <w:rPr>
          <w:rFonts w:eastAsia="Cambria" w:cs="Times New Roman"/>
          <w:bCs/>
          <w:color w:val="333F4A"/>
          <w:sz w:val="17"/>
        </w:rPr>
      </w:pPr>
      <w:r>
        <w:rPr>
          <w:b/>
          <w:bCs/>
        </w:rPr>
        <w:br w:type="page"/>
      </w:r>
    </w:p>
    <w:p w14:paraId="7E3BABAB" w14:textId="77777777" w:rsidR="0035487A" w:rsidRPr="00317106" w:rsidRDefault="0035487A" w:rsidP="0035487A">
      <w:pPr>
        <w:pStyle w:val="Heading2"/>
      </w:pPr>
      <w:bookmarkStart w:id="3" w:name="_Toc184161758"/>
      <w:bookmarkStart w:id="4" w:name="_Toc323739589"/>
      <w:bookmarkStart w:id="5" w:name="_Toc356305216"/>
      <w:r w:rsidRPr="00317106">
        <w:lastRenderedPageBreak/>
        <w:t>Introduction</w:t>
      </w:r>
      <w:bookmarkEnd w:id="3"/>
      <w:r w:rsidRPr="00317106">
        <w:t xml:space="preserve"> </w:t>
      </w:r>
    </w:p>
    <w:p w14:paraId="5235B582" w14:textId="42E34DC5" w:rsidR="0035487A" w:rsidRDefault="00A803D2" w:rsidP="0035487A">
      <w:bookmarkStart w:id="6" w:name="_Toc11250928"/>
      <w:r>
        <w:t xml:space="preserve">Applications for Good Manufacturing Practice (GMP) Clearance need to be submitted through the </w:t>
      </w:r>
      <w:r w:rsidR="0035487A" w:rsidRPr="005E184A">
        <w:t>TGA Business services (TBS) portal</w:t>
      </w:r>
      <w:r>
        <w:t>.</w:t>
      </w:r>
    </w:p>
    <w:p w14:paraId="718115C3" w14:textId="665653D5" w:rsidR="0035487A" w:rsidRDefault="0034324F" w:rsidP="0035487A">
      <w:r>
        <w:t xml:space="preserve">Before </w:t>
      </w:r>
      <w:r w:rsidR="00A803D2">
        <w:t>applying</w:t>
      </w:r>
      <w:r>
        <w:t xml:space="preserve">, you </w:t>
      </w:r>
      <w:r w:rsidR="00A803D2">
        <w:t>should</w:t>
      </w:r>
      <w:r>
        <w:t xml:space="preserve"> understand </w:t>
      </w:r>
      <w:r w:rsidR="00076086">
        <w:t xml:space="preserve">your </w:t>
      </w:r>
      <w:hyperlink r:id="rId12" w:history="1">
        <w:r w:rsidR="00587765">
          <w:rPr>
            <w:rStyle w:val="Hyperlink"/>
          </w:rPr>
          <w:t>S</w:t>
        </w:r>
        <w:r w:rsidRPr="0034324F">
          <w:rPr>
            <w:rStyle w:val="Hyperlink"/>
          </w:rPr>
          <w:t>ponsor responsibilities</w:t>
        </w:r>
      </w:hyperlink>
      <w:r>
        <w:t xml:space="preserve"> and </w:t>
      </w:r>
      <w:r w:rsidR="0035487A">
        <w:t xml:space="preserve">familiarise yourself with </w:t>
      </w:r>
      <w:r w:rsidR="00A803D2">
        <w:t xml:space="preserve">the GMP requirements for the particular category of medicine you </w:t>
      </w:r>
      <w:r w:rsidR="00587765">
        <w:t>intend</w:t>
      </w:r>
      <w:r w:rsidR="00A803D2">
        <w:t xml:space="preserve"> to supply to Australia.</w:t>
      </w:r>
      <w:r w:rsidR="0035487A">
        <w:t xml:space="preserve"> </w:t>
      </w:r>
      <w:r w:rsidR="00A803D2">
        <w:t xml:space="preserve">The following </w:t>
      </w:r>
      <w:r w:rsidR="00C33EA0">
        <w:t xml:space="preserve">resources </w:t>
      </w:r>
      <w:r w:rsidR="00B4568B">
        <w:t>are</w:t>
      </w:r>
      <w:r w:rsidR="00A803D2">
        <w:t xml:space="preserve"> available to assist you:</w:t>
      </w:r>
      <w:r>
        <w:t xml:space="preserve"> </w:t>
      </w:r>
    </w:p>
    <w:p w14:paraId="26DF6606" w14:textId="18DB0D6A" w:rsidR="0034324F" w:rsidRDefault="00B4568B">
      <w:pPr>
        <w:pStyle w:val="ListBullet"/>
        <w:numPr>
          <w:ilvl w:val="0"/>
          <w:numId w:val="3"/>
        </w:numPr>
      </w:pPr>
      <w:r>
        <w:t xml:space="preserve">the guide on </w:t>
      </w:r>
      <w:hyperlink r:id="rId13" w:history="1">
        <w:r w:rsidRPr="00B4568B">
          <w:rPr>
            <w:rStyle w:val="Hyperlink"/>
          </w:rPr>
          <w:t xml:space="preserve">How to obtain </w:t>
        </w:r>
        <w:r w:rsidR="00740C26" w:rsidRPr="00B4568B">
          <w:rPr>
            <w:rStyle w:val="Hyperlink"/>
          </w:rPr>
          <w:t>GMP Clearance</w:t>
        </w:r>
        <w:r w:rsidR="0034324F" w:rsidRPr="00B4568B">
          <w:rPr>
            <w:rStyle w:val="Hyperlink"/>
          </w:rPr>
          <w:t xml:space="preserve"> </w:t>
        </w:r>
        <w:r w:rsidRPr="00B4568B">
          <w:rPr>
            <w:rStyle w:val="Hyperlink"/>
          </w:rPr>
          <w:t>through inspection reliance</w:t>
        </w:r>
      </w:hyperlink>
      <w:r w:rsidR="0034324F">
        <w:t xml:space="preserve"> </w:t>
      </w:r>
    </w:p>
    <w:p w14:paraId="03CA2080" w14:textId="269E58BA" w:rsidR="00FF260D" w:rsidRPr="00B4568B" w:rsidRDefault="00B4568B" w:rsidP="00FF260D">
      <w:pPr>
        <w:pStyle w:val="ListBullet"/>
        <w:rPr>
          <w:rStyle w:val="Hyperlink"/>
        </w:rPr>
      </w:pPr>
      <w:r>
        <w:fldChar w:fldCharType="begin"/>
      </w:r>
      <w:r>
        <w:instrText>HYPERLINK "https://www.tga.gov.au/resources/resource/user-guide/gmp-clearance-code-tables"</w:instrText>
      </w:r>
      <w:r>
        <w:fldChar w:fldCharType="separate"/>
      </w:r>
      <w:r w:rsidR="00FF260D" w:rsidRPr="00B4568B">
        <w:rPr>
          <w:rStyle w:val="Hyperlink"/>
        </w:rPr>
        <w:t xml:space="preserve">TGA Code Tables – </w:t>
      </w:r>
      <w:r w:rsidRPr="00B4568B">
        <w:rPr>
          <w:rStyle w:val="Hyperlink"/>
        </w:rPr>
        <w:t xml:space="preserve">User guide </w:t>
      </w:r>
      <w:r w:rsidR="00FF260D" w:rsidRPr="00B4568B">
        <w:rPr>
          <w:rStyle w:val="Hyperlink"/>
        </w:rPr>
        <w:t>to manufacturing steps and validation</w:t>
      </w:r>
    </w:p>
    <w:p w14:paraId="1FE76813" w14:textId="4CA9D5AA" w:rsidR="00E7227B" w:rsidRPr="00E7227B" w:rsidRDefault="00B4568B">
      <w:pPr>
        <w:pStyle w:val="ListBullet"/>
        <w:numPr>
          <w:ilvl w:val="0"/>
          <w:numId w:val="3"/>
        </w:numPr>
        <w:rPr>
          <w:rStyle w:val="Hyperlink"/>
          <w:color w:val="333F48"/>
          <w:u w:val="none"/>
        </w:rPr>
      </w:pPr>
      <w:r>
        <w:fldChar w:fldCharType="end"/>
      </w:r>
      <w:hyperlink r:id="rId14" w:history="1">
        <w:r w:rsidR="00E7227B" w:rsidRPr="002F4231">
          <w:rPr>
            <w:rStyle w:val="Hyperlink"/>
          </w:rPr>
          <w:t>Australian Regulatory Guidelines for Prescription Medicines (ARGPM)</w:t>
        </w:r>
      </w:hyperlink>
    </w:p>
    <w:p w14:paraId="3637F3B6" w14:textId="77777777" w:rsidR="00E7227B" w:rsidRDefault="00E7227B" w:rsidP="00E7227B">
      <w:pPr>
        <w:pStyle w:val="ListBullet2"/>
      </w:pPr>
      <w:r w:rsidRPr="0077347B">
        <w:rPr>
          <w:color w:val="auto"/>
        </w:rPr>
        <w:t xml:space="preserve">Additional guidance is available on which steps of manufacture require </w:t>
      </w:r>
      <w:hyperlink r:id="rId15" w:history="1">
        <w:r w:rsidRPr="002F4231">
          <w:rPr>
            <w:rStyle w:val="Hyperlink"/>
          </w:rPr>
          <w:t>evidence of GMP compliance for prescription medicines</w:t>
        </w:r>
      </w:hyperlink>
    </w:p>
    <w:p w14:paraId="52315A0D" w14:textId="34B0F896" w:rsidR="00E7227B" w:rsidRDefault="00E7227B">
      <w:pPr>
        <w:pStyle w:val="ListBullet"/>
        <w:numPr>
          <w:ilvl w:val="0"/>
          <w:numId w:val="3"/>
        </w:numPr>
      </w:pPr>
      <w:hyperlink r:id="rId16" w:history="1">
        <w:r w:rsidRPr="00E7227B">
          <w:rPr>
            <w:rStyle w:val="Hyperlink"/>
          </w:rPr>
          <w:t>Australian Regulatory Guidelines for Over the counter (OTC) Medicines (ARGOM)</w:t>
        </w:r>
      </w:hyperlink>
      <w:r>
        <w:rPr>
          <w:rStyle w:val="Hyperlink"/>
          <w:color w:val="333F48"/>
          <w:u w:val="none"/>
        </w:rPr>
        <w:t xml:space="preserve"> </w:t>
      </w:r>
    </w:p>
    <w:p w14:paraId="7BB9AA5A" w14:textId="5ABF5707" w:rsidR="0034324F" w:rsidRDefault="00E31D4C" w:rsidP="00FF260D">
      <w:pPr>
        <w:pStyle w:val="ListBullet"/>
      </w:pPr>
      <w:hyperlink r:id="rId17">
        <w:r>
          <w:rPr>
            <w:rStyle w:val="Hyperlink"/>
          </w:rPr>
          <w:t>Australian Regulatory Guidelines for Listed Medicines and Registered Complementary Medicines (ARGCM)</w:t>
        </w:r>
      </w:hyperlink>
      <w:r w:rsidR="0034324F">
        <w:t xml:space="preserve"> </w:t>
      </w:r>
    </w:p>
    <w:p w14:paraId="002CDC5F" w14:textId="77777777" w:rsidR="0035487A" w:rsidRPr="00317106" w:rsidRDefault="0035487A" w:rsidP="0035487A">
      <w:pPr>
        <w:pStyle w:val="Heading2"/>
      </w:pPr>
      <w:bookmarkStart w:id="7" w:name="_Toc184161759"/>
      <w:r w:rsidRPr="00317106">
        <w:t>Accessing TGA Business Services</w:t>
      </w:r>
      <w:bookmarkEnd w:id="6"/>
      <w:bookmarkEnd w:id="7"/>
    </w:p>
    <w:p w14:paraId="540EC5CF" w14:textId="2A0CE78F" w:rsidR="0035487A" w:rsidRDefault="0035487A" w:rsidP="0035487A">
      <w:r>
        <w:t xml:space="preserve">You need to be a TGA client to access TGA Business Services </w:t>
      </w:r>
      <w:proofErr w:type="gramStart"/>
      <w:r>
        <w:t>in order to</w:t>
      </w:r>
      <w:proofErr w:type="gramEnd"/>
      <w:r>
        <w:t xml:space="preserve"> </w:t>
      </w:r>
      <w:proofErr w:type="gramStart"/>
      <w:r>
        <w:t>submit an application</w:t>
      </w:r>
      <w:proofErr w:type="gramEnd"/>
      <w:r>
        <w:t xml:space="preserve">. Only Australian sponsors or agents acting on behalf of an Australian sponsor can submit </w:t>
      </w:r>
      <w:r w:rsidR="00740C26">
        <w:t>GMP Clearance</w:t>
      </w:r>
      <w:r>
        <w:t xml:space="preserve"> applications.</w:t>
      </w:r>
    </w:p>
    <w:p w14:paraId="55C770DD" w14:textId="77777777" w:rsidR="0035487A" w:rsidRDefault="0035487A" w:rsidP="0035487A">
      <w:r>
        <w:t xml:space="preserve">Direct any queries related to TGA Business Services to </w:t>
      </w:r>
      <w:hyperlink r:id="rId18" w:history="1">
        <w:r w:rsidRPr="00E360E7">
          <w:rPr>
            <w:rStyle w:val="Hyperlink"/>
          </w:rPr>
          <w:t>ebs@health.gov.au</w:t>
        </w:r>
      </w:hyperlink>
      <w:r>
        <w:t>.</w:t>
      </w:r>
    </w:p>
    <w:p w14:paraId="5F41AE44" w14:textId="4EB0B8DB" w:rsidR="0035487A" w:rsidRDefault="0035487A" w:rsidP="0035487A">
      <w:r>
        <w:t xml:space="preserve">For more information see </w:t>
      </w:r>
      <w:hyperlink r:id="rId19" w:history="1">
        <w:r w:rsidRPr="003565B6">
          <w:rPr>
            <w:rStyle w:val="Hyperlink"/>
          </w:rPr>
          <w:t>getting started with the TGA</w:t>
        </w:r>
      </w:hyperlink>
      <w:r>
        <w:t>.</w:t>
      </w:r>
    </w:p>
    <w:p w14:paraId="75C75AB0" w14:textId="77777777" w:rsidR="0035487A" w:rsidRPr="00317106" w:rsidRDefault="0035487A" w:rsidP="0035487A">
      <w:pPr>
        <w:pStyle w:val="Heading2"/>
      </w:pPr>
      <w:bookmarkStart w:id="8" w:name="_Creating_a_new"/>
      <w:bookmarkStart w:id="9" w:name="_Toc11250929"/>
      <w:bookmarkStart w:id="10" w:name="_Toc184161760"/>
      <w:bookmarkEnd w:id="8"/>
      <w:r w:rsidRPr="00317106">
        <w:t>Creating a new application</w:t>
      </w:r>
      <w:bookmarkEnd w:id="9"/>
      <w:bookmarkEnd w:id="10"/>
    </w:p>
    <w:p w14:paraId="7BEF1908" w14:textId="77777777" w:rsidR="0035487A" w:rsidRDefault="0035487A">
      <w:pPr>
        <w:pStyle w:val="Numberbullet0"/>
        <w:numPr>
          <w:ilvl w:val="0"/>
          <w:numId w:val="4"/>
        </w:numPr>
        <w:ind w:left="425" w:hanging="425"/>
      </w:pPr>
      <w:r w:rsidRPr="0077347B">
        <w:rPr>
          <w:color w:val="auto"/>
        </w:rPr>
        <w:t xml:space="preserve">Go to </w:t>
      </w:r>
      <w:hyperlink r:id="rId20" w:history="1">
        <w:r w:rsidRPr="003565B6">
          <w:rPr>
            <w:rStyle w:val="Hyperlink"/>
          </w:rPr>
          <w:t>TGA Business Services</w:t>
        </w:r>
      </w:hyperlink>
      <w:r>
        <w:t>.</w:t>
      </w:r>
    </w:p>
    <w:p w14:paraId="1EA034EE" w14:textId="77777777" w:rsidR="0035487A" w:rsidRPr="0077347B" w:rsidRDefault="0035487A">
      <w:pPr>
        <w:pStyle w:val="Numberbullet0"/>
        <w:numPr>
          <w:ilvl w:val="0"/>
          <w:numId w:val="4"/>
        </w:numPr>
        <w:ind w:left="425" w:hanging="425"/>
        <w:rPr>
          <w:color w:val="auto"/>
        </w:rPr>
      </w:pPr>
      <w:r w:rsidRPr="0077347B">
        <w:rPr>
          <w:color w:val="auto"/>
        </w:rPr>
        <w:t>To limit issues with functionality, distortion or performance, check that the internet browser you are using is compatible with the TGA Business Services system by selecting ‘</w:t>
      </w:r>
      <w:r w:rsidRPr="0077347B">
        <w:rPr>
          <w:b/>
          <w:color w:val="auto"/>
        </w:rPr>
        <w:t>Browser Support</w:t>
      </w:r>
      <w:r w:rsidRPr="0077347B">
        <w:rPr>
          <w:color w:val="auto"/>
        </w:rPr>
        <w:t>’ and following the provided guidance.</w:t>
      </w:r>
    </w:p>
    <w:p w14:paraId="031B4D08" w14:textId="77777777" w:rsidR="0035487A" w:rsidRDefault="0035487A" w:rsidP="0035487A">
      <w:pPr>
        <w:jc w:val="center"/>
      </w:pPr>
      <w:r>
        <w:rPr>
          <w:noProof/>
          <w:lang w:eastAsia="en-AU"/>
        </w:rPr>
        <w:drawing>
          <wp:inline distT="0" distB="0" distL="0" distR="0" wp14:anchorId="7B7420E5" wp14:editId="311EF87A">
            <wp:extent cx="4753155" cy="526211"/>
            <wp:effectExtent l="19050" t="19050" r="9525" b="26670"/>
            <wp:docPr id="317" name="Picture 317" descr="In the footer of the TGA Business Services page the sixth option is 'Browser Support'." title="Screenshot -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3086" cy="526203"/>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32277A4D" w14:textId="77777777" w:rsidTr="002D0BB9">
        <w:tc>
          <w:tcPr>
            <w:tcW w:w="1276" w:type="dxa"/>
            <w:vAlign w:val="center"/>
          </w:tcPr>
          <w:p w14:paraId="4966D2B8" w14:textId="77777777" w:rsidR="0035487A" w:rsidRPr="00215D48" w:rsidRDefault="0035487A" w:rsidP="002D0BB9">
            <w:r w:rsidRPr="00215D48">
              <w:rPr>
                <w:noProof/>
                <w:lang w:eastAsia="en-AU"/>
              </w:rPr>
              <w:drawing>
                <wp:inline distT="0" distB="0" distL="0" distR="0" wp14:anchorId="0C2F252F" wp14:editId="07B22CC8">
                  <wp:extent cx="487681" cy="487681"/>
                  <wp:effectExtent l="19050" t="0" r="7619" b="0"/>
                  <wp:docPr id="318" name="Picture 31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8AEBA23" w14:textId="77777777" w:rsidR="0035487A" w:rsidRPr="00215D48" w:rsidRDefault="0035487A" w:rsidP="002D0BB9">
            <w:r>
              <w:t>Make sure that your browser allows pop-up windows, or you will be unable to see the dialog boxes and complete the form.</w:t>
            </w:r>
          </w:p>
        </w:tc>
      </w:tr>
    </w:tbl>
    <w:p w14:paraId="0AF1188F" w14:textId="77777777" w:rsidR="00C67826" w:rsidRDefault="00C67826" w:rsidP="00C67826">
      <w:pPr>
        <w:pStyle w:val="Numberbullet0"/>
        <w:numPr>
          <w:ilvl w:val="0"/>
          <w:numId w:val="0"/>
        </w:numPr>
        <w:ind w:left="425"/>
        <w:rPr>
          <w:color w:val="auto"/>
        </w:rPr>
      </w:pPr>
    </w:p>
    <w:p w14:paraId="04254B04" w14:textId="77777777" w:rsidR="00C67826" w:rsidRDefault="00C67826">
      <w:pPr>
        <w:rPr>
          <w:rFonts w:eastAsia="Cambria" w:cs="Times New Roman"/>
        </w:rPr>
      </w:pPr>
      <w:r>
        <w:br w:type="page"/>
      </w:r>
    </w:p>
    <w:p w14:paraId="2F8BAE8C" w14:textId="5E47D0E2" w:rsidR="0035487A" w:rsidRPr="0077347B" w:rsidRDefault="0035487A">
      <w:pPr>
        <w:pStyle w:val="Numberbullet0"/>
        <w:numPr>
          <w:ilvl w:val="0"/>
          <w:numId w:val="4"/>
        </w:numPr>
        <w:ind w:left="425" w:hanging="425"/>
        <w:rPr>
          <w:color w:val="auto"/>
        </w:rPr>
      </w:pPr>
      <w:r w:rsidRPr="0077347B">
        <w:rPr>
          <w:color w:val="auto"/>
        </w:rPr>
        <w:lastRenderedPageBreak/>
        <w:t>Select ‘Log in to Business Services’.</w:t>
      </w:r>
    </w:p>
    <w:p w14:paraId="1CB3EAC8" w14:textId="77777777" w:rsidR="0035487A" w:rsidRDefault="0035487A" w:rsidP="0035487A">
      <w:pPr>
        <w:jc w:val="center"/>
      </w:pPr>
      <w:r>
        <w:rPr>
          <w:noProof/>
          <w:lang w:eastAsia="en-AU"/>
        </w:rPr>
        <w:drawing>
          <wp:inline distT="0" distB="0" distL="0" distR="0" wp14:anchorId="596CAAAE" wp14:editId="38DCADA1">
            <wp:extent cx="2579370" cy="1518285"/>
            <wp:effectExtent l="19050" t="19050" r="11430" b="24765"/>
            <wp:docPr id="319" name="Picture 319" descr="'Login to Busienss Services' is the last option on the side menu." title="Screenshot -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9370" cy="1518285"/>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4698D2B8" w14:textId="77777777" w:rsidTr="1828E4CF">
        <w:tc>
          <w:tcPr>
            <w:tcW w:w="1276" w:type="dxa"/>
            <w:vAlign w:val="center"/>
          </w:tcPr>
          <w:p w14:paraId="3D42BDCB" w14:textId="77777777" w:rsidR="0035487A" w:rsidRPr="00215D48" w:rsidRDefault="0035487A" w:rsidP="002D0BB9">
            <w:r w:rsidRPr="00215D48">
              <w:rPr>
                <w:noProof/>
                <w:lang w:eastAsia="en-AU"/>
              </w:rPr>
              <w:drawing>
                <wp:inline distT="0" distB="0" distL="0" distR="0" wp14:anchorId="04FDB9DB" wp14:editId="14CFBB29">
                  <wp:extent cx="487681" cy="487681"/>
                  <wp:effectExtent l="19050" t="0" r="7619" b="0"/>
                  <wp:docPr id="2048" name="Picture 20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477E4FF" w14:textId="786B9763" w:rsidR="0035487A" w:rsidRPr="00215D48" w:rsidRDefault="0035487A" w:rsidP="002D0BB9">
            <w:r>
              <w:t xml:space="preserve">Before you create your </w:t>
            </w:r>
            <w:r w:rsidR="00740C26">
              <w:t>GMP Clearance</w:t>
            </w:r>
            <w:r>
              <w:t xml:space="preserve"> application, ensure you have read the required information contained in this guidance and have </w:t>
            </w:r>
            <w:r w:rsidR="03A5993A">
              <w:t>used</w:t>
            </w:r>
            <w:r>
              <w:t xml:space="preserve"> the </w:t>
            </w:r>
            <w:hyperlink r:id="rId24">
              <w:r w:rsidR="00740C26">
                <w:rPr>
                  <w:rStyle w:val="Hyperlink"/>
                </w:rPr>
                <w:t>GMP Clearance</w:t>
              </w:r>
              <w:r w:rsidRPr="1828E4CF">
                <w:rPr>
                  <w:rStyle w:val="Hyperlink"/>
                </w:rPr>
                <w:t xml:space="preserve"> Application Assistance Tool (CAAT)</w:t>
              </w:r>
            </w:hyperlink>
            <w:r>
              <w:t>.</w:t>
            </w:r>
          </w:p>
        </w:tc>
      </w:tr>
    </w:tbl>
    <w:p w14:paraId="6FD8ACA4" w14:textId="77777777" w:rsidR="0035487A" w:rsidRPr="0077347B" w:rsidRDefault="0035487A">
      <w:pPr>
        <w:pStyle w:val="Numberbullet0"/>
        <w:keepNext/>
        <w:numPr>
          <w:ilvl w:val="0"/>
          <w:numId w:val="4"/>
        </w:numPr>
        <w:ind w:left="425" w:hanging="425"/>
        <w:rPr>
          <w:color w:val="auto"/>
        </w:rPr>
      </w:pPr>
      <w:r w:rsidRPr="0077347B">
        <w:rPr>
          <w:color w:val="auto"/>
        </w:rPr>
        <w:t>On the homepage, select ‘Applications’ and from the dropdown menu under the ‘Manufacturers’ heading, select ‘Clearance Application’.</w:t>
      </w:r>
    </w:p>
    <w:p w14:paraId="6663FA93" w14:textId="77777777" w:rsidR="0035487A" w:rsidRDefault="0035487A" w:rsidP="0035487A">
      <w:pPr>
        <w:jc w:val="center"/>
      </w:pPr>
      <w:r>
        <w:rPr>
          <w:noProof/>
          <w:lang w:eastAsia="en-AU"/>
        </w:rPr>
        <w:drawing>
          <wp:inline distT="0" distB="0" distL="0" distR="0" wp14:anchorId="004BDB01" wp14:editId="791D774C">
            <wp:extent cx="4189981" cy="2822980"/>
            <wp:effectExtent l="19050" t="19050" r="20320" b="15875"/>
            <wp:docPr id="117" name="Picture 117" descr="'Clearance Application' is the second option under the 'Manufacturers' heading." title="Screenshot - Applic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2744" cy="2824842"/>
                    </a:xfrm>
                    <a:prstGeom prst="rect">
                      <a:avLst/>
                    </a:prstGeom>
                    <a:noFill/>
                    <a:ln>
                      <a:solidFill>
                        <a:schemeClr val="accent1"/>
                      </a:solidFill>
                    </a:ln>
                  </pic:spPr>
                </pic:pic>
              </a:graphicData>
            </a:graphic>
          </wp:inline>
        </w:drawing>
      </w:r>
    </w:p>
    <w:p w14:paraId="2490C1EE" w14:textId="77777777" w:rsidR="0035487A" w:rsidRPr="002F253F" w:rsidRDefault="0035487A" w:rsidP="0035487A">
      <w:r w:rsidRPr="002F253F">
        <w:t>You will be taken to the ‘Clearance Application’ page which contains the application details section with the following tabs:</w:t>
      </w:r>
    </w:p>
    <w:p w14:paraId="606C89D9" w14:textId="77777777" w:rsidR="0035487A" w:rsidRPr="0077347B" w:rsidRDefault="0035487A">
      <w:pPr>
        <w:pStyle w:val="ListBullet"/>
        <w:numPr>
          <w:ilvl w:val="0"/>
          <w:numId w:val="3"/>
        </w:numPr>
        <w:rPr>
          <w:color w:val="auto"/>
        </w:rPr>
      </w:pPr>
      <w:r w:rsidRPr="0077347B">
        <w:rPr>
          <w:color w:val="auto"/>
        </w:rPr>
        <w:t>Client Details</w:t>
      </w:r>
    </w:p>
    <w:p w14:paraId="3EF12120" w14:textId="77777777" w:rsidR="0035487A" w:rsidRPr="0077347B" w:rsidRDefault="0035487A">
      <w:pPr>
        <w:pStyle w:val="ListBullet"/>
        <w:numPr>
          <w:ilvl w:val="0"/>
          <w:numId w:val="3"/>
        </w:numPr>
        <w:rPr>
          <w:color w:val="auto"/>
        </w:rPr>
      </w:pPr>
      <w:r w:rsidRPr="0077347B">
        <w:rPr>
          <w:color w:val="auto"/>
        </w:rPr>
        <w:t>API/Product Details</w:t>
      </w:r>
    </w:p>
    <w:p w14:paraId="4390938E" w14:textId="77777777" w:rsidR="0035487A" w:rsidRPr="0077347B" w:rsidRDefault="0035487A">
      <w:pPr>
        <w:pStyle w:val="ListBullet"/>
        <w:numPr>
          <w:ilvl w:val="0"/>
          <w:numId w:val="3"/>
        </w:numPr>
        <w:rPr>
          <w:color w:val="auto"/>
        </w:rPr>
      </w:pPr>
      <w:r w:rsidRPr="0077347B">
        <w:rPr>
          <w:color w:val="auto"/>
        </w:rPr>
        <w:t>Evidence</w:t>
      </w:r>
    </w:p>
    <w:p w14:paraId="1C797AA4" w14:textId="77777777" w:rsidR="0035487A" w:rsidRPr="0077347B" w:rsidRDefault="0035487A">
      <w:pPr>
        <w:pStyle w:val="ListBullet"/>
        <w:numPr>
          <w:ilvl w:val="0"/>
          <w:numId w:val="3"/>
        </w:numPr>
        <w:rPr>
          <w:color w:val="auto"/>
        </w:rPr>
      </w:pPr>
      <w:r w:rsidRPr="0077347B">
        <w:rPr>
          <w:color w:val="auto"/>
        </w:rPr>
        <w:t>Fees and payments</w:t>
      </w:r>
    </w:p>
    <w:p w14:paraId="7B62A710" w14:textId="77777777" w:rsidR="0035487A" w:rsidRPr="0077347B" w:rsidRDefault="0035487A">
      <w:pPr>
        <w:pStyle w:val="ListBullet"/>
        <w:numPr>
          <w:ilvl w:val="0"/>
          <w:numId w:val="3"/>
        </w:numPr>
        <w:rPr>
          <w:color w:val="auto"/>
        </w:rPr>
      </w:pPr>
      <w:r w:rsidRPr="0077347B">
        <w:rPr>
          <w:color w:val="auto"/>
        </w:rPr>
        <w:t>Declaration</w:t>
      </w:r>
    </w:p>
    <w:p w14:paraId="12B00794" w14:textId="77777777" w:rsidR="0035487A" w:rsidRDefault="0035487A" w:rsidP="0035487A">
      <w:pPr>
        <w:jc w:val="center"/>
      </w:pPr>
      <w:r>
        <w:rPr>
          <w:noProof/>
          <w:lang w:eastAsia="en-AU"/>
        </w:rPr>
        <w:drawing>
          <wp:inline distT="0" distB="0" distL="0" distR="0" wp14:anchorId="7A7698D1" wp14:editId="32D17C0B">
            <wp:extent cx="4678680" cy="739764"/>
            <wp:effectExtent l="19050" t="19050" r="7620" b="22860"/>
            <wp:docPr id="118" name="Picture 118" descr="The Client Details tab is the first of five tabs." title="Screenshot - tabs a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8680" cy="739764"/>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FE16EBC" w14:textId="77777777" w:rsidTr="050E6D03">
        <w:tc>
          <w:tcPr>
            <w:tcW w:w="1276" w:type="dxa"/>
            <w:vAlign w:val="center"/>
          </w:tcPr>
          <w:p w14:paraId="061F6880" w14:textId="77777777" w:rsidR="0035487A" w:rsidRPr="00215D48" w:rsidRDefault="0035487A" w:rsidP="002D0BB9">
            <w:r w:rsidRPr="00215D48">
              <w:rPr>
                <w:noProof/>
                <w:lang w:eastAsia="en-AU"/>
              </w:rPr>
              <w:lastRenderedPageBreak/>
              <w:drawing>
                <wp:inline distT="0" distB="0" distL="0" distR="0" wp14:anchorId="29907E0D" wp14:editId="27407A36">
                  <wp:extent cx="487681" cy="487681"/>
                  <wp:effectExtent l="19050" t="0" r="7619" b="0"/>
                  <wp:docPr id="2049" name="Picture 204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DF89EA8" w14:textId="7F4C09A8" w:rsidR="0035487A" w:rsidRDefault="0035487A" w:rsidP="002D0BB9">
            <w:r>
              <w:t xml:space="preserve">Throughout the e-form tabs, there are </w:t>
            </w:r>
            <w:r w:rsidRPr="050E6D03">
              <w:rPr>
                <w:b/>
                <w:bCs/>
              </w:rPr>
              <w:t>mandatory fields</w:t>
            </w:r>
            <w:r>
              <w:t xml:space="preserve"> notated by a red asterisk </w:t>
            </w:r>
            <w:r w:rsidRPr="050E6D03">
              <w:rPr>
                <w:color w:val="FF0000"/>
              </w:rPr>
              <w:t>*</w:t>
            </w:r>
            <w:r>
              <w:t xml:space="preserve"> that need to be completed </w:t>
            </w:r>
            <w:r w:rsidR="002F253F">
              <w:t>to</w:t>
            </w:r>
            <w:r>
              <w:t xml:space="preserve"> progress your application.</w:t>
            </w:r>
          </w:p>
          <w:p w14:paraId="45EBA105" w14:textId="77777777" w:rsidR="0035487A" w:rsidRDefault="0035487A" w:rsidP="002D0BB9">
            <w:r>
              <w:t xml:space="preserve">There are also </w:t>
            </w:r>
            <w:r w:rsidRPr="00BC5B4C">
              <w:rPr>
                <w:b/>
              </w:rPr>
              <w:t>help icons</w:t>
            </w:r>
            <w:r>
              <w:t xml:space="preserve"> notated by a yellow question mark </w:t>
            </w:r>
            <w:r>
              <w:rPr>
                <w:noProof/>
                <w:lang w:eastAsia="en-AU"/>
              </w:rPr>
              <w:drawing>
                <wp:inline distT="0" distB="0" distL="0" distR="0" wp14:anchorId="6F9D3A03" wp14:editId="7DC78178">
                  <wp:extent cx="228600" cy="171450"/>
                  <wp:effectExtent l="0" t="0" r="0" b="0"/>
                  <wp:docPr id="145" name="Picture 145" descr="picture of 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7">
                            <a:extLst>
                              <a:ext uri="{28A0092B-C50C-407E-A947-70E740481C1C}">
                                <a14:useLocalDpi xmlns:a14="http://schemas.microsoft.com/office/drawing/2010/main" val="0"/>
                              </a:ext>
                            </a:extLst>
                          </a:blip>
                          <a:stretch>
                            <a:fillRect/>
                          </a:stretch>
                        </pic:blipFill>
                        <pic:spPr>
                          <a:xfrm>
                            <a:off x="0" y="0"/>
                            <a:ext cx="228600" cy="171450"/>
                          </a:xfrm>
                          <a:prstGeom prst="rect">
                            <a:avLst/>
                          </a:prstGeom>
                        </pic:spPr>
                      </pic:pic>
                    </a:graphicData>
                  </a:graphic>
                </wp:inline>
              </w:drawing>
            </w:r>
            <w:r>
              <w:t xml:space="preserve"> available to assist you in preparing and submitting the application.</w:t>
            </w:r>
          </w:p>
          <w:p w14:paraId="7B8D1EBF" w14:textId="77777777" w:rsidR="0035487A" w:rsidRPr="00215D48" w:rsidRDefault="0035487A" w:rsidP="002D0BB9">
            <w:r>
              <w:t>You will be requested to save your progress at various stages prior to continuing.</w:t>
            </w:r>
          </w:p>
        </w:tc>
      </w:tr>
    </w:tbl>
    <w:p w14:paraId="36620B1F" w14:textId="77777777" w:rsidR="0035487A" w:rsidRPr="00317106" w:rsidRDefault="0035487A" w:rsidP="00800AFC">
      <w:pPr>
        <w:pStyle w:val="Heading2"/>
      </w:pPr>
      <w:bookmarkStart w:id="11" w:name="_Completing_Application_Details"/>
      <w:bookmarkStart w:id="12" w:name="_Toc11250930"/>
      <w:bookmarkStart w:id="13" w:name="_Toc184161761"/>
      <w:bookmarkEnd w:id="11"/>
      <w:r w:rsidRPr="00317106">
        <w:t>Completing Application Details</w:t>
      </w:r>
      <w:bookmarkEnd w:id="12"/>
      <w:bookmarkEnd w:id="13"/>
    </w:p>
    <w:p w14:paraId="6A518298" w14:textId="39FCAF8A" w:rsidR="0035487A" w:rsidRPr="0077347B" w:rsidRDefault="0035487A">
      <w:pPr>
        <w:pStyle w:val="Numberbullet0"/>
        <w:keepNext/>
        <w:numPr>
          <w:ilvl w:val="0"/>
          <w:numId w:val="4"/>
        </w:numPr>
        <w:ind w:left="425" w:hanging="425"/>
        <w:rPr>
          <w:color w:val="auto"/>
        </w:rPr>
      </w:pPr>
      <w:r w:rsidRPr="0077347B">
        <w:rPr>
          <w:color w:val="auto"/>
        </w:rPr>
        <w:t>Under ‘Application Details’, you may wish to include your own reference description in the ‘</w:t>
      </w:r>
      <w:r w:rsidRPr="0077347B">
        <w:rPr>
          <w:b/>
          <w:color w:val="auto"/>
        </w:rPr>
        <w:t>Applicant’s Own Ref</w:t>
      </w:r>
      <w:r w:rsidRPr="0077347B">
        <w:rPr>
          <w:color w:val="auto"/>
        </w:rPr>
        <w:t xml:space="preserve">’ text box to assist you in identifying your </w:t>
      </w:r>
      <w:r w:rsidR="00740C26">
        <w:rPr>
          <w:color w:val="auto"/>
        </w:rPr>
        <w:t>GMP Clearance</w:t>
      </w:r>
      <w:r w:rsidRPr="0077347B">
        <w:rPr>
          <w:color w:val="auto"/>
        </w:rPr>
        <w:t xml:space="preserve"> applications. This is a free text field.</w:t>
      </w:r>
    </w:p>
    <w:p w14:paraId="540BF55B" w14:textId="77777777" w:rsidR="0035487A" w:rsidRDefault="0035487A" w:rsidP="0035487A">
      <w:pPr>
        <w:jc w:val="center"/>
      </w:pPr>
      <w:r>
        <w:rPr>
          <w:noProof/>
          <w:lang w:eastAsia="en-AU"/>
        </w:rPr>
        <w:drawing>
          <wp:inline distT="0" distB="0" distL="0" distR="0" wp14:anchorId="69BEC683" wp14:editId="56D27B69">
            <wp:extent cx="5038502" cy="1113183"/>
            <wp:effectExtent l="19050" t="19050" r="10160" b="10795"/>
            <wp:docPr id="120" name="Picture 120" descr="Applciant's Own Ref is the first field, and is optional" title="Screenshot - Applci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5078" cy="1105798"/>
                    </a:xfrm>
                    <a:prstGeom prst="rect">
                      <a:avLst/>
                    </a:prstGeom>
                    <a:noFill/>
                    <a:ln>
                      <a:solidFill>
                        <a:schemeClr val="accent1"/>
                      </a:solidFill>
                    </a:ln>
                  </pic:spPr>
                </pic:pic>
              </a:graphicData>
            </a:graphic>
          </wp:inline>
        </w:drawing>
      </w:r>
    </w:p>
    <w:p w14:paraId="69D092BA" w14:textId="77777777" w:rsidR="0035487A" w:rsidRPr="0077347B" w:rsidRDefault="0035487A">
      <w:pPr>
        <w:pStyle w:val="Numberbullet0"/>
        <w:numPr>
          <w:ilvl w:val="0"/>
          <w:numId w:val="4"/>
        </w:numPr>
        <w:ind w:left="425" w:hanging="425"/>
        <w:rPr>
          <w:color w:val="auto"/>
        </w:rPr>
      </w:pPr>
      <w:r w:rsidRPr="0077347B">
        <w:rPr>
          <w:color w:val="auto"/>
        </w:rPr>
        <w:t>Select the ‘</w:t>
      </w:r>
      <w:r w:rsidRPr="0077347B">
        <w:rPr>
          <w:b/>
          <w:color w:val="auto"/>
        </w:rPr>
        <w:t>Application Type</w:t>
      </w:r>
      <w:r w:rsidRPr="0077347B">
        <w:rPr>
          <w:color w:val="auto"/>
        </w:rPr>
        <w:t xml:space="preserve">’ from the </w:t>
      </w:r>
      <w:proofErr w:type="gramStart"/>
      <w:r w:rsidRPr="0077347B">
        <w:rPr>
          <w:color w:val="auto"/>
        </w:rPr>
        <w:t>drop down</w:t>
      </w:r>
      <w:proofErr w:type="gramEnd"/>
      <w:r w:rsidRPr="0077347B">
        <w:rPr>
          <w:color w:val="auto"/>
        </w:rPr>
        <w:t xml:space="preserve"> list:</w:t>
      </w:r>
    </w:p>
    <w:p w14:paraId="0199CE47" w14:textId="77777777" w:rsidR="0035487A" w:rsidRPr="0077347B" w:rsidRDefault="0035487A">
      <w:pPr>
        <w:pStyle w:val="ListBullet2"/>
        <w:numPr>
          <w:ilvl w:val="1"/>
          <w:numId w:val="3"/>
        </w:numPr>
        <w:rPr>
          <w:color w:val="auto"/>
        </w:rPr>
      </w:pPr>
      <w:r w:rsidRPr="0077347B">
        <w:rPr>
          <w:color w:val="auto"/>
        </w:rPr>
        <w:t>MRA</w:t>
      </w:r>
    </w:p>
    <w:p w14:paraId="048B3211" w14:textId="77777777" w:rsidR="0035487A" w:rsidRPr="0077347B" w:rsidRDefault="0035487A">
      <w:pPr>
        <w:pStyle w:val="ListBullet2"/>
        <w:numPr>
          <w:ilvl w:val="1"/>
          <w:numId w:val="3"/>
        </w:numPr>
        <w:rPr>
          <w:color w:val="auto"/>
        </w:rPr>
      </w:pPr>
      <w:r w:rsidRPr="0077347B">
        <w:rPr>
          <w:color w:val="auto"/>
        </w:rPr>
        <w:t>TGA GMP Certificate</w:t>
      </w:r>
    </w:p>
    <w:p w14:paraId="6B0C7976" w14:textId="77777777" w:rsidR="0035487A" w:rsidRPr="0077347B" w:rsidRDefault="0035487A">
      <w:pPr>
        <w:pStyle w:val="ListBullet2"/>
        <w:numPr>
          <w:ilvl w:val="1"/>
          <w:numId w:val="3"/>
        </w:numPr>
        <w:rPr>
          <w:color w:val="auto"/>
        </w:rPr>
      </w:pPr>
      <w:r w:rsidRPr="0077347B">
        <w:rPr>
          <w:color w:val="auto"/>
        </w:rPr>
        <w:t>CV – Non-Sterile API</w:t>
      </w:r>
    </w:p>
    <w:p w14:paraId="589C8D8C" w14:textId="77777777" w:rsidR="0035487A" w:rsidRPr="0077347B" w:rsidRDefault="0035487A">
      <w:pPr>
        <w:pStyle w:val="ListBullet2"/>
        <w:numPr>
          <w:ilvl w:val="1"/>
          <w:numId w:val="3"/>
        </w:numPr>
        <w:rPr>
          <w:color w:val="auto"/>
        </w:rPr>
      </w:pPr>
      <w:r w:rsidRPr="0077347B">
        <w:rPr>
          <w:color w:val="auto"/>
        </w:rPr>
        <w:t>CV – Non-Sterile Finished Product</w:t>
      </w:r>
    </w:p>
    <w:p w14:paraId="08EF212F" w14:textId="77777777" w:rsidR="0035487A" w:rsidRPr="0077347B" w:rsidRDefault="0035487A">
      <w:pPr>
        <w:pStyle w:val="ListBullet2"/>
        <w:numPr>
          <w:ilvl w:val="1"/>
          <w:numId w:val="3"/>
        </w:numPr>
        <w:rPr>
          <w:color w:val="auto"/>
        </w:rPr>
      </w:pPr>
      <w:r w:rsidRPr="0077347B">
        <w:rPr>
          <w:color w:val="auto"/>
        </w:rPr>
        <w:t>CV – Sterile / Biotech API</w:t>
      </w:r>
    </w:p>
    <w:p w14:paraId="58D8BC13" w14:textId="77777777" w:rsidR="0035487A" w:rsidRPr="0077347B" w:rsidRDefault="0035487A">
      <w:pPr>
        <w:pStyle w:val="ListBullet2"/>
        <w:numPr>
          <w:ilvl w:val="1"/>
          <w:numId w:val="3"/>
        </w:numPr>
        <w:rPr>
          <w:color w:val="auto"/>
        </w:rPr>
      </w:pPr>
      <w:r w:rsidRPr="0077347B">
        <w:rPr>
          <w:color w:val="auto"/>
        </w:rPr>
        <w:t>CV – Sterile / Biotech Finished Product</w:t>
      </w:r>
    </w:p>
    <w:p w14:paraId="0DB400FE" w14:textId="77777777" w:rsidR="0035487A" w:rsidRPr="0077347B" w:rsidRDefault="0035487A">
      <w:pPr>
        <w:pStyle w:val="ListBullet2"/>
        <w:numPr>
          <w:ilvl w:val="1"/>
          <w:numId w:val="3"/>
        </w:numPr>
        <w:rPr>
          <w:color w:val="auto"/>
        </w:rPr>
      </w:pPr>
      <w:r w:rsidRPr="0077347B">
        <w:rPr>
          <w:color w:val="auto"/>
        </w:rPr>
        <w:t>CV – Contract Testing Laboratory</w:t>
      </w:r>
    </w:p>
    <w:p w14:paraId="4D96CCD1" w14:textId="77777777" w:rsidR="0035487A" w:rsidRPr="0077347B" w:rsidRDefault="0035487A">
      <w:pPr>
        <w:pStyle w:val="ListBullet2"/>
        <w:numPr>
          <w:ilvl w:val="1"/>
          <w:numId w:val="3"/>
        </w:numPr>
        <w:rPr>
          <w:color w:val="auto"/>
        </w:rPr>
      </w:pPr>
      <w:r w:rsidRPr="0077347B">
        <w:rPr>
          <w:color w:val="auto"/>
        </w:rPr>
        <w:t>CV – Contract Steriliser</w:t>
      </w:r>
    </w:p>
    <w:p w14:paraId="2D3C3EC6" w14:textId="77777777" w:rsidR="0035487A" w:rsidRDefault="0035487A" w:rsidP="0035487A">
      <w:pPr>
        <w:jc w:val="center"/>
      </w:pPr>
      <w:r>
        <w:rPr>
          <w:noProof/>
          <w:lang w:eastAsia="en-AU"/>
        </w:rPr>
        <w:drawing>
          <wp:inline distT="0" distB="0" distL="0" distR="0" wp14:anchorId="63D55398" wp14:editId="09F4D001">
            <wp:extent cx="4729616" cy="1182105"/>
            <wp:effectExtent l="19050" t="19050" r="13970" b="18415"/>
            <wp:docPr id="121" name="Picture 121" descr="Choose the application type from the drop down list" title="Screenshot -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1526" cy="1182582"/>
                    </a:xfrm>
                    <a:prstGeom prst="rect">
                      <a:avLst/>
                    </a:prstGeom>
                    <a:noFill/>
                    <a:ln>
                      <a:solidFill>
                        <a:schemeClr val="accent1"/>
                      </a:solidFill>
                    </a:ln>
                  </pic:spPr>
                </pic:pic>
              </a:graphicData>
            </a:graphic>
          </wp:inline>
        </w:drawing>
      </w:r>
    </w:p>
    <w:p w14:paraId="7B410B64" w14:textId="77777777" w:rsidR="0035487A" w:rsidRDefault="0035487A" w:rsidP="0035487A">
      <w:r>
        <w:t>This selection will determine the subsequent information required for the application.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B6B8821" w14:textId="77777777" w:rsidTr="002D0BB9">
        <w:tc>
          <w:tcPr>
            <w:tcW w:w="1276" w:type="dxa"/>
            <w:vAlign w:val="center"/>
          </w:tcPr>
          <w:p w14:paraId="095EF6E3" w14:textId="77777777" w:rsidR="0035487A" w:rsidRPr="00215D48" w:rsidRDefault="0035487A" w:rsidP="002D0BB9">
            <w:r w:rsidRPr="00215D48">
              <w:rPr>
                <w:noProof/>
                <w:lang w:eastAsia="en-AU"/>
              </w:rPr>
              <w:drawing>
                <wp:inline distT="0" distB="0" distL="0" distR="0" wp14:anchorId="0FDC6B6A" wp14:editId="16118C10">
                  <wp:extent cx="487681" cy="487681"/>
                  <wp:effectExtent l="19050" t="0" r="7619" b="0"/>
                  <wp:docPr id="2051" name="Picture 205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B322A2C" w14:textId="1DC7B300" w:rsidR="0035487A" w:rsidRDefault="0035487A" w:rsidP="002D0BB9">
            <w:r w:rsidRPr="005B78B8">
              <w:rPr>
                <w:b/>
              </w:rPr>
              <w:t>Important</w:t>
            </w:r>
            <w:r>
              <w:t xml:space="preserve"> – It is crucial you select the correct application type to avoid unnecessary delays with your application. We use the information you enter to assist us in processing your applications and an incorrect </w:t>
            </w:r>
            <w:r w:rsidR="00587765">
              <w:t>will delay</w:t>
            </w:r>
            <w:r>
              <w:t xml:space="preserve"> your application.</w:t>
            </w:r>
          </w:p>
          <w:p w14:paraId="6E88AD4D" w14:textId="77777777" w:rsidR="0035487A" w:rsidRDefault="0035487A" w:rsidP="002D0BB9">
            <w:r>
              <w:lastRenderedPageBreak/>
              <w:t xml:space="preserve">Additionally, once the application is submitted, the application type </w:t>
            </w:r>
            <w:r w:rsidRPr="005B78B8">
              <w:rPr>
                <w:b/>
              </w:rPr>
              <w:t>cannot be changed</w:t>
            </w:r>
            <w:r>
              <w:t>. A new application may be required if an incorrect selection is made.</w:t>
            </w:r>
          </w:p>
          <w:p w14:paraId="0C6D6294" w14:textId="62366285" w:rsidR="0035487A" w:rsidRPr="00215D48" w:rsidRDefault="0035487A" w:rsidP="002D0BB9">
            <w:r>
              <w:t>We urge all applicants to refer to</w:t>
            </w:r>
            <w:r w:rsidR="00B4568B">
              <w:t xml:space="preserve"> the guide on </w:t>
            </w:r>
            <w:hyperlink r:id="rId30" w:history="1">
              <w:r w:rsidR="00B4568B" w:rsidRPr="00B4568B">
                <w:rPr>
                  <w:rStyle w:val="Hyperlink"/>
                </w:rPr>
                <w:t>How to obtain GMP clearance through inspection reliance</w:t>
              </w:r>
            </w:hyperlink>
            <w:r>
              <w:t xml:space="preserve"> and </w:t>
            </w:r>
            <w:r w:rsidR="008B4A75">
              <w:t xml:space="preserve">use </w:t>
            </w:r>
            <w:r>
              <w:t xml:space="preserve">the </w:t>
            </w:r>
            <w:hyperlink r:id="rId31" w:history="1">
              <w:r w:rsidR="00740C26">
                <w:rPr>
                  <w:rStyle w:val="Hyperlink"/>
                </w:rPr>
                <w:t>GMP Clearance</w:t>
              </w:r>
              <w:r w:rsidRPr="00DA22B2">
                <w:rPr>
                  <w:rStyle w:val="Hyperlink"/>
                </w:rPr>
                <w:t xml:space="preserve"> Application Assistance Tool (CAAT)</w:t>
              </w:r>
            </w:hyperlink>
            <w:r>
              <w:t xml:space="preserve"> for assistance in identifying your application type </w:t>
            </w:r>
            <w:r w:rsidRPr="00F57DBF">
              <w:rPr>
                <w:b/>
              </w:rPr>
              <w:t>prior to submitting</w:t>
            </w:r>
            <w:r>
              <w:t xml:space="preserve"> a </w:t>
            </w:r>
            <w:r w:rsidR="00740C26">
              <w:t>GMP Clearance</w:t>
            </w:r>
            <w:r>
              <w:t xml:space="preserve"> application.</w:t>
            </w:r>
          </w:p>
        </w:tc>
      </w:tr>
    </w:tbl>
    <w:p w14:paraId="475234F3" w14:textId="77777777" w:rsidR="0035487A" w:rsidRPr="0077347B" w:rsidRDefault="0035487A">
      <w:pPr>
        <w:pStyle w:val="Numberbullet0"/>
        <w:numPr>
          <w:ilvl w:val="0"/>
          <w:numId w:val="4"/>
        </w:numPr>
        <w:ind w:left="425" w:hanging="425"/>
        <w:rPr>
          <w:color w:val="auto"/>
        </w:rPr>
      </w:pPr>
      <w:r w:rsidRPr="0077347B">
        <w:rPr>
          <w:color w:val="auto"/>
        </w:rPr>
        <w:lastRenderedPageBreak/>
        <w:t xml:space="preserve">Once you have selected the application type from the </w:t>
      </w:r>
      <w:proofErr w:type="gramStart"/>
      <w:r w:rsidRPr="0077347B">
        <w:rPr>
          <w:color w:val="auto"/>
        </w:rPr>
        <w:t>drop down</w:t>
      </w:r>
      <w:proofErr w:type="gramEnd"/>
      <w:r w:rsidRPr="0077347B">
        <w:rPr>
          <w:color w:val="auto"/>
        </w:rPr>
        <w:t xml:space="preserve"> list, you will be asked to confirm your selection. Select ‘</w:t>
      </w:r>
      <w:r w:rsidRPr="0077347B">
        <w:rPr>
          <w:b/>
          <w:color w:val="auto"/>
        </w:rPr>
        <w:t>OK</w:t>
      </w:r>
      <w:r w:rsidRPr="0077347B">
        <w:rPr>
          <w:color w:val="auto"/>
        </w:rPr>
        <w:t>’ to proceed or select ‘</w:t>
      </w:r>
      <w:r w:rsidRPr="0077347B">
        <w:rPr>
          <w:b/>
          <w:color w:val="auto"/>
        </w:rPr>
        <w:t>Cancel</w:t>
      </w:r>
      <w:r w:rsidRPr="0077347B">
        <w:rPr>
          <w:color w:val="auto"/>
        </w:rPr>
        <w:t>’ to go back and change the application type.</w:t>
      </w:r>
    </w:p>
    <w:p w14:paraId="37C63BC0" w14:textId="77777777" w:rsidR="0035487A" w:rsidRDefault="0035487A" w:rsidP="0035487A">
      <w:pPr>
        <w:jc w:val="center"/>
      </w:pPr>
      <w:r>
        <w:rPr>
          <w:noProof/>
          <w:lang w:eastAsia="en-AU"/>
        </w:rPr>
        <w:drawing>
          <wp:inline distT="0" distB="0" distL="0" distR="0" wp14:anchorId="3A371163" wp14:editId="6DA2D90E">
            <wp:extent cx="4786685" cy="1810724"/>
            <wp:effectExtent l="19050" t="19050" r="13970" b="18415"/>
            <wp:docPr id="123" name="Picture 123" descr="Are you sure you have selected the correct Application Type?&#10;Select the 'OK' button." title="Screenshot - message from th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1783" cy="1797521"/>
                    </a:xfrm>
                    <a:prstGeom prst="rect">
                      <a:avLst/>
                    </a:prstGeom>
                    <a:noFill/>
                    <a:ln>
                      <a:solidFill>
                        <a:schemeClr val="accent1"/>
                      </a:solidFill>
                    </a:ln>
                  </pic:spPr>
                </pic:pic>
              </a:graphicData>
            </a:graphic>
          </wp:inline>
        </w:drawing>
      </w:r>
    </w:p>
    <w:p w14:paraId="4AEEF6B0" w14:textId="77777777" w:rsidR="0035487A" w:rsidRPr="00317106" w:rsidRDefault="0035487A" w:rsidP="00800AFC">
      <w:pPr>
        <w:pStyle w:val="Heading2"/>
      </w:pPr>
      <w:bookmarkStart w:id="14" w:name="_Toc11250931"/>
      <w:bookmarkStart w:id="15" w:name="_Toc184161762"/>
      <w:r w:rsidRPr="00317106">
        <w:t>Completing Client Details tab</w:t>
      </w:r>
      <w:bookmarkEnd w:id="14"/>
      <w:bookmarkEnd w:id="15"/>
    </w:p>
    <w:p w14:paraId="4C7A91C8" w14:textId="77777777" w:rsidR="0035487A" w:rsidRDefault="0035487A" w:rsidP="0035487A">
      <w:r>
        <w:t>In the client details tab, whether you are a sponsor or an agent acting on behalf of a sponsor will determine the required information to be entered.</w:t>
      </w:r>
    </w:p>
    <w:p w14:paraId="15378950" w14:textId="77777777" w:rsidR="0035487A" w:rsidRDefault="0035487A" w:rsidP="0035487A">
      <w:r>
        <w:t>Some applicant and sponsor information will be pre-populated based on the Client ID you have logged in with. This information is based on the registered client details held by TGA.</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429DB3B9" w14:textId="77777777" w:rsidTr="002D0BB9">
        <w:tc>
          <w:tcPr>
            <w:tcW w:w="1276" w:type="dxa"/>
            <w:vAlign w:val="center"/>
          </w:tcPr>
          <w:p w14:paraId="0E9B8BDF" w14:textId="77777777" w:rsidR="0035487A" w:rsidRPr="00215D48" w:rsidRDefault="0035487A" w:rsidP="002D0BB9">
            <w:r w:rsidRPr="00215D48">
              <w:rPr>
                <w:noProof/>
                <w:lang w:eastAsia="en-AU"/>
              </w:rPr>
              <w:drawing>
                <wp:inline distT="0" distB="0" distL="0" distR="0" wp14:anchorId="1B6DE2FA" wp14:editId="61A95215">
                  <wp:extent cx="487681" cy="487681"/>
                  <wp:effectExtent l="19050" t="0" r="7619" b="0"/>
                  <wp:docPr id="2052" name="Picture 20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0519A45" w14:textId="77777777" w:rsidR="0035487A" w:rsidRDefault="0035487A" w:rsidP="002D0BB9">
            <w:r>
              <w:t>If you wish to amend (add or remove) contacts, ask your organisation’s nominated TGA Business Services administrator to update these details.</w:t>
            </w:r>
          </w:p>
          <w:p w14:paraId="5597FBA4" w14:textId="6CB0839F" w:rsidR="0035487A" w:rsidRPr="00215D48" w:rsidRDefault="0035487A" w:rsidP="002D0BB9">
            <w:r>
              <w:t xml:space="preserve">Refer to </w:t>
            </w:r>
            <w:hyperlink r:id="rId33" w:history="1">
              <w:r w:rsidRPr="004C2206">
                <w:rPr>
                  <w:rStyle w:val="Hyperlink"/>
                </w:rPr>
                <w:t>TGA Business Services – Questions and answers for administrators</w:t>
              </w:r>
            </w:hyperlink>
            <w:r>
              <w:t xml:space="preserve"> or contact </w:t>
            </w:r>
            <w:hyperlink r:id="rId34" w:history="1">
              <w:r w:rsidRPr="00E360E7">
                <w:rPr>
                  <w:rStyle w:val="Hyperlink"/>
                </w:rPr>
                <w:t>ebs@health.gov.au</w:t>
              </w:r>
            </w:hyperlink>
            <w:r>
              <w:t xml:space="preserve"> for assistance.</w:t>
            </w:r>
          </w:p>
        </w:tc>
      </w:tr>
    </w:tbl>
    <w:p w14:paraId="37048CB6" w14:textId="77777777" w:rsidR="0035487A" w:rsidRPr="00317106" w:rsidRDefault="0035487A" w:rsidP="00800AFC">
      <w:pPr>
        <w:pStyle w:val="Heading3"/>
      </w:pPr>
      <w:bookmarkStart w:id="16" w:name="_Toc11250932"/>
      <w:bookmarkStart w:id="17" w:name="_Toc184161763"/>
      <w:r w:rsidRPr="00317106">
        <w:t>Sponsor</w:t>
      </w:r>
      <w:bookmarkEnd w:id="16"/>
      <w:bookmarkEnd w:id="17"/>
    </w:p>
    <w:p w14:paraId="4496E70D" w14:textId="77777777" w:rsidR="0035487A" w:rsidRPr="0077347B" w:rsidRDefault="0035487A">
      <w:pPr>
        <w:pStyle w:val="Numberbullet0"/>
        <w:numPr>
          <w:ilvl w:val="0"/>
          <w:numId w:val="4"/>
        </w:numPr>
        <w:ind w:left="425" w:hanging="425"/>
        <w:rPr>
          <w:color w:val="auto"/>
        </w:rPr>
      </w:pPr>
      <w:r w:rsidRPr="0077347B">
        <w:rPr>
          <w:color w:val="auto"/>
        </w:rPr>
        <w:t xml:space="preserve">If you are the sponsor, you will need to select the address from the </w:t>
      </w:r>
      <w:proofErr w:type="gramStart"/>
      <w:r w:rsidRPr="0077347B">
        <w:rPr>
          <w:color w:val="auto"/>
        </w:rPr>
        <w:t>drop down</w:t>
      </w:r>
      <w:proofErr w:type="gramEnd"/>
      <w:r w:rsidRPr="0077347B">
        <w:rPr>
          <w:color w:val="auto"/>
        </w:rPr>
        <w:t xml:space="preserve"> menu in both the applicant and sponsor sections and proceed to </w:t>
      </w:r>
      <w:hyperlink w:anchor="_Selecting_the_manufacturer" w:history="1">
        <w:r w:rsidRPr="0077347B">
          <w:rPr>
            <w:rStyle w:val="Hyperlink"/>
            <w:rFonts w:eastAsiaTheme="minorHAnsi" w:cstheme="minorBidi"/>
          </w:rPr>
          <w:t>instruction 12</w:t>
        </w:r>
      </w:hyperlink>
      <w:r w:rsidRPr="0077347B">
        <w:rPr>
          <w:color w:val="auto"/>
        </w:rPr>
        <w:t>.</w:t>
      </w:r>
    </w:p>
    <w:p w14:paraId="6C2ABBC1" w14:textId="77777777" w:rsidR="0035487A" w:rsidRPr="00317106" w:rsidRDefault="0035487A" w:rsidP="00800AFC">
      <w:pPr>
        <w:pStyle w:val="Heading3"/>
      </w:pPr>
      <w:bookmarkStart w:id="18" w:name="_Toc11250933"/>
      <w:bookmarkStart w:id="19" w:name="_Toc184161764"/>
      <w:r w:rsidRPr="00317106">
        <w:t>Agent acting on behalf of a sponsor</w:t>
      </w:r>
      <w:bookmarkEnd w:id="18"/>
      <w:bookmarkEnd w:id="19"/>
    </w:p>
    <w:p w14:paraId="3E71D9BE" w14:textId="77777777" w:rsidR="0035487A" w:rsidRPr="0077347B" w:rsidRDefault="0035487A">
      <w:pPr>
        <w:pStyle w:val="Numberbullet0"/>
        <w:numPr>
          <w:ilvl w:val="0"/>
          <w:numId w:val="4"/>
        </w:numPr>
        <w:ind w:left="425" w:hanging="425"/>
        <w:rPr>
          <w:color w:val="auto"/>
        </w:rPr>
      </w:pPr>
      <w:r w:rsidRPr="0077347B">
        <w:rPr>
          <w:color w:val="auto"/>
        </w:rPr>
        <w:t>If you are an agent lodging an application on behalf of a sponsor, you will need to choose who will be invoiced using the radio buttons.</w:t>
      </w:r>
    </w:p>
    <w:p w14:paraId="30BB26F7" w14:textId="312DA178" w:rsidR="0035487A" w:rsidRPr="0077347B" w:rsidRDefault="0035487A">
      <w:pPr>
        <w:pStyle w:val="ListBullet2"/>
        <w:numPr>
          <w:ilvl w:val="1"/>
          <w:numId w:val="3"/>
        </w:numPr>
        <w:rPr>
          <w:color w:val="auto"/>
        </w:rPr>
      </w:pPr>
      <w:r w:rsidRPr="0077347B">
        <w:rPr>
          <w:color w:val="auto"/>
        </w:rPr>
        <w:t>Select ‘</w:t>
      </w:r>
      <w:r w:rsidRPr="0077347B">
        <w:rPr>
          <w:b/>
          <w:color w:val="auto"/>
        </w:rPr>
        <w:t>Applicant</w:t>
      </w:r>
      <w:r w:rsidRPr="0077347B">
        <w:rPr>
          <w:color w:val="auto"/>
        </w:rPr>
        <w:t xml:space="preserve">’ if you (the agent) </w:t>
      </w:r>
      <w:proofErr w:type="gramStart"/>
      <w:r w:rsidRPr="0077347B">
        <w:rPr>
          <w:color w:val="auto"/>
        </w:rPr>
        <w:t>is</w:t>
      </w:r>
      <w:proofErr w:type="gramEnd"/>
      <w:r w:rsidRPr="0077347B">
        <w:rPr>
          <w:color w:val="auto"/>
        </w:rPr>
        <w:t xml:space="preserve"> to be invoiced for the </w:t>
      </w:r>
      <w:r w:rsidR="00740C26">
        <w:rPr>
          <w:color w:val="auto"/>
        </w:rPr>
        <w:t>GMP Clearance</w:t>
      </w:r>
    </w:p>
    <w:p w14:paraId="16D29C83" w14:textId="70B6EB00" w:rsidR="0035487A" w:rsidRPr="0077347B" w:rsidRDefault="0035487A">
      <w:pPr>
        <w:pStyle w:val="ListBullet2"/>
        <w:numPr>
          <w:ilvl w:val="1"/>
          <w:numId w:val="3"/>
        </w:numPr>
        <w:rPr>
          <w:color w:val="auto"/>
        </w:rPr>
      </w:pPr>
      <w:r w:rsidRPr="0077347B">
        <w:rPr>
          <w:color w:val="auto"/>
        </w:rPr>
        <w:t>Select ‘</w:t>
      </w:r>
      <w:r w:rsidRPr="0077347B">
        <w:rPr>
          <w:b/>
          <w:color w:val="auto"/>
        </w:rPr>
        <w:t>Sponsor</w:t>
      </w:r>
      <w:r w:rsidRPr="0077347B">
        <w:rPr>
          <w:color w:val="auto"/>
        </w:rPr>
        <w:t xml:space="preserve">’ if the sponsor is to be invoiced for the </w:t>
      </w:r>
      <w:r w:rsidR="00740C26">
        <w:rPr>
          <w:color w:val="auto"/>
        </w:rPr>
        <w:t>GMP Clearance</w:t>
      </w:r>
    </w:p>
    <w:p w14:paraId="28CB0BB5" w14:textId="77777777" w:rsidR="0035487A" w:rsidRDefault="0035487A" w:rsidP="0035487A">
      <w:pPr>
        <w:jc w:val="center"/>
      </w:pPr>
      <w:r>
        <w:rPr>
          <w:noProof/>
          <w:lang w:eastAsia="en-AU"/>
        </w:rPr>
        <w:lastRenderedPageBreak/>
        <w:drawing>
          <wp:inline distT="0" distB="0" distL="0" distR="0" wp14:anchorId="37BED17C" wp14:editId="2E77646E">
            <wp:extent cx="5025224" cy="1319917"/>
            <wp:effectExtent l="19050" t="19050" r="23495" b="13970"/>
            <wp:docPr id="125" name="Picture 125" descr="There are radio buttons for the question 'WHo will be invoiced for this clearance?' Options are Applicant or Sponsor." title="Screenshot -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1466" cy="1324183"/>
                    </a:xfrm>
                    <a:prstGeom prst="rect">
                      <a:avLst/>
                    </a:prstGeom>
                    <a:noFill/>
                    <a:ln>
                      <a:solidFill>
                        <a:schemeClr val="accent1"/>
                      </a:solidFill>
                    </a:ln>
                  </pic:spPr>
                </pic:pic>
              </a:graphicData>
            </a:graphic>
          </wp:inline>
        </w:drawing>
      </w:r>
    </w:p>
    <w:p w14:paraId="108CE87D" w14:textId="394D8948" w:rsidR="0035487A" w:rsidRPr="0077347B" w:rsidRDefault="0035487A">
      <w:pPr>
        <w:pStyle w:val="Numberbullet0"/>
        <w:numPr>
          <w:ilvl w:val="0"/>
          <w:numId w:val="4"/>
        </w:numPr>
        <w:ind w:left="425" w:hanging="425"/>
        <w:rPr>
          <w:color w:val="auto"/>
        </w:rPr>
      </w:pPr>
      <w:r w:rsidRPr="0077347B">
        <w:rPr>
          <w:color w:val="auto"/>
        </w:rPr>
        <w:t xml:space="preserve">You will then need to choose who should be contacted if we need further information in relation to this </w:t>
      </w:r>
      <w:r w:rsidR="00740C26">
        <w:rPr>
          <w:color w:val="auto"/>
        </w:rPr>
        <w:t>GMP Clearance</w:t>
      </w:r>
      <w:r w:rsidRPr="0077347B">
        <w:rPr>
          <w:color w:val="auto"/>
        </w:rPr>
        <w:t xml:space="preserve"> using the radio buttons.</w:t>
      </w:r>
    </w:p>
    <w:p w14:paraId="08BFACB3" w14:textId="669F4037" w:rsidR="0035487A" w:rsidRPr="0077347B" w:rsidRDefault="0035487A">
      <w:pPr>
        <w:pStyle w:val="ListBullet2"/>
        <w:numPr>
          <w:ilvl w:val="1"/>
          <w:numId w:val="3"/>
        </w:numPr>
        <w:rPr>
          <w:color w:val="auto"/>
        </w:rPr>
      </w:pPr>
      <w:r w:rsidRPr="0077347B">
        <w:rPr>
          <w:color w:val="auto"/>
        </w:rPr>
        <w:t>Select ‘</w:t>
      </w:r>
      <w:r w:rsidRPr="0077347B">
        <w:rPr>
          <w:b/>
          <w:color w:val="auto"/>
        </w:rPr>
        <w:t>Applicant</w:t>
      </w:r>
      <w:r w:rsidRPr="0077347B">
        <w:rPr>
          <w:color w:val="auto"/>
        </w:rPr>
        <w:t xml:space="preserve">’ if you (the agent) </w:t>
      </w:r>
      <w:proofErr w:type="gramStart"/>
      <w:r w:rsidRPr="0077347B">
        <w:rPr>
          <w:color w:val="auto"/>
        </w:rPr>
        <w:t>is</w:t>
      </w:r>
      <w:proofErr w:type="gramEnd"/>
      <w:r w:rsidRPr="0077347B">
        <w:rPr>
          <w:color w:val="auto"/>
        </w:rPr>
        <w:t xml:space="preserve"> to be contacted about the </w:t>
      </w:r>
      <w:r w:rsidR="00740C26">
        <w:rPr>
          <w:color w:val="auto"/>
        </w:rPr>
        <w:t>GMP Clearance</w:t>
      </w:r>
    </w:p>
    <w:p w14:paraId="3C5105BA" w14:textId="79B3D782" w:rsidR="0035487A" w:rsidRPr="0077347B" w:rsidRDefault="0035487A">
      <w:pPr>
        <w:pStyle w:val="ListBullet2"/>
        <w:numPr>
          <w:ilvl w:val="1"/>
          <w:numId w:val="3"/>
        </w:numPr>
        <w:rPr>
          <w:color w:val="auto"/>
        </w:rPr>
      </w:pPr>
      <w:r w:rsidRPr="0077347B">
        <w:rPr>
          <w:color w:val="auto"/>
        </w:rPr>
        <w:t>Select ‘</w:t>
      </w:r>
      <w:r w:rsidRPr="0077347B">
        <w:rPr>
          <w:b/>
          <w:color w:val="auto"/>
        </w:rPr>
        <w:t>Sponsor</w:t>
      </w:r>
      <w:r w:rsidRPr="0077347B">
        <w:rPr>
          <w:color w:val="auto"/>
        </w:rPr>
        <w:t xml:space="preserve">’ if the sponsor is to be contacted about the </w:t>
      </w:r>
      <w:r w:rsidR="00740C26">
        <w:rPr>
          <w:color w:val="auto"/>
        </w:rPr>
        <w:t>GMP Clearance</w:t>
      </w:r>
    </w:p>
    <w:p w14:paraId="0B557AFA" w14:textId="77777777" w:rsidR="0035487A" w:rsidRDefault="0035487A" w:rsidP="0035487A">
      <w:pPr>
        <w:jc w:val="center"/>
      </w:pPr>
      <w:r>
        <w:rPr>
          <w:noProof/>
          <w:lang w:eastAsia="en-AU"/>
        </w:rPr>
        <w:drawing>
          <wp:inline distT="0" distB="0" distL="0" distR="0" wp14:anchorId="35549665" wp14:editId="091A70A5">
            <wp:extent cx="5010821" cy="1144988"/>
            <wp:effectExtent l="19050" t="19050" r="18415" b="17145"/>
            <wp:docPr id="126" name="Picture 126" descr="There are radio buttons for the question 'Who to contact for further information'. Options are Applicant or Sponsor." title="Screenshot -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1963" cy="1145249"/>
                    </a:xfrm>
                    <a:prstGeom prst="rect">
                      <a:avLst/>
                    </a:prstGeom>
                    <a:noFill/>
                    <a:ln>
                      <a:solidFill>
                        <a:schemeClr val="accent1"/>
                      </a:solidFill>
                    </a:ln>
                  </pic:spPr>
                </pic:pic>
              </a:graphicData>
            </a:graphic>
          </wp:inline>
        </w:drawing>
      </w:r>
    </w:p>
    <w:p w14:paraId="695B8A75" w14:textId="77777777" w:rsidR="0035487A" w:rsidRPr="0077347B" w:rsidRDefault="0035487A">
      <w:pPr>
        <w:pStyle w:val="Numberbullet0"/>
        <w:numPr>
          <w:ilvl w:val="0"/>
          <w:numId w:val="4"/>
        </w:numPr>
        <w:ind w:left="425" w:hanging="425"/>
        <w:rPr>
          <w:color w:val="auto"/>
        </w:rPr>
      </w:pPr>
      <w:r w:rsidRPr="0077347B">
        <w:rPr>
          <w:color w:val="auto"/>
        </w:rPr>
        <w:t>Select the ‘</w:t>
      </w:r>
      <w:r w:rsidRPr="0077347B">
        <w:rPr>
          <w:b/>
          <w:color w:val="auto"/>
        </w:rPr>
        <w:t>Contact Name</w:t>
      </w:r>
      <w:r w:rsidRPr="0077347B">
        <w:rPr>
          <w:color w:val="auto"/>
        </w:rPr>
        <w:t xml:space="preserve">’ from the </w:t>
      </w:r>
      <w:proofErr w:type="gramStart"/>
      <w:r w:rsidRPr="0077347B">
        <w:rPr>
          <w:color w:val="auto"/>
        </w:rPr>
        <w:t>drop down</w:t>
      </w:r>
      <w:proofErr w:type="gramEnd"/>
      <w:r w:rsidRPr="0077347B">
        <w:rPr>
          <w:color w:val="auto"/>
        </w:rPr>
        <w:t xml:space="preserve"> list. The subsequent mandatory information will automatically populate based on the selection made.</w:t>
      </w:r>
    </w:p>
    <w:p w14:paraId="77DB88D6" w14:textId="77777777" w:rsidR="0035487A" w:rsidRDefault="0035487A" w:rsidP="0035487A">
      <w:pPr>
        <w:jc w:val="center"/>
      </w:pPr>
      <w:r w:rsidRPr="00795FFC">
        <w:rPr>
          <w:noProof/>
          <w:lang w:eastAsia="en-AU"/>
        </w:rPr>
        <w:drawing>
          <wp:inline distT="0" distB="0" distL="0" distR="0" wp14:anchorId="56601626" wp14:editId="3F3E9017">
            <wp:extent cx="5017273" cy="1185170"/>
            <wp:effectExtent l="19050" t="19050" r="12065" b="15240"/>
            <wp:docPr id="127" name="Picture 127" descr="Select the contact name from the drop down list." title="Screenshot -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28669" cy="1187862"/>
                    </a:xfrm>
                    <a:prstGeom prst="rect">
                      <a:avLst/>
                    </a:prstGeom>
                    <a:ln>
                      <a:solidFill>
                        <a:schemeClr val="accent1"/>
                      </a:solidFill>
                    </a:ln>
                  </pic:spPr>
                </pic:pic>
              </a:graphicData>
            </a:graphic>
          </wp:inline>
        </w:drawing>
      </w:r>
    </w:p>
    <w:p w14:paraId="3C1D6DE2" w14:textId="4AB65157" w:rsidR="0035487A" w:rsidRDefault="0035487A" w:rsidP="0035487A">
      <w:r w:rsidRPr="00665B7A">
        <w:rPr>
          <w:b/>
        </w:rPr>
        <w:t>Note:</w:t>
      </w:r>
      <w:r>
        <w:t xml:space="preserve"> If the contact is not displayed on the </w:t>
      </w:r>
      <w:proofErr w:type="gramStart"/>
      <w:r>
        <w:t>drop down</w:t>
      </w:r>
      <w:proofErr w:type="gramEnd"/>
      <w:r>
        <w:t xml:space="preserve"> list, your company’s TGA Business Services administrator can update these details. Refer to </w:t>
      </w:r>
      <w:hyperlink r:id="rId38" w:history="1">
        <w:r w:rsidRPr="00665B7A">
          <w:rPr>
            <w:rStyle w:val="Hyperlink"/>
          </w:rPr>
          <w:t>TGA Business Services – Questions and answers for administrators</w:t>
        </w:r>
      </w:hyperlink>
      <w:r>
        <w:t xml:space="preserve"> or contact </w:t>
      </w:r>
      <w:hyperlink r:id="rId39" w:history="1">
        <w:r w:rsidRPr="00E360E7">
          <w:rPr>
            <w:rStyle w:val="Hyperlink"/>
          </w:rPr>
          <w:t>ebs@health.gov.au</w:t>
        </w:r>
      </w:hyperlink>
      <w:r>
        <w:t xml:space="preserve"> for assistance.</w:t>
      </w:r>
    </w:p>
    <w:p w14:paraId="500D3F8E" w14:textId="77777777" w:rsidR="0035487A" w:rsidRPr="00317106" w:rsidRDefault="0035487A" w:rsidP="00800AFC">
      <w:pPr>
        <w:pStyle w:val="Heading3"/>
      </w:pPr>
      <w:bookmarkStart w:id="20" w:name="_Selecting_the_manufacturer"/>
      <w:bookmarkStart w:id="21" w:name="_Toc11250934"/>
      <w:bookmarkStart w:id="22" w:name="_Toc184161765"/>
      <w:bookmarkEnd w:id="20"/>
      <w:r w:rsidRPr="00317106">
        <w:t>Selecting the manufacturer name and manufacturing site address</w:t>
      </w:r>
      <w:bookmarkEnd w:id="21"/>
      <w:bookmarkEnd w:id="22"/>
    </w:p>
    <w:p w14:paraId="274C1D3A" w14:textId="77777777" w:rsidR="0035487A" w:rsidRPr="0077347B" w:rsidRDefault="0035487A">
      <w:pPr>
        <w:pStyle w:val="Numberbullet0"/>
        <w:numPr>
          <w:ilvl w:val="0"/>
          <w:numId w:val="4"/>
        </w:numPr>
        <w:ind w:left="425" w:hanging="425"/>
        <w:rPr>
          <w:color w:val="auto"/>
        </w:rPr>
      </w:pPr>
      <w:r w:rsidRPr="0077347B">
        <w:rPr>
          <w:color w:val="auto"/>
        </w:rPr>
        <w:t>Select ‘</w:t>
      </w:r>
      <w:r w:rsidRPr="0077347B">
        <w:rPr>
          <w:b/>
          <w:color w:val="auto"/>
        </w:rPr>
        <w:t>Search</w:t>
      </w:r>
      <w:r w:rsidRPr="0077347B">
        <w:rPr>
          <w:color w:val="auto"/>
        </w:rPr>
        <w:t>’ to open the manufacturer information system’s search dialog box.</w:t>
      </w:r>
    </w:p>
    <w:p w14:paraId="2E0A1077" w14:textId="77777777" w:rsidR="0035487A" w:rsidRDefault="0035487A" w:rsidP="0035487A">
      <w:pPr>
        <w:jc w:val="center"/>
      </w:pPr>
      <w:r>
        <w:rPr>
          <w:noProof/>
          <w:lang w:eastAsia="en-AU"/>
        </w:rPr>
        <w:drawing>
          <wp:inline distT="0" distB="0" distL="0" distR="0" wp14:anchorId="5E2A857D" wp14:editId="20500306">
            <wp:extent cx="4349163" cy="941976"/>
            <wp:effectExtent l="19050" t="19050" r="13335" b="10795"/>
            <wp:docPr id="2053" name="Picture 2053" descr="To search for a manufacturer in othe TGA database select the 'Search' button next to 'Manufacturer Name'" title="Screenshot - Existing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8642" cy="946195"/>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D4A9BF2" w14:textId="77777777" w:rsidTr="002D0BB9">
        <w:tc>
          <w:tcPr>
            <w:tcW w:w="1276" w:type="dxa"/>
            <w:vAlign w:val="center"/>
          </w:tcPr>
          <w:p w14:paraId="53266944" w14:textId="77777777" w:rsidR="0035487A" w:rsidRPr="00215D48" w:rsidRDefault="0035487A" w:rsidP="002D0BB9">
            <w:r w:rsidRPr="00215D48">
              <w:rPr>
                <w:noProof/>
                <w:lang w:eastAsia="en-AU"/>
              </w:rPr>
              <w:drawing>
                <wp:inline distT="0" distB="0" distL="0" distR="0" wp14:anchorId="3890C543" wp14:editId="24EC6B24">
                  <wp:extent cx="487681" cy="487681"/>
                  <wp:effectExtent l="19050" t="0" r="7619" b="0"/>
                  <wp:docPr id="2054" name="Picture 20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3A12CD9" w14:textId="77777777" w:rsidR="0035487A" w:rsidRDefault="0035487A" w:rsidP="002D0BB9">
            <w:r w:rsidRPr="0077155E">
              <w:rPr>
                <w:b/>
              </w:rPr>
              <w:t>Important</w:t>
            </w:r>
            <w:r>
              <w:t xml:space="preserve"> – Ensure you have thoroughly searched the TGA database for the manufacturer’s name and address </w:t>
            </w:r>
            <w:r w:rsidRPr="0077155E">
              <w:rPr>
                <w:b/>
              </w:rPr>
              <w:t>before</w:t>
            </w:r>
            <w:r>
              <w:t xml:space="preserve"> you select New Manufacturer. Duplicate </w:t>
            </w:r>
            <w:r>
              <w:lastRenderedPageBreak/>
              <w:t>entries created can result in extended delays to application processing times and may require significant updates to your ARTG entry.</w:t>
            </w:r>
          </w:p>
          <w:p w14:paraId="59423DD3" w14:textId="77777777" w:rsidR="0035487A" w:rsidRPr="00215D48" w:rsidRDefault="0035487A" w:rsidP="002D0BB9">
            <w:r>
              <w:t xml:space="preserve">If you are unsure whether the manufacturer you intend to use is available in the TGA database, please </w:t>
            </w:r>
            <w:hyperlink r:id="rId41" w:anchor="contacts" w:history="1">
              <w:r w:rsidRPr="0077155E">
                <w:rPr>
                  <w:rStyle w:val="Hyperlink"/>
                </w:rPr>
                <w:t>contact us</w:t>
              </w:r>
            </w:hyperlink>
            <w:r>
              <w:t xml:space="preserve"> </w:t>
            </w:r>
            <w:r w:rsidRPr="0077155E">
              <w:rPr>
                <w:b/>
              </w:rPr>
              <w:t>prior</w:t>
            </w:r>
            <w:r>
              <w:t xml:space="preserve"> to proceeding with your application.</w:t>
            </w:r>
          </w:p>
        </w:tc>
      </w:tr>
    </w:tbl>
    <w:p w14:paraId="124D7A05" w14:textId="040C97DE" w:rsidR="0035487A" w:rsidRPr="0077347B" w:rsidRDefault="0035487A">
      <w:pPr>
        <w:pStyle w:val="Numberbullet0"/>
        <w:keepNext/>
        <w:numPr>
          <w:ilvl w:val="0"/>
          <w:numId w:val="4"/>
        </w:numPr>
        <w:ind w:left="425" w:hanging="425"/>
        <w:rPr>
          <w:color w:val="auto"/>
        </w:rPr>
      </w:pPr>
      <w:r w:rsidRPr="0077347B">
        <w:rPr>
          <w:color w:val="auto"/>
        </w:rPr>
        <w:lastRenderedPageBreak/>
        <w:t xml:space="preserve">In the search box, enter a search string by typing the name of the manufacturer you wish to obtain </w:t>
      </w:r>
      <w:r w:rsidR="00740C26">
        <w:rPr>
          <w:color w:val="auto"/>
        </w:rPr>
        <w:t>GMP Clearance</w:t>
      </w:r>
      <w:r w:rsidRPr="0077347B">
        <w:rPr>
          <w:color w:val="auto"/>
        </w:rPr>
        <w:t xml:space="preserve"> for and select ‘</w:t>
      </w:r>
      <w:r w:rsidRPr="0077347B">
        <w:rPr>
          <w:b/>
          <w:color w:val="auto"/>
        </w:rPr>
        <w:t>Search</w:t>
      </w:r>
      <w:r w:rsidRPr="0077347B">
        <w:rPr>
          <w:color w:val="auto"/>
        </w:rPr>
        <w:t>’.</w:t>
      </w:r>
    </w:p>
    <w:p w14:paraId="414EC2E5" w14:textId="77777777" w:rsidR="0035487A" w:rsidRDefault="0035487A" w:rsidP="0035487A">
      <w:pPr>
        <w:jc w:val="center"/>
      </w:pPr>
      <w:r>
        <w:rPr>
          <w:noProof/>
          <w:lang w:eastAsia="en-AU"/>
        </w:rPr>
        <w:drawing>
          <wp:inline distT="0" distB="0" distL="0" distR="0" wp14:anchorId="1CD708B7" wp14:editId="007616A5">
            <wp:extent cx="5049079" cy="1290395"/>
            <wp:effectExtent l="19050" t="19050" r="18415" b="24130"/>
            <wp:docPr id="2055" name="Picture 2055" descr="You can enter a search string to find a manufacturer in our database.&#10;Select the Search button to the right of the dialog box." title="Screenshot - MIS Search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0119" cy="1290661"/>
                    </a:xfrm>
                    <a:prstGeom prst="rect">
                      <a:avLst/>
                    </a:prstGeom>
                    <a:noFill/>
                    <a:ln>
                      <a:solidFill>
                        <a:schemeClr val="accent1"/>
                      </a:solidFill>
                    </a:ln>
                  </pic:spPr>
                </pic:pic>
              </a:graphicData>
            </a:graphic>
          </wp:inline>
        </w:drawing>
      </w:r>
    </w:p>
    <w:p w14:paraId="0597A40F" w14:textId="77777777" w:rsidR="0035487A" w:rsidRPr="0077347B" w:rsidRDefault="0035487A">
      <w:pPr>
        <w:pStyle w:val="Numberbullet0"/>
        <w:numPr>
          <w:ilvl w:val="0"/>
          <w:numId w:val="4"/>
        </w:numPr>
        <w:ind w:left="425" w:hanging="425"/>
        <w:rPr>
          <w:color w:val="auto"/>
        </w:rPr>
      </w:pPr>
      <w:r w:rsidRPr="0077347B">
        <w:rPr>
          <w:color w:val="auto"/>
        </w:rPr>
        <w:t>If the manufacturer’s name is already registered with the TGA, it will appear in the list for selection. Click on the manufacturer and select ‘</w:t>
      </w:r>
      <w:r w:rsidRPr="0077347B">
        <w:rPr>
          <w:b/>
          <w:color w:val="auto"/>
        </w:rPr>
        <w:t>OK</w:t>
      </w:r>
      <w:r w:rsidRPr="0077347B">
        <w:rPr>
          <w:color w:val="auto"/>
        </w:rPr>
        <w:t>’.</w:t>
      </w:r>
    </w:p>
    <w:p w14:paraId="257D9743" w14:textId="77777777" w:rsidR="0035487A" w:rsidRDefault="0035487A" w:rsidP="0035487A">
      <w:pPr>
        <w:jc w:val="center"/>
      </w:pPr>
      <w:r>
        <w:rPr>
          <w:noProof/>
          <w:lang w:eastAsia="en-AU"/>
        </w:rPr>
        <w:drawing>
          <wp:inline distT="0" distB="0" distL="0" distR="0" wp14:anchorId="4D4F7A54" wp14:editId="7B8B791C">
            <wp:extent cx="5072933" cy="2045736"/>
            <wp:effectExtent l="19050" t="19050" r="13970" b="12065"/>
            <wp:docPr id="2056" name="Picture 2056" descr="There is a message stating how many entries were found, as well as the details for those entries." title="Screenshot - Number of entrie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2933" cy="2045736"/>
                    </a:xfrm>
                    <a:prstGeom prst="rect">
                      <a:avLst/>
                    </a:prstGeom>
                    <a:noFill/>
                    <a:ln>
                      <a:solidFill>
                        <a:schemeClr val="accent1"/>
                      </a:solidFill>
                    </a:ln>
                  </pic:spPr>
                </pic:pic>
              </a:graphicData>
            </a:graphic>
          </wp:inline>
        </w:drawing>
      </w:r>
    </w:p>
    <w:p w14:paraId="5E20A793" w14:textId="77777777" w:rsidR="0035487A" w:rsidRPr="0077347B" w:rsidRDefault="0035487A">
      <w:pPr>
        <w:pStyle w:val="Numberbullet0"/>
        <w:numPr>
          <w:ilvl w:val="0"/>
          <w:numId w:val="4"/>
        </w:numPr>
        <w:ind w:left="425" w:hanging="425"/>
        <w:rPr>
          <w:color w:val="auto"/>
        </w:rPr>
      </w:pPr>
      <w:r w:rsidRPr="0077347B">
        <w:rPr>
          <w:color w:val="auto"/>
        </w:rPr>
        <w:t>If the manufacturer selected has only one manufacturing site registered with the TGA, the existing manufacturing site information will automatically populate. Alternatively select the ‘</w:t>
      </w:r>
      <w:r w:rsidRPr="0077347B">
        <w:rPr>
          <w:b/>
          <w:color w:val="auto"/>
        </w:rPr>
        <w:t>Manufacturing Site</w:t>
      </w:r>
      <w:r w:rsidRPr="0077347B">
        <w:rPr>
          <w:color w:val="auto"/>
        </w:rPr>
        <w:t xml:space="preserve">’ from the </w:t>
      </w:r>
      <w:proofErr w:type="gramStart"/>
      <w:r w:rsidRPr="0077347B">
        <w:rPr>
          <w:color w:val="auto"/>
        </w:rPr>
        <w:t>drop down</w:t>
      </w:r>
      <w:proofErr w:type="gramEnd"/>
      <w:r w:rsidRPr="0077347B">
        <w:rPr>
          <w:color w:val="auto"/>
        </w:rPr>
        <w:t xml:space="preserve"> menu.</w:t>
      </w:r>
    </w:p>
    <w:p w14:paraId="25C9A21F" w14:textId="77777777" w:rsidR="0035487A" w:rsidRDefault="0035487A" w:rsidP="0035487A">
      <w:pPr>
        <w:jc w:val="center"/>
      </w:pPr>
      <w:r w:rsidRPr="00795FFC">
        <w:rPr>
          <w:noProof/>
          <w:lang w:eastAsia="en-AU"/>
        </w:rPr>
        <w:drawing>
          <wp:inline distT="0" distB="0" distL="0" distR="0" wp14:anchorId="200F3E98" wp14:editId="03E11155">
            <wp:extent cx="5029200" cy="1181100"/>
            <wp:effectExtent l="19050" t="19050" r="19050" b="19050"/>
            <wp:docPr id="2057" name="Picture 2057" descr="Select the manufacturing site from the drop down list." title="Screenshot - Existing Manufactur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29200" cy="1181100"/>
                    </a:xfrm>
                    <a:prstGeom prst="rect">
                      <a:avLst/>
                    </a:prstGeom>
                    <a:ln>
                      <a:solidFill>
                        <a:schemeClr val="accent1"/>
                      </a:solidFill>
                    </a:ln>
                  </pic:spPr>
                </pic:pic>
              </a:graphicData>
            </a:graphic>
          </wp:inline>
        </w:drawing>
      </w:r>
    </w:p>
    <w:p w14:paraId="435D526F" w14:textId="195291C7" w:rsidR="0035487A" w:rsidRDefault="0035487A">
      <w:pPr>
        <w:pStyle w:val="Numberbullet0"/>
        <w:numPr>
          <w:ilvl w:val="0"/>
          <w:numId w:val="4"/>
        </w:numPr>
        <w:ind w:left="425" w:hanging="425"/>
      </w:pPr>
      <w:r w:rsidRPr="0077347B">
        <w:rPr>
          <w:color w:val="auto"/>
        </w:rPr>
        <w:t>If your manufacturer and manufacturing site are already registered with the TGA, proceed to</w:t>
      </w:r>
      <w:r>
        <w:t xml:space="preserve"> </w:t>
      </w:r>
      <w:hyperlink w:anchor="_Selecting_your_scope" w:history="1">
        <w:r w:rsidRPr="00141FF3">
          <w:rPr>
            <w:rStyle w:val="Hyperlink"/>
          </w:rPr>
          <w:t xml:space="preserve"> Selecting your scope</w:t>
        </w:r>
      </w:hyperlink>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17826711" w14:textId="77777777" w:rsidTr="002D0BB9">
        <w:tc>
          <w:tcPr>
            <w:tcW w:w="1276" w:type="dxa"/>
            <w:vAlign w:val="center"/>
          </w:tcPr>
          <w:p w14:paraId="6E3037A0" w14:textId="77777777" w:rsidR="0035487A" w:rsidRPr="00215D48" w:rsidRDefault="0035487A" w:rsidP="002D0BB9">
            <w:r w:rsidRPr="00215D48">
              <w:rPr>
                <w:noProof/>
                <w:lang w:eastAsia="en-AU"/>
              </w:rPr>
              <w:drawing>
                <wp:inline distT="0" distB="0" distL="0" distR="0" wp14:anchorId="6C62A1A0" wp14:editId="1EDF565C">
                  <wp:extent cx="487681" cy="487681"/>
                  <wp:effectExtent l="19050" t="0" r="7619" b="0"/>
                  <wp:docPr id="2058" name="Picture 205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AD2E405" w14:textId="77777777" w:rsidR="0035487A" w:rsidRPr="00215D48" w:rsidRDefault="0035487A" w:rsidP="002D0BB9">
            <w:r>
              <w:t xml:space="preserve">If the manufacturer name or the manufacturing site required is </w:t>
            </w:r>
            <w:r w:rsidRPr="00596ECB">
              <w:rPr>
                <w:b/>
              </w:rPr>
              <w:t>not</w:t>
            </w:r>
            <w:r>
              <w:t xml:space="preserve"> already registered with the TGA you will have to register the manufacturing site </w:t>
            </w:r>
            <w:r w:rsidRPr="00596ECB">
              <w:rPr>
                <w:b/>
              </w:rPr>
              <w:t>prior</w:t>
            </w:r>
            <w:r>
              <w:t xml:space="preserve"> to proceeding with the application.</w:t>
            </w:r>
          </w:p>
        </w:tc>
      </w:tr>
    </w:tbl>
    <w:p w14:paraId="00B8A317" w14:textId="77777777" w:rsidR="0035487A" w:rsidRPr="0077347B" w:rsidRDefault="0035487A">
      <w:pPr>
        <w:pStyle w:val="Numberbullet0"/>
        <w:keepNext/>
        <w:numPr>
          <w:ilvl w:val="0"/>
          <w:numId w:val="4"/>
        </w:numPr>
        <w:ind w:left="425" w:hanging="425"/>
        <w:rPr>
          <w:color w:val="auto"/>
        </w:rPr>
      </w:pPr>
      <w:r w:rsidRPr="0077347B">
        <w:rPr>
          <w:color w:val="auto"/>
        </w:rPr>
        <w:lastRenderedPageBreak/>
        <w:t>If you need to request a new manufacturer and/or manufacturing site, save your application, then select ‘</w:t>
      </w:r>
      <w:r w:rsidRPr="0077347B">
        <w:rPr>
          <w:b/>
          <w:color w:val="auto"/>
        </w:rPr>
        <w:t>New Manufacturer</w:t>
      </w:r>
      <w:r w:rsidRPr="0077347B">
        <w:rPr>
          <w:color w:val="auto"/>
        </w:rPr>
        <w:t>’.</w:t>
      </w:r>
    </w:p>
    <w:p w14:paraId="46554767" w14:textId="77777777" w:rsidR="0035487A" w:rsidRDefault="0035487A" w:rsidP="0035487A">
      <w:pPr>
        <w:jc w:val="center"/>
      </w:pPr>
      <w:r>
        <w:rPr>
          <w:noProof/>
          <w:lang w:eastAsia="en-AU"/>
        </w:rPr>
        <w:drawing>
          <wp:inline distT="0" distB="0" distL="0" distR="0" wp14:anchorId="7900DC2A" wp14:editId="310B21CF">
            <wp:extent cx="5113020" cy="944880"/>
            <wp:effectExtent l="19050" t="19050" r="11430" b="26670"/>
            <wp:docPr id="2059" name="Picture 2059" descr="The New Manufacturer button is below the phrase 'Manufacturer Name'" title="Screenshot - Existing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3020" cy="944880"/>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1E37954" w14:textId="77777777" w:rsidTr="002D0BB9">
        <w:tc>
          <w:tcPr>
            <w:tcW w:w="1276" w:type="dxa"/>
            <w:vAlign w:val="center"/>
          </w:tcPr>
          <w:p w14:paraId="50A10E0A" w14:textId="77777777" w:rsidR="0035487A" w:rsidRPr="00215D48" w:rsidRDefault="0035487A" w:rsidP="002D0BB9">
            <w:r w:rsidRPr="00215D48">
              <w:rPr>
                <w:noProof/>
                <w:lang w:eastAsia="en-AU"/>
              </w:rPr>
              <w:drawing>
                <wp:inline distT="0" distB="0" distL="0" distR="0" wp14:anchorId="131CC111" wp14:editId="51276BDC">
                  <wp:extent cx="487681" cy="487681"/>
                  <wp:effectExtent l="19050" t="0" r="7619" b="0"/>
                  <wp:docPr id="2060" name="Picture 206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DA46FD9" w14:textId="77777777" w:rsidR="0035487A" w:rsidRDefault="0035487A" w:rsidP="002D0BB9">
            <w:r w:rsidRPr="00596ECB">
              <w:rPr>
                <w:b/>
              </w:rPr>
              <w:t>Important</w:t>
            </w:r>
            <w:r>
              <w:t xml:space="preserve"> – Ensure you have thoroughly searched the TGA database for the manufacturer’s name and address </w:t>
            </w:r>
            <w:r w:rsidRPr="00596ECB">
              <w:rPr>
                <w:b/>
              </w:rPr>
              <w:t>before</w:t>
            </w:r>
            <w:r>
              <w:t xml:space="preserve"> you select New Manufacturer. Duplicate entries created can result in extended delays to application processing times and may require significant updates to your ARTG entry.</w:t>
            </w:r>
          </w:p>
          <w:p w14:paraId="3863A5FC" w14:textId="77777777" w:rsidR="0035487A" w:rsidRPr="00215D48" w:rsidRDefault="0035487A" w:rsidP="002D0BB9">
            <w:r>
              <w:t xml:space="preserve">If you are unsure whether the manufacturer you intend to use is available in the TGA database, please </w:t>
            </w:r>
            <w:hyperlink r:id="rId46" w:anchor="contacts" w:history="1">
              <w:r w:rsidRPr="00596ECB">
                <w:rPr>
                  <w:rStyle w:val="Hyperlink"/>
                </w:rPr>
                <w:t>contact us</w:t>
              </w:r>
            </w:hyperlink>
            <w:r>
              <w:t xml:space="preserve"> </w:t>
            </w:r>
            <w:r w:rsidRPr="00596ECB">
              <w:rPr>
                <w:b/>
              </w:rPr>
              <w:t>prior</w:t>
            </w:r>
            <w:r>
              <w:t xml:space="preserve"> to proceeding with your application.</w:t>
            </w:r>
          </w:p>
        </w:tc>
      </w:tr>
    </w:tbl>
    <w:p w14:paraId="6EB281FA" w14:textId="77777777" w:rsidR="0035487A" w:rsidRPr="0077347B" w:rsidRDefault="0035487A">
      <w:pPr>
        <w:pStyle w:val="Numberbullet0"/>
        <w:numPr>
          <w:ilvl w:val="0"/>
          <w:numId w:val="4"/>
        </w:numPr>
        <w:ind w:left="425" w:hanging="425"/>
        <w:rPr>
          <w:color w:val="auto"/>
        </w:rPr>
      </w:pPr>
      <w:r w:rsidRPr="0077347B">
        <w:rPr>
          <w:color w:val="auto"/>
        </w:rPr>
        <w:t>Enter all the required information about the manufacturer or site address and upload at least one piece of evidence to support the request, then select ‘</w:t>
      </w:r>
      <w:r w:rsidRPr="0077347B">
        <w:rPr>
          <w:b/>
          <w:color w:val="auto"/>
        </w:rPr>
        <w:t>Send</w:t>
      </w:r>
      <w:r w:rsidRPr="0077347B">
        <w:rPr>
          <w:color w:val="auto"/>
        </w:rPr>
        <w:t>’.</w:t>
      </w:r>
    </w:p>
    <w:p w14:paraId="51313454" w14:textId="77777777" w:rsidR="0035487A" w:rsidRDefault="0035487A" w:rsidP="0035487A">
      <w:pPr>
        <w:jc w:val="center"/>
      </w:pPr>
      <w:r>
        <w:rPr>
          <w:noProof/>
          <w:lang w:eastAsia="en-AU"/>
        </w:rPr>
        <w:drawing>
          <wp:inline distT="0" distB="0" distL="0" distR="0" wp14:anchorId="7061CA16" wp14:editId="6C63EC70">
            <wp:extent cx="3010290" cy="2108200"/>
            <wp:effectExtent l="19050" t="19050" r="19050" b="25400"/>
            <wp:docPr id="2061" name="Picture 2061" descr="You will need to enter details of the new manufacturer.&#10;You can Browse your files to attach supporting documentation.&#10;Select the Send buttom at the bottom when you have finished." title="Screenshot - Request for entry of a new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13562" cy="2110491"/>
                    </a:xfrm>
                    <a:prstGeom prst="rect">
                      <a:avLst/>
                    </a:prstGeom>
                    <a:noFill/>
                    <a:ln>
                      <a:solidFill>
                        <a:schemeClr val="accent1"/>
                      </a:solidFill>
                    </a:ln>
                  </pic:spPr>
                </pic:pic>
              </a:graphicData>
            </a:graphic>
          </wp:inline>
        </w:drawing>
      </w:r>
    </w:p>
    <w:p w14:paraId="67B1528E" w14:textId="77777777" w:rsidR="0035487A" w:rsidRDefault="0035487A" w:rsidP="0035487A">
      <w:r>
        <w:t>Once TGA Business Services have registered the manufacturer or site address, you will be notified and may proceed with the application.</w:t>
      </w:r>
    </w:p>
    <w:p w14:paraId="18B8FBD6" w14:textId="0178122C" w:rsidR="0035487A" w:rsidRDefault="0035487A" w:rsidP="20978F1F">
      <w:pPr>
        <w:rPr>
          <w:rFonts w:eastAsia="Arial" w:cs="Arial"/>
        </w:rPr>
      </w:pPr>
      <w:r>
        <w:t>Typically, a new registration is complete within 1-2 business days from the date of request.</w:t>
      </w:r>
      <w:r w:rsidR="44D2C327">
        <w:t xml:space="preserve"> If you have questions regarding the </w:t>
      </w:r>
      <w:r w:rsidR="4DE337F5">
        <w:t xml:space="preserve">status of the </w:t>
      </w:r>
      <w:r w:rsidR="44D2C327">
        <w:t xml:space="preserve">registration of the manufacturer or site address, please contact </w:t>
      </w:r>
      <w:hyperlink r:id="rId48" w:history="1">
        <w:r w:rsidR="00222702">
          <w:rPr>
            <w:rStyle w:val="Hyperlink"/>
          </w:rPr>
          <w:t>ebs@health.gov.au</w:t>
        </w:r>
      </w:hyperlink>
      <w:r w:rsidR="29EFD21B" w:rsidRPr="20978F1F">
        <w:rPr>
          <w:rFonts w:eastAsia="Arial" w:cs="Arial"/>
          <w:color w:val="D13438"/>
          <w:sz w:val="19"/>
          <w:szCs w:val="19"/>
        </w:rPr>
        <w:t xml:space="preserve"> </w:t>
      </w:r>
      <w:r w:rsidR="29EFD21B" w:rsidRPr="0077347B">
        <w:rPr>
          <w:rFonts w:eastAsia="Arial" w:cs="Arial"/>
          <w:sz w:val="19"/>
          <w:szCs w:val="19"/>
        </w:rPr>
        <w:t>for assistance.</w:t>
      </w:r>
    </w:p>
    <w:p w14:paraId="06B212DC" w14:textId="77777777" w:rsidR="0042209D" w:rsidRDefault="0042209D">
      <w:pPr>
        <w:rPr>
          <w:rFonts w:eastAsia="Times New Roman" w:cs="Times New Roman"/>
          <w:b/>
          <w:bCs/>
          <w:color w:val="001871"/>
          <w:sz w:val="38"/>
          <w:szCs w:val="38"/>
        </w:rPr>
      </w:pPr>
      <w:bookmarkStart w:id="23" w:name="_Step_5_–"/>
      <w:bookmarkStart w:id="24" w:name="_Toc11250935"/>
      <w:bookmarkEnd w:id="23"/>
      <w:r>
        <w:br w:type="page"/>
      </w:r>
    </w:p>
    <w:p w14:paraId="0BA209F3" w14:textId="2D829C47" w:rsidR="0035487A" w:rsidRPr="00317106" w:rsidRDefault="0035487A" w:rsidP="0035487A">
      <w:pPr>
        <w:pStyle w:val="Heading2"/>
      </w:pPr>
      <w:bookmarkStart w:id="25" w:name="_Selecting_your_scope"/>
      <w:bookmarkStart w:id="26" w:name="_Toc184161766"/>
      <w:bookmarkEnd w:id="25"/>
      <w:r w:rsidRPr="00317106">
        <w:lastRenderedPageBreak/>
        <w:t>Selecting your scope</w:t>
      </w:r>
      <w:bookmarkEnd w:id="24"/>
      <w:bookmarkEnd w:id="26"/>
    </w:p>
    <w:p w14:paraId="62647482" w14:textId="4D2E26F3" w:rsidR="0035487A" w:rsidRDefault="0035487A" w:rsidP="0035487A">
      <w:bookmarkStart w:id="27" w:name="_Hlk183518845"/>
      <w:r>
        <w:t xml:space="preserve">Selecting the correct scope of your application is one of the key steps in submitting </w:t>
      </w:r>
      <w:r w:rsidR="00740C26">
        <w:t>GMP Clearance</w:t>
      </w:r>
      <w:r>
        <w:t xml:space="preserve"> applications. </w:t>
      </w:r>
      <w:r w:rsidRPr="00A6722C">
        <w:t xml:space="preserve">When preparing </w:t>
      </w:r>
      <w:r w:rsidR="00740C26">
        <w:t>GMP Clearance</w:t>
      </w:r>
      <w:r w:rsidRPr="00A6722C">
        <w:t xml:space="preserve"> applications, it is the responsibility of the sponsor to select </w:t>
      </w:r>
      <w:r>
        <w:t>the</w:t>
      </w:r>
      <w:r w:rsidRPr="00A6722C">
        <w:t xml:space="preserve"> scope that accurately reflects the dosage forms and/or manufacturing steps performed by the overseas manufacturer. You should take specific care to ensure that your selected scope is fully supported by the evidence provided</w:t>
      </w:r>
      <w:bookmarkEnd w:id="27"/>
      <w:r>
        <w:t>. Incorrect selections here may lead to issues with your product registration or listing activities.</w:t>
      </w:r>
    </w:p>
    <w:p w14:paraId="42D69923" w14:textId="77777777" w:rsidR="0035487A" w:rsidRDefault="0035487A" w:rsidP="0035487A">
      <w:r>
        <w:t>Information on dosage forms and manufacturing steps is available in the TGA code tables (</w:t>
      </w:r>
      <w:hyperlink r:id="rId49" w:history="1">
        <w:r w:rsidRPr="000A0DB6">
          <w:rPr>
            <w:rStyle w:val="Hyperlink"/>
          </w:rPr>
          <w:t>TGA Business Services</w:t>
        </w:r>
      </w:hyperlink>
      <w:r>
        <w:t xml:space="preserve"> &gt; Public TGA Information &gt; </w:t>
      </w:r>
      <w:hyperlink r:id="rId50" w:history="1">
        <w:r w:rsidRPr="000A0DB6">
          <w:rPr>
            <w:rStyle w:val="Hyperlink"/>
          </w:rPr>
          <w:t>Code Tables</w:t>
        </w:r>
      </w:hyperlink>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449975E3" w14:textId="77777777" w:rsidTr="20978F1F">
        <w:tc>
          <w:tcPr>
            <w:tcW w:w="1276" w:type="dxa"/>
            <w:vAlign w:val="center"/>
          </w:tcPr>
          <w:p w14:paraId="3DBD9B7F" w14:textId="77777777" w:rsidR="0035487A" w:rsidRPr="00215D48" w:rsidRDefault="0035487A" w:rsidP="002D0BB9">
            <w:r w:rsidRPr="00215D48">
              <w:rPr>
                <w:noProof/>
                <w:lang w:eastAsia="en-AU"/>
              </w:rPr>
              <w:drawing>
                <wp:inline distT="0" distB="0" distL="0" distR="0" wp14:anchorId="7B7D1C05" wp14:editId="09A8EC06">
                  <wp:extent cx="487681" cy="487681"/>
                  <wp:effectExtent l="19050" t="0" r="7619" b="0"/>
                  <wp:docPr id="2062" name="Picture 20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B8BF7B7" w14:textId="521971E8" w:rsidR="0035487A" w:rsidRDefault="0035487A" w:rsidP="002D0BB9">
            <w:r>
              <w:t>If you are unsure whether</w:t>
            </w:r>
            <w:r w:rsidR="00123A0D">
              <w:t xml:space="preserve"> the</w:t>
            </w:r>
            <w:r>
              <w:t xml:space="preserve"> manufacturing step(s) require </w:t>
            </w:r>
            <w:r w:rsidR="00740C26">
              <w:t>GMP Clearance</w:t>
            </w:r>
            <w:r>
              <w:t xml:space="preserve"> or align with the registration or listing requirements, please </w:t>
            </w:r>
            <w:hyperlink r:id="rId51">
              <w:r w:rsidRPr="1828E4CF">
                <w:rPr>
                  <w:rStyle w:val="Hyperlink"/>
                </w:rPr>
                <w:t>contact the relevant product regulatory area</w:t>
              </w:r>
            </w:hyperlink>
            <w:r>
              <w:t xml:space="preserve"> </w:t>
            </w:r>
            <w:r w:rsidRPr="1828E4CF">
              <w:rPr>
                <w:b/>
                <w:bCs/>
              </w:rPr>
              <w:t>prior</w:t>
            </w:r>
            <w:r>
              <w:t xml:space="preserve"> to submitting the application.</w:t>
            </w:r>
          </w:p>
          <w:p w14:paraId="645861B3" w14:textId="1907E3A5" w:rsidR="0035487A" w:rsidRDefault="0035487A" w:rsidP="002D0BB9">
            <w:r w:rsidRPr="00A6722C">
              <w:t xml:space="preserve">You may </w:t>
            </w:r>
            <w:r w:rsidRPr="00F0675A">
              <w:rPr>
                <w:b/>
              </w:rPr>
              <w:t>not be contacted</w:t>
            </w:r>
            <w:r w:rsidRPr="00A6722C">
              <w:t xml:space="preserve"> prior to finalising the application</w:t>
            </w:r>
            <w:r>
              <w:t xml:space="preserve"> and </w:t>
            </w:r>
            <w:r w:rsidR="00740C26">
              <w:t>GMP Clearance</w:t>
            </w:r>
            <w:r w:rsidRPr="00A6722C">
              <w:t>s will be issued for the scope that is supported by the evidence provided</w:t>
            </w:r>
            <w:r>
              <w:t>.</w:t>
            </w:r>
          </w:p>
          <w:p w14:paraId="2DA8ED04" w14:textId="1683BC86" w:rsidR="0035487A" w:rsidRPr="00215D48" w:rsidRDefault="0035487A" w:rsidP="002D0BB9">
            <w:r>
              <w:t xml:space="preserve">If the selections you made result in validation issues with the regulatory submission system, you may be required to submit a </w:t>
            </w:r>
            <w:hyperlink w:anchor="_Creating_a_variation_1">
              <w:r w:rsidRPr="1828E4CF">
                <w:rPr>
                  <w:rStyle w:val="Hyperlink"/>
                </w:rPr>
                <w:t>variation application</w:t>
              </w:r>
            </w:hyperlink>
            <w:r>
              <w:t xml:space="preserve"> and pay the relevant </w:t>
            </w:r>
            <w:hyperlink r:id="rId52">
              <w:r w:rsidRPr="1828E4CF">
                <w:rPr>
                  <w:rStyle w:val="Hyperlink"/>
                </w:rPr>
                <w:t>fees</w:t>
              </w:r>
            </w:hyperlink>
            <w:r>
              <w:t>.</w:t>
            </w:r>
          </w:p>
        </w:tc>
      </w:tr>
    </w:tbl>
    <w:p w14:paraId="4E4C7196" w14:textId="77777777" w:rsidR="0035487A" w:rsidRPr="00317106" w:rsidRDefault="0035487A" w:rsidP="0035487A">
      <w:pPr>
        <w:pStyle w:val="Heading3"/>
      </w:pPr>
      <w:bookmarkStart w:id="28" w:name="_Toc11250936"/>
      <w:bookmarkStart w:id="29" w:name="_Toc184161767"/>
      <w:r w:rsidRPr="00317106">
        <w:t>Completing API/Product Details tab</w:t>
      </w:r>
      <w:bookmarkEnd w:id="28"/>
      <w:bookmarkEnd w:id="29"/>
    </w:p>
    <w:p w14:paraId="65AE6573" w14:textId="342290F2" w:rsidR="0035487A" w:rsidRDefault="0035487A" w:rsidP="0035487A">
      <w:r>
        <w:t>In the API/Product Details tab, whether you select ‘</w:t>
      </w:r>
      <w:hyperlink w:anchor="_API_scope" w:history="1">
        <w:r w:rsidRPr="000044F7">
          <w:rPr>
            <w:rStyle w:val="Hyperlink"/>
          </w:rPr>
          <w:t>API</w:t>
        </w:r>
      </w:hyperlink>
      <w:r>
        <w:t>’</w:t>
      </w:r>
      <w:r w:rsidR="00B077FF">
        <w:t xml:space="preserve"> </w:t>
      </w:r>
      <w:r>
        <w:t>(Active Pharmaceutical Ingredient) or ‘</w:t>
      </w:r>
      <w:hyperlink w:anchor="_Finished_Product_Scope" w:history="1">
        <w:r w:rsidRPr="00435811">
          <w:rPr>
            <w:rStyle w:val="Hyperlink"/>
          </w:rPr>
          <w:t>Product</w:t>
        </w:r>
      </w:hyperlink>
      <w:r>
        <w:t>’ will determine the required information to be entered. Once chosen, you will then need to enter the name of the specific substance or dosage forms along with the required steps of manufacture performed at the manufacturing site.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7913C569" w14:textId="77777777" w:rsidTr="002D0BB9">
        <w:tc>
          <w:tcPr>
            <w:tcW w:w="1276" w:type="dxa"/>
            <w:vAlign w:val="center"/>
          </w:tcPr>
          <w:p w14:paraId="6E76E46F" w14:textId="77777777" w:rsidR="0035487A" w:rsidRPr="00215D48" w:rsidRDefault="0035487A" w:rsidP="002D0BB9">
            <w:r w:rsidRPr="00215D48">
              <w:rPr>
                <w:noProof/>
                <w:lang w:eastAsia="en-AU"/>
              </w:rPr>
              <w:drawing>
                <wp:inline distT="0" distB="0" distL="0" distR="0" wp14:anchorId="30734D90" wp14:editId="52736DAB">
                  <wp:extent cx="487681" cy="487681"/>
                  <wp:effectExtent l="19050" t="0" r="7619" b="0"/>
                  <wp:docPr id="2063" name="Picture 20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2267999" w14:textId="77777777" w:rsidR="0035487A" w:rsidRPr="00215D48" w:rsidRDefault="0035487A" w:rsidP="002D0BB9">
            <w:r>
              <w:t xml:space="preserve">You will need to submit </w:t>
            </w:r>
            <w:r w:rsidRPr="005804B2">
              <w:rPr>
                <w:b/>
              </w:rPr>
              <w:t>separate applications</w:t>
            </w:r>
            <w:r>
              <w:t xml:space="preserve"> for API and finished product, even if the same evidence is applicable to both.</w:t>
            </w:r>
          </w:p>
        </w:tc>
      </w:tr>
    </w:tbl>
    <w:p w14:paraId="06893D64" w14:textId="77777777" w:rsidR="0035487A" w:rsidRDefault="0035487A">
      <w:pPr>
        <w:pStyle w:val="Numberbullet0"/>
        <w:numPr>
          <w:ilvl w:val="0"/>
          <w:numId w:val="4"/>
        </w:numPr>
        <w:ind w:left="425" w:hanging="425"/>
      </w:pPr>
      <w:r w:rsidRPr="0077347B">
        <w:rPr>
          <w:color w:val="auto"/>
        </w:rPr>
        <w:t xml:space="preserve">Select if the application scope is for </w:t>
      </w:r>
      <w:r>
        <w:t>‘</w:t>
      </w:r>
      <w:hyperlink w:anchor="_API_scope" w:history="1">
        <w:r w:rsidRPr="000044F7">
          <w:rPr>
            <w:rStyle w:val="Hyperlink"/>
          </w:rPr>
          <w:t>API</w:t>
        </w:r>
      </w:hyperlink>
      <w:r>
        <w:t xml:space="preserve">’ </w:t>
      </w:r>
      <w:r w:rsidRPr="0077347B">
        <w:rPr>
          <w:color w:val="auto"/>
        </w:rPr>
        <w:t xml:space="preserve">or </w:t>
      </w:r>
      <w:r>
        <w:t>‘</w:t>
      </w:r>
      <w:hyperlink w:anchor="_Finished_Product_Scope" w:history="1">
        <w:r w:rsidRPr="00435811">
          <w:rPr>
            <w:rStyle w:val="Hyperlink"/>
          </w:rPr>
          <w:t>Product</w:t>
        </w:r>
      </w:hyperlink>
      <w:r>
        <w:t xml:space="preserve">’ </w:t>
      </w:r>
      <w:r w:rsidRPr="0077347B">
        <w:rPr>
          <w:color w:val="auto"/>
        </w:rPr>
        <w:t>by selecting the radio button.</w:t>
      </w:r>
    </w:p>
    <w:p w14:paraId="5A04DCB3" w14:textId="77777777" w:rsidR="0035487A" w:rsidRDefault="0035487A" w:rsidP="0035487A">
      <w:pPr>
        <w:jc w:val="center"/>
      </w:pPr>
      <w:r>
        <w:rPr>
          <w:noProof/>
          <w:lang w:eastAsia="en-AU"/>
        </w:rPr>
        <w:drawing>
          <wp:inline distT="0" distB="0" distL="0" distR="0" wp14:anchorId="31432997" wp14:editId="789F51FB">
            <wp:extent cx="5048250" cy="1162050"/>
            <wp:effectExtent l="19050" t="19050" r="19050" b="19050"/>
            <wp:docPr id="154" name="Picture 154" descr="Underneath six lines of text are two radio buttons: 'API' and 'Product'" title="Screenshot - API/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250" cy="1162050"/>
                    </a:xfrm>
                    <a:prstGeom prst="rect">
                      <a:avLst/>
                    </a:prstGeom>
                    <a:noFill/>
                    <a:ln>
                      <a:solidFill>
                        <a:schemeClr val="accent1"/>
                      </a:solidFill>
                    </a:ln>
                  </pic:spPr>
                </pic:pic>
              </a:graphicData>
            </a:graphic>
          </wp:inline>
        </w:drawing>
      </w:r>
    </w:p>
    <w:p w14:paraId="0793A1C9" w14:textId="77777777" w:rsidR="0035487A" w:rsidRPr="00317106" w:rsidRDefault="0035487A" w:rsidP="0035487A">
      <w:pPr>
        <w:pStyle w:val="Heading4"/>
      </w:pPr>
      <w:bookmarkStart w:id="30" w:name="_API_scope"/>
      <w:bookmarkStart w:id="31" w:name="_Toc11250937"/>
      <w:bookmarkStart w:id="32" w:name="_Toc184161768"/>
      <w:bookmarkEnd w:id="30"/>
      <w:r w:rsidRPr="00317106">
        <w:t>API scope</w:t>
      </w:r>
      <w:bookmarkEnd w:id="31"/>
      <w:bookmarkEnd w:id="32"/>
    </w:p>
    <w:p w14:paraId="45B25EEE" w14:textId="5ED395B6" w:rsidR="0035487A" w:rsidRPr="0077347B" w:rsidRDefault="0035487A">
      <w:pPr>
        <w:pStyle w:val="Numberbullet0"/>
        <w:keepNext/>
        <w:numPr>
          <w:ilvl w:val="0"/>
          <w:numId w:val="4"/>
        </w:numPr>
        <w:ind w:left="425" w:hanging="425"/>
        <w:rPr>
          <w:color w:val="auto"/>
        </w:rPr>
      </w:pPr>
      <w:r w:rsidRPr="0077347B">
        <w:rPr>
          <w:color w:val="auto"/>
        </w:rPr>
        <w:t xml:space="preserve">If the application is for API, select ‘API’ and then select the type of APIs you intend to obtain </w:t>
      </w:r>
      <w:r w:rsidR="00740C26">
        <w:rPr>
          <w:color w:val="auto"/>
        </w:rPr>
        <w:t>GMP Clearance</w:t>
      </w:r>
      <w:r w:rsidRPr="0077347B">
        <w:rPr>
          <w:color w:val="auto"/>
        </w:rPr>
        <w:t xml:space="preserve"> for.</w:t>
      </w:r>
    </w:p>
    <w:p w14:paraId="66F0B22A" w14:textId="77777777" w:rsidR="0035487A" w:rsidRPr="0077347B" w:rsidRDefault="0035487A">
      <w:pPr>
        <w:pStyle w:val="ListBullet2"/>
        <w:keepNext/>
        <w:numPr>
          <w:ilvl w:val="1"/>
          <w:numId w:val="3"/>
        </w:numPr>
        <w:rPr>
          <w:color w:val="auto"/>
        </w:rPr>
      </w:pPr>
      <w:r w:rsidRPr="0077347B">
        <w:rPr>
          <w:color w:val="auto"/>
        </w:rPr>
        <w:t>Select ‘</w:t>
      </w:r>
      <w:r w:rsidRPr="0077347B">
        <w:rPr>
          <w:b/>
          <w:color w:val="auto"/>
        </w:rPr>
        <w:t>Sterile/Biotech</w:t>
      </w:r>
      <w:r w:rsidRPr="0077347B">
        <w:rPr>
          <w:color w:val="auto"/>
        </w:rPr>
        <w:t>’ if all the APIs in your application are sterile or biotech substances</w:t>
      </w:r>
    </w:p>
    <w:p w14:paraId="3AEFF011" w14:textId="77777777" w:rsidR="0035487A" w:rsidRPr="0077347B" w:rsidRDefault="0035487A">
      <w:pPr>
        <w:pStyle w:val="ListBullet2"/>
        <w:numPr>
          <w:ilvl w:val="1"/>
          <w:numId w:val="3"/>
        </w:numPr>
        <w:rPr>
          <w:color w:val="auto"/>
        </w:rPr>
      </w:pPr>
      <w:r w:rsidRPr="0077347B">
        <w:rPr>
          <w:color w:val="auto"/>
        </w:rPr>
        <w:t>Select ‘</w:t>
      </w:r>
      <w:proofErr w:type="gramStart"/>
      <w:r w:rsidRPr="0077347B">
        <w:rPr>
          <w:b/>
          <w:color w:val="auto"/>
        </w:rPr>
        <w:t>Non-Sterile</w:t>
      </w:r>
      <w:proofErr w:type="gramEnd"/>
      <w:r w:rsidRPr="0077347B">
        <w:rPr>
          <w:color w:val="auto"/>
        </w:rPr>
        <w:t>’ if all the APIs in your application are non-sterile substances</w:t>
      </w:r>
    </w:p>
    <w:p w14:paraId="21D98ADA" w14:textId="77777777" w:rsidR="0035487A" w:rsidRPr="0077347B" w:rsidRDefault="0035487A">
      <w:pPr>
        <w:pStyle w:val="ListBullet2"/>
        <w:numPr>
          <w:ilvl w:val="1"/>
          <w:numId w:val="3"/>
        </w:numPr>
        <w:rPr>
          <w:color w:val="auto"/>
        </w:rPr>
      </w:pPr>
      <w:r w:rsidRPr="0077347B">
        <w:rPr>
          <w:color w:val="auto"/>
        </w:rPr>
        <w:lastRenderedPageBreak/>
        <w:t>Select ‘</w:t>
      </w:r>
      <w:r w:rsidRPr="0077347B">
        <w:rPr>
          <w:b/>
          <w:color w:val="auto"/>
        </w:rPr>
        <w:t>Sterile/Biotech &amp; Non-Sterile</w:t>
      </w:r>
      <w:r w:rsidRPr="0077347B">
        <w:rPr>
          <w:color w:val="auto"/>
        </w:rPr>
        <w:t>’ if the APIs in your application are a combination of both types of substances</w:t>
      </w:r>
    </w:p>
    <w:p w14:paraId="31B09C65" w14:textId="77777777" w:rsidR="0035487A" w:rsidRDefault="0035487A" w:rsidP="0035487A">
      <w:pPr>
        <w:jc w:val="center"/>
      </w:pPr>
      <w:r>
        <w:rPr>
          <w:noProof/>
          <w:lang w:eastAsia="en-AU"/>
        </w:rPr>
        <w:drawing>
          <wp:inline distT="0" distB="0" distL="0" distR="0" wp14:anchorId="1318F901" wp14:editId="401567B7">
            <wp:extent cx="5055079" cy="327648"/>
            <wp:effectExtent l="19050" t="19050" r="12700" b="15875"/>
            <wp:docPr id="155" name="Picture 155" descr="If you select API then you need to choose from three radio buttons to the right: Sterile/Biotech, Non-Sterile, or Sterile/Biotech &amp; Non-Sterile" title="Screenshot - API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5266" cy="327660"/>
                    </a:xfrm>
                    <a:prstGeom prst="rect">
                      <a:avLst/>
                    </a:prstGeom>
                    <a:noFill/>
                    <a:ln>
                      <a:solidFill>
                        <a:schemeClr val="accent1"/>
                      </a:solidFill>
                    </a:ln>
                  </pic:spPr>
                </pic:pic>
              </a:graphicData>
            </a:graphic>
          </wp:inline>
        </w:drawing>
      </w:r>
    </w:p>
    <w:p w14:paraId="5F6CA84E" w14:textId="77777777" w:rsidR="0035487A" w:rsidRPr="0077347B" w:rsidRDefault="0035487A">
      <w:pPr>
        <w:pStyle w:val="Numberbullet0"/>
        <w:numPr>
          <w:ilvl w:val="0"/>
          <w:numId w:val="4"/>
        </w:numPr>
        <w:ind w:left="425" w:hanging="425"/>
        <w:rPr>
          <w:color w:val="auto"/>
        </w:rPr>
      </w:pPr>
      <w:r w:rsidRPr="0077347B">
        <w:rPr>
          <w:color w:val="auto"/>
        </w:rPr>
        <w:t>Select ‘</w:t>
      </w:r>
      <w:r w:rsidRPr="0077347B">
        <w:rPr>
          <w:b/>
          <w:color w:val="auto"/>
        </w:rPr>
        <w:t>Add</w:t>
      </w:r>
      <w:r w:rsidRPr="0077347B">
        <w:rPr>
          <w:color w:val="auto"/>
        </w:rPr>
        <w:t>’.</w:t>
      </w:r>
    </w:p>
    <w:p w14:paraId="66819B77" w14:textId="77777777" w:rsidR="0035487A" w:rsidRDefault="0035487A" w:rsidP="0035487A">
      <w:pPr>
        <w:jc w:val="center"/>
      </w:pPr>
      <w:r>
        <w:rPr>
          <w:noProof/>
          <w:lang w:eastAsia="en-AU"/>
        </w:rPr>
        <w:drawing>
          <wp:inline distT="0" distB="0" distL="0" distR="0" wp14:anchorId="1038B4D8" wp14:editId="6A7E8261">
            <wp:extent cx="5072332" cy="1741858"/>
            <wp:effectExtent l="19050" t="19050" r="14605" b="10795"/>
            <wp:docPr id="156" name="Picture 156" descr="The Add button is in the bottom right corner" title="Screenshot - API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4440" cy="1742582"/>
                    </a:xfrm>
                    <a:prstGeom prst="rect">
                      <a:avLst/>
                    </a:prstGeom>
                    <a:noFill/>
                    <a:ln>
                      <a:solidFill>
                        <a:schemeClr val="accent1"/>
                      </a:solidFill>
                    </a:ln>
                  </pic:spPr>
                </pic:pic>
              </a:graphicData>
            </a:graphic>
          </wp:inline>
        </w:drawing>
      </w:r>
    </w:p>
    <w:p w14:paraId="153609FC" w14:textId="77777777" w:rsidR="0035487A" w:rsidRPr="0077347B" w:rsidRDefault="0035487A">
      <w:pPr>
        <w:pStyle w:val="Numberbullet0"/>
        <w:numPr>
          <w:ilvl w:val="0"/>
          <w:numId w:val="4"/>
        </w:numPr>
        <w:ind w:left="425" w:hanging="425"/>
        <w:rPr>
          <w:color w:val="auto"/>
        </w:rPr>
      </w:pPr>
      <w:r w:rsidRPr="0077347B">
        <w:rPr>
          <w:color w:val="auto"/>
        </w:rPr>
        <w:t>You cannot enter the ingredient name directly. Instead, select ‘</w:t>
      </w:r>
      <w:r w:rsidRPr="0077347B">
        <w:rPr>
          <w:b/>
          <w:color w:val="auto"/>
        </w:rPr>
        <w:t>Search</w:t>
      </w:r>
      <w:r w:rsidRPr="0077347B">
        <w:rPr>
          <w:color w:val="auto"/>
        </w:rPr>
        <w:t>’ to open a search box of the ingredients database.</w:t>
      </w:r>
    </w:p>
    <w:p w14:paraId="5529D5A6" w14:textId="77777777" w:rsidR="0035487A" w:rsidRDefault="0035487A" w:rsidP="0035487A">
      <w:pPr>
        <w:jc w:val="center"/>
      </w:pPr>
      <w:r>
        <w:rPr>
          <w:noProof/>
          <w:lang w:eastAsia="en-AU"/>
        </w:rPr>
        <w:drawing>
          <wp:inline distT="0" distB="0" distL="0" distR="0" wp14:anchorId="125CC11F" wp14:editId="0B697BBC">
            <wp:extent cx="5072932" cy="1526651"/>
            <wp:effectExtent l="19050" t="19050" r="13970" b="16510"/>
            <wp:docPr id="157" name="Picture 157" descr="You need to use the Search button right next to 'API Name'" title="Screenshot - API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6468" cy="1527715"/>
                    </a:xfrm>
                    <a:prstGeom prst="rect">
                      <a:avLst/>
                    </a:prstGeom>
                    <a:noFill/>
                    <a:ln>
                      <a:solidFill>
                        <a:schemeClr val="accent1"/>
                      </a:solidFill>
                    </a:ln>
                  </pic:spPr>
                </pic:pic>
              </a:graphicData>
            </a:graphic>
          </wp:inline>
        </w:drawing>
      </w:r>
    </w:p>
    <w:p w14:paraId="40F6179F" w14:textId="77777777" w:rsidR="0035487A" w:rsidRPr="0077347B" w:rsidRDefault="0035487A">
      <w:pPr>
        <w:pStyle w:val="Numberbullet0"/>
        <w:numPr>
          <w:ilvl w:val="0"/>
          <w:numId w:val="4"/>
        </w:numPr>
        <w:ind w:left="425" w:hanging="425"/>
        <w:rPr>
          <w:color w:val="auto"/>
        </w:rPr>
      </w:pPr>
      <w:r w:rsidRPr="0077347B">
        <w:rPr>
          <w:color w:val="auto"/>
        </w:rPr>
        <w:t>Enter the name or partial name of the substance in the Ingredient Search Dialog box and select ‘</w:t>
      </w:r>
      <w:r w:rsidRPr="0077347B">
        <w:rPr>
          <w:b/>
          <w:color w:val="auto"/>
        </w:rPr>
        <w:t>Search</w:t>
      </w:r>
      <w:r w:rsidRPr="0077347B">
        <w:rPr>
          <w:color w:val="auto"/>
        </w:rPr>
        <w:t>’.</w:t>
      </w:r>
    </w:p>
    <w:p w14:paraId="3BF51231" w14:textId="77777777" w:rsidR="0035487A" w:rsidRDefault="0035487A" w:rsidP="0035487A">
      <w:pPr>
        <w:jc w:val="center"/>
      </w:pPr>
      <w:r>
        <w:rPr>
          <w:noProof/>
          <w:lang w:eastAsia="en-AU"/>
        </w:rPr>
        <w:drawing>
          <wp:inline distT="0" distB="0" distL="0" distR="0" wp14:anchorId="68BC9AFC" wp14:editId="26929E86">
            <wp:extent cx="5072932" cy="1590261"/>
            <wp:effectExtent l="19050" t="19050" r="13970" b="10160"/>
            <wp:docPr id="159" name="Picture 159" descr="The search box is a free text field" title="Screenshot - Ingredient Search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0901" cy="1589624"/>
                    </a:xfrm>
                    <a:prstGeom prst="rect">
                      <a:avLst/>
                    </a:prstGeom>
                    <a:noFill/>
                    <a:ln>
                      <a:solidFill>
                        <a:schemeClr val="accent1"/>
                      </a:solidFill>
                    </a:ln>
                  </pic:spPr>
                </pic:pic>
              </a:graphicData>
            </a:graphic>
          </wp:inline>
        </w:drawing>
      </w:r>
    </w:p>
    <w:p w14:paraId="43C7BD10" w14:textId="77777777" w:rsidR="0035487A" w:rsidRPr="0077347B" w:rsidRDefault="0035487A">
      <w:pPr>
        <w:pStyle w:val="Numberbullet0"/>
        <w:numPr>
          <w:ilvl w:val="0"/>
          <w:numId w:val="4"/>
        </w:numPr>
        <w:ind w:left="425" w:hanging="425"/>
        <w:rPr>
          <w:color w:val="auto"/>
        </w:rPr>
      </w:pPr>
      <w:r w:rsidRPr="0077347B">
        <w:rPr>
          <w:color w:val="auto"/>
        </w:rPr>
        <w:t>If the ingredient name is already registered with the TGA, it will appear in the list for selection. Click on the required ingredient and select ‘OK’.</w:t>
      </w:r>
    </w:p>
    <w:p w14:paraId="60ACF1CB" w14:textId="77777777" w:rsidR="0035487A" w:rsidRDefault="0035487A" w:rsidP="0035487A">
      <w:pPr>
        <w:jc w:val="center"/>
      </w:pPr>
      <w:r>
        <w:rPr>
          <w:noProof/>
          <w:lang w:eastAsia="en-AU"/>
        </w:rPr>
        <w:drawing>
          <wp:inline distT="0" distB="0" distL="0" distR="0" wp14:anchorId="61D84083" wp14:editId="402FC685">
            <wp:extent cx="2814268" cy="952794"/>
            <wp:effectExtent l="19050" t="19050" r="24765" b="19050"/>
            <wp:docPr id="357" name="Picture 357" descr="The number of entries found is displayed, followed by a scrollable list of all the entries" title="Screenshot - Number of entrie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4268" cy="952794"/>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187DE45" w14:textId="77777777" w:rsidTr="1828E4CF">
        <w:tc>
          <w:tcPr>
            <w:tcW w:w="1276" w:type="dxa"/>
            <w:vAlign w:val="center"/>
          </w:tcPr>
          <w:p w14:paraId="65C4D08F" w14:textId="77777777" w:rsidR="0035487A" w:rsidRPr="00215D48" w:rsidRDefault="0035487A" w:rsidP="002D0BB9">
            <w:r w:rsidRPr="00215D48">
              <w:rPr>
                <w:noProof/>
                <w:lang w:eastAsia="en-AU"/>
              </w:rPr>
              <w:lastRenderedPageBreak/>
              <w:drawing>
                <wp:inline distT="0" distB="0" distL="0" distR="0" wp14:anchorId="03DFA97F" wp14:editId="3676240F">
                  <wp:extent cx="487681" cy="487681"/>
                  <wp:effectExtent l="19050" t="0" r="7619" b="0"/>
                  <wp:docPr id="2064" name="Picture 206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A81F9A8" w14:textId="77777777" w:rsidR="0035487A" w:rsidRDefault="0035487A" w:rsidP="002D0BB9">
            <w:r>
              <w:t>If the required APIs are already registered with the TGA, proceed to instruction 26.</w:t>
            </w:r>
          </w:p>
          <w:p w14:paraId="58F6724A" w14:textId="4396709F" w:rsidR="00273BB8" w:rsidRDefault="0035487A" w:rsidP="00CD574D">
            <w:r>
              <w:t xml:space="preserve">If any of the API names are </w:t>
            </w:r>
            <w:r w:rsidRPr="00B26E20">
              <w:rPr>
                <w:b/>
              </w:rPr>
              <w:t>not</w:t>
            </w:r>
            <w:r>
              <w:t xml:space="preserve"> already registered with the TGA and your search returns zero results, information about how to register an ingredient name will be displayed and you will have to manually enter the name of the API to proceed with the </w:t>
            </w:r>
            <w:r w:rsidR="00740C26">
              <w:t>GMP Clearance</w:t>
            </w:r>
            <w:r>
              <w:t xml:space="preserve"> application (instruction 25).</w:t>
            </w:r>
            <w:r w:rsidR="00273BB8">
              <w:t xml:space="preserve"> </w:t>
            </w:r>
          </w:p>
          <w:p w14:paraId="5820130E" w14:textId="6C9CDDD0" w:rsidR="0035487A" w:rsidRPr="00215D48" w:rsidRDefault="00273BB8" w:rsidP="00CD574D">
            <w:r w:rsidRPr="00273BB8">
              <w:t xml:space="preserve">For cell bank manufacturing activities, the name of specific cell lines </w:t>
            </w:r>
            <w:proofErr w:type="gramStart"/>
            <w:r w:rsidRPr="00273BB8">
              <w:t>are</w:t>
            </w:r>
            <w:proofErr w:type="gramEnd"/>
            <w:r w:rsidRPr="00273BB8">
              <w:t xml:space="preserve"> not required to be entered in your application and the API name may be entered manually as ‘cell bank’.</w:t>
            </w:r>
          </w:p>
        </w:tc>
      </w:tr>
    </w:tbl>
    <w:p w14:paraId="3466E345" w14:textId="77777777" w:rsidR="0035487A" w:rsidRPr="0077347B" w:rsidRDefault="0035487A">
      <w:pPr>
        <w:pStyle w:val="Numberbullet0"/>
        <w:numPr>
          <w:ilvl w:val="0"/>
          <w:numId w:val="4"/>
        </w:numPr>
        <w:ind w:left="425" w:hanging="425"/>
        <w:rPr>
          <w:color w:val="auto"/>
        </w:rPr>
      </w:pPr>
      <w:r w:rsidRPr="0077347B">
        <w:rPr>
          <w:color w:val="auto"/>
        </w:rPr>
        <w:t>Enter the name of the API in the field labelled ‘Enter New Ingredient Name’ and select ‘</w:t>
      </w:r>
      <w:r w:rsidRPr="0077347B">
        <w:rPr>
          <w:b/>
          <w:color w:val="auto"/>
        </w:rPr>
        <w:t>OK</w:t>
      </w:r>
      <w:r w:rsidRPr="0077347B">
        <w:rPr>
          <w:color w:val="auto"/>
        </w:rPr>
        <w:t>’.</w:t>
      </w:r>
    </w:p>
    <w:p w14:paraId="6A299E9D" w14:textId="77777777" w:rsidR="0035487A" w:rsidRDefault="0035487A" w:rsidP="0035487A">
      <w:pPr>
        <w:jc w:val="center"/>
      </w:pPr>
      <w:r>
        <w:rPr>
          <w:noProof/>
          <w:lang w:eastAsia="en-AU"/>
        </w:rPr>
        <w:drawing>
          <wp:inline distT="0" distB="0" distL="0" distR="0" wp14:anchorId="6D5232C1" wp14:editId="0572181E">
            <wp:extent cx="5112689" cy="1327517"/>
            <wp:effectExtent l="19050" t="19050" r="12065" b="25400"/>
            <wp:docPr id="359" name="Picture 359" descr="The 'Enter New Ingredient Name' field is available if there were no results found for your search" title="Screenshot - Enter Ingredi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2836" cy="1327555"/>
                    </a:xfrm>
                    <a:prstGeom prst="rect">
                      <a:avLst/>
                    </a:prstGeom>
                    <a:noFill/>
                    <a:ln>
                      <a:solidFill>
                        <a:schemeClr val="accent1"/>
                      </a:solidFill>
                    </a:ln>
                  </pic:spPr>
                </pic:pic>
              </a:graphicData>
            </a:graphic>
          </wp:inline>
        </w:drawing>
      </w:r>
    </w:p>
    <w:p w14:paraId="59B6D0FD" w14:textId="77777777" w:rsidR="0035487A" w:rsidRPr="0077347B" w:rsidRDefault="0035487A">
      <w:pPr>
        <w:pStyle w:val="Numberbullet0"/>
        <w:numPr>
          <w:ilvl w:val="0"/>
          <w:numId w:val="4"/>
        </w:numPr>
        <w:ind w:left="425" w:hanging="425"/>
        <w:rPr>
          <w:color w:val="auto"/>
        </w:rPr>
      </w:pPr>
      <w:r w:rsidRPr="0077347B">
        <w:rPr>
          <w:color w:val="auto"/>
        </w:rPr>
        <w:t>Select the appropriate ‘</w:t>
      </w:r>
      <w:r w:rsidRPr="0077347B">
        <w:rPr>
          <w:b/>
          <w:color w:val="auto"/>
        </w:rPr>
        <w:t>Manufacturing Step</w:t>
      </w:r>
      <w:r w:rsidRPr="0077347B">
        <w:rPr>
          <w:color w:val="auto"/>
        </w:rPr>
        <w:t xml:space="preserve">’ from the </w:t>
      </w:r>
      <w:proofErr w:type="gramStart"/>
      <w:r w:rsidRPr="0077347B">
        <w:rPr>
          <w:color w:val="auto"/>
        </w:rPr>
        <w:t>drop down</w:t>
      </w:r>
      <w:proofErr w:type="gramEnd"/>
      <w:r w:rsidRPr="0077347B">
        <w:rPr>
          <w:color w:val="auto"/>
        </w:rPr>
        <w:t xml:space="preserve"> menu and click save entry.</w:t>
      </w:r>
    </w:p>
    <w:p w14:paraId="557C5F96" w14:textId="77777777" w:rsidR="0035487A" w:rsidRDefault="0035487A" w:rsidP="0035487A">
      <w:pPr>
        <w:jc w:val="center"/>
      </w:pPr>
      <w:r>
        <w:rPr>
          <w:noProof/>
          <w:lang w:eastAsia="en-AU"/>
        </w:rPr>
        <w:drawing>
          <wp:inline distT="0" distB="0" distL="0" distR="0" wp14:anchorId="0513F013" wp14:editId="68EDACB7">
            <wp:extent cx="5080884" cy="1558230"/>
            <wp:effectExtent l="19050" t="19050" r="24765" b="23495"/>
            <wp:docPr id="2065" name="Picture 2065" descr="A long scrollable alphabetical list is available for you to choose your manufacturing step. The display only shows four of these at a time, so it is a good idea to have looked up the step name in the Code Tables beforehand." title="Screenshot -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81080" cy="1558290"/>
                    </a:xfrm>
                    <a:prstGeom prst="rect">
                      <a:avLst/>
                    </a:prstGeom>
                    <a:noFill/>
                    <a:ln>
                      <a:solidFill>
                        <a:schemeClr val="accent1"/>
                      </a:solidFill>
                    </a:ln>
                  </pic:spPr>
                </pic:pic>
              </a:graphicData>
            </a:graphic>
          </wp:inline>
        </w:drawing>
      </w:r>
    </w:p>
    <w:p w14:paraId="1F6BE9FE" w14:textId="1AFE2E1A" w:rsidR="0035487A" w:rsidRDefault="0035487A" w:rsidP="0035487A">
      <w:r>
        <w:t>To see the entire list of possible manufacturing steps, go to the ‘Manufacturing Steps’ code table (</w:t>
      </w:r>
      <w:hyperlink r:id="rId61" w:history="1">
        <w:r w:rsidRPr="00E0734C">
          <w:rPr>
            <w:rStyle w:val="Hyperlink"/>
          </w:rPr>
          <w:t>TGA Business Services</w:t>
        </w:r>
      </w:hyperlink>
      <w:r>
        <w:t xml:space="preserve"> &gt; Public TGA Information &gt; </w:t>
      </w:r>
      <w:hyperlink r:id="rId62" w:history="1">
        <w:r w:rsidRPr="00E0734C">
          <w:rPr>
            <w:rStyle w:val="Hyperlink"/>
          </w:rPr>
          <w:t>Code Tables</w:t>
        </w:r>
      </w:hyperlink>
      <w:r>
        <w:t>).</w:t>
      </w:r>
      <w:r w:rsidRPr="00EA1C47">
        <w:t xml:space="preserve"> </w:t>
      </w:r>
      <w:r>
        <w:t xml:space="preserve">Also, you may refer to </w:t>
      </w:r>
      <w:hyperlink r:id="rId63" w:history="1">
        <w:r w:rsidR="00740C26">
          <w:rPr>
            <w:rStyle w:val="Hyperlink"/>
          </w:rPr>
          <w:t>GMP Clearance</w:t>
        </w:r>
        <w:r w:rsidRPr="00C95A53">
          <w:rPr>
            <w:rStyle w:val="Hyperlink"/>
          </w:rPr>
          <w:t xml:space="preserve"> Code tables guidance</w:t>
        </w:r>
      </w:hyperlink>
      <w:r>
        <w:t xml:space="preserve"> for information regarding the specific manufacturing steps, definitions and which systems they validate.</w:t>
      </w:r>
    </w:p>
    <w:p w14:paraId="09FC695A" w14:textId="77777777" w:rsidR="0035487A" w:rsidRPr="0077347B" w:rsidRDefault="0035487A">
      <w:pPr>
        <w:pStyle w:val="Numberbullet0"/>
        <w:numPr>
          <w:ilvl w:val="0"/>
          <w:numId w:val="4"/>
        </w:numPr>
        <w:ind w:left="425" w:hanging="425"/>
        <w:rPr>
          <w:color w:val="auto"/>
        </w:rPr>
      </w:pPr>
      <w:r w:rsidRPr="0077347B">
        <w:rPr>
          <w:color w:val="auto"/>
        </w:rPr>
        <w:t>Repeat instructions 20-26 as required to continue adding APIs and/or manufacturing steps to your application.</w:t>
      </w:r>
    </w:p>
    <w:p w14:paraId="33625E63" w14:textId="77777777" w:rsidR="0035487A" w:rsidRPr="00317106" w:rsidRDefault="0035487A" w:rsidP="0035487A">
      <w:pPr>
        <w:pStyle w:val="Heading4"/>
      </w:pPr>
      <w:bookmarkStart w:id="33" w:name="_Finished_Product_Scope"/>
      <w:bookmarkStart w:id="34" w:name="_Toc11250938"/>
      <w:bookmarkStart w:id="35" w:name="_Toc184161769"/>
      <w:bookmarkEnd w:id="33"/>
      <w:r w:rsidRPr="00317106">
        <w:lastRenderedPageBreak/>
        <w:t>Finished Product Scope</w:t>
      </w:r>
      <w:bookmarkEnd w:id="34"/>
      <w:bookmarkEnd w:id="35"/>
    </w:p>
    <w:p w14:paraId="5FCBDABF" w14:textId="77777777" w:rsidR="0035487A" w:rsidRPr="0077347B" w:rsidRDefault="0035487A">
      <w:pPr>
        <w:pStyle w:val="Numberbullet0"/>
        <w:keepNext/>
        <w:numPr>
          <w:ilvl w:val="0"/>
          <w:numId w:val="4"/>
        </w:numPr>
        <w:ind w:left="425" w:hanging="425"/>
        <w:rPr>
          <w:color w:val="auto"/>
        </w:rPr>
      </w:pPr>
      <w:r w:rsidRPr="0077347B">
        <w:rPr>
          <w:color w:val="auto"/>
        </w:rPr>
        <w:t>If the application is for finished product, select ‘Product’ and then select ‘Add’.</w:t>
      </w:r>
    </w:p>
    <w:p w14:paraId="2A93C8F9" w14:textId="77777777" w:rsidR="0035487A" w:rsidRDefault="0035487A" w:rsidP="0035487A">
      <w:pPr>
        <w:jc w:val="center"/>
      </w:pPr>
      <w:r>
        <w:rPr>
          <w:noProof/>
          <w:lang w:eastAsia="en-AU"/>
        </w:rPr>
        <w:drawing>
          <wp:inline distT="0" distB="0" distL="0" distR="0" wp14:anchorId="0107E1F2" wp14:editId="26739EE3">
            <wp:extent cx="5141344" cy="2096597"/>
            <wp:effectExtent l="19050" t="19050" r="21590" b="18415"/>
            <wp:docPr id="2066" name="Picture 2066" descr="The Add button is at the bottom on the right." title="Screenshot - 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1269" cy="2096566"/>
                    </a:xfrm>
                    <a:prstGeom prst="rect">
                      <a:avLst/>
                    </a:prstGeom>
                    <a:noFill/>
                    <a:ln>
                      <a:solidFill>
                        <a:schemeClr val="accent1"/>
                      </a:solidFill>
                    </a:ln>
                  </pic:spPr>
                </pic:pic>
              </a:graphicData>
            </a:graphic>
          </wp:inline>
        </w:drawing>
      </w:r>
    </w:p>
    <w:p w14:paraId="0291CE67" w14:textId="77777777" w:rsidR="0035487A" w:rsidRPr="0077347B" w:rsidRDefault="0035487A">
      <w:pPr>
        <w:pStyle w:val="Numberbullet0"/>
        <w:numPr>
          <w:ilvl w:val="0"/>
          <w:numId w:val="4"/>
        </w:numPr>
        <w:ind w:left="425" w:hanging="425"/>
        <w:rPr>
          <w:color w:val="auto"/>
        </w:rPr>
      </w:pPr>
      <w:r w:rsidRPr="0077347B">
        <w:rPr>
          <w:color w:val="auto"/>
        </w:rPr>
        <w:t xml:space="preserve">In the dialog box, make the required selections from the </w:t>
      </w:r>
      <w:proofErr w:type="gramStart"/>
      <w:r w:rsidRPr="0077347B">
        <w:rPr>
          <w:color w:val="auto"/>
        </w:rPr>
        <w:t>drop down</w:t>
      </w:r>
      <w:proofErr w:type="gramEnd"/>
      <w:r w:rsidRPr="0077347B">
        <w:rPr>
          <w:color w:val="auto"/>
        </w:rPr>
        <w:t xml:space="preserve"> menu for the following manufacturing items:</w:t>
      </w:r>
    </w:p>
    <w:p w14:paraId="2EA80602" w14:textId="77777777" w:rsidR="0035487A" w:rsidRPr="0077347B" w:rsidRDefault="0035487A">
      <w:pPr>
        <w:pStyle w:val="ListBullet2"/>
        <w:numPr>
          <w:ilvl w:val="1"/>
          <w:numId w:val="3"/>
        </w:numPr>
        <w:rPr>
          <w:color w:val="auto"/>
        </w:rPr>
      </w:pPr>
      <w:r w:rsidRPr="0077347B">
        <w:rPr>
          <w:b/>
          <w:color w:val="auto"/>
        </w:rPr>
        <w:t>Manufacturing Type</w:t>
      </w:r>
      <w:r w:rsidRPr="0077347B">
        <w:rPr>
          <w:color w:val="auto"/>
        </w:rPr>
        <w:t xml:space="preserve"> – Generally the selection here would be Medicine Manufacturer or Testing Laboratory</w:t>
      </w:r>
    </w:p>
    <w:p w14:paraId="7EFB443B" w14:textId="77777777" w:rsidR="0035487A" w:rsidRPr="0077347B" w:rsidRDefault="0035487A">
      <w:pPr>
        <w:pStyle w:val="ListBullet2"/>
        <w:numPr>
          <w:ilvl w:val="1"/>
          <w:numId w:val="3"/>
        </w:numPr>
        <w:rPr>
          <w:color w:val="auto"/>
        </w:rPr>
      </w:pPr>
      <w:r w:rsidRPr="0077347B">
        <w:rPr>
          <w:b/>
          <w:color w:val="auto"/>
        </w:rPr>
        <w:t>Sterility</w:t>
      </w:r>
      <w:r w:rsidRPr="0077347B">
        <w:rPr>
          <w:color w:val="auto"/>
        </w:rPr>
        <w:t xml:space="preserve"> – Select the sterility of the product</w:t>
      </w:r>
    </w:p>
    <w:p w14:paraId="0875838C" w14:textId="77777777" w:rsidR="0035487A" w:rsidRPr="0077347B" w:rsidRDefault="0035487A">
      <w:pPr>
        <w:pStyle w:val="ListBullet2"/>
        <w:numPr>
          <w:ilvl w:val="1"/>
          <w:numId w:val="3"/>
        </w:numPr>
        <w:rPr>
          <w:color w:val="auto"/>
        </w:rPr>
      </w:pPr>
      <w:r w:rsidRPr="0077347B">
        <w:rPr>
          <w:b/>
          <w:color w:val="auto"/>
        </w:rPr>
        <w:t>Manufacturing Class</w:t>
      </w:r>
      <w:r w:rsidRPr="0077347B">
        <w:rPr>
          <w:color w:val="auto"/>
        </w:rPr>
        <w:t xml:space="preserve"> – Select either multiple or single manufacturing steps or products</w:t>
      </w:r>
    </w:p>
    <w:p w14:paraId="1F444BEE" w14:textId="439DEF5E" w:rsidR="0035487A" w:rsidRDefault="0035487A">
      <w:pPr>
        <w:pStyle w:val="ListBullet2"/>
        <w:numPr>
          <w:ilvl w:val="1"/>
          <w:numId w:val="3"/>
        </w:numPr>
      </w:pPr>
      <w:r w:rsidRPr="0077347B">
        <w:rPr>
          <w:b/>
          <w:color w:val="auto"/>
        </w:rPr>
        <w:t>Dosage Form</w:t>
      </w:r>
      <w:r w:rsidRPr="0077347B">
        <w:rPr>
          <w:color w:val="auto"/>
        </w:rPr>
        <w:t xml:space="preserve"> – Ensure when selecting group terms, all the dosage forms contained within the group are supported by the evidence you submit. To see the entire list of possible dosage forms, go to the ‘Dosage Form Group’ </w:t>
      </w:r>
      <w:hyperlink r:id="rId65" w:history="1">
        <w:r w:rsidRPr="006401BF">
          <w:rPr>
            <w:rStyle w:val="Hyperlink"/>
          </w:rPr>
          <w:t>Code Tables</w:t>
        </w:r>
      </w:hyperlink>
      <w:r>
        <w:t>.</w:t>
      </w:r>
    </w:p>
    <w:p w14:paraId="1A21BA89" w14:textId="77777777" w:rsidR="0035487A" w:rsidRPr="0077347B" w:rsidRDefault="0035487A">
      <w:pPr>
        <w:pStyle w:val="ListBullet2"/>
        <w:numPr>
          <w:ilvl w:val="1"/>
          <w:numId w:val="3"/>
        </w:numPr>
        <w:rPr>
          <w:color w:val="auto"/>
        </w:rPr>
      </w:pPr>
      <w:r w:rsidRPr="0077347B">
        <w:rPr>
          <w:b/>
          <w:color w:val="auto"/>
        </w:rPr>
        <w:t>Product Code</w:t>
      </w:r>
      <w:r w:rsidRPr="0077347B">
        <w:rPr>
          <w:color w:val="auto"/>
        </w:rPr>
        <w:t xml:space="preserve"> – Generally the selection here would be Listed or Registered Therapeutic Good</w:t>
      </w:r>
    </w:p>
    <w:p w14:paraId="1AFDE1C7" w14:textId="3B69B971" w:rsidR="0035487A" w:rsidRDefault="0035487A">
      <w:pPr>
        <w:pStyle w:val="ListBullet2"/>
        <w:numPr>
          <w:ilvl w:val="1"/>
          <w:numId w:val="3"/>
        </w:numPr>
      </w:pPr>
      <w:r w:rsidRPr="0077347B">
        <w:rPr>
          <w:b/>
          <w:color w:val="auto"/>
        </w:rPr>
        <w:t>Manufacturing step</w:t>
      </w:r>
      <w:r w:rsidRPr="0077347B">
        <w:rPr>
          <w:color w:val="auto"/>
        </w:rPr>
        <w:t xml:space="preserve"> - Ensure when selecting group terms, all steps of manufacture contained within the group are supported by the evidence you submit. To see the entire list of possible manufacturing steps, go to the ‘Manufacturing Steps’ </w:t>
      </w:r>
      <w:hyperlink r:id="rId66" w:history="1">
        <w:r w:rsidRPr="006401BF">
          <w:rPr>
            <w:rStyle w:val="Hyperlink"/>
          </w:rPr>
          <w:t>Code Tables</w:t>
        </w:r>
      </w:hyperlink>
      <w:r w:rsidRPr="0077347B">
        <w:rPr>
          <w:rStyle w:val="Hyperlink"/>
          <w:u w:val="none"/>
        </w:rPr>
        <w:t xml:space="preserve"> </w:t>
      </w:r>
      <w:r w:rsidRPr="000422DC">
        <w:rPr>
          <w:color w:val="auto"/>
        </w:rPr>
        <w:t>and</w:t>
      </w:r>
      <w:r w:rsidRPr="0077347B">
        <w:t xml:space="preserve"> </w:t>
      </w:r>
      <w:hyperlink r:id="rId67" w:history="1">
        <w:r w:rsidR="00740C26">
          <w:rPr>
            <w:rStyle w:val="Hyperlink"/>
          </w:rPr>
          <w:t>GMP Clearance</w:t>
        </w:r>
        <w:r w:rsidRPr="00C95A53">
          <w:rPr>
            <w:rStyle w:val="Hyperlink"/>
          </w:rPr>
          <w:t xml:space="preserve"> code table</w:t>
        </w:r>
        <w:r>
          <w:rPr>
            <w:rStyle w:val="Hyperlink"/>
          </w:rPr>
          <w:t>s</w:t>
        </w:r>
        <w:r w:rsidRPr="00C95A53">
          <w:rPr>
            <w:rStyle w:val="Hyperlink"/>
          </w:rPr>
          <w:t xml:space="preserve"> guidance</w:t>
        </w:r>
      </w:hyperlink>
      <w:r>
        <w:t>.</w:t>
      </w:r>
    </w:p>
    <w:p w14:paraId="16AB8E50" w14:textId="32A63240" w:rsidR="00202FBE" w:rsidRDefault="00202FBE" w:rsidP="000B4113">
      <w:pPr>
        <w:pStyle w:val="ListBullet2"/>
        <w:numPr>
          <w:ilvl w:val="0"/>
          <w:numId w:val="0"/>
        </w:numPr>
        <w:ind w:left="360"/>
      </w:pPr>
      <w:r>
        <w:rPr>
          <w:noProof/>
          <w:lang w:eastAsia="en-AU"/>
        </w:rPr>
        <w:drawing>
          <wp:inline distT="0" distB="0" distL="0" distR="0" wp14:anchorId="2CE2801E" wp14:editId="0859C197">
            <wp:extent cx="4914900" cy="2046531"/>
            <wp:effectExtent l="19050" t="19050" r="19050" b="11430"/>
            <wp:docPr id="688117685" name="Picture 688117685" descr="There are six drop down menus to choose from. The Save item button is at the bottom, slightly to the right." title="Screenshot - Manufacturing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6635" cy="2047253"/>
                    </a:xfrm>
                    <a:prstGeom prst="rect">
                      <a:avLst/>
                    </a:prstGeom>
                    <a:noFill/>
                    <a:ln>
                      <a:solidFill>
                        <a:schemeClr val="accent1"/>
                      </a:solidFill>
                    </a:ln>
                  </pic:spPr>
                </pic:pic>
              </a:graphicData>
            </a:graphic>
          </wp:inline>
        </w:drawing>
      </w:r>
    </w:p>
    <w:p w14:paraId="18CB5820" w14:textId="77777777" w:rsidR="0035487A" w:rsidRDefault="0035487A">
      <w:pPr>
        <w:pStyle w:val="Numberbullet0"/>
        <w:numPr>
          <w:ilvl w:val="0"/>
          <w:numId w:val="4"/>
        </w:numPr>
        <w:ind w:left="425" w:hanging="425"/>
      </w:pPr>
      <w:r w:rsidRPr="0077347B">
        <w:rPr>
          <w:color w:val="auto"/>
        </w:rPr>
        <w:t xml:space="preserve">Once you have chosen from every </w:t>
      </w:r>
      <w:proofErr w:type="gramStart"/>
      <w:r w:rsidRPr="0077347B">
        <w:rPr>
          <w:color w:val="auto"/>
        </w:rPr>
        <w:t>drop down</w:t>
      </w:r>
      <w:proofErr w:type="gramEnd"/>
      <w:r w:rsidRPr="0077347B">
        <w:rPr>
          <w:color w:val="auto"/>
        </w:rPr>
        <w:t xml:space="preserve"> menu, select ‘</w:t>
      </w:r>
      <w:r w:rsidRPr="0077347B">
        <w:rPr>
          <w:b/>
          <w:color w:val="auto"/>
        </w:rPr>
        <w:t>Save Item</w:t>
      </w:r>
      <w:r w:rsidRPr="0077347B">
        <w:rPr>
          <w:color w:val="auto"/>
        </w:rPr>
        <w:t>’.</w:t>
      </w:r>
    </w:p>
    <w:p w14:paraId="4C164D63" w14:textId="77777777" w:rsidR="0035487A" w:rsidRPr="0077347B" w:rsidRDefault="0035487A">
      <w:pPr>
        <w:pStyle w:val="Numberbullet0"/>
        <w:numPr>
          <w:ilvl w:val="0"/>
          <w:numId w:val="4"/>
        </w:numPr>
        <w:ind w:left="425" w:hanging="425"/>
        <w:rPr>
          <w:color w:val="auto"/>
        </w:rPr>
      </w:pPr>
      <w:r w:rsidRPr="0077347B">
        <w:rPr>
          <w:color w:val="auto"/>
        </w:rPr>
        <w:t>Repeat instructions 27 - 30 to continue adding dosage forms or manufacturing steps to your application.</w:t>
      </w:r>
    </w:p>
    <w:p w14:paraId="0EA3BB3D" w14:textId="77777777" w:rsidR="0035487A" w:rsidRPr="00317106" w:rsidRDefault="0035487A" w:rsidP="0035487A">
      <w:pPr>
        <w:pStyle w:val="Heading2"/>
      </w:pPr>
      <w:bookmarkStart w:id="36" w:name="_Step_6_–"/>
      <w:bookmarkStart w:id="37" w:name="_Providing_your_evidence"/>
      <w:bookmarkStart w:id="38" w:name="_Toc11250939"/>
      <w:bookmarkStart w:id="39" w:name="_Toc184161770"/>
      <w:bookmarkEnd w:id="36"/>
      <w:bookmarkEnd w:id="37"/>
      <w:r w:rsidRPr="00317106">
        <w:lastRenderedPageBreak/>
        <w:t>Providing your evidence</w:t>
      </w:r>
      <w:bookmarkEnd w:id="38"/>
      <w:bookmarkEnd w:id="39"/>
    </w:p>
    <w:p w14:paraId="3A52D8B2" w14:textId="335C609B" w:rsidR="0035487A" w:rsidRPr="000422DC" w:rsidRDefault="0035487A" w:rsidP="0035487A">
      <w:r w:rsidRPr="000422DC">
        <w:t xml:space="preserve">In the Evidence tab, you need to answer some questions about the </w:t>
      </w:r>
      <w:r w:rsidR="00740C26">
        <w:t>GMP Clearance</w:t>
      </w:r>
      <w:r w:rsidRPr="000422DC">
        <w:t xml:space="preserve"> prior to providing the required evidence. The information you provide will </w:t>
      </w:r>
      <w:r w:rsidR="00587765">
        <w:t>allow us to process</w:t>
      </w:r>
      <w:r w:rsidRPr="000422DC">
        <w:t xml:space="preserve"> your applications efficiently.</w:t>
      </w:r>
    </w:p>
    <w:p w14:paraId="174FEDB9" w14:textId="79AC9A8A" w:rsidR="0035487A" w:rsidRPr="00587765" w:rsidRDefault="0035487A">
      <w:pPr>
        <w:pStyle w:val="Numberbullet0"/>
        <w:numPr>
          <w:ilvl w:val="0"/>
          <w:numId w:val="4"/>
        </w:numPr>
        <w:ind w:left="425" w:hanging="425"/>
        <w:rPr>
          <w:b/>
          <w:bCs/>
          <w:color w:val="auto"/>
        </w:rPr>
      </w:pPr>
      <w:r w:rsidRPr="00587765">
        <w:rPr>
          <w:b/>
          <w:bCs/>
          <w:color w:val="auto"/>
        </w:rPr>
        <w:t xml:space="preserve">Inform us if the </w:t>
      </w:r>
      <w:r w:rsidR="00740C26">
        <w:rPr>
          <w:b/>
          <w:bCs/>
          <w:color w:val="auto"/>
        </w:rPr>
        <w:t>GMP Clearance</w:t>
      </w:r>
      <w:r w:rsidRPr="00587765">
        <w:rPr>
          <w:b/>
          <w:bCs/>
          <w:color w:val="auto"/>
        </w:rPr>
        <w:t xml:space="preserve"> application is related to a submission to list or register a product or vary an existing ARTG entry.</w:t>
      </w:r>
    </w:p>
    <w:p w14:paraId="705F8980" w14:textId="77777777" w:rsidR="0035487A" w:rsidRPr="0077347B" w:rsidRDefault="0035487A">
      <w:pPr>
        <w:pStyle w:val="ListBullet2"/>
        <w:numPr>
          <w:ilvl w:val="1"/>
          <w:numId w:val="3"/>
        </w:numPr>
        <w:rPr>
          <w:color w:val="auto"/>
        </w:rPr>
      </w:pPr>
      <w:r w:rsidRPr="0077347B">
        <w:rPr>
          <w:color w:val="auto"/>
        </w:rPr>
        <w:t>Selecting ‘</w:t>
      </w:r>
      <w:r w:rsidRPr="0077347B">
        <w:rPr>
          <w:b/>
          <w:color w:val="auto"/>
        </w:rPr>
        <w:t>Yes</w:t>
      </w:r>
      <w:r w:rsidRPr="0077347B">
        <w:rPr>
          <w:color w:val="auto"/>
        </w:rPr>
        <w:t xml:space="preserve">’ will require you to choose the submission type from the </w:t>
      </w:r>
      <w:proofErr w:type="gramStart"/>
      <w:r w:rsidRPr="0077347B">
        <w:rPr>
          <w:color w:val="auto"/>
        </w:rPr>
        <w:t>drop down</w:t>
      </w:r>
      <w:proofErr w:type="gramEnd"/>
      <w:r w:rsidRPr="0077347B">
        <w:rPr>
          <w:color w:val="auto"/>
        </w:rPr>
        <w:t xml:space="preserve"> menu (mandatory) and submission number (if known)</w:t>
      </w:r>
    </w:p>
    <w:p w14:paraId="1C2AF5A7" w14:textId="77777777" w:rsidR="0035487A" w:rsidRDefault="0035487A" w:rsidP="0035487A">
      <w:pPr>
        <w:jc w:val="center"/>
      </w:pPr>
      <w:r>
        <w:rPr>
          <w:noProof/>
          <w:lang w:eastAsia="en-AU"/>
        </w:rPr>
        <w:drawing>
          <wp:inline distT="0" distB="0" distL="0" distR="0" wp14:anchorId="28F53379" wp14:editId="61C46BB7">
            <wp:extent cx="5151422" cy="1478750"/>
            <wp:effectExtent l="19050" t="19050" r="11430" b="26670"/>
            <wp:docPr id="2068" name="Picture 2068" descr="Screenshot highlighting the Eviden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51188" cy="1478683"/>
                    </a:xfrm>
                    <a:prstGeom prst="rect">
                      <a:avLst/>
                    </a:prstGeom>
                    <a:noFill/>
                    <a:ln>
                      <a:solidFill>
                        <a:schemeClr val="accent1"/>
                      </a:solidFill>
                    </a:ln>
                  </pic:spPr>
                </pic:pic>
              </a:graphicData>
            </a:graphic>
          </wp:inline>
        </w:drawing>
      </w:r>
    </w:p>
    <w:p w14:paraId="371ECEC7" w14:textId="77777777" w:rsidR="0035487A" w:rsidRPr="0077347B" w:rsidRDefault="0035487A">
      <w:pPr>
        <w:pStyle w:val="Numberbullet0"/>
        <w:numPr>
          <w:ilvl w:val="0"/>
          <w:numId w:val="4"/>
        </w:numPr>
        <w:ind w:left="425" w:hanging="425"/>
        <w:rPr>
          <w:color w:val="auto"/>
        </w:rPr>
      </w:pPr>
      <w:r w:rsidRPr="0077347B">
        <w:rPr>
          <w:color w:val="auto"/>
        </w:rPr>
        <w:t xml:space="preserve">Choose whether the application is for the </w:t>
      </w:r>
      <w:hyperlink w:anchor="_Compliance_Verification_(CV)" w:history="1">
        <w:r w:rsidRPr="0077347B">
          <w:rPr>
            <w:color w:val="auto"/>
          </w:rPr>
          <w:t>Compliance Verification pathway</w:t>
        </w:r>
      </w:hyperlink>
      <w:r w:rsidRPr="0077347B">
        <w:rPr>
          <w:color w:val="auto"/>
        </w:rPr>
        <w:t>.</w:t>
      </w:r>
    </w:p>
    <w:p w14:paraId="33EF6A3B" w14:textId="77777777" w:rsidR="0035487A" w:rsidRPr="00587765" w:rsidRDefault="0035487A">
      <w:pPr>
        <w:pStyle w:val="ListBullet2"/>
        <w:numPr>
          <w:ilvl w:val="1"/>
          <w:numId w:val="3"/>
        </w:numPr>
        <w:rPr>
          <w:b/>
          <w:bCs/>
          <w:color w:val="auto"/>
        </w:rPr>
      </w:pPr>
      <w:r w:rsidRPr="0077347B">
        <w:rPr>
          <w:color w:val="auto"/>
        </w:rPr>
        <w:t>Selecting ‘</w:t>
      </w:r>
      <w:r w:rsidRPr="0077347B">
        <w:rPr>
          <w:b/>
          <w:color w:val="auto"/>
        </w:rPr>
        <w:t>Yes</w:t>
      </w:r>
      <w:r w:rsidRPr="0077347B">
        <w:rPr>
          <w:color w:val="auto"/>
        </w:rPr>
        <w:t xml:space="preserve">’ will raise the </w:t>
      </w:r>
      <w:hyperlink w:anchor="_How_much_GMP" w:history="1">
        <w:r w:rsidRPr="00587765">
          <w:rPr>
            <w:b/>
            <w:bCs/>
            <w:color w:val="auto"/>
          </w:rPr>
          <w:t>Compliance Verification fee</w:t>
        </w:r>
      </w:hyperlink>
    </w:p>
    <w:p w14:paraId="02CB2D48" w14:textId="77777777" w:rsidR="0035487A" w:rsidRPr="0077347B" w:rsidRDefault="0035487A">
      <w:pPr>
        <w:pStyle w:val="ListBullet2"/>
        <w:numPr>
          <w:ilvl w:val="1"/>
          <w:numId w:val="3"/>
        </w:numPr>
        <w:rPr>
          <w:color w:val="auto"/>
        </w:rPr>
      </w:pPr>
      <w:r w:rsidRPr="0077347B">
        <w:rPr>
          <w:color w:val="auto"/>
        </w:rPr>
        <w:t>Selecting ‘</w:t>
      </w:r>
      <w:r w:rsidRPr="0077347B">
        <w:rPr>
          <w:b/>
          <w:color w:val="auto"/>
        </w:rPr>
        <w:t>No</w:t>
      </w:r>
      <w:r w:rsidRPr="0077347B">
        <w:rPr>
          <w:color w:val="auto"/>
        </w:rPr>
        <w:t>’ will not raise the fee</w:t>
      </w:r>
    </w:p>
    <w:p w14:paraId="4794E073" w14:textId="77777777" w:rsidR="0035487A" w:rsidRDefault="0035487A" w:rsidP="0035487A">
      <w:pPr>
        <w:jc w:val="center"/>
      </w:pPr>
      <w:r>
        <w:rPr>
          <w:noProof/>
          <w:lang w:eastAsia="en-AU"/>
        </w:rPr>
        <w:drawing>
          <wp:inline distT="0" distB="0" distL="0" distR="0" wp14:anchorId="4765459D" wp14:editId="132C74B9">
            <wp:extent cx="5089585" cy="284484"/>
            <wp:effectExtent l="19050" t="19050" r="15875" b="20320"/>
            <wp:docPr id="351" name="Picture 351" descr="There are Yes and No radio buttons." title="Screenshot - Is this a Compliance Verification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89511" cy="284480"/>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74BA0BF9" w14:textId="77777777" w:rsidTr="002D0BB9">
        <w:tc>
          <w:tcPr>
            <w:tcW w:w="1276" w:type="dxa"/>
            <w:vAlign w:val="center"/>
          </w:tcPr>
          <w:p w14:paraId="35736596" w14:textId="77777777" w:rsidR="0035487A" w:rsidRPr="00215D48" w:rsidRDefault="0035487A" w:rsidP="002D0BB9">
            <w:r w:rsidRPr="00215D48">
              <w:rPr>
                <w:noProof/>
                <w:lang w:eastAsia="en-AU"/>
              </w:rPr>
              <w:drawing>
                <wp:inline distT="0" distB="0" distL="0" distR="0" wp14:anchorId="2B86AB22" wp14:editId="68600D98">
                  <wp:extent cx="487681" cy="487681"/>
                  <wp:effectExtent l="19050" t="0" r="7619" b="0"/>
                  <wp:docPr id="2069" name="Picture 206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70CF2C0" w14:textId="4F221E23" w:rsidR="0035487A" w:rsidRDefault="0035487A" w:rsidP="002D0BB9">
            <w:r>
              <w:t xml:space="preserve">If you are unsure whether the CV fee should apply, refer to the fee table in </w:t>
            </w:r>
            <w:hyperlink r:id="rId71" w:history="1">
              <w:r w:rsidRPr="00697AB7">
                <w:rPr>
                  <w:rStyle w:val="Hyperlink"/>
                </w:rPr>
                <w:t xml:space="preserve">How much </w:t>
              </w:r>
              <w:r w:rsidR="00740C26">
                <w:rPr>
                  <w:rStyle w:val="Hyperlink"/>
                </w:rPr>
                <w:t>GMP Clearance</w:t>
              </w:r>
              <w:r w:rsidRPr="00697AB7">
                <w:rPr>
                  <w:rStyle w:val="Hyperlink"/>
                </w:rPr>
                <w:t xml:space="preserve"> costs</w:t>
              </w:r>
              <w:r w:rsidR="00697AB7" w:rsidRPr="00697AB7">
                <w:rPr>
                  <w:rStyle w:val="Hyperlink"/>
                </w:rPr>
                <w:t xml:space="preserve"> in the </w:t>
              </w:r>
              <w:r w:rsidR="00B4568B">
                <w:rPr>
                  <w:rStyle w:val="Hyperlink"/>
                </w:rPr>
                <w:t xml:space="preserve">guide on How to obtain </w:t>
              </w:r>
              <w:r w:rsidR="00740C26">
                <w:rPr>
                  <w:rStyle w:val="Hyperlink"/>
                </w:rPr>
                <w:t>GMP Clearance</w:t>
              </w:r>
              <w:r w:rsidR="00B4568B">
                <w:rPr>
                  <w:rStyle w:val="Hyperlink"/>
                </w:rPr>
                <w:t xml:space="preserve"> through inspection reliance</w:t>
              </w:r>
            </w:hyperlink>
            <w:r>
              <w:t>.</w:t>
            </w:r>
          </w:p>
          <w:p w14:paraId="36C97FA0" w14:textId="77777777" w:rsidR="0035487A" w:rsidRDefault="0035487A" w:rsidP="002D0BB9">
            <w:r>
              <w:t xml:space="preserve">Ensure your selection aligns with the application type selected in </w:t>
            </w:r>
            <w:hyperlink w:anchor="_Completing_Application_Details" w:history="1">
              <w:r w:rsidRPr="007E1E87">
                <w:rPr>
                  <w:rStyle w:val="Hyperlink"/>
                </w:rPr>
                <w:t>instruction 5 - Completing Application Details</w:t>
              </w:r>
            </w:hyperlink>
            <w:r>
              <w:t>.</w:t>
            </w:r>
          </w:p>
          <w:p w14:paraId="6B31E8BA" w14:textId="77777777" w:rsidR="0035487A" w:rsidRPr="00215D48" w:rsidRDefault="0035487A" w:rsidP="002D0BB9">
            <w:r>
              <w:t xml:space="preserve">If you have selected ‘No’ and during </w:t>
            </w:r>
            <w:hyperlink w:anchor="_Step_8_–" w:history="1">
              <w:r w:rsidRPr="00D508B4">
                <w:t>application receipt</w:t>
              </w:r>
            </w:hyperlink>
            <w:r>
              <w:t xml:space="preserve"> your application is determined to be a CV, we will raise the </w:t>
            </w:r>
            <w:proofErr w:type="gramStart"/>
            <w:r>
              <w:t>fee</w:t>
            </w:r>
            <w:proofErr w:type="gramEnd"/>
            <w:r>
              <w:t xml:space="preserve"> and your application will not progress until payment is received.</w:t>
            </w:r>
          </w:p>
        </w:tc>
      </w:tr>
    </w:tbl>
    <w:p w14:paraId="206A3895" w14:textId="6A0F2838" w:rsidR="0035487A" w:rsidRDefault="0035487A">
      <w:pPr>
        <w:pStyle w:val="Numberbullet0"/>
        <w:numPr>
          <w:ilvl w:val="0"/>
          <w:numId w:val="4"/>
        </w:numPr>
        <w:ind w:left="425" w:hanging="425"/>
      </w:pPr>
      <w:r w:rsidRPr="0077347B">
        <w:rPr>
          <w:color w:val="auto"/>
        </w:rPr>
        <w:t xml:space="preserve">Choose whether you intend to use a </w:t>
      </w:r>
      <w:hyperlink w:anchor="_Letters_of_access" w:history="1">
        <w:r w:rsidRPr="0077347B">
          <w:rPr>
            <w:color w:val="auto"/>
          </w:rPr>
          <w:t>Letter of Access (</w:t>
        </w:r>
        <w:proofErr w:type="spellStart"/>
        <w:r w:rsidRPr="0077347B">
          <w:rPr>
            <w:color w:val="auto"/>
          </w:rPr>
          <w:t>LoA</w:t>
        </w:r>
        <w:proofErr w:type="spellEnd"/>
        <w:r w:rsidRPr="0077347B">
          <w:rPr>
            <w:color w:val="auto"/>
          </w:rPr>
          <w:t>)</w:t>
        </w:r>
      </w:hyperlink>
      <w:r w:rsidRPr="0077347B">
        <w:rPr>
          <w:color w:val="auto"/>
        </w:rPr>
        <w:t xml:space="preserve"> to Clearance or Evidence as part of your evidence. If you select yes then you will need to provide the </w:t>
      </w:r>
      <w:r w:rsidR="00740C26">
        <w:rPr>
          <w:color w:val="auto"/>
        </w:rPr>
        <w:t>GMP Clearance</w:t>
      </w:r>
      <w:r w:rsidRPr="0077347B">
        <w:rPr>
          <w:color w:val="auto"/>
        </w:rPr>
        <w:t xml:space="preserve"> number in </w:t>
      </w:r>
      <w:hyperlink w:anchor="_Letter_of_access" w:history="1">
        <w:r w:rsidRPr="003F6834">
          <w:rPr>
            <w:rStyle w:val="Hyperlink"/>
          </w:rPr>
          <w:t>instruction 4</w:t>
        </w:r>
      </w:hyperlink>
      <w:r w:rsidR="00630E85">
        <w:rPr>
          <w:rStyle w:val="Hyperlink"/>
        </w:rPr>
        <w:t>4</w:t>
      </w:r>
      <w:r>
        <w:t xml:space="preserve"> </w:t>
      </w:r>
      <w:r w:rsidRPr="0077347B">
        <w:rPr>
          <w:color w:val="auto"/>
        </w:rPr>
        <w:t>or</w:t>
      </w:r>
      <w:r>
        <w:t xml:space="preserve"> </w:t>
      </w:r>
      <w:hyperlink w:anchor="_Letter_of_access_1" w:history="1">
        <w:r w:rsidRPr="003F6834">
          <w:rPr>
            <w:rStyle w:val="Hyperlink"/>
          </w:rPr>
          <w:t>instruction 4</w:t>
        </w:r>
      </w:hyperlink>
      <w:r w:rsidR="00630E85">
        <w:rPr>
          <w:rStyle w:val="Hyperlink"/>
        </w:rPr>
        <w:t>5</w:t>
      </w:r>
      <w:r>
        <w:t>.</w:t>
      </w:r>
    </w:p>
    <w:p w14:paraId="26097FFA" w14:textId="77777777" w:rsidR="0035487A" w:rsidRDefault="0035487A" w:rsidP="0035487A">
      <w:pPr>
        <w:jc w:val="center"/>
      </w:pPr>
      <w:r>
        <w:rPr>
          <w:noProof/>
          <w:lang w:eastAsia="en-AU"/>
        </w:rPr>
        <w:drawing>
          <wp:inline distT="0" distB="0" distL="0" distR="0" wp14:anchorId="47F65CAE" wp14:editId="514E5E98">
            <wp:extent cx="5106838" cy="370828"/>
            <wp:effectExtent l="19050" t="19050" r="17780" b="10795"/>
            <wp:docPr id="129" name="Picture 129" descr="There are Yes and No radio buttons for the question 'In the Evidence to be provided are you using a Letter of Access to Clearance or Evidence?'" title="Screenshot - letters of Acces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06998" cy="370840"/>
                    </a:xfrm>
                    <a:prstGeom prst="rect">
                      <a:avLst/>
                    </a:prstGeom>
                    <a:noFill/>
                    <a:ln>
                      <a:solidFill>
                        <a:schemeClr val="accent1"/>
                      </a:solidFill>
                    </a:ln>
                  </pic:spPr>
                </pic:pic>
              </a:graphicData>
            </a:graphic>
          </wp:inline>
        </w:drawing>
      </w:r>
    </w:p>
    <w:p w14:paraId="557F571C" w14:textId="77777777" w:rsidR="0035487A" w:rsidRPr="0077347B" w:rsidRDefault="0035487A" w:rsidP="0035487A">
      <w:pPr>
        <w:pStyle w:val="Heading3"/>
        <w:rPr>
          <w:color w:val="auto"/>
        </w:rPr>
      </w:pPr>
      <w:bookmarkStart w:id="40" w:name="_Toc11250940"/>
      <w:bookmarkStart w:id="41" w:name="_Toc184161771"/>
      <w:r w:rsidRPr="00317106">
        <w:lastRenderedPageBreak/>
        <w:t>Choosing your evidence and delivery method</w:t>
      </w:r>
      <w:bookmarkEnd w:id="40"/>
      <w:bookmarkEnd w:id="41"/>
    </w:p>
    <w:p w14:paraId="113DBD58" w14:textId="77777777" w:rsidR="0035487A" w:rsidRPr="0077347B" w:rsidRDefault="0035487A">
      <w:pPr>
        <w:pStyle w:val="Numberbullet0"/>
        <w:keepNext/>
        <w:numPr>
          <w:ilvl w:val="0"/>
          <w:numId w:val="4"/>
        </w:numPr>
        <w:ind w:left="425" w:hanging="425"/>
        <w:rPr>
          <w:color w:val="auto"/>
        </w:rPr>
      </w:pPr>
      <w:r w:rsidRPr="0077347B">
        <w:rPr>
          <w:color w:val="auto"/>
        </w:rPr>
        <w:t>Save your application before proceeding.</w:t>
      </w:r>
    </w:p>
    <w:p w14:paraId="0895893A" w14:textId="77777777" w:rsidR="0035487A" w:rsidRDefault="0035487A" w:rsidP="0035487A">
      <w:pPr>
        <w:jc w:val="center"/>
      </w:pPr>
      <w:r>
        <w:rPr>
          <w:noProof/>
          <w:lang w:eastAsia="en-AU"/>
        </w:rPr>
        <w:drawing>
          <wp:inline distT="0" distB="0" distL="0" distR="0" wp14:anchorId="468FCFD3" wp14:editId="1624ACFE">
            <wp:extent cx="4993640" cy="1144905"/>
            <wp:effectExtent l="19050" t="19050" r="16510" b="17145"/>
            <wp:docPr id="2070" name="Picture 2070" descr="The Save button is the first button under the title 'TGA eBusiness Services Clerance Application'" title="Screenshot -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93640" cy="1144905"/>
                    </a:xfrm>
                    <a:prstGeom prst="rect">
                      <a:avLst/>
                    </a:prstGeom>
                    <a:noFill/>
                    <a:ln>
                      <a:solidFill>
                        <a:schemeClr val="accent1"/>
                      </a:solidFill>
                    </a:ln>
                  </pic:spPr>
                </pic:pic>
              </a:graphicData>
            </a:graphic>
          </wp:inline>
        </w:drawing>
      </w:r>
    </w:p>
    <w:p w14:paraId="6BBE28A5" w14:textId="77777777" w:rsidR="0035487A" w:rsidRDefault="0035487A" w:rsidP="0035487A">
      <w:r>
        <w:t>You will be required to select a delivery method for each piece of evidence you provide.</w:t>
      </w:r>
    </w:p>
    <w:p w14:paraId="792A3314" w14:textId="77777777" w:rsidR="0035487A" w:rsidRDefault="0035487A" w:rsidP="00871B6C">
      <w:pPr>
        <w:jc w:val="both"/>
      </w:pPr>
      <w:r>
        <w:t xml:space="preserve">Based on the </w:t>
      </w:r>
      <w:hyperlink w:anchor="_Completing_Application_Details" w:history="1">
        <w:r w:rsidRPr="005C5A2E">
          <w:rPr>
            <w:rStyle w:val="Hyperlink"/>
          </w:rPr>
          <w:t>Application Type</w:t>
        </w:r>
      </w:hyperlink>
      <w:r>
        <w:t xml:space="preserve"> selected, this section will display:</w:t>
      </w:r>
    </w:p>
    <w:p w14:paraId="62F69141" w14:textId="77777777" w:rsidR="0035487A" w:rsidRDefault="0035487A">
      <w:pPr>
        <w:pStyle w:val="ListBullet"/>
        <w:numPr>
          <w:ilvl w:val="0"/>
          <w:numId w:val="3"/>
        </w:numPr>
      </w:pPr>
      <w:r w:rsidRPr="0077347B">
        <w:rPr>
          <w:color w:val="auto"/>
        </w:rPr>
        <w:t xml:space="preserve">For MRA – </w:t>
      </w:r>
      <w:hyperlink w:anchor="_Mandatory_certificates_or">
        <w:r w:rsidRPr="42BFFDF0">
          <w:rPr>
            <w:rStyle w:val="Hyperlink"/>
          </w:rPr>
          <w:t>Mandatory Certificate or Letters</w:t>
        </w:r>
      </w:hyperlink>
      <w:r>
        <w:t xml:space="preserve"> </w:t>
      </w:r>
      <w:r w:rsidRPr="0077347B">
        <w:rPr>
          <w:color w:val="auto"/>
        </w:rPr>
        <w:t xml:space="preserve">and </w:t>
      </w:r>
      <w:hyperlink w:anchor="_Optional_evidence">
        <w:r w:rsidRPr="42BFFDF0">
          <w:rPr>
            <w:rStyle w:val="Hyperlink"/>
          </w:rPr>
          <w:t>Optional Evidence</w:t>
        </w:r>
      </w:hyperlink>
    </w:p>
    <w:p w14:paraId="282F68B8" w14:textId="77777777" w:rsidR="0035487A" w:rsidRDefault="0035487A">
      <w:pPr>
        <w:pStyle w:val="ListBullet"/>
        <w:numPr>
          <w:ilvl w:val="0"/>
          <w:numId w:val="3"/>
        </w:numPr>
      </w:pPr>
      <w:r w:rsidRPr="0077347B">
        <w:rPr>
          <w:color w:val="auto"/>
        </w:rPr>
        <w:t xml:space="preserve">For CV – Mandatory Certificate or Letters, </w:t>
      </w:r>
      <w:hyperlink w:anchor="_Mandatory_evidence">
        <w:r w:rsidRPr="42BFFDF0">
          <w:rPr>
            <w:rStyle w:val="Hyperlink"/>
          </w:rPr>
          <w:t>Mandatory Evidence</w:t>
        </w:r>
      </w:hyperlink>
      <w:r>
        <w:t xml:space="preserve"> </w:t>
      </w:r>
      <w:r w:rsidRPr="0077347B">
        <w:rPr>
          <w:color w:val="auto"/>
        </w:rPr>
        <w:t>and Optional Evidence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2477D402" w14:textId="77777777" w:rsidTr="002D0BB9">
        <w:tc>
          <w:tcPr>
            <w:tcW w:w="1276" w:type="dxa"/>
            <w:vAlign w:val="center"/>
          </w:tcPr>
          <w:p w14:paraId="3DD12938" w14:textId="77777777" w:rsidR="0035487A" w:rsidRPr="00215D48" w:rsidRDefault="0035487A" w:rsidP="002D0BB9">
            <w:r w:rsidRPr="00215D48">
              <w:rPr>
                <w:noProof/>
                <w:lang w:eastAsia="en-AU"/>
              </w:rPr>
              <w:drawing>
                <wp:inline distT="0" distB="0" distL="0" distR="0" wp14:anchorId="180D4FDD" wp14:editId="51BD7E9E">
                  <wp:extent cx="487681" cy="487681"/>
                  <wp:effectExtent l="19050" t="0" r="7619" b="0"/>
                  <wp:docPr id="2071" name="Picture 207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C272309" w14:textId="6AEB12EF" w:rsidR="0035487A" w:rsidRPr="00215D48" w:rsidRDefault="0035487A" w:rsidP="002D0BB9">
            <w:r>
              <w:t>Ensure you have read the</w:t>
            </w:r>
            <w:r w:rsidR="00B4568B">
              <w:t xml:space="preserve"> guide on </w:t>
            </w:r>
            <w:hyperlink r:id="rId74" w:history="1">
              <w:r w:rsidR="00B4568B" w:rsidRPr="00B4568B">
                <w:rPr>
                  <w:rStyle w:val="Hyperlink"/>
                </w:rPr>
                <w:t>How to obtain</w:t>
              </w:r>
              <w:r w:rsidRPr="00B4568B">
                <w:rPr>
                  <w:rStyle w:val="Hyperlink"/>
                </w:rPr>
                <w:t xml:space="preserve"> </w:t>
              </w:r>
              <w:r w:rsidR="00740C26" w:rsidRPr="00B4568B">
                <w:rPr>
                  <w:rStyle w:val="Hyperlink"/>
                </w:rPr>
                <w:t>GMP Clearance</w:t>
              </w:r>
              <w:r w:rsidR="0057583F" w:rsidRPr="00B4568B">
                <w:rPr>
                  <w:rStyle w:val="Hyperlink"/>
                </w:rPr>
                <w:t xml:space="preserve"> </w:t>
              </w:r>
              <w:r w:rsidR="00B4568B" w:rsidRPr="00B4568B">
                <w:rPr>
                  <w:rStyle w:val="Hyperlink"/>
                </w:rPr>
                <w:t>through inspection reliance</w:t>
              </w:r>
            </w:hyperlink>
            <w:r>
              <w:t xml:space="preserve"> regarding </w:t>
            </w:r>
            <w:hyperlink w:anchor="_Step_2_–" w:history="1">
              <w:r w:rsidRPr="0057583F">
                <w:rPr>
                  <w:b/>
                  <w:bCs/>
                </w:rPr>
                <w:t xml:space="preserve">identifying the appropriate </w:t>
              </w:r>
              <w:r w:rsidR="00740C26">
                <w:rPr>
                  <w:b/>
                  <w:bCs/>
                </w:rPr>
                <w:t>GMP Clearance</w:t>
              </w:r>
              <w:r w:rsidRPr="0057583F">
                <w:rPr>
                  <w:b/>
                  <w:bCs/>
                </w:rPr>
                <w:t xml:space="preserve"> pathway</w:t>
              </w:r>
            </w:hyperlink>
            <w:r>
              <w:t xml:space="preserve"> and </w:t>
            </w:r>
            <w:hyperlink w:anchor="_Step_3_–" w:history="1">
              <w:r w:rsidRPr="0057583F">
                <w:rPr>
                  <w:b/>
                  <w:bCs/>
                </w:rPr>
                <w:t>identifying what documentation</w:t>
              </w:r>
              <w:r w:rsidRPr="0057583F">
                <w:t xml:space="preserve"> is required</w:t>
              </w:r>
            </w:hyperlink>
            <w:r>
              <w:t xml:space="preserve"> </w:t>
            </w:r>
            <w:r w:rsidRPr="009959CF">
              <w:rPr>
                <w:b/>
              </w:rPr>
              <w:t>prior</w:t>
            </w:r>
            <w:r>
              <w:t xml:space="preserve"> to proceeding.</w:t>
            </w:r>
          </w:p>
        </w:tc>
      </w:tr>
    </w:tbl>
    <w:p w14:paraId="240D0BFF" w14:textId="77777777" w:rsidR="0035487A" w:rsidRPr="00317106" w:rsidRDefault="0035487A" w:rsidP="0035487A">
      <w:pPr>
        <w:pStyle w:val="Heading3"/>
      </w:pPr>
      <w:bookmarkStart w:id="42" w:name="_Mandatory_certificates_or"/>
      <w:bookmarkStart w:id="43" w:name="_Toc11250941"/>
      <w:bookmarkStart w:id="44" w:name="_Toc184161772"/>
      <w:bookmarkStart w:id="45" w:name="ColumnTitle_4"/>
      <w:bookmarkEnd w:id="42"/>
      <w:r w:rsidRPr="00317106">
        <w:t>Mandatory certificates or letters</w:t>
      </w:r>
      <w:bookmarkEnd w:id="43"/>
      <w:bookmarkEnd w:id="44"/>
    </w:p>
    <w:bookmarkEnd w:id="45"/>
    <w:p w14:paraId="2392031D" w14:textId="77777777" w:rsidR="0035487A" w:rsidRPr="0077347B" w:rsidRDefault="0035487A">
      <w:pPr>
        <w:pStyle w:val="Numberbullet0"/>
        <w:numPr>
          <w:ilvl w:val="0"/>
          <w:numId w:val="4"/>
        </w:numPr>
        <w:ind w:left="425" w:hanging="425"/>
        <w:rPr>
          <w:color w:val="auto"/>
        </w:rPr>
      </w:pPr>
      <w:r w:rsidRPr="0077347B">
        <w:rPr>
          <w:color w:val="auto"/>
        </w:rPr>
        <w:t>In the mandatory certificates or letters section, select whether you intend to provide a current GMP certificate or a Letter of Access (to clearance or evidence).</w:t>
      </w:r>
    </w:p>
    <w:p w14:paraId="338E4255" w14:textId="77777777" w:rsidR="0035487A" w:rsidRDefault="0035487A" w:rsidP="0035487A">
      <w:pPr>
        <w:jc w:val="center"/>
      </w:pPr>
      <w:r>
        <w:rPr>
          <w:noProof/>
          <w:lang w:eastAsia="en-AU"/>
        </w:rPr>
        <w:drawing>
          <wp:inline distT="0" distB="0" distL="0" distR="0" wp14:anchorId="6DAF491D" wp14:editId="7894D5F1">
            <wp:extent cx="5124893" cy="786731"/>
            <wp:effectExtent l="19050" t="19050" r="19050" b="13970"/>
            <wp:docPr id="2072" name="Picture 2072" descr="There is a drop down menu to choose from for the type of Evidence" title="Screenshot - Mandatory Certificates o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25117" cy="786765"/>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2DF51B70" w14:textId="77777777" w:rsidTr="002D0BB9">
        <w:tc>
          <w:tcPr>
            <w:tcW w:w="1276" w:type="dxa"/>
            <w:vAlign w:val="center"/>
          </w:tcPr>
          <w:p w14:paraId="739385B3" w14:textId="77777777" w:rsidR="0035487A" w:rsidRPr="00215D48" w:rsidRDefault="0035487A" w:rsidP="002D0BB9">
            <w:r w:rsidRPr="00215D48">
              <w:rPr>
                <w:noProof/>
                <w:lang w:eastAsia="en-AU"/>
              </w:rPr>
              <w:drawing>
                <wp:inline distT="0" distB="0" distL="0" distR="0" wp14:anchorId="00E07ADC" wp14:editId="3ED60A96">
                  <wp:extent cx="487681" cy="487681"/>
                  <wp:effectExtent l="19050" t="0" r="7619" b="0"/>
                  <wp:docPr id="2073" name="Picture 207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D7D2786" w14:textId="77777777" w:rsidR="0035487A" w:rsidRDefault="0035487A" w:rsidP="002D0BB9">
            <w:r w:rsidRPr="005429F0">
              <w:rPr>
                <w:b/>
              </w:rPr>
              <w:t>Letters of Access</w:t>
            </w:r>
            <w:r>
              <w:t xml:space="preserve"> - If you choose to use a letter of access, you must upload the letter here </w:t>
            </w:r>
            <w:r w:rsidRPr="005429F0">
              <w:rPr>
                <w:b/>
              </w:rPr>
              <w:t>and</w:t>
            </w:r>
            <w:r>
              <w:t xml:space="preserve"> select the equivalent </w:t>
            </w:r>
            <w:hyperlink w:anchor="_Delivery_methods" w:history="1">
              <w:r w:rsidRPr="00484ACE">
                <w:rPr>
                  <w:rStyle w:val="Hyperlink"/>
                </w:rPr>
                <w:t>delivery method</w:t>
              </w:r>
            </w:hyperlink>
            <w:r>
              <w:t xml:space="preserve"> in the </w:t>
            </w:r>
            <w:hyperlink w:anchor="_Mandatory_evidence" w:history="1">
              <w:r w:rsidRPr="002C5C6F">
                <w:rPr>
                  <w:rStyle w:val="Hyperlink"/>
                </w:rPr>
                <w:t>mandatory evidence section</w:t>
              </w:r>
            </w:hyperlink>
            <w:r>
              <w:t xml:space="preserve"> for the evidence to be covered by the </w:t>
            </w:r>
            <w:proofErr w:type="spellStart"/>
            <w:r>
              <w:t>LoA</w:t>
            </w:r>
            <w:proofErr w:type="spellEnd"/>
            <w:r>
              <w:t>.</w:t>
            </w:r>
          </w:p>
          <w:p w14:paraId="4562377D" w14:textId="575B84CA" w:rsidR="0035487A" w:rsidRDefault="0035487A" w:rsidP="002D0BB9">
            <w:r w:rsidRPr="005429F0">
              <w:rPr>
                <w:b/>
              </w:rPr>
              <w:t>US</w:t>
            </w:r>
            <w:r w:rsidR="00162BF3">
              <w:rPr>
                <w:b/>
              </w:rPr>
              <w:t xml:space="preserve"> </w:t>
            </w:r>
            <w:r w:rsidRPr="005429F0">
              <w:rPr>
                <w:b/>
              </w:rPr>
              <w:t>FDA evidence</w:t>
            </w:r>
            <w:r>
              <w:t xml:space="preserve"> - If you are using US</w:t>
            </w:r>
            <w:r w:rsidR="00162BF3">
              <w:t xml:space="preserve"> </w:t>
            </w:r>
            <w:r>
              <w:t xml:space="preserve">FDA evidence, you </w:t>
            </w:r>
            <w:r w:rsidRPr="005429F0">
              <w:rPr>
                <w:b/>
              </w:rPr>
              <w:t>must</w:t>
            </w:r>
            <w:r>
              <w:t xml:space="preserve"> select </w:t>
            </w:r>
            <w:hyperlink w:anchor="_TGA_to_obtain" w:history="1">
              <w:r w:rsidRPr="002C5C6F">
                <w:rPr>
                  <w:rStyle w:val="Hyperlink"/>
                </w:rPr>
                <w:t>TGA to obtain GMP certificate</w:t>
              </w:r>
            </w:hyperlink>
            <w:r>
              <w:t xml:space="preserve"> as your delivery method. </w:t>
            </w:r>
            <w:r w:rsidRPr="005429F0">
              <w:rPr>
                <w:b/>
              </w:rPr>
              <w:t>Do not</w:t>
            </w:r>
            <w:r>
              <w:t xml:space="preserve"> provide the cover letter from the US</w:t>
            </w:r>
            <w:r w:rsidR="00990E68">
              <w:t xml:space="preserve"> </w:t>
            </w:r>
            <w:r>
              <w:t>FDA EIR.</w:t>
            </w:r>
          </w:p>
          <w:p w14:paraId="677CB5AC" w14:textId="57423C14" w:rsidR="0035487A" w:rsidRDefault="0035487A" w:rsidP="002D0BB9">
            <w:r w:rsidRPr="00B943E0">
              <w:rPr>
                <w:b/>
              </w:rPr>
              <w:t>Health Canada evidence</w:t>
            </w:r>
            <w:r>
              <w:t xml:space="preserve"> </w:t>
            </w:r>
            <w:r w:rsidR="002232CE">
              <w:t>–</w:t>
            </w:r>
            <w:r>
              <w:t xml:space="preserve"> </w:t>
            </w:r>
            <w:r w:rsidR="009E3C64">
              <w:t>For CV applications, i</w:t>
            </w:r>
            <w:r w:rsidRPr="00C955ED">
              <w:t xml:space="preserve">f you are using </w:t>
            </w:r>
            <w:r>
              <w:t>Health Canada Exit Notice as</w:t>
            </w:r>
            <w:r w:rsidRPr="00C955ED">
              <w:t xml:space="preserve"> evidence, you </w:t>
            </w:r>
            <w:r w:rsidRPr="00C955ED">
              <w:rPr>
                <w:b/>
              </w:rPr>
              <w:t>must</w:t>
            </w:r>
            <w:r w:rsidRPr="00C955ED">
              <w:t xml:space="preserve"> select </w:t>
            </w:r>
            <w:hyperlink w:anchor="_TGA_to_obtain" w:history="1">
              <w:r w:rsidRPr="00C955ED">
                <w:rPr>
                  <w:rStyle w:val="Hyperlink"/>
                </w:rPr>
                <w:t>TGA to obtain GMP certificate</w:t>
              </w:r>
            </w:hyperlink>
            <w:r w:rsidRPr="00C955ED">
              <w:t xml:space="preserve"> as your delivery method</w:t>
            </w:r>
            <w:r>
              <w:t xml:space="preserve"> and </w:t>
            </w:r>
            <w:r w:rsidRPr="00B943E0">
              <w:rPr>
                <w:b/>
              </w:rPr>
              <w:t>provide</w:t>
            </w:r>
            <w:r>
              <w:t xml:space="preserve"> the exit notice as the inspection report.</w:t>
            </w:r>
          </w:p>
          <w:p w14:paraId="63F7A155" w14:textId="3B4E0C26" w:rsidR="004A0BC5" w:rsidRPr="00215D48" w:rsidRDefault="004A0BC5" w:rsidP="002D0BB9">
            <w:r>
              <w:t xml:space="preserve">When TGA to obtain GMP certificate is selected, a liaison fee will be automatically added to </w:t>
            </w:r>
            <w:r w:rsidR="00740C26">
              <w:t>GMP Clearance</w:t>
            </w:r>
            <w:r>
              <w:t xml:space="preserve"> application fee. This will avoid</w:t>
            </w:r>
            <w:r w:rsidR="0071051F">
              <w:t xml:space="preserve"> additional fees needing to be raised during application receipt. </w:t>
            </w:r>
          </w:p>
        </w:tc>
      </w:tr>
    </w:tbl>
    <w:p w14:paraId="750CA106" w14:textId="77777777" w:rsidR="0042209D" w:rsidRDefault="0042209D" w:rsidP="0042209D">
      <w:pPr>
        <w:pStyle w:val="Numberbullet0"/>
        <w:numPr>
          <w:ilvl w:val="0"/>
          <w:numId w:val="0"/>
        </w:numPr>
        <w:ind w:left="425"/>
        <w:rPr>
          <w:color w:val="auto"/>
        </w:rPr>
      </w:pPr>
    </w:p>
    <w:p w14:paraId="577DFF12" w14:textId="77777777" w:rsidR="0042209D" w:rsidRDefault="0042209D">
      <w:pPr>
        <w:rPr>
          <w:rFonts w:eastAsia="Cambria" w:cs="Times New Roman"/>
        </w:rPr>
      </w:pPr>
      <w:r>
        <w:br w:type="page"/>
      </w:r>
    </w:p>
    <w:p w14:paraId="2F2A5E32" w14:textId="008A5F7D" w:rsidR="0035487A" w:rsidRPr="0077347B" w:rsidRDefault="0035487A">
      <w:pPr>
        <w:pStyle w:val="Numberbullet0"/>
        <w:numPr>
          <w:ilvl w:val="0"/>
          <w:numId w:val="4"/>
        </w:numPr>
        <w:ind w:left="425" w:hanging="425"/>
        <w:rPr>
          <w:color w:val="auto"/>
        </w:rPr>
      </w:pPr>
      <w:r w:rsidRPr="0077347B">
        <w:rPr>
          <w:color w:val="auto"/>
        </w:rPr>
        <w:lastRenderedPageBreak/>
        <w:t xml:space="preserve">Select the required delivery method from the </w:t>
      </w:r>
      <w:proofErr w:type="gramStart"/>
      <w:r w:rsidRPr="0077347B">
        <w:rPr>
          <w:color w:val="auto"/>
        </w:rPr>
        <w:t>drop down</w:t>
      </w:r>
      <w:proofErr w:type="gramEnd"/>
      <w:r w:rsidRPr="0077347B">
        <w:rPr>
          <w:color w:val="auto"/>
        </w:rPr>
        <w:t xml:space="preserve"> menu.</w:t>
      </w:r>
    </w:p>
    <w:p w14:paraId="076C7B16" w14:textId="77777777" w:rsidR="0035487A" w:rsidRDefault="0035487A" w:rsidP="0035487A">
      <w:pPr>
        <w:jc w:val="center"/>
      </w:pPr>
      <w:r>
        <w:rPr>
          <w:noProof/>
          <w:lang w:eastAsia="en-AU"/>
        </w:rPr>
        <w:drawing>
          <wp:inline distT="0" distB="0" distL="0" distR="0" wp14:anchorId="3460ECF8" wp14:editId="056FA82F">
            <wp:extent cx="5146159" cy="1201368"/>
            <wp:effectExtent l="19050" t="19050" r="16510" b="18415"/>
            <wp:docPr id="2074" name="Picture 2074" descr="Select delivery method from the drop down list." title="Screenshot - Mandatory Certificates o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6384" cy="1201420"/>
                    </a:xfrm>
                    <a:prstGeom prst="rect">
                      <a:avLst/>
                    </a:prstGeom>
                    <a:noFill/>
                    <a:ln>
                      <a:solidFill>
                        <a:schemeClr val="accent1"/>
                      </a:solidFill>
                    </a:ln>
                  </pic:spPr>
                </pic:pic>
              </a:graphicData>
            </a:graphic>
          </wp:inline>
        </w:drawing>
      </w:r>
    </w:p>
    <w:p w14:paraId="67BAA314" w14:textId="77777777" w:rsidR="0035487A" w:rsidRPr="00317106" w:rsidRDefault="0035487A" w:rsidP="0035487A">
      <w:pPr>
        <w:pStyle w:val="Heading4"/>
      </w:pPr>
      <w:bookmarkStart w:id="46" w:name="_Delivery_methods"/>
      <w:bookmarkStart w:id="47" w:name="_Toc11250942"/>
      <w:bookmarkStart w:id="48" w:name="_Toc184161773"/>
      <w:bookmarkEnd w:id="46"/>
      <w:r w:rsidRPr="00317106">
        <w:t>Delivery methods</w:t>
      </w:r>
      <w:bookmarkEnd w:id="47"/>
      <w:bookmarkEnd w:id="48"/>
    </w:p>
    <w:p w14:paraId="7E0F16EB" w14:textId="77777777" w:rsidR="0035487A" w:rsidRDefault="0035487A" w:rsidP="0035487A">
      <w:r>
        <w:t>There are multiple delivery methods available depending on each type of evidence. Additional information specific to the delivery method chosen will be required once selected. These are:</w:t>
      </w:r>
    </w:p>
    <w:p w14:paraId="23EF41B7" w14:textId="77777777" w:rsidR="0035487A" w:rsidRPr="004A6944" w:rsidRDefault="0035487A">
      <w:pPr>
        <w:pStyle w:val="ListBullet"/>
        <w:numPr>
          <w:ilvl w:val="0"/>
          <w:numId w:val="3"/>
        </w:numPr>
      </w:pPr>
      <w:hyperlink w:anchor="_TGA_to_obtain">
        <w:r w:rsidRPr="42BFFDF0">
          <w:rPr>
            <w:rStyle w:val="Hyperlink"/>
          </w:rPr>
          <w:t>TGA to obtain GMP certificate</w:t>
        </w:r>
      </w:hyperlink>
    </w:p>
    <w:p w14:paraId="2CB8C533" w14:textId="77777777" w:rsidR="0035487A" w:rsidRPr="004A6944" w:rsidRDefault="0035487A">
      <w:pPr>
        <w:pStyle w:val="ListBullet"/>
        <w:numPr>
          <w:ilvl w:val="0"/>
          <w:numId w:val="3"/>
        </w:numPr>
      </w:pPr>
      <w:hyperlink w:anchor="_Manufacturer_to_provide">
        <w:r w:rsidRPr="42BFFDF0">
          <w:rPr>
            <w:rStyle w:val="Hyperlink"/>
          </w:rPr>
          <w:t>Manufacturer to provide</w:t>
        </w:r>
      </w:hyperlink>
    </w:p>
    <w:p w14:paraId="47720673" w14:textId="77777777" w:rsidR="0035487A" w:rsidRPr="004A6944" w:rsidRDefault="0035487A">
      <w:pPr>
        <w:pStyle w:val="ListBullet"/>
        <w:numPr>
          <w:ilvl w:val="0"/>
          <w:numId w:val="3"/>
        </w:numPr>
      </w:pPr>
      <w:hyperlink w:anchor="_Submit_paper_copy">
        <w:r w:rsidRPr="42BFFDF0">
          <w:rPr>
            <w:rStyle w:val="Hyperlink"/>
          </w:rPr>
          <w:t>Submit paper copy</w:t>
        </w:r>
      </w:hyperlink>
    </w:p>
    <w:p w14:paraId="7C6E4A35" w14:textId="77777777" w:rsidR="0035487A" w:rsidRPr="004A6944" w:rsidRDefault="0035487A">
      <w:pPr>
        <w:pStyle w:val="ListBullet"/>
        <w:numPr>
          <w:ilvl w:val="0"/>
          <w:numId w:val="3"/>
        </w:numPr>
      </w:pPr>
      <w:hyperlink w:anchor="_Upload_evidence">
        <w:r w:rsidRPr="42BFFDF0">
          <w:rPr>
            <w:rStyle w:val="Hyperlink"/>
          </w:rPr>
          <w:t>Upload evidence</w:t>
        </w:r>
      </w:hyperlink>
    </w:p>
    <w:p w14:paraId="2E21CAB1" w14:textId="77777777" w:rsidR="0035487A" w:rsidRPr="004A6944" w:rsidRDefault="0035487A">
      <w:pPr>
        <w:pStyle w:val="ListBullet"/>
        <w:numPr>
          <w:ilvl w:val="0"/>
          <w:numId w:val="3"/>
        </w:numPr>
      </w:pPr>
      <w:hyperlink w:anchor="_Letter_of_access">
        <w:proofErr w:type="spellStart"/>
        <w:r w:rsidRPr="42BFFDF0">
          <w:rPr>
            <w:rStyle w:val="Hyperlink"/>
          </w:rPr>
          <w:t>LoA</w:t>
        </w:r>
        <w:proofErr w:type="spellEnd"/>
        <w:r w:rsidRPr="42BFFDF0">
          <w:rPr>
            <w:rStyle w:val="Hyperlink"/>
          </w:rPr>
          <w:t xml:space="preserve"> to clearance</w:t>
        </w:r>
      </w:hyperlink>
    </w:p>
    <w:p w14:paraId="6169B074" w14:textId="77777777" w:rsidR="0035487A" w:rsidRPr="004A6944" w:rsidRDefault="0035487A">
      <w:pPr>
        <w:pStyle w:val="ListBullet"/>
        <w:numPr>
          <w:ilvl w:val="0"/>
          <w:numId w:val="3"/>
        </w:numPr>
      </w:pPr>
      <w:hyperlink w:anchor="_Letter_of_access_1">
        <w:proofErr w:type="spellStart"/>
        <w:r w:rsidRPr="42BFFDF0">
          <w:rPr>
            <w:rStyle w:val="Hyperlink"/>
          </w:rPr>
          <w:t>LoA</w:t>
        </w:r>
        <w:proofErr w:type="spellEnd"/>
        <w:r w:rsidRPr="42BFFDF0">
          <w:rPr>
            <w:rStyle w:val="Hyperlink"/>
          </w:rPr>
          <w:t xml:space="preserve"> to evidence</w:t>
        </w:r>
      </w:hyperlink>
    </w:p>
    <w:p w14:paraId="2EA34F46" w14:textId="77777777" w:rsidR="0035487A" w:rsidRPr="0077347B" w:rsidRDefault="0035487A" w:rsidP="0035487A">
      <w:pPr>
        <w:pStyle w:val="Heading5"/>
        <w:rPr>
          <w:color w:val="auto"/>
        </w:rPr>
      </w:pPr>
      <w:bookmarkStart w:id="49" w:name="_TGA_to_obtain"/>
      <w:bookmarkEnd w:id="49"/>
      <w:r w:rsidRPr="00317106">
        <w:t>TGA to obtain GMP certificate</w:t>
      </w:r>
    </w:p>
    <w:p w14:paraId="4A24F0F1" w14:textId="77777777" w:rsidR="0035487A" w:rsidRPr="0077347B" w:rsidRDefault="0035487A">
      <w:pPr>
        <w:pStyle w:val="Numberbullet0"/>
        <w:numPr>
          <w:ilvl w:val="0"/>
          <w:numId w:val="4"/>
        </w:numPr>
        <w:ind w:left="425" w:hanging="425"/>
        <w:rPr>
          <w:color w:val="auto"/>
        </w:rPr>
      </w:pPr>
      <w:r w:rsidRPr="0077347B">
        <w:rPr>
          <w:color w:val="auto"/>
        </w:rPr>
        <w:t>If you have selected this delivery method, in the resulting dialog box select:</w:t>
      </w:r>
    </w:p>
    <w:p w14:paraId="063C3674" w14:textId="77777777" w:rsidR="0035487A" w:rsidRPr="0077347B" w:rsidRDefault="0035487A">
      <w:pPr>
        <w:pStyle w:val="ListBullet2"/>
        <w:numPr>
          <w:ilvl w:val="1"/>
          <w:numId w:val="3"/>
        </w:numPr>
        <w:rPr>
          <w:color w:val="auto"/>
        </w:rPr>
      </w:pPr>
      <w:r w:rsidRPr="0077347B">
        <w:rPr>
          <w:color w:val="auto"/>
        </w:rPr>
        <w:t xml:space="preserve">the regulatory authority the TGA are to </w:t>
      </w:r>
      <w:hyperlink w:anchor="_Liaison" w:history="1">
        <w:r w:rsidRPr="0077347B">
          <w:rPr>
            <w:color w:val="auto"/>
          </w:rPr>
          <w:t>liaise</w:t>
        </w:r>
      </w:hyperlink>
      <w:r w:rsidRPr="0077347B">
        <w:rPr>
          <w:color w:val="auto"/>
        </w:rPr>
        <w:t xml:space="preserve"> with from the </w:t>
      </w:r>
      <w:proofErr w:type="gramStart"/>
      <w:r w:rsidRPr="0077347B">
        <w:rPr>
          <w:color w:val="auto"/>
        </w:rPr>
        <w:t>drop down</w:t>
      </w:r>
      <w:proofErr w:type="gramEnd"/>
      <w:r w:rsidRPr="0077347B">
        <w:rPr>
          <w:color w:val="auto"/>
        </w:rPr>
        <w:t xml:space="preserve"> menu</w:t>
      </w:r>
    </w:p>
    <w:p w14:paraId="4F01BF01" w14:textId="77777777" w:rsidR="0035487A" w:rsidRPr="0077347B" w:rsidRDefault="0035487A">
      <w:pPr>
        <w:pStyle w:val="ListBullet2"/>
        <w:numPr>
          <w:ilvl w:val="1"/>
          <w:numId w:val="3"/>
        </w:numPr>
        <w:rPr>
          <w:color w:val="auto"/>
        </w:rPr>
      </w:pPr>
      <w:r w:rsidRPr="0077347B">
        <w:rPr>
          <w:color w:val="auto"/>
        </w:rPr>
        <w:t>the inspection date of the GMP Certificate required</w:t>
      </w:r>
    </w:p>
    <w:p w14:paraId="1109726A" w14:textId="77777777" w:rsidR="0035487A" w:rsidRDefault="0035487A" w:rsidP="0035487A">
      <w:pPr>
        <w:jc w:val="center"/>
      </w:pPr>
      <w:r>
        <w:rPr>
          <w:noProof/>
          <w:lang w:eastAsia="en-AU"/>
        </w:rPr>
        <w:drawing>
          <wp:inline distT="0" distB="0" distL="0" distR="0" wp14:anchorId="2793CE7F" wp14:editId="6C65932F">
            <wp:extent cx="5098211" cy="1559115"/>
            <wp:effectExtent l="19050" t="19050" r="26670" b="22225"/>
            <wp:docPr id="135" name="Picture 135" descr="Fill out the two mandatory fields and select the OK button at the bottom." title="Screenshot - TGA to obtain GMP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04065" cy="1560905"/>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12560A28" w14:textId="77777777" w:rsidTr="002D0BB9">
        <w:tc>
          <w:tcPr>
            <w:tcW w:w="1276" w:type="dxa"/>
            <w:vAlign w:val="center"/>
          </w:tcPr>
          <w:p w14:paraId="3277194F" w14:textId="77777777" w:rsidR="0035487A" w:rsidRPr="00215D48" w:rsidRDefault="0035487A" w:rsidP="002D0BB9">
            <w:r w:rsidRPr="00215D48">
              <w:rPr>
                <w:noProof/>
                <w:lang w:eastAsia="en-AU"/>
              </w:rPr>
              <w:drawing>
                <wp:inline distT="0" distB="0" distL="0" distR="0" wp14:anchorId="0FCC62FF" wp14:editId="2EFE79EC">
                  <wp:extent cx="487681" cy="487681"/>
                  <wp:effectExtent l="19050" t="0" r="7619" b="0"/>
                  <wp:docPr id="2075" name="Picture 207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E12CC82" w14:textId="305D718B" w:rsidR="0035487A" w:rsidRDefault="0035487A" w:rsidP="002D0BB9">
            <w:r>
              <w:t xml:space="preserve">For MRA applications, we can only liaise for GMP certificates with regulatory authorities with whom we have a </w:t>
            </w:r>
            <w:hyperlink r:id="rId78" w:history="1">
              <w:r w:rsidRPr="00FE3B10">
                <w:rPr>
                  <w:rStyle w:val="Hyperlink"/>
                </w:rPr>
                <w:t>MRA</w:t>
              </w:r>
            </w:hyperlink>
            <w:r>
              <w:t xml:space="preserve"> or equivalent agreement with.</w:t>
            </w:r>
          </w:p>
          <w:p w14:paraId="523C64C7" w14:textId="77777777" w:rsidR="0035487A" w:rsidRDefault="0035487A" w:rsidP="002D0BB9">
            <w:r>
              <w:t xml:space="preserve">For CV applications, if you are submitting evidence from a US FDA inspection you </w:t>
            </w:r>
            <w:r w:rsidRPr="00FE3B10">
              <w:rPr>
                <w:b/>
              </w:rPr>
              <w:t>must</w:t>
            </w:r>
            <w:r>
              <w:t xml:space="preserve"> select </w:t>
            </w:r>
            <w:hyperlink w:anchor="_TGA_to_obtain" w:history="1">
              <w:r w:rsidRPr="00FE3B10">
                <w:rPr>
                  <w:rStyle w:val="Hyperlink"/>
                </w:rPr>
                <w:t>TGA to obtain GMP certificate</w:t>
              </w:r>
            </w:hyperlink>
            <w:r>
              <w:t xml:space="preserve"> to ask TGA to confirm the current GMP compliance status from the US FDA COMSTAT database.</w:t>
            </w:r>
            <w:r w:rsidRPr="00C955ED">
              <w:t xml:space="preserve"> If you are using </w:t>
            </w:r>
            <w:r w:rsidRPr="00B943E0">
              <w:rPr>
                <w:b/>
              </w:rPr>
              <w:t>Health Canada Exit Notice</w:t>
            </w:r>
            <w:r>
              <w:t xml:space="preserve"> as</w:t>
            </w:r>
            <w:r w:rsidRPr="00C955ED">
              <w:t xml:space="preserve"> evidence, you </w:t>
            </w:r>
            <w:r w:rsidRPr="00C955ED">
              <w:rPr>
                <w:b/>
              </w:rPr>
              <w:t>must</w:t>
            </w:r>
            <w:r w:rsidRPr="00C955ED">
              <w:t xml:space="preserve"> select </w:t>
            </w:r>
            <w:hyperlink w:anchor="_TGA_to_obtain" w:history="1">
              <w:r w:rsidRPr="00C955ED">
                <w:rPr>
                  <w:rStyle w:val="Hyperlink"/>
                </w:rPr>
                <w:t>TGA to obtain GMP certificate</w:t>
              </w:r>
            </w:hyperlink>
            <w:r w:rsidRPr="00C955ED">
              <w:t xml:space="preserve"> as your delivery method</w:t>
            </w:r>
            <w:r>
              <w:t xml:space="preserve"> and </w:t>
            </w:r>
            <w:r w:rsidRPr="000E391F">
              <w:rPr>
                <w:b/>
              </w:rPr>
              <w:t>provide</w:t>
            </w:r>
            <w:r>
              <w:t xml:space="preserve"> the exit notice as the inspection report.</w:t>
            </w:r>
          </w:p>
          <w:p w14:paraId="3871EEB3" w14:textId="5656A337" w:rsidR="001941CE" w:rsidRPr="00AF7F84" w:rsidRDefault="0035487A" w:rsidP="002D0BB9">
            <w:r>
              <w:t>You may receive alerts if the inspection date is ≥3 years</w:t>
            </w:r>
            <w:r w:rsidR="002232CE">
              <w:t xml:space="preserve"> old</w:t>
            </w:r>
            <w:r w:rsidR="001941CE">
              <w:t xml:space="preserve"> identifying that the </w:t>
            </w:r>
            <w:r w:rsidR="00740C26">
              <w:t>GMP Clearance</w:t>
            </w:r>
            <w:r w:rsidR="001941CE" w:rsidRPr="00AF7F84">
              <w:t xml:space="preserve"> may:</w:t>
            </w:r>
          </w:p>
          <w:p w14:paraId="025D5CF9" w14:textId="77777777" w:rsidR="001941CE" w:rsidRPr="00AF7F84" w:rsidRDefault="001941CE">
            <w:pPr>
              <w:pStyle w:val="ListBullet"/>
              <w:numPr>
                <w:ilvl w:val="0"/>
                <w:numId w:val="3"/>
              </w:numPr>
              <w:rPr>
                <w:color w:val="auto"/>
              </w:rPr>
            </w:pPr>
            <w:r w:rsidRPr="00AF7F84">
              <w:rPr>
                <w:color w:val="auto"/>
              </w:rPr>
              <w:lastRenderedPageBreak/>
              <w:t>result in a short expiry date (if issued)</w:t>
            </w:r>
          </w:p>
          <w:p w14:paraId="52C46FC8" w14:textId="77777777" w:rsidR="001941CE" w:rsidRPr="00AF7F84" w:rsidRDefault="001941CE" w:rsidP="001941CE">
            <w:r w:rsidRPr="00AF7F84">
              <w:t>OR</w:t>
            </w:r>
          </w:p>
          <w:p w14:paraId="71F3000E" w14:textId="587B8FF3" w:rsidR="0035487A" w:rsidRPr="00215D48" w:rsidRDefault="001941CE">
            <w:pPr>
              <w:pStyle w:val="ListBullet"/>
              <w:numPr>
                <w:ilvl w:val="0"/>
                <w:numId w:val="3"/>
              </w:numPr>
            </w:pPr>
            <w:r w:rsidRPr="00AF7F84">
              <w:rPr>
                <w:color w:val="auto"/>
              </w:rPr>
              <w:t>not be issued if the evidence is &gt; 3</w:t>
            </w:r>
            <w:r w:rsidR="00E42BE9">
              <w:rPr>
                <w:color w:val="auto"/>
              </w:rPr>
              <w:t xml:space="preserve"> </w:t>
            </w:r>
            <w:r w:rsidRPr="00AF7F84">
              <w:rPr>
                <w:color w:val="auto"/>
              </w:rPr>
              <w:t>years from date of inspection.</w:t>
            </w:r>
            <w:r w:rsidR="0035487A" w:rsidRPr="00AF7F84">
              <w:rPr>
                <w:color w:val="auto"/>
              </w:rPr>
              <w:t xml:space="preserve"> </w:t>
            </w:r>
          </w:p>
        </w:tc>
      </w:tr>
    </w:tbl>
    <w:p w14:paraId="09D057C2" w14:textId="77777777" w:rsidR="0035487A" w:rsidRPr="00317106" w:rsidRDefault="0035487A" w:rsidP="0035487A">
      <w:pPr>
        <w:pStyle w:val="Heading5"/>
      </w:pPr>
      <w:bookmarkStart w:id="50" w:name="_Manufacturer_to_provide"/>
      <w:bookmarkEnd w:id="50"/>
      <w:r w:rsidRPr="00317106">
        <w:lastRenderedPageBreak/>
        <w:t>Manufacturer to provide</w:t>
      </w:r>
    </w:p>
    <w:p w14:paraId="18C35BEF" w14:textId="77777777" w:rsidR="0035487A" w:rsidRPr="0077347B" w:rsidRDefault="0035487A">
      <w:pPr>
        <w:pStyle w:val="Numberbullet0"/>
        <w:keepNext/>
        <w:numPr>
          <w:ilvl w:val="0"/>
          <w:numId w:val="4"/>
        </w:numPr>
        <w:ind w:left="425" w:hanging="425"/>
        <w:rPr>
          <w:color w:val="auto"/>
        </w:rPr>
      </w:pPr>
      <w:r w:rsidRPr="0077347B">
        <w:rPr>
          <w:color w:val="auto"/>
        </w:rPr>
        <w:t>If you have selected this delivery method, in the resulting dialog box select the expected date the evidence will be provided to us. The delivery date cannot be earlier than the GMP application submission date and should not be later than one month past the date you submit the application.</w:t>
      </w:r>
    </w:p>
    <w:p w14:paraId="19AAAAFB" w14:textId="77777777" w:rsidR="0035487A" w:rsidRDefault="0035487A" w:rsidP="0035487A">
      <w:pPr>
        <w:jc w:val="center"/>
      </w:pPr>
      <w:r>
        <w:rPr>
          <w:noProof/>
          <w:lang w:eastAsia="en-AU"/>
        </w:rPr>
        <w:drawing>
          <wp:inline distT="0" distB="0" distL="0" distR="0" wp14:anchorId="73982FCB" wp14:editId="306E6F84">
            <wp:extent cx="5003305" cy="1350081"/>
            <wp:effectExtent l="19050" t="19050" r="26035" b="21590"/>
            <wp:docPr id="2076" name="Picture 2076" descr="Enter the expected delivery date and select the 'OK' button" title="Screenshot - Manufacturer to pro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09905" cy="1351862"/>
                    </a:xfrm>
                    <a:prstGeom prst="rect">
                      <a:avLst/>
                    </a:prstGeom>
                    <a:noFill/>
                    <a:ln>
                      <a:solidFill>
                        <a:srgbClr val="006EA8"/>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E0375B9" w14:textId="77777777" w:rsidTr="4D3738E6">
        <w:tc>
          <w:tcPr>
            <w:tcW w:w="1276" w:type="dxa"/>
            <w:vAlign w:val="center"/>
          </w:tcPr>
          <w:p w14:paraId="436E19C7" w14:textId="77777777" w:rsidR="0035487A" w:rsidRPr="00215D48" w:rsidRDefault="0035487A" w:rsidP="002D0BB9">
            <w:r w:rsidRPr="00215D48">
              <w:rPr>
                <w:noProof/>
                <w:lang w:eastAsia="en-AU"/>
              </w:rPr>
              <w:drawing>
                <wp:inline distT="0" distB="0" distL="0" distR="0" wp14:anchorId="17B8DCAB" wp14:editId="29F64B10">
                  <wp:extent cx="487681" cy="487681"/>
                  <wp:effectExtent l="19050" t="0" r="7619" b="0"/>
                  <wp:docPr id="2077" name="Picture 207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14EB975" w14:textId="16BD93CF" w:rsidR="30D509E3" w:rsidRDefault="30D509E3">
            <w:r>
              <w:t xml:space="preserve">Please note the maximum file size we can receive via email is 20MB. For large files, please consider </w:t>
            </w:r>
            <w:hyperlink w:anchor="_Submitting_large_files_1" w:history="1">
              <w:r>
                <w:t xml:space="preserve">submitting via </w:t>
              </w:r>
              <w:proofErr w:type="spellStart"/>
              <w:r w:rsidRPr="4D3738E6">
                <w:rPr>
                  <w:rStyle w:val="Hyperlink"/>
                </w:rPr>
                <w:t>GovTeams</w:t>
              </w:r>
              <w:proofErr w:type="spellEnd"/>
            </w:hyperlink>
            <w:r>
              <w:t>.</w:t>
            </w:r>
          </w:p>
          <w:p w14:paraId="71DFC2C7" w14:textId="6FE4A83C" w:rsidR="0035487A" w:rsidRDefault="0035487A" w:rsidP="002D0BB9">
            <w:r>
              <w:t xml:space="preserve">You should liaise with your manufacturer to </w:t>
            </w:r>
            <w:r w:rsidRPr="00587765">
              <w:rPr>
                <w:b/>
                <w:bCs/>
              </w:rPr>
              <w:t xml:space="preserve">ensure the date selected is achievable prior to submitting your </w:t>
            </w:r>
            <w:r w:rsidR="00740C26">
              <w:rPr>
                <w:b/>
                <w:bCs/>
              </w:rPr>
              <w:t>GMP Clearance</w:t>
            </w:r>
            <w:r w:rsidRPr="00587765">
              <w:rPr>
                <w:b/>
                <w:bCs/>
              </w:rPr>
              <w:t xml:space="preserve"> application</w:t>
            </w:r>
            <w:r w:rsidRPr="00587765">
              <w:t>.</w:t>
            </w:r>
          </w:p>
          <w:p w14:paraId="3040442E" w14:textId="3784C8CD" w:rsidR="0035487A" w:rsidRPr="00E137E8" w:rsidRDefault="0035487A" w:rsidP="002D0BB9">
            <w:pPr>
              <w:rPr>
                <w:b/>
              </w:rPr>
            </w:pPr>
            <w:r w:rsidRPr="00E137E8">
              <w:rPr>
                <w:b/>
              </w:rPr>
              <w:t xml:space="preserve">Evidence should be provided no later than 1 month from the submission of the </w:t>
            </w:r>
            <w:r w:rsidR="00740C26">
              <w:rPr>
                <w:b/>
              </w:rPr>
              <w:t>GMP Clearance</w:t>
            </w:r>
            <w:r w:rsidRPr="00E137E8">
              <w:rPr>
                <w:b/>
              </w:rPr>
              <w:t xml:space="preserve"> application.</w:t>
            </w:r>
          </w:p>
          <w:p w14:paraId="2C84642A" w14:textId="2307C2C7" w:rsidR="0035487A" w:rsidRPr="00215D48" w:rsidRDefault="0035487A" w:rsidP="002D0BB9">
            <w:r>
              <w:t xml:space="preserve">If we have not received the evidence by the time we perform </w:t>
            </w:r>
            <w:hyperlink w:anchor="_Step_8_–" w:history="1">
              <w:r w:rsidRPr="00E567BB">
                <w:t>application receipt</w:t>
              </w:r>
            </w:hyperlink>
            <w:r>
              <w:t xml:space="preserve">, your application will progress to </w:t>
            </w:r>
            <w:r w:rsidR="00BC1407">
              <w:t xml:space="preserve">evaluation </w:t>
            </w:r>
            <w:r>
              <w:t xml:space="preserve">as </w:t>
            </w:r>
            <w:r w:rsidRPr="00326CAE">
              <w:rPr>
                <w:b/>
                <w:bCs/>
              </w:rPr>
              <w:t>incomplete</w:t>
            </w:r>
            <w:r>
              <w:t xml:space="preserve">. </w:t>
            </w:r>
            <w:r w:rsidR="009D024F">
              <w:t xml:space="preserve">This will result in extended processing times and your </w:t>
            </w:r>
            <w:r w:rsidR="00740C26">
              <w:t>GMP Clearance</w:t>
            </w:r>
            <w:r w:rsidR="009D024F">
              <w:t xml:space="preserve"> </w:t>
            </w:r>
            <w:r w:rsidR="009D024F" w:rsidRPr="0016609E">
              <w:rPr>
                <w:b/>
                <w:bCs/>
              </w:rPr>
              <w:t xml:space="preserve">may </w:t>
            </w:r>
            <w:hyperlink w:anchor="_Not_issued" w:history="1">
              <w:r w:rsidR="009D024F" w:rsidRPr="0016609E">
                <w:rPr>
                  <w:b/>
                  <w:bCs/>
                </w:rPr>
                <w:t>not be issued</w:t>
              </w:r>
            </w:hyperlink>
            <w:r w:rsidR="009D024F">
              <w:t>.</w:t>
            </w:r>
            <w:r w:rsidR="000E7208">
              <w:t xml:space="preserve"> </w:t>
            </w:r>
            <w:r>
              <w:t>Sponsor should check status of the application</w:t>
            </w:r>
            <w:r w:rsidR="0016609E">
              <w:t xml:space="preserve"> </w:t>
            </w:r>
            <w:r w:rsidR="00782828">
              <w:t>around the expected delivery date of evidence and contact their manufacturers in the first instance to ensure the required evidence has been provided.</w:t>
            </w:r>
          </w:p>
        </w:tc>
      </w:tr>
    </w:tbl>
    <w:p w14:paraId="15C82B94" w14:textId="77777777" w:rsidR="0035487A" w:rsidRPr="00317106" w:rsidRDefault="0035487A" w:rsidP="0035487A">
      <w:pPr>
        <w:pStyle w:val="Heading5"/>
      </w:pPr>
      <w:bookmarkStart w:id="51" w:name="_Submit_paper_copy"/>
      <w:bookmarkEnd w:id="51"/>
      <w:r w:rsidRPr="00317106">
        <w:t>Submit paper copy</w:t>
      </w:r>
    </w:p>
    <w:p w14:paraId="3B3C7980" w14:textId="77777777" w:rsidR="0035487A" w:rsidRPr="0077347B" w:rsidRDefault="0035487A">
      <w:pPr>
        <w:pStyle w:val="Numberbullet0"/>
        <w:numPr>
          <w:ilvl w:val="0"/>
          <w:numId w:val="4"/>
        </w:numPr>
        <w:ind w:left="425" w:hanging="425"/>
        <w:rPr>
          <w:color w:val="auto"/>
        </w:rPr>
      </w:pPr>
      <w:r w:rsidRPr="0077347B">
        <w:rPr>
          <w:color w:val="auto"/>
        </w:rPr>
        <w:t>If you have selected this delivery method, in the resulting dialog box select the expected date the evidence will be delivered to TGA.</w:t>
      </w:r>
    </w:p>
    <w:p w14:paraId="1A0DE7D6" w14:textId="77777777" w:rsidR="0035487A" w:rsidRDefault="0035487A" w:rsidP="0035487A">
      <w:pPr>
        <w:jc w:val="center"/>
      </w:pPr>
      <w:r>
        <w:rPr>
          <w:noProof/>
          <w:lang w:eastAsia="en-AU"/>
        </w:rPr>
        <w:drawing>
          <wp:inline distT="0" distB="0" distL="0" distR="0" wp14:anchorId="68AA6E77" wp14:editId="6D5CBA46">
            <wp:extent cx="4929809" cy="1293252"/>
            <wp:effectExtent l="19050" t="19050" r="23495" b="21590"/>
            <wp:docPr id="2078" name="Picture 2078" descr="Enter the expected delivery date and select the 'OK' button." title="Screenshot - Submit pap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24095" cy="1291753"/>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0AF7096B" w14:textId="77777777" w:rsidTr="002D0BB9">
        <w:tc>
          <w:tcPr>
            <w:tcW w:w="1276" w:type="dxa"/>
            <w:vAlign w:val="center"/>
          </w:tcPr>
          <w:p w14:paraId="2283C965" w14:textId="77777777" w:rsidR="0035487A" w:rsidRPr="00215D48" w:rsidRDefault="0035487A" w:rsidP="002D0BB9">
            <w:r w:rsidRPr="00215D48">
              <w:rPr>
                <w:noProof/>
                <w:lang w:eastAsia="en-AU"/>
              </w:rPr>
              <w:lastRenderedPageBreak/>
              <w:drawing>
                <wp:inline distT="0" distB="0" distL="0" distR="0" wp14:anchorId="1962F09D" wp14:editId="03B58125">
                  <wp:extent cx="487681" cy="487681"/>
                  <wp:effectExtent l="19050" t="0" r="7619" b="0"/>
                  <wp:docPr id="2079" name="Picture 207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4D1FA90" w14:textId="70317F72" w:rsidR="0035487A" w:rsidRDefault="0035487A" w:rsidP="002D0BB9">
            <w:r>
              <w:t xml:space="preserve">We prefer to receive electronic copies of documents. A file size of </w:t>
            </w:r>
            <w:r w:rsidRPr="00E731C9">
              <w:rPr>
                <w:b/>
              </w:rPr>
              <w:t>100MB</w:t>
            </w:r>
            <w:r>
              <w:t xml:space="preserve"> is available and files may be </w:t>
            </w:r>
            <w:hyperlink w:anchor="_How_to_create_1" w:history="1">
              <w:r w:rsidRPr="00D82C74">
                <w:rPr>
                  <w:rStyle w:val="Hyperlink"/>
                </w:rPr>
                <w:t>zipped</w:t>
              </w:r>
            </w:hyperlink>
            <w:r>
              <w:t>. Paper copies are accepted if they cannot be submitted electronically.</w:t>
            </w:r>
          </w:p>
          <w:p w14:paraId="76863C1A" w14:textId="73C1EECA" w:rsidR="0035487A" w:rsidRDefault="0035487A" w:rsidP="002D0BB9">
            <w:r>
              <w:t xml:space="preserve">You should liaise with your manufacturer to ensure that the date selected is achievable </w:t>
            </w:r>
            <w:r w:rsidRPr="00A6459C">
              <w:rPr>
                <w:b/>
              </w:rPr>
              <w:t>prior</w:t>
            </w:r>
            <w:r>
              <w:t xml:space="preserve"> to submitting your </w:t>
            </w:r>
            <w:r w:rsidR="00740C26">
              <w:t>GMP Clearance</w:t>
            </w:r>
            <w:r>
              <w:t xml:space="preserve"> application.</w:t>
            </w:r>
          </w:p>
          <w:p w14:paraId="16BCB0D4" w14:textId="08C57339" w:rsidR="0035487A" w:rsidRPr="00D97EC6" w:rsidRDefault="0035487A" w:rsidP="002D0BB9">
            <w:r w:rsidRPr="00A6459C">
              <w:rPr>
                <w:b/>
              </w:rPr>
              <w:t xml:space="preserve">Evidence should be provided no later than 1 month from the submission of the </w:t>
            </w:r>
            <w:r w:rsidR="00740C26">
              <w:rPr>
                <w:b/>
              </w:rPr>
              <w:t>GMP Clearance</w:t>
            </w:r>
            <w:r w:rsidRPr="00A6459C">
              <w:rPr>
                <w:b/>
              </w:rPr>
              <w:t xml:space="preserve"> application.</w:t>
            </w:r>
          </w:p>
          <w:p w14:paraId="5FD86066" w14:textId="7BC81B44" w:rsidR="0035487A" w:rsidRPr="00215D48" w:rsidRDefault="0035487A" w:rsidP="002D0BB9">
            <w:r>
              <w:t xml:space="preserve">If we have not received the evidence by the time we perform </w:t>
            </w:r>
            <w:hyperlink w:anchor="_Step_8_–" w:history="1">
              <w:r w:rsidRPr="00D97EC6">
                <w:t>application receipt</w:t>
              </w:r>
            </w:hyperlink>
            <w:r>
              <w:t xml:space="preserve">, your application will progress to </w:t>
            </w:r>
            <w:r w:rsidR="00BC1407">
              <w:t xml:space="preserve">evaluation </w:t>
            </w:r>
            <w:r>
              <w:t xml:space="preserve">as incomplete. This will result in extended processing times and your </w:t>
            </w:r>
            <w:r w:rsidR="00740C26">
              <w:t>GMP Clearance</w:t>
            </w:r>
            <w:r>
              <w:t xml:space="preserve"> may </w:t>
            </w:r>
            <w:hyperlink w:anchor="_Not_issued" w:history="1">
              <w:r w:rsidRPr="00ED3FE4">
                <w:t>not be issued</w:t>
              </w:r>
            </w:hyperlink>
            <w:r>
              <w:t>.</w:t>
            </w:r>
          </w:p>
        </w:tc>
      </w:tr>
    </w:tbl>
    <w:p w14:paraId="4230F19D" w14:textId="77777777" w:rsidR="0035487A" w:rsidRPr="00317106" w:rsidRDefault="0035487A" w:rsidP="0035487A">
      <w:pPr>
        <w:pStyle w:val="Heading5"/>
      </w:pPr>
      <w:bookmarkStart w:id="52" w:name="_Upload_evidence"/>
      <w:bookmarkEnd w:id="52"/>
      <w:r w:rsidRPr="00317106">
        <w:t>Upload evidence</w:t>
      </w:r>
    </w:p>
    <w:p w14:paraId="6AB1E029" w14:textId="77777777" w:rsidR="0035487A" w:rsidRPr="0077347B" w:rsidRDefault="0035487A">
      <w:pPr>
        <w:pStyle w:val="Numberbullet0"/>
        <w:numPr>
          <w:ilvl w:val="0"/>
          <w:numId w:val="4"/>
        </w:numPr>
        <w:ind w:left="425" w:hanging="425"/>
        <w:rPr>
          <w:color w:val="auto"/>
        </w:rPr>
      </w:pPr>
      <w:r w:rsidRPr="0077347B">
        <w:rPr>
          <w:color w:val="auto"/>
        </w:rPr>
        <w:t xml:space="preserve">If you have selected this delivery method, in the resulting dialog box select ‘Browse’ and select the file to upload.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21908BDF" w14:textId="77777777" w:rsidTr="002D0BB9">
        <w:trPr>
          <w:trHeight w:val="300"/>
        </w:trPr>
        <w:tc>
          <w:tcPr>
            <w:tcW w:w="1276" w:type="dxa"/>
            <w:vAlign w:val="center"/>
          </w:tcPr>
          <w:p w14:paraId="44F173B7" w14:textId="77777777" w:rsidR="0035487A" w:rsidRPr="00215D48" w:rsidRDefault="0035487A" w:rsidP="002D0BB9">
            <w:r w:rsidRPr="00215D48">
              <w:rPr>
                <w:noProof/>
                <w:lang w:eastAsia="en-AU"/>
              </w:rPr>
              <w:drawing>
                <wp:inline distT="0" distB="0" distL="0" distR="0" wp14:anchorId="65280E34" wp14:editId="4CB5CFB6">
                  <wp:extent cx="487681" cy="487681"/>
                  <wp:effectExtent l="19050" t="0" r="7619" b="0"/>
                  <wp:docPr id="96" name="Picture 9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DF0FFC1" w14:textId="420A587C" w:rsidR="0035487A" w:rsidRPr="00215D48" w:rsidRDefault="00E64227" w:rsidP="002D0BB9">
            <w:r w:rsidRPr="229DEDC6">
              <w:rPr>
                <w:b/>
                <w:bCs/>
              </w:rPr>
              <w:t>Important:</w:t>
            </w:r>
            <w:r>
              <w:t xml:space="preserve"> Ensure the document has the </w:t>
            </w:r>
            <w:hyperlink r:id="rId81" w:history="1">
              <w:r>
                <w:t>correct naming convention</w:t>
              </w:r>
            </w:hyperlink>
            <w:r>
              <w:t>.</w:t>
            </w:r>
          </w:p>
        </w:tc>
      </w:tr>
    </w:tbl>
    <w:p w14:paraId="4152AE1F" w14:textId="77777777" w:rsidR="0035487A" w:rsidRPr="0077347B" w:rsidRDefault="0035487A">
      <w:pPr>
        <w:pStyle w:val="Numberbullet0"/>
        <w:numPr>
          <w:ilvl w:val="0"/>
          <w:numId w:val="4"/>
        </w:numPr>
        <w:ind w:left="425" w:hanging="425"/>
        <w:rPr>
          <w:color w:val="auto"/>
        </w:rPr>
      </w:pPr>
      <w:r w:rsidRPr="0077347B">
        <w:rPr>
          <w:color w:val="auto"/>
        </w:rPr>
        <w:t>When uploading GMP certificates or inspection reports, you will also need to enter the inspection date relevant to the evidence provided. 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2E08840F" w14:textId="77777777" w:rsidTr="002D0BB9">
        <w:tc>
          <w:tcPr>
            <w:tcW w:w="1276" w:type="dxa"/>
            <w:vAlign w:val="center"/>
          </w:tcPr>
          <w:p w14:paraId="1BEEB960" w14:textId="77777777" w:rsidR="0035487A" w:rsidRPr="002232CE" w:rsidRDefault="0035487A" w:rsidP="002D0BB9">
            <w:r w:rsidRPr="002232CE">
              <w:rPr>
                <w:noProof/>
                <w:lang w:eastAsia="en-AU"/>
              </w:rPr>
              <w:drawing>
                <wp:inline distT="0" distB="0" distL="0" distR="0" wp14:anchorId="75EE4564" wp14:editId="50E90A15">
                  <wp:extent cx="487681" cy="487681"/>
                  <wp:effectExtent l="19050" t="0" r="7619" b="0"/>
                  <wp:docPr id="97" name="Picture 9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2CB644B" w14:textId="457B22A5" w:rsidR="001941CE" w:rsidRPr="00AF7F84" w:rsidRDefault="0035487A" w:rsidP="001941CE">
            <w:pPr>
              <w:pStyle w:val="ListBullet"/>
              <w:numPr>
                <w:ilvl w:val="0"/>
                <w:numId w:val="0"/>
              </w:numPr>
              <w:spacing w:before="0"/>
              <w:rPr>
                <w:color w:val="auto"/>
              </w:rPr>
            </w:pPr>
            <w:r w:rsidRPr="00AF7F84">
              <w:rPr>
                <w:color w:val="auto"/>
              </w:rPr>
              <w:t xml:space="preserve">You may receive alerts if the inspection date is ≥3 years </w:t>
            </w:r>
            <w:r w:rsidR="002232CE" w:rsidRPr="00AF7F84">
              <w:rPr>
                <w:color w:val="auto"/>
              </w:rPr>
              <w:t>old</w:t>
            </w:r>
            <w:r w:rsidR="001941CE" w:rsidRPr="00AF7F84">
              <w:rPr>
                <w:color w:val="auto"/>
              </w:rPr>
              <w:t xml:space="preserve"> identifying that the </w:t>
            </w:r>
            <w:r w:rsidR="00740C26">
              <w:rPr>
                <w:color w:val="auto"/>
              </w:rPr>
              <w:t>GMP Clearance</w:t>
            </w:r>
            <w:r w:rsidR="001941CE" w:rsidRPr="00AF7F84">
              <w:rPr>
                <w:color w:val="auto"/>
              </w:rPr>
              <w:t xml:space="preserve"> may:</w:t>
            </w:r>
          </w:p>
          <w:p w14:paraId="58B5C4A4" w14:textId="5033EB01" w:rsidR="001941CE" w:rsidRPr="00AF7F84" w:rsidRDefault="001941CE">
            <w:pPr>
              <w:pStyle w:val="ListBullet"/>
              <w:numPr>
                <w:ilvl w:val="0"/>
                <w:numId w:val="3"/>
              </w:numPr>
              <w:rPr>
                <w:color w:val="auto"/>
              </w:rPr>
            </w:pPr>
            <w:r w:rsidRPr="00AF7F84">
              <w:rPr>
                <w:color w:val="auto"/>
              </w:rPr>
              <w:t>result in a short expiry date (if issued)</w:t>
            </w:r>
          </w:p>
          <w:p w14:paraId="50459DBF" w14:textId="77777777" w:rsidR="001941CE" w:rsidRPr="00AF7F84" w:rsidRDefault="001941CE" w:rsidP="001941CE">
            <w:r w:rsidRPr="00AF7F84">
              <w:t>OR</w:t>
            </w:r>
          </w:p>
          <w:p w14:paraId="304A50BF" w14:textId="22B5F0B2" w:rsidR="0035487A" w:rsidRPr="0077347B" w:rsidRDefault="001941CE">
            <w:pPr>
              <w:pStyle w:val="ListBullet"/>
              <w:numPr>
                <w:ilvl w:val="0"/>
                <w:numId w:val="3"/>
              </w:numPr>
            </w:pPr>
            <w:r w:rsidRPr="00AF7F84">
              <w:rPr>
                <w:color w:val="auto"/>
              </w:rPr>
              <w:t>not be issued if the evidence is &gt; 3years from date of inspection.</w:t>
            </w:r>
          </w:p>
        </w:tc>
      </w:tr>
    </w:tbl>
    <w:p w14:paraId="1CC6D484" w14:textId="77777777" w:rsidR="00CE402D" w:rsidRDefault="00CE402D" w:rsidP="003C05B2">
      <w:pPr>
        <w:spacing w:after="0"/>
        <w:jc w:val="center"/>
      </w:pPr>
    </w:p>
    <w:p w14:paraId="17BEF0AB" w14:textId="7F219E6C" w:rsidR="0035487A" w:rsidRDefault="003C05B2" w:rsidP="0035487A">
      <w:pPr>
        <w:jc w:val="center"/>
      </w:pPr>
      <w:r>
        <w:rPr>
          <w:noProof/>
          <w:lang w:eastAsia="en-AU"/>
        </w:rPr>
        <w:t xml:space="preserve">         </w:t>
      </w:r>
      <w:r w:rsidR="0035487A">
        <w:rPr>
          <w:noProof/>
          <w:lang w:eastAsia="en-AU"/>
        </w:rPr>
        <w:drawing>
          <wp:inline distT="0" distB="0" distL="0" distR="0" wp14:anchorId="1734B21B" wp14:editId="16626BB6">
            <wp:extent cx="4412044" cy="2025958"/>
            <wp:effectExtent l="19050" t="19050" r="26670" b="12700"/>
            <wp:docPr id="98" name="Picture 98" descr="You can Browse your files to select a file to upload. &#10;Enter the Last Inspection Date.&#10;Select the OK button." title="Screenshot - Uploa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412044" cy="2025958"/>
                    </a:xfrm>
                    <a:prstGeom prst="rect">
                      <a:avLst/>
                    </a:prstGeom>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2C1E91" w:rsidRPr="002C1E91" w14:paraId="0F68A098" w14:textId="77777777" w:rsidTr="002D0BB9">
        <w:tc>
          <w:tcPr>
            <w:tcW w:w="1276" w:type="dxa"/>
            <w:vAlign w:val="center"/>
          </w:tcPr>
          <w:p w14:paraId="132392F6" w14:textId="77777777" w:rsidR="0035487A" w:rsidRPr="002C1E91" w:rsidRDefault="0035487A" w:rsidP="002D0BB9">
            <w:r w:rsidRPr="002C1E91">
              <w:rPr>
                <w:noProof/>
                <w:lang w:eastAsia="en-AU"/>
              </w:rPr>
              <w:drawing>
                <wp:inline distT="0" distB="0" distL="0" distR="0" wp14:anchorId="5AF4BFD2" wp14:editId="7A6FAFF4">
                  <wp:extent cx="487681" cy="487681"/>
                  <wp:effectExtent l="19050" t="0" r="7619" b="0"/>
                  <wp:docPr id="99" name="Picture 9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6C99BBE" w14:textId="77777777" w:rsidR="0035487A" w:rsidRPr="002C1E91" w:rsidRDefault="0035487A" w:rsidP="002D0BB9">
            <w:r w:rsidRPr="002C1E91">
              <w:t xml:space="preserve">The maximum file size is </w:t>
            </w:r>
            <w:r w:rsidRPr="002C1E91">
              <w:rPr>
                <w:b/>
              </w:rPr>
              <w:t>100MB</w:t>
            </w:r>
            <w:r w:rsidRPr="002C1E91">
              <w:t xml:space="preserve"> per piece of evidence. If supplying multiple documents in response to a single item of evidence (for example a SMF and separate appendices) please provide a single </w:t>
            </w:r>
            <w:hyperlink w:anchor="_How_to_create" w:history="1">
              <w:r w:rsidRPr="0077347B">
                <w:rPr>
                  <w:rStyle w:val="Hyperlink"/>
                  <w:color w:val="auto"/>
                </w:rPr>
                <w:t>zip</w:t>
              </w:r>
            </w:hyperlink>
            <w:r w:rsidRPr="002C1E91">
              <w:t xml:space="preserve"> file.</w:t>
            </w:r>
          </w:p>
        </w:tc>
      </w:tr>
    </w:tbl>
    <w:p w14:paraId="3BE58F28" w14:textId="326A10BF" w:rsidR="0035487A" w:rsidRDefault="0035487A">
      <w:pPr>
        <w:pStyle w:val="Numberbullet0"/>
        <w:numPr>
          <w:ilvl w:val="0"/>
          <w:numId w:val="4"/>
        </w:numPr>
        <w:ind w:left="425" w:hanging="425"/>
      </w:pPr>
      <w:r w:rsidRPr="0077347B">
        <w:rPr>
          <w:color w:val="auto"/>
        </w:rPr>
        <w:lastRenderedPageBreak/>
        <w:t xml:space="preserve">If the document does not have the correct naming convention, an error message will be displayed. Update the document name as per the </w:t>
      </w:r>
      <w:hyperlink w:anchor="_Evidence_naming_conventions_1" w:history="1">
        <w:r w:rsidRPr="00105E90">
          <w:rPr>
            <w:rStyle w:val="Hyperlink"/>
          </w:rPr>
          <w:t>naming convention</w:t>
        </w:r>
      </w:hyperlink>
      <w:r>
        <w:t xml:space="preserve"> </w:t>
      </w:r>
      <w:r w:rsidRPr="0077347B">
        <w:rPr>
          <w:color w:val="auto"/>
        </w:rPr>
        <w:t>and upload it again.</w:t>
      </w:r>
    </w:p>
    <w:p w14:paraId="70B1C440" w14:textId="77777777" w:rsidR="0035487A" w:rsidRDefault="0035487A" w:rsidP="0035487A">
      <w:pPr>
        <w:jc w:val="center"/>
      </w:pPr>
      <w:r w:rsidRPr="00795FFC">
        <w:rPr>
          <w:noProof/>
          <w:lang w:eastAsia="en-AU"/>
        </w:rPr>
        <w:drawing>
          <wp:inline distT="0" distB="0" distL="0" distR="0" wp14:anchorId="29BE2D96" wp14:editId="7FE79666">
            <wp:extent cx="3377606" cy="1426464"/>
            <wp:effectExtent l="0" t="0" r="0" b="2540"/>
            <wp:docPr id="100" name="Picture 100" descr="Message: Upload file name does not conform to agreed format. Please refer Help for instructions.&#10;Select the 'OK' button." title="Screenshot - Message from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420689" cy="1444659"/>
                    </a:xfrm>
                    <a:prstGeom prst="rect">
                      <a:avLst/>
                    </a:prstGeom>
                  </pic:spPr>
                </pic:pic>
              </a:graphicData>
            </a:graphic>
          </wp:inline>
        </w:drawing>
      </w:r>
    </w:p>
    <w:p w14:paraId="6EC2B978" w14:textId="77777777" w:rsidR="0035487A" w:rsidRPr="0077347B" w:rsidRDefault="0035487A" w:rsidP="0035487A">
      <w:pPr>
        <w:pStyle w:val="Heading5"/>
        <w:rPr>
          <w:color w:val="auto"/>
        </w:rPr>
      </w:pPr>
      <w:bookmarkStart w:id="53" w:name="_Letter_of_access"/>
      <w:bookmarkEnd w:id="53"/>
      <w:r w:rsidRPr="00317106">
        <w:t>Letter of access to clearance</w:t>
      </w:r>
    </w:p>
    <w:p w14:paraId="3F5211ED" w14:textId="5D03BF01" w:rsidR="0035487A" w:rsidRPr="0077347B" w:rsidRDefault="0035487A">
      <w:pPr>
        <w:pStyle w:val="Numberbullet0"/>
        <w:numPr>
          <w:ilvl w:val="0"/>
          <w:numId w:val="4"/>
        </w:numPr>
        <w:ind w:left="425" w:hanging="425"/>
        <w:rPr>
          <w:color w:val="auto"/>
        </w:rPr>
      </w:pPr>
      <w:r w:rsidRPr="0077347B">
        <w:rPr>
          <w:color w:val="auto"/>
        </w:rPr>
        <w:t xml:space="preserve">If you have selected this delivery method, in the resulting dialog box enter a valid </w:t>
      </w:r>
      <w:r w:rsidR="00740C26">
        <w:rPr>
          <w:color w:val="auto"/>
        </w:rPr>
        <w:t>GMP Clearance</w:t>
      </w:r>
      <w:r w:rsidRPr="0077347B">
        <w:rPr>
          <w:color w:val="auto"/>
        </w:rPr>
        <w:t xml:space="preserve"> tracking number.</w:t>
      </w:r>
    </w:p>
    <w:p w14:paraId="4A868923" w14:textId="77777777" w:rsidR="0035487A" w:rsidRDefault="0035487A" w:rsidP="0035487A">
      <w:pPr>
        <w:jc w:val="center"/>
      </w:pPr>
      <w:r w:rsidRPr="00795FFC">
        <w:rPr>
          <w:noProof/>
          <w:lang w:eastAsia="en-AU"/>
        </w:rPr>
        <w:drawing>
          <wp:inline distT="0" distB="0" distL="0" distR="0" wp14:anchorId="7281CF1F" wp14:editId="78F3D311">
            <wp:extent cx="5095811" cy="1402080"/>
            <wp:effectExtent l="19050" t="19050" r="10160" b="26670"/>
            <wp:docPr id="101" name="Picture 101" descr="Enter a valid GMP tracking number.&#10;Select 'OK' button." title="Screenshot - Letters of Acces to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129180" cy="1411261"/>
                    </a:xfrm>
                    <a:prstGeom prst="rect">
                      <a:avLst/>
                    </a:prstGeom>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C01ED6B" w14:textId="77777777" w:rsidTr="002D0BB9">
        <w:tc>
          <w:tcPr>
            <w:tcW w:w="1276" w:type="dxa"/>
            <w:vAlign w:val="center"/>
          </w:tcPr>
          <w:p w14:paraId="2647EDF7" w14:textId="77777777" w:rsidR="0035487A" w:rsidRPr="00215D48" w:rsidRDefault="0035487A" w:rsidP="002D0BB9">
            <w:r w:rsidRPr="00215D48">
              <w:rPr>
                <w:noProof/>
                <w:lang w:eastAsia="en-AU"/>
              </w:rPr>
              <w:drawing>
                <wp:inline distT="0" distB="0" distL="0" distR="0" wp14:anchorId="3CF5284A" wp14:editId="24177521">
                  <wp:extent cx="487681" cy="487681"/>
                  <wp:effectExtent l="19050" t="0" r="7619" b="0"/>
                  <wp:docPr id="102" name="Picture 10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080E5F0" w14:textId="46CAEAC7" w:rsidR="0035487A" w:rsidRPr="00215D48" w:rsidRDefault="0035487A" w:rsidP="002D0BB9">
            <w:r>
              <w:t xml:space="preserve">To avoid unnecessary delays and unforeseen outcomes that may impact your regulatory submissions, we strongly recommend you to only use </w:t>
            </w:r>
            <w:proofErr w:type="spellStart"/>
            <w:r>
              <w:t>LoA</w:t>
            </w:r>
            <w:proofErr w:type="spellEnd"/>
            <w:r>
              <w:t xml:space="preserve"> to clearance to access </w:t>
            </w:r>
            <w:r w:rsidRPr="229DEDC6">
              <w:rPr>
                <w:b/>
                <w:bCs/>
              </w:rPr>
              <w:t>already issued</w:t>
            </w:r>
            <w:r>
              <w:t xml:space="preserve"> </w:t>
            </w:r>
            <w:r w:rsidR="00740C26">
              <w:t>GMP Clearance</w:t>
            </w:r>
            <w:r>
              <w:t xml:space="preserve">s. Prior to submission, check with the owner of the parent clearance for the outcome of </w:t>
            </w:r>
            <w:r w:rsidR="00BC1407">
              <w:t>evaluation</w:t>
            </w:r>
            <w:r>
              <w:t xml:space="preserve">. </w:t>
            </w:r>
          </w:p>
        </w:tc>
      </w:tr>
    </w:tbl>
    <w:p w14:paraId="50FE1BC7" w14:textId="77777777" w:rsidR="0035487A" w:rsidRPr="00317106" w:rsidRDefault="0035487A" w:rsidP="0035487A">
      <w:pPr>
        <w:pStyle w:val="Heading5"/>
      </w:pPr>
      <w:bookmarkStart w:id="54" w:name="_Letter_of_access_1"/>
      <w:bookmarkEnd w:id="54"/>
      <w:r w:rsidRPr="00317106">
        <w:t>Letter of access to evidence</w:t>
      </w:r>
    </w:p>
    <w:p w14:paraId="3F7C8F70" w14:textId="4ACCC8EC" w:rsidR="0035487A" w:rsidRPr="0077347B" w:rsidRDefault="0035487A">
      <w:pPr>
        <w:pStyle w:val="Numberbullet0"/>
        <w:numPr>
          <w:ilvl w:val="0"/>
          <w:numId w:val="4"/>
        </w:numPr>
        <w:ind w:left="425" w:hanging="425"/>
        <w:rPr>
          <w:color w:val="auto"/>
        </w:rPr>
      </w:pPr>
      <w:r w:rsidRPr="0077347B">
        <w:rPr>
          <w:color w:val="auto"/>
        </w:rPr>
        <w:t xml:space="preserve">If you have selected this delivery method, in the resulting dialog box enter a valid </w:t>
      </w:r>
      <w:r w:rsidR="00740C26">
        <w:rPr>
          <w:color w:val="auto"/>
        </w:rPr>
        <w:t>GMP Clearance</w:t>
      </w:r>
      <w:r w:rsidRPr="0077347B">
        <w:rPr>
          <w:color w:val="auto"/>
        </w:rPr>
        <w:t xml:space="preserve"> tracking number that contains this piece of evidence you wish to access.</w:t>
      </w:r>
    </w:p>
    <w:p w14:paraId="289795FA" w14:textId="77777777" w:rsidR="0035487A" w:rsidRDefault="0035487A" w:rsidP="0035487A">
      <w:pPr>
        <w:jc w:val="center"/>
      </w:pPr>
      <w:r w:rsidRPr="00795FFC">
        <w:rPr>
          <w:noProof/>
          <w:lang w:eastAsia="en-AU"/>
        </w:rPr>
        <w:drawing>
          <wp:inline distT="0" distB="0" distL="0" distR="0" wp14:anchorId="32F52916" wp14:editId="02361061">
            <wp:extent cx="5102713" cy="1597688"/>
            <wp:effectExtent l="19050" t="19050" r="22225" b="21590"/>
            <wp:docPr id="103" name="Picture 103" descr="Enter a vaild GMP tracking number.&#10;Select the 'OK' button." title="Screenshot - Letter of Access to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139442" cy="1609188"/>
                    </a:xfrm>
                    <a:prstGeom prst="rect">
                      <a:avLst/>
                    </a:prstGeom>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EA8186C" w14:textId="77777777" w:rsidTr="002D0BB9">
        <w:tc>
          <w:tcPr>
            <w:tcW w:w="1276" w:type="dxa"/>
            <w:vAlign w:val="center"/>
          </w:tcPr>
          <w:p w14:paraId="5A616CF0" w14:textId="77777777" w:rsidR="0035487A" w:rsidRPr="00215D48" w:rsidRDefault="0035487A" w:rsidP="002D0BB9">
            <w:r w:rsidRPr="00215D48">
              <w:rPr>
                <w:noProof/>
                <w:lang w:eastAsia="en-AU"/>
              </w:rPr>
              <w:drawing>
                <wp:inline distT="0" distB="0" distL="0" distR="0" wp14:anchorId="6F1F157A" wp14:editId="1687EB07">
                  <wp:extent cx="487681" cy="487681"/>
                  <wp:effectExtent l="19050" t="0" r="7619" b="0"/>
                  <wp:docPr id="104" name="Picture 10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69D1A36" w14:textId="77777777" w:rsidR="0035487A" w:rsidRDefault="0035487A" w:rsidP="002D0BB9">
            <w:r>
              <w:t xml:space="preserve">If choosing either letter of access delivery methods, the letter must be uploaded in the </w:t>
            </w:r>
            <w:hyperlink w:anchor="_Mandatory_certificates_or" w:history="1">
              <w:r w:rsidRPr="00C77EB3">
                <w:rPr>
                  <w:rStyle w:val="Hyperlink"/>
                </w:rPr>
                <w:t>Mandatory certificates or letters section</w:t>
              </w:r>
            </w:hyperlink>
            <w:r>
              <w:t>.</w:t>
            </w:r>
          </w:p>
          <w:p w14:paraId="34038074" w14:textId="1EA4C769" w:rsidR="0035487A" w:rsidRDefault="0035487A" w:rsidP="002D0BB9">
            <w:r>
              <w:t xml:space="preserve">A </w:t>
            </w:r>
            <w:r w:rsidRPr="00C77EB3">
              <w:rPr>
                <w:b/>
              </w:rPr>
              <w:t>valid</w:t>
            </w:r>
            <w:r>
              <w:t xml:space="preserve"> </w:t>
            </w:r>
            <w:r w:rsidR="00740C26">
              <w:t>GMP Clearance</w:t>
            </w:r>
            <w:r>
              <w:t xml:space="preserve"> tracking number is a </w:t>
            </w:r>
            <w:r w:rsidR="00740C26">
              <w:t>GMP Clearance</w:t>
            </w:r>
            <w:r>
              <w:t xml:space="preserve"> that is currently under review or has been issued.</w:t>
            </w:r>
          </w:p>
          <w:p w14:paraId="0563BF21" w14:textId="719D9D7F" w:rsidR="0035487A" w:rsidRPr="00215D48" w:rsidRDefault="0035487A" w:rsidP="002D0BB9">
            <w:r>
              <w:lastRenderedPageBreak/>
              <w:t xml:space="preserve">Ensure you have read the relevant information </w:t>
            </w:r>
            <w:r w:rsidR="00B4568B">
              <w:t xml:space="preserve">in </w:t>
            </w:r>
            <w:r w:rsidR="00AF016A">
              <w:t xml:space="preserve">the </w:t>
            </w:r>
            <w:r w:rsidR="00B4568B">
              <w:t xml:space="preserve">guide on </w:t>
            </w:r>
            <w:hyperlink r:id="rId86" w:history="1">
              <w:r w:rsidR="00B4568B" w:rsidRPr="00B4568B">
                <w:rPr>
                  <w:rStyle w:val="Hyperlink"/>
                </w:rPr>
                <w:t xml:space="preserve">How to obtain </w:t>
              </w:r>
              <w:r w:rsidR="00740C26" w:rsidRPr="00B4568B">
                <w:rPr>
                  <w:rStyle w:val="Hyperlink"/>
                </w:rPr>
                <w:t>GMP Clearance</w:t>
              </w:r>
              <w:r w:rsidRPr="00B4568B">
                <w:rPr>
                  <w:rStyle w:val="Hyperlink"/>
                </w:rPr>
                <w:t xml:space="preserve"> </w:t>
              </w:r>
              <w:r w:rsidR="00B4568B" w:rsidRPr="00B4568B">
                <w:rPr>
                  <w:rStyle w:val="Hyperlink"/>
                </w:rPr>
                <w:t>through inspection reliance</w:t>
              </w:r>
            </w:hyperlink>
            <w:r>
              <w:t xml:space="preserve"> regarding </w:t>
            </w:r>
            <w:r w:rsidRPr="00AF016A">
              <w:t>Letters of Access</w:t>
            </w:r>
            <w:r>
              <w:t>.</w:t>
            </w:r>
          </w:p>
        </w:tc>
      </w:tr>
    </w:tbl>
    <w:p w14:paraId="71BDD35A" w14:textId="77777777" w:rsidR="0035487A" w:rsidRPr="00317106" w:rsidRDefault="0035487A" w:rsidP="0035487A">
      <w:pPr>
        <w:pStyle w:val="Heading4"/>
      </w:pPr>
      <w:bookmarkStart w:id="55" w:name="_Mandatory_evidence"/>
      <w:bookmarkStart w:id="56" w:name="_Toc11250943"/>
      <w:bookmarkStart w:id="57" w:name="_Toc184161774"/>
      <w:bookmarkEnd w:id="55"/>
      <w:r w:rsidRPr="00317106">
        <w:lastRenderedPageBreak/>
        <w:t>Mandatory evidence</w:t>
      </w:r>
      <w:bookmarkEnd w:id="56"/>
      <w:bookmarkEnd w:id="57"/>
    </w:p>
    <w:p w14:paraId="1A622805" w14:textId="77777777" w:rsidR="0035487A" w:rsidRPr="0077347B" w:rsidRDefault="0035487A">
      <w:pPr>
        <w:pStyle w:val="Numberbullet0"/>
        <w:keepNext/>
        <w:numPr>
          <w:ilvl w:val="0"/>
          <w:numId w:val="4"/>
        </w:numPr>
        <w:ind w:left="425" w:hanging="425"/>
        <w:rPr>
          <w:color w:val="auto"/>
        </w:rPr>
      </w:pPr>
      <w:r w:rsidRPr="0077347B">
        <w:rPr>
          <w:color w:val="auto"/>
        </w:rPr>
        <w:t>If you are submitting a Compliance Verification application, there is a Mandatory Evidence section.</w:t>
      </w:r>
    </w:p>
    <w:p w14:paraId="42A61943" w14:textId="2237E4EF" w:rsidR="0035487A" w:rsidRPr="002F32C2" w:rsidRDefault="0035487A" w:rsidP="0035487A">
      <w:pPr>
        <w:keepNext/>
        <w:ind w:left="425"/>
      </w:pPr>
      <w:bookmarkStart w:id="58" w:name="_Hlk184132724"/>
      <w:r w:rsidRPr="002F32C2">
        <w:t>Identify the evidence that is required for your application type:</w:t>
      </w:r>
    </w:p>
    <w:p w14:paraId="79240A2F" w14:textId="77777777" w:rsidR="0035487A" w:rsidRPr="0077347B" w:rsidRDefault="0035487A">
      <w:pPr>
        <w:pStyle w:val="ListBullet2"/>
        <w:numPr>
          <w:ilvl w:val="1"/>
          <w:numId w:val="3"/>
        </w:numPr>
        <w:rPr>
          <w:color w:val="auto"/>
        </w:rPr>
      </w:pPr>
      <w:r w:rsidRPr="0077347B">
        <w:rPr>
          <w:color w:val="auto"/>
        </w:rPr>
        <w:t xml:space="preserve">Select N/A for the evidence that is not required </w:t>
      </w:r>
      <w:r w:rsidRPr="0077347B">
        <w:rPr>
          <w:b/>
          <w:color w:val="auto"/>
        </w:rPr>
        <w:t>and</w:t>
      </w:r>
    </w:p>
    <w:p w14:paraId="76A7AE06" w14:textId="77777777" w:rsidR="0035487A" w:rsidRPr="0077347B" w:rsidRDefault="0035487A">
      <w:pPr>
        <w:pStyle w:val="ListBullet2"/>
        <w:numPr>
          <w:ilvl w:val="1"/>
          <w:numId w:val="3"/>
        </w:numPr>
        <w:rPr>
          <w:color w:val="auto"/>
        </w:rPr>
      </w:pPr>
      <w:r w:rsidRPr="0077347B">
        <w:rPr>
          <w:color w:val="auto"/>
        </w:rPr>
        <w:t>Check the box next to the evidence that is required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B9C81C6" w14:textId="77777777" w:rsidTr="002D0BB9">
        <w:tc>
          <w:tcPr>
            <w:tcW w:w="1276" w:type="dxa"/>
            <w:vAlign w:val="center"/>
          </w:tcPr>
          <w:bookmarkEnd w:id="58"/>
          <w:p w14:paraId="19CC0D40" w14:textId="77777777" w:rsidR="0035487A" w:rsidRPr="00215D48" w:rsidRDefault="0035487A" w:rsidP="002D0BB9">
            <w:r w:rsidRPr="00215D48">
              <w:rPr>
                <w:noProof/>
                <w:lang w:eastAsia="en-AU"/>
              </w:rPr>
              <w:drawing>
                <wp:inline distT="0" distB="0" distL="0" distR="0" wp14:anchorId="77501FC4" wp14:editId="57DF9332">
                  <wp:extent cx="487681" cy="487681"/>
                  <wp:effectExtent l="19050" t="0" r="7619" b="0"/>
                  <wp:docPr id="105" name="Picture 1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4250779" w14:textId="2AF72F6B" w:rsidR="0035487A" w:rsidRPr="00215D48" w:rsidRDefault="0035487A" w:rsidP="002D0BB9">
            <w:r>
              <w:t xml:space="preserve">If you or your manufacturer do not provide all required evidence, you will experience </w:t>
            </w:r>
            <w:r w:rsidRPr="00F64A7D">
              <w:rPr>
                <w:b/>
                <w:bCs/>
              </w:rPr>
              <w:t>significant delays in processing times</w:t>
            </w:r>
            <w:r>
              <w:t xml:space="preserve"> and your </w:t>
            </w:r>
            <w:r w:rsidR="00740C26">
              <w:t>GMP Clearance</w:t>
            </w:r>
            <w:r>
              <w:t xml:space="preserve"> </w:t>
            </w:r>
            <w:r w:rsidRPr="00F64A7D">
              <w:rPr>
                <w:b/>
                <w:bCs/>
              </w:rPr>
              <w:t xml:space="preserve">may </w:t>
            </w:r>
            <w:hyperlink w:anchor="_Not_issued" w:history="1">
              <w:r w:rsidRPr="00F64A7D">
                <w:rPr>
                  <w:b/>
                  <w:bCs/>
                </w:rPr>
                <w:t>not be issued</w:t>
              </w:r>
            </w:hyperlink>
            <w:r w:rsidRPr="00F64A7D">
              <w:rPr>
                <w:b/>
                <w:bCs/>
              </w:rPr>
              <w:t>.</w:t>
            </w:r>
          </w:p>
        </w:tc>
      </w:tr>
    </w:tbl>
    <w:p w14:paraId="1E2B7A73" w14:textId="77777777" w:rsidR="0035487A" w:rsidRDefault="0035487A" w:rsidP="0035487A">
      <w:pPr>
        <w:jc w:val="center"/>
      </w:pPr>
      <w:r>
        <w:rPr>
          <w:noProof/>
          <w:lang w:eastAsia="en-AU"/>
        </w:rPr>
        <w:drawing>
          <wp:inline distT="0" distB="0" distL="0" distR="0" wp14:anchorId="371EBBB5" wp14:editId="3113E0BA">
            <wp:extent cx="5061098" cy="2610162"/>
            <wp:effectExtent l="19050" t="19050" r="25400" b="19050"/>
            <wp:docPr id="106" name="Picture 106" descr="There is a column of N/A tick boxes and a column of tick boxes next to each type of evidence. If you select N/A there will be a green tick on the right of the row. If you select a piece of evidence, there will be a red cross until you have selected a delivery method for that evidence." title="Screenshot - Mandato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61319" cy="2610276"/>
                    </a:xfrm>
                    <a:prstGeom prst="rect">
                      <a:avLst/>
                    </a:prstGeom>
                    <a:noFill/>
                    <a:ln>
                      <a:solidFill>
                        <a:schemeClr val="accent1"/>
                      </a:solidFill>
                    </a:ln>
                  </pic:spPr>
                </pic:pic>
              </a:graphicData>
            </a:graphic>
          </wp:inline>
        </w:drawing>
      </w:r>
    </w:p>
    <w:p w14:paraId="05054860" w14:textId="77777777" w:rsidR="0035487A" w:rsidRPr="0077347B" w:rsidRDefault="0035487A">
      <w:pPr>
        <w:pStyle w:val="Numberbullet0"/>
        <w:numPr>
          <w:ilvl w:val="0"/>
          <w:numId w:val="4"/>
        </w:numPr>
        <w:ind w:left="425" w:hanging="425"/>
        <w:rPr>
          <w:color w:val="auto"/>
        </w:rPr>
      </w:pPr>
      <w:r w:rsidRPr="0077347B">
        <w:rPr>
          <w:color w:val="auto"/>
        </w:rPr>
        <w:t xml:space="preserve">For each piece of evidence, choose the </w:t>
      </w:r>
      <w:hyperlink w:anchor="_Delivery_methods" w:history="1">
        <w:r w:rsidRPr="00A40430">
          <w:rPr>
            <w:rStyle w:val="Hyperlink"/>
          </w:rPr>
          <w:t>delivery method</w:t>
        </w:r>
      </w:hyperlink>
      <w:r>
        <w:t xml:space="preserve"> </w:t>
      </w:r>
      <w:r w:rsidRPr="0077347B">
        <w:rPr>
          <w:color w:val="auto"/>
        </w:rPr>
        <w:t>and complete the dialog box that appears.</w:t>
      </w:r>
    </w:p>
    <w:p w14:paraId="36B64000" w14:textId="77777777" w:rsidR="0035487A" w:rsidRDefault="0035487A" w:rsidP="0035487A">
      <w:pPr>
        <w:jc w:val="center"/>
      </w:pPr>
      <w:r w:rsidRPr="00795FFC">
        <w:rPr>
          <w:noProof/>
          <w:lang w:eastAsia="en-AU"/>
        </w:rPr>
        <w:drawing>
          <wp:inline distT="0" distB="0" distL="0" distR="0" wp14:anchorId="62A10E78" wp14:editId="57B4F5B2">
            <wp:extent cx="5046562" cy="499265"/>
            <wp:effectExtent l="19050" t="19050" r="20955" b="15240"/>
            <wp:docPr id="107" name="Picture 107" descr="When you select a type of evidence and a delivery method, a green tick will appear at the end of the row." title="Screenshot - Mandato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45387" cy="499149"/>
                    </a:xfrm>
                    <a:prstGeom prst="rect">
                      <a:avLst/>
                    </a:prstGeom>
                    <a:ln>
                      <a:solidFill>
                        <a:schemeClr val="accent1"/>
                      </a:solidFill>
                    </a:ln>
                  </pic:spPr>
                </pic:pic>
              </a:graphicData>
            </a:graphic>
          </wp:inline>
        </w:drawing>
      </w:r>
    </w:p>
    <w:p w14:paraId="08C21187" w14:textId="77777777" w:rsidR="0035487A" w:rsidRPr="0077347B" w:rsidRDefault="0035487A">
      <w:pPr>
        <w:pStyle w:val="Numberbullet0"/>
        <w:numPr>
          <w:ilvl w:val="0"/>
          <w:numId w:val="4"/>
        </w:numPr>
        <w:ind w:left="425" w:hanging="425"/>
        <w:rPr>
          <w:color w:val="auto"/>
        </w:rPr>
      </w:pPr>
      <w:r w:rsidRPr="0077347B">
        <w:rPr>
          <w:color w:val="auto"/>
        </w:rPr>
        <w:t xml:space="preserve">To </w:t>
      </w:r>
      <w:r w:rsidRPr="0077347B">
        <w:rPr>
          <w:b/>
          <w:color w:val="auto"/>
        </w:rPr>
        <w:t>update the information</w:t>
      </w:r>
      <w:r w:rsidRPr="0077347B">
        <w:rPr>
          <w:color w:val="auto"/>
        </w:rPr>
        <w:t xml:space="preserve"> that you previously </w:t>
      </w:r>
      <w:proofErr w:type="gramStart"/>
      <w:r w:rsidRPr="0077347B">
        <w:rPr>
          <w:color w:val="auto"/>
        </w:rPr>
        <w:t>entered into</w:t>
      </w:r>
      <w:proofErr w:type="gramEnd"/>
      <w:r w:rsidRPr="0077347B">
        <w:rPr>
          <w:color w:val="auto"/>
        </w:rPr>
        <w:t xml:space="preserve"> a dialog box (for example the delivery date of evidence), </w:t>
      </w:r>
      <w:r w:rsidRPr="0077347B">
        <w:rPr>
          <w:b/>
          <w:color w:val="auto"/>
        </w:rPr>
        <w:t>click once</w:t>
      </w:r>
      <w:r w:rsidRPr="0077347B">
        <w:rPr>
          <w:color w:val="auto"/>
        </w:rPr>
        <w:t xml:space="preserve"> on the dropdown list and the dialog box will be displayed again to update.</w:t>
      </w:r>
    </w:p>
    <w:p w14:paraId="18270D23" w14:textId="77777777" w:rsidR="0035487A" w:rsidRDefault="0035487A" w:rsidP="0035487A">
      <w:pPr>
        <w:jc w:val="center"/>
      </w:pPr>
      <w:r>
        <w:rPr>
          <w:noProof/>
          <w:lang w:eastAsia="en-AU"/>
        </w:rPr>
        <w:drawing>
          <wp:inline distT="0" distB="0" distL="0" distR="0" wp14:anchorId="5442A147" wp14:editId="1B32050D">
            <wp:extent cx="5057030" cy="511185"/>
            <wp:effectExtent l="19050" t="19050" r="10795" b="22225"/>
            <wp:docPr id="347" name="Picture 347" descr="Click the delivery method once to update details that you have already entered." title="Screenshot - Mandato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60876" cy="511574"/>
                    </a:xfrm>
                    <a:prstGeom prst="rect">
                      <a:avLst/>
                    </a:prstGeom>
                    <a:noFill/>
                    <a:ln>
                      <a:solidFill>
                        <a:schemeClr val="accent1"/>
                      </a:solidFill>
                    </a:ln>
                  </pic:spPr>
                </pic:pic>
              </a:graphicData>
            </a:graphic>
          </wp:inline>
        </w:drawing>
      </w:r>
    </w:p>
    <w:p w14:paraId="2D2FA7D2" w14:textId="77777777" w:rsidR="0035487A" w:rsidRPr="0077347B" w:rsidRDefault="0035487A">
      <w:pPr>
        <w:pStyle w:val="Numberbullet0"/>
        <w:numPr>
          <w:ilvl w:val="0"/>
          <w:numId w:val="4"/>
        </w:numPr>
        <w:ind w:left="425" w:hanging="425"/>
        <w:rPr>
          <w:color w:val="auto"/>
        </w:rPr>
      </w:pPr>
      <w:r w:rsidRPr="0077347B">
        <w:rPr>
          <w:color w:val="auto"/>
        </w:rPr>
        <w:t xml:space="preserve">To </w:t>
      </w:r>
      <w:r w:rsidRPr="0077347B">
        <w:rPr>
          <w:b/>
          <w:color w:val="auto"/>
        </w:rPr>
        <w:t>change the type of delivery method selected</w:t>
      </w:r>
      <w:r w:rsidRPr="0077347B">
        <w:rPr>
          <w:color w:val="auto"/>
        </w:rPr>
        <w:t xml:space="preserve"> (for example to change from Post paper version to Upload Evidence), </w:t>
      </w:r>
      <w:r w:rsidRPr="0077347B">
        <w:rPr>
          <w:b/>
          <w:color w:val="auto"/>
        </w:rPr>
        <w:t>click and hold</w:t>
      </w:r>
      <w:r w:rsidRPr="0077347B">
        <w:rPr>
          <w:color w:val="auto"/>
        </w:rPr>
        <w:t xml:space="preserve"> the </w:t>
      </w:r>
      <w:proofErr w:type="gramStart"/>
      <w:r w:rsidRPr="0077347B">
        <w:rPr>
          <w:color w:val="auto"/>
        </w:rPr>
        <w:t>drop down</w:t>
      </w:r>
      <w:proofErr w:type="gramEnd"/>
      <w:r w:rsidRPr="0077347B">
        <w:rPr>
          <w:color w:val="auto"/>
        </w:rPr>
        <w:t xml:space="preserve"> menu and select the new delivery method and complete the required information in the resulting dialog box.</w:t>
      </w:r>
    </w:p>
    <w:p w14:paraId="1845EE4C" w14:textId="77777777" w:rsidR="0035487A" w:rsidRDefault="0035487A" w:rsidP="0035487A">
      <w:pPr>
        <w:jc w:val="center"/>
      </w:pPr>
      <w:r>
        <w:rPr>
          <w:noProof/>
          <w:lang w:eastAsia="en-AU"/>
        </w:rPr>
        <w:lastRenderedPageBreak/>
        <w:drawing>
          <wp:inline distT="0" distB="0" distL="0" distR="0" wp14:anchorId="68F8788C" wp14:editId="1F356EE0">
            <wp:extent cx="4015659" cy="809624"/>
            <wp:effectExtent l="19050" t="19050" r="23495" b="10160"/>
            <wp:docPr id="108" name="Picture 108" descr="To change the type of delivery method, click and hold then scroll to the new delivery method." title="Screenshot - Mandatory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47016" cy="815946"/>
                    </a:xfrm>
                    <a:prstGeom prst="rect">
                      <a:avLst/>
                    </a:prstGeom>
                    <a:noFill/>
                    <a:ln>
                      <a:solidFill>
                        <a:schemeClr val="accent1"/>
                      </a:solidFill>
                    </a:ln>
                  </pic:spPr>
                </pic:pic>
              </a:graphicData>
            </a:graphic>
          </wp:inline>
        </w:drawing>
      </w:r>
    </w:p>
    <w:p w14:paraId="4DD38644" w14:textId="77777777" w:rsidR="0035487A" w:rsidRPr="00317106" w:rsidRDefault="0035487A" w:rsidP="0035487A">
      <w:pPr>
        <w:pStyle w:val="Heading4"/>
      </w:pPr>
      <w:bookmarkStart w:id="59" w:name="_Optional_evidence"/>
      <w:bookmarkStart w:id="60" w:name="_Toc11250944"/>
      <w:bookmarkStart w:id="61" w:name="_Toc184161775"/>
      <w:bookmarkEnd w:id="59"/>
      <w:r w:rsidRPr="00317106">
        <w:t>Optional evidence</w:t>
      </w:r>
      <w:bookmarkEnd w:id="60"/>
      <w:bookmarkEnd w:id="61"/>
    </w:p>
    <w:p w14:paraId="46D2C26F" w14:textId="4434CEB3" w:rsidR="0035487A" w:rsidRPr="0077347B" w:rsidRDefault="0035487A">
      <w:pPr>
        <w:pStyle w:val="Numberbullet0"/>
        <w:numPr>
          <w:ilvl w:val="0"/>
          <w:numId w:val="4"/>
        </w:numPr>
        <w:ind w:left="425" w:hanging="425"/>
        <w:rPr>
          <w:color w:val="auto"/>
        </w:rPr>
      </w:pPr>
      <w:r w:rsidRPr="0077347B">
        <w:rPr>
          <w:color w:val="auto"/>
        </w:rPr>
        <w:t xml:space="preserve">If you wish to supply additional evidence, select the relevant check box in the Optional Evidence section and select the </w:t>
      </w:r>
      <w:hyperlink w:anchor="_Delivery_methods" w:history="1">
        <w:r w:rsidRPr="00E644A0">
          <w:rPr>
            <w:rStyle w:val="Hyperlink"/>
          </w:rPr>
          <w:t>delivery methods</w:t>
        </w:r>
      </w:hyperlink>
      <w:r>
        <w:t xml:space="preserve"> </w:t>
      </w:r>
      <w:r w:rsidRPr="0077347B">
        <w:rPr>
          <w:color w:val="auto"/>
        </w:rPr>
        <w:t>as per instructions 37-4</w:t>
      </w:r>
      <w:r w:rsidR="00E916B7">
        <w:rPr>
          <w:color w:val="auto"/>
        </w:rPr>
        <w:t>5</w:t>
      </w:r>
      <w:r w:rsidRPr="0077347B">
        <w:rPr>
          <w:color w:val="auto"/>
        </w:rPr>
        <w:t>.</w:t>
      </w:r>
    </w:p>
    <w:p w14:paraId="1E79ED19" w14:textId="77777777" w:rsidR="0035487A" w:rsidRDefault="0035487A" w:rsidP="0035487A">
      <w:pPr>
        <w:jc w:val="center"/>
      </w:pPr>
      <w:r>
        <w:rPr>
          <w:noProof/>
          <w:lang w:eastAsia="en-AU"/>
        </w:rPr>
        <w:drawing>
          <wp:inline distT="0" distB="0" distL="0" distR="0" wp14:anchorId="5FEB3CF2" wp14:editId="5E8E0B3F">
            <wp:extent cx="5069683" cy="1956021"/>
            <wp:effectExtent l="19050" t="19050" r="17145" b="25400"/>
            <wp:docPr id="349" name="Picture 349" descr="For the Optional Evidence window there is a list of evidence types and delivery methods as with the MAndatory Evidence, but no N/A option or ticks or crosses." title="Screenshot - Optional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66190" cy="1954673"/>
                    </a:xfrm>
                    <a:prstGeom prst="rect">
                      <a:avLst/>
                    </a:prstGeom>
                    <a:noFill/>
                    <a:ln>
                      <a:solidFill>
                        <a:schemeClr val="accent1"/>
                      </a:solidFill>
                    </a:ln>
                  </pic:spPr>
                </pic:pic>
              </a:graphicData>
            </a:graphic>
          </wp:inline>
        </w:drawing>
      </w:r>
    </w:p>
    <w:p w14:paraId="4689AA94" w14:textId="77777777" w:rsidR="0035487A" w:rsidRPr="00317106" w:rsidRDefault="0035487A" w:rsidP="0035487A">
      <w:pPr>
        <w:pStyle w:val="Heading2"/>
        <w:jc w:val="both"/>
      </w:pPr>
      <w:bookmarkStart w:id="62" w:name="_Step_7_–"/>
      <w:bookmarkStart w:id="63" w:name="_Toc11250945"/>
      <w:bookmarkStart w:id="64" w:name="_Toc184161776"/>
      <w:bookmarkEnd w:id="62"/>
      <w:r w:rsidRPr="00317106">
        <w:t>Submitting your complete application and paying fees</w:t>
      </w:r>
      <w:bookmarkEnd w:id="63"/>
      <w:bookmarkEnd w:id="64"/>
    </w:p>
    <w:p w14:paraId="2A61C915" w14:textId="77777777" w:rsidR="0035487A" w:rsidRPr="00317106" w:rsidRDefault="0035487A" w:rsidP="0035487A">
      <w:pPr>
        <w:pStyle w:val="Heading3"/>
        <w:spacing w:before="360"/>
      </w:pPr>
      <w:bookmarkStart w:id="65" w:name="_Toc11250946"/>
      <w:bookmarkStart w:id="66" w:name="_Toc184161777"/>
      <w:r w:rsidRPr="00317106">
        <w:t>Fees and Payments tab</w:t>
      </w:r>
      <w:bookmarkEnd w:id="65"/>
      <w:bookmarkEnd w:id="66"/>
    </w:p>
    <w:p w14:paraId="046BF1E4" w14:textId="77777777" w:rsidR="0035487A" w:rsidRPr="0077347B" w:rsidRDefault="0035487A">
      <w:pPr>
        <w:pStyle w:val="Numberbullet0"/>
        <w:numPr>
          <w:ilvl w:val="0"/>
          <w:numId w:val="4"/>
        </w:numPr>
        <w:ind w:left="425" w:hanging="425"/>
        <w:rPr>
          <w:color w:val="auto"/>
        </w:rPr>
      </w:pPr>
      <w:r w:rsidRPr="0077347B">
        <w:rPr>
          <w:color w:val="auto"/>
        </w:rPr>
        <w:t>You will be able to view the itemised fee in addition the total amount before you submit your application.</w:t>
      </w:r>
    </w:p>
    <w:p w14:paraId="3C2B6157" w14:textId="77777777" w:rsidR="0035487A" w:rsidRDefault="0035487A" w:rsidP="0035487A">
      <w:pPr>
        <w:jc w:val="center"/>
      </w:pPr>
      <w:r>
        <w:rPr>
          <w:noProof/>
          <w:lang w:eastAsia="en-AU"/>
        </w:rPr>
        <w:drawing>
          <wp:inline distT="0" distB="0" distL="0" distR="0" wp14:anchorId="0A5248FB" wp14:editId="11C6778A">
            <wp:extent cx="4468633" cy="1431939"/>
            <wp:effectExtent l="19050" t="19050" r="27305" b="15875"/>
            <wp:docPr id="141" name="Picture 141" descr="The different types of fees are itemised." title="Screenshot - Fees and Pay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91771" cy="1439353"/>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17F9928" w14:textId="77777777" w:rsidTr="002D0BB9">
        <w:tc>
          <w:tcPr>
            <w:tcW w:w="1276" w:type="dxa"/>
            <w:vAlign w:val="center"/>
          </w:tcPr>
          <w:p w14:paraId="67421235" w14:textId="77777777" w:rsidR="0035487A" w:rsidRPr="00215D48" w:rsidRDefault="0035487A" w:rsidP="002D0BB9">
            <w:r w:rsidRPr="00215D48">
              <w:rPr>
                <w:noProof/>
                <w:lang w:eastAsia="en-AU"/>
              </w:rPr>
              <w:drawing>
                <wp:inline distT="0" distB="0" distL="0" distR="0" wp14:anchorId="05E49F03" wp14:editId="2EB4DA35">
                  <wp:extent cx="487681" cy="487681"/>
                  <wp:effectExtent l="19050" t="0" r="7619" b="0"/>
                  <wp:docPr id="109" name="Picture 10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CC15FA8" w14:textId="77777777" w:rsidR="0035487A" w:rsidRPr="00215D48" w:rsidRDefault="0035487A" w:rsidP="002D0BB9">
            <w:r>
              <w:t xml:space="preserve">Please note any applicable fees not selected during the submission of your application will be raised during </w:t>
            </w:r>
            <w:hyperlink w:anchor="_Step_8_–" w:history="1">
              <w:r w:rsidRPr="00B656A3">
                <w:t>application receipt</w:t>
              </w:r>
            </w:hyperlink>
            <w:r>
              <w:t xml:space="preserve"> and will result in delays to processing times.</w:t>
            </w:r>
          </w:p>
        </w:tc>
      </w:tr>
    </w:tbl>
    <w:p w14:paraId="27236761" w14:textId="77777777" w:rsidR="0035487A" w:rsidRPr="00317106" w:rsidRDefault="0035487A" w:rsidP="0035487A">
      <w:pPr>
        <w:pStyle w:val="Heading3"/>
        <w:spacing w:before="360"/>
      </w:pPr>
      <w:bookmarkStart w:id="67" w:name="_Declaration_tab"/>
      <w:bookmarkStart w:id="68" w:name="_Toc11250947"/>
      <w:bookmarkStart w:id="69" w:name="_Toc184161778"/>
      <w:bookmarkEnd w:id="67"/>
      <w:r w:rsidRPr="00317106">
        <w:t>Declaration tab</w:t>
      </w:r>
      <w:bookmarkEnd w:id="68"/>
      <w:bookmarkEnd w:id="69"/>
    </w:p>
    <w:p w14:paraId="1441B188" w14:textId="77777777" w:rsidR="0035487A" w:rsidRDefault="0035487A">
      <w:pPr>
        <w:pStyle w:val="Numberbullet0"/>
        <w:numPr>
          <w:ilvl w:val="0"/>
          <w:numId w:val="4"/>
        </w:numPr>
        <w:ind w:left="425" w:hanging="425"/>
      </w:pPr>
      <w:r w:rsidRPr="0077347B">
        <w:rPr>
          <w:color w:val="auto"/>
        </w:rPr>
        <w:t>You will need to complete the Declaration tab before you can submit your application by ticking the ‘</w:t>
      </w:r>
      <w:r w:rsidRPr="0077347B">
        <w:rPr>
          <w:b/>
          <w:color w:val="auto"/>
        </w:rPr>
        <w:t>Agree</w:t>
      </w:r>
      <w:r w:rsidRPr="0077347B">
        <w:rPr>
          <w:color w:val="auto"/>
        </w:rPr>
        <w:t xml:space="preserve">’ box. You can then proceed to </w:t>
      </w:r>
      <w:hyperlink w:anchor="_Validating_your_application" w:history="1">
        <w:r w:rsidRPr="004C50CE">
          <w:rPr>
            <w:rStyle w:val="Hyperlink"/>
          </w:rPr>
          <w:t>validating</w:t>
        </w:r>
      </w:hyperlink>
      <w:r>
        <w:t xml:space="preserve"> </w:t>
      </w:r>
      <w:r w:rsidRPr="0077347B">
        <w:rPr>
          <w:color w:val="auto"/>
        </w:rPr>
        <w:t xml:space="preserve">and </w:t>
      </w:r>
      <w:hyperlink w:anchor="_Submitting_your_application" w:history="1">
        <w:r w:rsidRPr="00A7179C">
          <w:rPr>
            <w:rStyle w:val="Hyperlink"/>
          </w:rPr>
          <w:t>submitting</w:t>
        </w:r>
      </w:hyperlink>
      <w:r>
        <w:t xml:space="preserve"> </w:t>
      </w:r>
      <w:r w:rsidRPr="0077347B">
        <w:rPr>
          <w:color w:val="auto"/>
        </w:rPr>
        <w:t>your application.</w:t>
      </w:r>
    </w:p>
    <w:p w14:paraId="37447836" w14:textId="77777777" w:rsidR="0035487A" w:rsidRDefault="0035487A" w:rsidP="0035487A">
      <w:pPr>
        <w:jc w:val="center"/>
      </w:pPr>
      <w:r>
        <w:rPr>
          <w:noProof/>
          <w:lang w:eastAsia="en-AU"/>
        </w:rPr>
        <w:lastRenderedPageBreak/>
        <w:drawing>
          <wp:inline distT="0" distB="0" distL="0" distR="0" wp14:anchorId="6B23EBDB" wp14:editId="5C1C3122">
            <wp:extent cx="4226222" cy="701144"/>
            <wp:effectExtent l="0" t="0" r="3175" b="3810"/>
            <wp:docPr id="110" name="Picture 110" descr="By ticking the Agree tick box, you AGREE with all of the statements above the tick box." title="Screenshot - Decla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35801" cy="702733"/>
                    </a:xfrm>
                    <a:prstGeom prst="rect">
                      <a:avLst/>
                    </a:prstGeom>
                    <a:noFill/>
                    <a:ln>
                      <a:noFill/>
                    </a:ln>
                  </pic:spPr>
                </pic:pic>
              </a:graphicData>
            </a:graphic>
          </wp:inline>
        </w:drawing>
      </w:r>
    </w:p>
    <w:p w14:paraId="58C4863C" w14:textId="77777777" w:rsidR="0035487A" w:rsidRPr="00317106" w:rsidRDefault="0035487A" w:rsidP="0035487A">
      <w:pPr>
        <w:pStyle w:val="Heading3"/>
        <w:spacing w:before="360"/>
      </w:pPr>
      <w:bookmarkStart w:id="70" w:name="_Validating_your_application"/>
      <w:bookmarkStart w:id="71" w:name="_Toc11250948"/>
      <w:bookmarkStart w:id="72" w:name="_Toc184161779"/>
      <w:bookmarkEnd w:id="70"/>
      <w:r w:rsidRPr="00317106">
        <w:t>Validating your application</w:t>
      </w:r>
      <w:bookmarkEnd w:id="71"/>
      <w:bookmarkEnd w:id="72"/>
    </w:p>
    <w:p w14:paraId="065E84BE" w14:textId="77777777" w:rsidR="0035487A" w:rsidRPr="0077347B" w:rsidRDefault="0035487A">
      <w:pPr>
        <w:pStyle w:val="Numberbullet0"/>
        <w:numPr>
          <w:ilvl w:val="0"/>
          <w:numId w:val="4"/>
        </w:numPr>
        <w:ind w:left="425" w:hanging="425"/>
        <w:rPr>
          <w:color w:val="auto"/>
        </w:rPr>
      </w:pPr>
      <w:r w:rsidRPr="0077347B">
        <w:rPr>
          <w:color w:val="auto"/>
        </w:rPr>
        <w:t>Once you have entered all the required information, you will need to validate your application before submission. Select ‘</w:t>
      </w:r>
      <w:r w:rsidRPr="0077347B">
        <w:rPr>
          <w:b/>
          <w:color w:val="auto"/>
        </w:rPr>
        <w:t>Validate</w:t>
      </w:r>
      <w:r w:rsidRPr="0077347B">
        <w:rPr>
          <w:color w:val="auto"/>
        </w:rPr>
        <w:t>’.</w:t>
      </w:r>
    </w:p>
    <w:p w14:paraId="73171170" w14:textId="77777777" w:rsidR="0035487A" w:rsidRDefault="0035487A" w:rsidP="0035487A">
      <w:pPr>
        <w:jc w:val="center"/>
      </w:pPr>
      <w:r>
        <w:rPr>
          <w:noProof/>
          <w:lang w:eastAsia="en-AU"/>
        </w:rPr>
        <w:drawing>
          <wp:inline distT="0" distB="0" distL="0" distR="0" wp14:anchorId="4095D9DE" wp14:editId="4FD3DE6F">
            <wp:extent cx="3872285" cy="769055"/>
            <wp:effectExtent l="19050" t="19050" r="13970" b="12065"/>
            <wp:docPr id="111" name="Picture 111" descr="The Validate button is the third button under the title 'TGA eBusiness Services Clearance Application" title="Screenshot - 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84591" cy="771499"/>
                    </a:xfrm>
                    <a:prstGeom prst="rect">
                      <a:avLst/>
                    </a:prstGeom>
                    <a:noFill/>
                    <a:ln>
                      <a:solidFill>
                        <a:schemeClr val="accent1"/>
                      </a:solidFill>
                    </a:ln>
                  </pic:spPr>
                </pic:pic>
              </a:graphicData>
            </a:graphic>
          </wp:inline>
        </w:drawing>
      </w:r>
    </w:p>
    <w:p w14:paraId="5704DA2A" w14:textId="77777777" w:rsidR="0035487A" w:rsidRPr="0077347B" w:rsidRDefault="0035487A">
      <w:pPr>
        <w:pStyle w:val="Numberbullet0"/>
        <w:numPr>
          <w:ilvl w:val="0"/>
          <w:numId w:val="4"/>
        </w:numPr>
        <w:ind w:left="425" w:hanging="425"/>
        <w:rPr>
          <w:color w:val="auto"/>
        </w:rPr>
      </w:pPr>
      <w:r w:rsidRPr="0077347B">
        <w:rPr>
          <w:color w:val="auto"/>
        </w:rPr>
        <w:t>If there are areas of the form that have incomplete or incorrect information, an error message will show you what needs to be rectified (example errors below). You will need to address the validation issue before you can proceed.</w:t>
      </w:r>
    </w:p>
    <w:p w14:paraId="70326D6C" w14:textId="77777777" w:rsidR="0035487A" w:rsidRDefault="0035487A" w:rsidP="0035487A">
      <w:pPr>
        <w:jc w:val="center"/>
      </w:pPr>
      <w:r>
        <w:rPr>
          <w:noProof/>
          <w:lang w:eastAsia="en-AU"/>
        </w:rPr>
        <w:drawing>
          <wp:inline distT="0" distB="0" distL="0" distR="0" wp14:anchorId="0E09186D" wp14:editId="0DFAC7BF">
            <wp:extent cx="3415578" cy="842838"/>
            <wp:effectExtent l="19050" t="19050" r="13970" b="14605"/>
            <wp:docPr id="112" name="Picture 112" descr="An example list of reasons why a validation fails.&#10;The close button is at the bottom." title="Screenshot - Validation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7565" cy="840861"/>
                    </a:xfrm>
                    <a:prstGeom prst="rect">
                      <a:avLst/>
                    </a:prstGeom>
                    <a:noFill/>
                    <a:ln>
                      <a:solidFill>
                        <a:schemeClr val="accent1"/>
                      </a:solidFill>
                    </a:ln>
                  </pic:spPr>
                </pic:pic>
              </a:graphicData>
            </a:graphic>
          </wp:inline>
        </w:drawing>
      </w:r>
    </w:p>
    <w:p w14:paraId="599CC537" w14:textId="77777777" w:rsidR="0035487A" w:rsidRPr="0077347B" w:rsidRDefault="0035487A">
      <w:pPr>
        <w:pStyle w:val="Numberbullet0"/>
        <w:numPr>
          <w:ilvl w:val="0"/>
          <w:numId w:val="4"/>
        </w:numPr>
        <w:ind w:left="425" w:hanging="425"/>
        <w:rPr>
          <w:color w:val="auto"/>
        </w:rPr>
      </w:pPr>
      <w:r w:rsidRPr="0077347B">
        <w:rPr>
          <w:color w:val="auto"/>
        </w:rPr>
        <w:t>Once your application has validated, you will receive the message below.</w:t>
      </w:r>
    </w:p>
    <w:p w14:paraId="6E46A7EB" w14:textId="77777777" w:rsidR="0035487A" w:rsidRDefault="0035487A" w:rsidP="0035487A">
      <w:pPr>
        <w:jc w:val="center"/>
      </w:pPr>
      <w:r>
        <w:rPr>
          <w:noProof/>
          <w:lang w:eastAsia="en-AU"/>
        </w:rPr>
        <w:drawing>
          <wp:inline distT="0" distB="0" distL="0" distR="0" wp14:anchorId="68CD9C10" wp14:editId="32E8FC10">
            <wp:extent cx="4343490" cy="1517301"/>
            <wp:effectExtent l="0" t="0" r="0" b="6985"/>
            <wp:docPr id="113" name="Picture 113" descr="The message 'Your application has been validated successfully.' Underneath the message is an 'OK' button." title="Screenshot - message from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42222" cy="1516858"/>
                    </a:xfrm>
                    <a:prstGeom prst="rect">
                      <a:avLst/>
                    </a:prstGeom>
                    <a:noFill/>
                    <a:ln>
                      <a:noFill/>
                    </a:ln>
                  </pic:spPr>
                </pic:pic>
              </a:graphicData>
            </a:graphic>
          </wp:inline>
        </w:drawing>
      </w:r>
    </w:p>
    <w:p w14:paraId="27A4D384" w14:textId="77777777" w:rsidR="0035487A" w:rsidRPr="00317106" w:rsidRDefault="0035487A" w:rsidP="00317106">
      <w:pPr>
        <w:pStyle w:val="Heading3"/>
        <w:spacing w:before="360"/>
      </w:pPr>
      <w:bookmarkStart w:id="73" w:name="_Submitting_your_application"/>
      <w:bookmarkStart w:id="74" w:name="_Toc11250949"/>
      <w:bookmarkStart w:id="75" w:name="_Toc184161780"/>
      <w:bookmarkEnd w:id="73"/>
      <w:r w:rsidRPr="00317106">
        <w:t>Submitting your application</w:t>
      </w:r>
      <w:bookmarkEnd w:id="74"/>
      <w:bookmarkEnd w:id="75"/>
    </w:p>
    <w:p w14:paraId="79532D37" w14:textId="77777777" w:rsidR="0035487A" w:rsidRPr="0077347B" w:rsidRDefault="0035487A">
      <w:pPr>
        <w:pStyle w:val="Numberbullet0"/>
        <w:numPr>
          <w:ilvl w:val="0"/>
          <w:numId w:val="4"/>
        </w:numPr>
        <w:ind w:left="425" w:hanging="425"/>
        <w:rPr>
          <w:color w:val="auto"/>
        </w:rPr>
      </w:pPr>
      <w:r w:rsidRPr="0077347B">
        <w:rPr>
          <w:color w:val="auto"/>
        </w:rPr>
        <w:t>Once all validation issues are resolved, you are ready to submit the application. Select ‘Submit’.</w:t>
      </w:r>
    </w:p>
    <w:p w14:paraId="06FA9504" w14:textId="77777777" w:rsidR="0035487A" w:rsidRDefault="0035487A" w:rsidP="0035487A">
      <w:pPr>
        <w:jc w:val="center"/>
      </w:pPr>
      <w:r>
        <w:rPr>
          <w:noProof/>
          <w:lang w:eastAsia="en-AU"/>
        </w:rPr>
        <w:drawing>
          <wp:inline distT="0" distB="0" distL="0" distR="0" wp14:anchorId="2F1ABB05" wp14:editId="2F85740D">
            <wp:extent cx="4550734" cy="1046451"/>
            <wp:effectExtent l="19050" t="19050" r="21590" b="20955"/>
            <wp:docPr id="114" name="Picture 114" descr="The Submit button is the sixth button under the title 'TGA eBusiness Services Clearance Application'." title="Screenshot -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51029" cy="1046519"/>
                    </a:xfrm>
                    <a:prstGeom prst="rect">
                      <a:avLst/>
                    </a:prstGeom>
                    <a:noFill/>
                    <a:ln>
                      <a:solidFill>
                        <a:schemeClr val="accent1"/>
                      </a:solidFill>
                    </a:ln>
                  </pic:spPr>
                </pic:pic>
              </a:graphicData>
            </a:graphic>
          </wp:inline>
        </w:drawing>
      </w:r>
    </w:p>
    <w:p w14:paraId="56335BA5" w14:textId="77777777" w:rsidR="0035487A" w:rsidRPr="00317106" w:rsidRDefault="0035487A" w:rsidP="0035487A">
      <w:pPr>
        <w:pStyle w:val="Heading3"/>
      </w:pPr>
      <w:bookmarkStart w:id="76" w:name="_Toc11250950"/>
      <w:bookmarkStart w:id="77" w:name="_Toc184161781"/>
      <w:r w:rsidRPr="00317106">
        <w:lastRenderedPageBreak/>
        <w:t>Paying your application fee</w:t>
      </w:r>
      <w:bookmarkEnd w:id="76"/>
      <w:bookmarkEnd w:id="77"/>
    </w:p>
    <w:p w14:paraId="0B4FB4B1" w14:textId="7A8C9552" w:rsidR="0035487A" w:rsidRDefault="0035487A">
      <w:pPr>
        <w:pStyle w:val="Numberbullet0"/>
        <w:numPr>
          <w:ilvl w:val="0"/>
          <w:numId w:val="4"/>
        </w:numPr>
        <w:ind w:left="425" w:hanging="425"/>
      </w:pPr>
      <w:r w:rsidRPr="0077347B">
        <w:rPr>
          <w:color w:val="auto"/>
        </w:rPr>
        <w:t>After submitting your application, the following screen will appear, notifying you of the fees to be charged. Select ‘</w:t>
      </w:r>
      <w:r w:rsidRPr="0077347B">
        <w:rPr>
          <w:b/>
          <w:color w:val="auto"/>
        </w:rPr>
        <w:t>continue</w:t>
      </w:r>
      <w:r w:rsidRPr="0077347B">
        <w:rPr>
          <w:color w:val="auto"/>
        </w:rPr>
        <w:t>’ to proceed.</w:t>
      </w:r>
      <w:r w:rsidR="00F57B89" w:rsidRPr="0077347B">
        <w:rPr>
          <w:noProof/>
          <w:color w:val="auto"/>
          <w:lang w:eastAsia="en-AU"/>
        </w:rPr>
        <w:t xml:space="preserve"> </w:t>
      </w:r>
      <w:r w:rsidR="00F57B89">
        <w:rPr>
          <w:noProof/>
          <w:lang w:eastAsia="en-AU"/>
        </w:rPr>
        <w:drawing>
          <wp:inline distT="0" distB="0" distL="0" distR="0" wp14:anchorId="1810B954" wp14:editId="54A289C8">
            <wp:extent cx="4959734" cy="1653453"/>
            <wp:effectExtent l="19050" t="19050" r="12700" b="23495"/>
            <wp:docPr id="115" name="Picture 115" descr="This window details the fees associated with your application. If you wish to continue submitting the application select the 'Continue' button (the right button)." title="Screenshot - fee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69141" cy="1656589"/>
                    </a:xfrm>
                    <a:prstGeom prst="rect">
                      <a:avLst/>
                    </a:prstGeom>
                    <a:noFill/>
                    <a:ln>
                      <a:solidFill>
                        <a:schemeClr val="accent1"/>
                      </a:solidFill>
                    </a:ln>
                  </pic:spPr>
                </pic:pic>
              </a:graphicData>
            </a:graphic>
          </wp:inline>
        </w:drawing>
      </w:r>
    </w:p>
    <w:p w14:paraId="517DDFC6" w14:textId="77777777" w:rsidR="0035487A" w:rsidRPr="0077347B" w:rsidRDefault="0035487A">
      <w:pPr>
        <w:pStyle w:val="Numberbullet0"/>
        <w:numPr>
          <w:ilvl w:val="0"/>
          <w:numId w:val="4"/>
        </w:numPr>
        <w:ind w:left="425" w:hanging="425"/>
        <w:rPr>
          <w:color w:val="auto"/>
        </w:rPr>
      </w:pPr>
      <w:r w:rsidRPr="0077347B">
        <w:rPr>
          <w:color w:val="auto"/>
        </w:rPr>
        <w:t>You will receive the following notification of a successful submission:</w:t>
      </w:r>
    </w:p>
    <w:p w14:paraId="64FE89F7" w14:textId="77777777" w:rsidR="0035487A" w:rsidRPr="00B40B87" w:rsidRDefault="0035487A" w:rsidP="0035487A">
      <w:pPr>
        <w:jc w:val="center"/>
      </w:pPr>
      <w:r w:rsidRPr="00B40B87">
        <w:rPr>
          <w:noProof/>
          <w:lang w:eastAsia="en-AU"/>
        </w:rPr>
        <w:drawing>
          <wp:inline distT="0" distB="0" distL="0" distR="0" wp14:anchorId="0E09FF20" wp14:editId="308D1D62">
            <wp:extent cx="5458100" cy="1030343"/>
            <wp:effectExtent l="19050" t="19050" r="9525" b="17780"/>
            <wp:docPr id="116" name="Picture 116" descr="Select the Home button to return to the eBS sponsor portal" title="Screenshot - successful submiss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64651" cy="1031580"/>
                    </a:xfrm>
                    <a:prstGeom prst="rect">
                      <a:avLst/>
                    </a:prstGeom>
                    <a:noFill/>
                    <a:ln>
                      <a:solidFill>
                        <a:schemeClr val="accent1"/>
                      </a:solidFill>
                    </a:ln>
                  </pic:spPr>
                </pic:pic>
              </a:graphicData>
            </a:graphic>
          </wp:inline>
        </w:drawing>
      </w:r>
    </w:p>
    <w:p w14:paraId="13FFBD2C" w14:textId="053EC3BB" w:rsidR="0035487A" w:rsidRDefault="0035487A">
      <w:pPr>
        <w:pStyle w:val="Numberbullet0"/>
        <w:numPr>
          <w:ilvl w:val="0"/>
          <w:numId w:val="4"/>
        </w:numPr>
        <w:ind w:left="425" w:hanging="425"/>
      </w:pPr>
      <w:r w:rsidRPr="0077347B">
        <w:rPr>
          <w:color w:val="auto"/>
        </w:rPr>
        <w:t xml:space="preserve">The invoice (along with payment instructions) will be emailed to the billing contact. Please direct any queries in relation to invoicing of </w:t>
      </w:r>
      <w:r w:rsidR="00740C26">
        <w:rPr>
          <w:color w:val="auto"/>
        </w:rPr>
        <w:t>GMP Clearance</w:t>
      </w:r>
      <w:r w:rsidRPr="0077347B">
        <w:rPr>
          <w:color w:val="auto"/>
        </w:rPr>
        <w:t xml:space="preserve">s to </w:t>
      </w:r>
      <w:hyperlink r:id="rId100" w:history="1">
        <w:r w:rsidR="00D57D04">
          <w:rPr>
            <w:rStyle w:val="Hyperlink"/>
          </w:rPr>
          <w:t>accountsrec@health.gov.au</w:t>
        </w:r>
      </w:hyperlink>
      <w:r w:rsidR="00D96D87" w:rsidRPr="00D96D87">
        <w:t>.</w:t>
      </w:r>
    </w:p>
    <w:p w14:paraId="655D63CD" w14:textId="7C3D7FA1" w:rsidR="00537301" w:rsidRDefault="00537301" w:rsidP="00537301">
      <w:pPr>
        <w:pStyle w:val="Numberbullet0"/>
        <w:numPr>
          <w:ilvl w:val="0"/>
          <w:numId w:val="0"/>
        </w:numPr>
      </w:pPr>
      <w:r>
        <w:br w:type="page"/>
      </w:r>
    </w:p>
    <w:p w14:paraId="20E26ACA" w14:textId="1509AF23" w:rsidR="00537301" w:rsidRPr="001941CE" w:rsidRDefault="00537301" w:rsidP="00537301">
      <w:pPr>
        <w:pStyle w:val="Heading2"/>
        <w:rPr>
          <w:sz w:val="32"/>
          <w:szCs w:val="32"/>
        </w:rPr>
      </w:pPr>
      <w:bookmarkStart w:id="78" w:name="_Toc184161782"/>
      <w:r>
        <w:lastRenderedPageBreak/>
        <w:t>Health Canada extra-jurisdictional inspection evidence</w:t>
      </w:r>
      <w:bookmarkEnd w:id="78"/>
    </w:p>
    <w:p w14:paraId="0B81C6DC" w14:textId="61EF5E16" w:rsidR="00B96C05" w:rsidRPr="00EA6F65" w:rsidRDefault="00537301" w:rsidP="00440DA8">
      <w:r w:rsidRPr="00440DA8">
        <w:t>When preparing GMP Clearance applications</w:t>
      </w:r>
      <w:r w:rsidR="007A7F76">
        <w:t xml:space="preserve"> via the CV pathway</w:t>
      </w:r>
      <w:r w:rsidR="00B96C05">
        <w:t xml:space="preserve"> using Health Canada </w:t>
      </w:r>
      <w:r w:rsidR="003E36F4">
        <w:t>extra-</w:t>
      </w:r>
      <w:r w:rsidR="00806FA7">
        <w:t xml:space="preserve">jurisdictional </w:t>
      </w:r>
      <w:r w:rsidR="00B96C05">
        <w:t>evidence</w:t>
      </w:r>
      <w:r w:rsidRPr="00440DA8">
        <w:t xml:space="preserve">, </w:t>
      </w:r>
      <w:r w:rsidR="00B96C05">
        <w:t>the following steps are</w:t>
      </w:r>
      <w:r w:rsidR="00440DA8">
        <w:t xml:space="preserve"> </w:t>
      </w:r>
      <w:bookmarkStart w:id="79" w:name="_Hlk184160304"/>
      <w:r w:rsidR="00440DA8">
        <w:t>only</w:t>
      </w:r>
      <w:r w:rsidR="00B96C05">
        <w:t xml:space="preserve"> applicable </w:t>
      </w:r>
      <w:bookmarkEnd w:id="79"/>
      <w:r w:rsidR="00B96C05">
        <w:t>for</w:t>
      </w:r>
      <w:r w:rsidR="00B96C05" w:rsidRPr="00EA6F65">
        <w:t>:</w:t>
      </w:r>
    </w:p>
    <w:p w14:paraId="0CB6AAC9" w14:textId="77777777" w:rsidR="00B96C05" w:rsidRPr="00845AB6" w:rsidRDefault="00B96C05" w:rsidP="00B96C05">
      <w:pPr>
        <w:pStyle w:val="ListParagraph"/>
        <w:numPr>
          <w:ilvl w:val="0"/>
          <w:numId w:val="15"/>
        </w:numPr>
        <w:rPr>
          <w:rFonts w:asciiTheme="minorHAnsi" w:hAnsiTheme="minorHAnsi" w:cstheme="minorHAnsi"/>
          <w:b/>
          <w:bCs/>
          <w:szCs w:val="18"/>
        </w:rPr>
      </w:pPr>
      <w:r w:rsidRPr="00845AB6">
        <w:rPr>
          <w:rFonts w:asciiTheme="minorHAnsi" w:hAnsiTheme="minorHAnsi" w:cstheme="minorHAnsi"/>
          <w:b/>
          <w:bCs/>
          <w:sz w:val="20"/>
          <w:szCs w:val="18"/>
        </w:rPr>
        <w:t>Active Pharmaceutical Ingredient (API) manufacturers</w:t>
      </w:r>
    </w:p>
    <w:p w14:paraId="56C291B9" w14:textId="77777777" w:rsidR="00B96C05" w:rsidRPr="00845AB6" w:rsidRDefault="00B96C05" w:rsidP="00B96C05">
      <w:pPr>
        <w:pStyle w:val="ListParagraph"/>
        <w:numPr>
          <w:ilvl w:val="0"/>
          <w:numId w:val="15"/>
        </w:numPr>
        <w:rPr>
          <w:rFonts w:asciiTheme="minorHAnsi" w:hAnsiTheme="minorHAnsi" w:cstheme="minorHAnsi"/>
          <w:b/>
          <w:bCs/>
          <w:szCs w:val="18"/>
        </w:rPr>
      </w:pPr>
      <w:r w:rsidRPr="00845AB6">
        <w:rPr>
          <w:rFonts w:asciiTheme="minorHAnsi" w:hAnsiTheme="minorHAnsi" w:cstheme="minorHAnsi"/>
          <w:b/>
          <w:bCs/>
          <w:sz w:val="20"/>
          <w:szCs w:val="18"/>
        </w:rPr>
        <w:t>Contract testing laboratories</w:t>
      </w:r>
    </w:p>
    <w:p w14:paraId="015D4299" w14:textId="77777777" w:rsidR="00B96C05" w:rsidRPr="000B4113" w:rsidRDefault="00B96C05" w:rsidP="00B96C05">
      <w:pPr>
        <w:pStyle w:val="ListParagraph"/>
        <w:numPr>
          <w:ilvl w:val="0"/>
          <w:numId w:val="15"/>
        </w:numPr>
        <w:rPr>
          <w:rFonts w:asciiTheme="minorHAnsi" w:hAnsiTheme="minorHAnsi" w:cstheme="minorHAnsi"/>
          <w:b/>
          <w:bCs/>
          <w:szCs w:val="18"/>
        </w:rPr>
      </w:pPr>
      <w:r w:rsidRPr="00845AB6">
        <w:rPr>
          <w:rFonts w:asciiTheme="minorHAnsi" w:hAnsiTheme="minorHAnsi" w:cstheme="minorHAnsi"/>
          <w:b/>
          <w:bCs/>
          <w:sz w:val="20"/>
          <w:szCs w:val="18"/>
        </w:rPr>
        <w:t>Contract sterilisers</w:t>
      </w:r>
    </w:p>
    <w:p w14:paraId="0C63A33F" w14:textId="123FD75E" w:rsidR="00804576" w:rsidRPr="00804576" w:rsidRDefault="00244344" w:rsidP="000B4113">
      <w:pPr>
        <w:rPr>
          <w:rFonts w:asciiTheme="minorHAnsi" w:hAnsiTheme="minorHAnsi" w:cstheme="minorHAnsi"/>
          <w:b/>
          <w:bCs/>
          <w:szCs w:val="18"/>
        </w:rPr>
      </w:pPr>
      <w:hyperlink w:anchor="_Creating_a_new" w:history="1">
        <w:r>
          <w:rPr>
            <w:rStyle w:val="Hyperlink"/>
          </w:rPr>
          <w:t>C</w:t>
        </w:r>
        <w:r w:rsidR="00123AD3" w:rsidRPr="00440DA8">
          <w:rPr>
            <w:rStyle w:val="Hyperlink"/>
          </w:rPr>
          <w:t>reat</w:t>
        </w:r>
        <w:r w:rsidR="00123AD3">
          <w:rPr>
            <w:rStyle w:val="Hyperlink"/>
          </w:rPr>
          <w:t>e</w:t>
        </w:r>
      </w:hyperlink>
      <w:r w:rsidR="00123AD3">
        <w:t xml:space="preserve"> and </w:t>
      </w:r>
      <w:hyperlink w:anchor="_Completing_Application_Details" w:history="1">
        <w:r w:rsidR="00123AD3" w:rsidRPr="00440DA8">
          <w:rPr>
            <w:rStyle w:val="Hyperlink"/>
          </w:rPr>
          <w:t>complet</w:t>
        </w:r>
        <w:r w:rsidR="00123AD3">
          <w:rPr>
            <w:rStyle w:val="Hyperlink"/>
          </w:rPr>
          <w:t>e</w:t>
        </w:r>
        <w:r w:rsidR="00123AD3" w:rsidRPr="00440DA8">
          <w:rPr>
            <w:rStyle w:val="Hyperlink"/>
          </w:rPr>
          <w:t xml:space="preserve"> the details</w:t>
        </w:r>
      </w:hyperlink>
      <w:r w:rsidR="00123AD3">
        <w:t xml:space="preserve"> for your application</w:t>
      </w:r>
      <w:r>
        <w:t xml:space="preserve"> as per Steps 1 through to 3</w:t>
      </w:r>
      <w:r w:rsidR="001F2267">
        <w:t>2</w:t>
      </w:r>
      <w:r w:rsidR="00123AD3">
        <w:t>. However, when providing your evidence, see the following steps.</w:t>
      </w:r>
    </w:p>
    <w:p w14:paraId="292793A9" w14:textId="0AB04ED5" w:rsidR="00537301" w:rsidRDefault="00B96C05" w:rsidP="00537301">
      <w:pPr>
        <w:pStyle w:val="Heading3"/>
      </w:pPr>
      <w:bookmarkStart w:id="80" w:name="_Toc184161783"/>
      <w:r>
        <w:t>Providing your evidence</w:t>
      </w:r>
      <w:bookmarkEnd w:id="80"/>
    </w:p>
    <w:p w14:paraId="41C1732C" w14:textId="7517FD28" w:rsidR="00B96C05" w:rsidRDefault="00123AD3" w:rsidP="00B96C05">
      <w:r>
        <w:t>I</w:t>
      </w:r>
      <w:r w:rsidR="00440DA8">
        <w:t>n the Evidence tab</w:t>
      </w:r>
      <w:r>
        <w:t>:</w:t>
      </w:r>
      <w:r w:rsidR="00440DA8">
        <w:t xml:space="preserve"> </w:t>
      </w:r>
    </w:p>
    <w:p w14:paraId="4A56868F" w14:textId="7633571F" w:rsidR="00440DA8" w:rsidRPr="000B4113" w:rsidRDefault="006140A4" w:rsidP="000B4113">
      <w:pPr>
        <w:pStyle w:val="Numberbullet0"/>
        <w:numPr>
          <w:ilvl w:val="0"/>
          <w:numId w:val="4"/>
        </w:numPr>
        <w:ind w:left="425" w:hanging="425"/>
        <w:rPr>
          <w:color w:val="auto"/>
        </w:rPr>
      </w:pPr>
      <w:r>
        <w:rPr>
          <w:color w:val="auto"/>
        </w:rPr>
        <w:t>Select ‘</w:t>
      </w:r>
      <w:r w:rsidRPr="000B4113">
        <w:rPr>
          <w:b/>
          <w:bCs/>
          <w:color w:val="auto"/>
        </w:rPr>
        <w:t>No</w:t>
      </w:r>
      <w:r>
        <w:rPr>
          <w:color w:val="auto"/>
        </w:rPr>
        <w:t>’</w:t>
      </w:r>
      <w:r w:rsidR="00440DA8" w:rsidRPr="0077347B">
        <w:rPr>
          <w:color w:val="auto"/>
        </w:rPr>
        <w:t xml:space="preserve"> </w:t>
      </w:r>
      <w:r>
        <w:rPr>
          <w:color w:val="auto"/>
        </w:rPr>
        <w:t xml:space="preserve">to </w:t>
      </w:r>
      <w:r w:rsidR="00440DA8" w:rsidRPr="0077347B">
        <w:rPr>
          <w:color w:val="auto"/>
        </w:rPr>
        <w:t xml:space="preserve">whether the application is for the </w:t>
      </w:r>
      <w:hyperlink w:anchor="_Compliance_Verification_(CV)" w:history="1">
        <w:r w:rsidR="00440DA8" w:rsidRPr="0077347B">
          <w:rPr>
            <w:color w:val="auto"/>
          </w:rPr>
          <w:t>Compliance Verification pathway</w:t>
        </w:r>
      </w:hyperlink>
      <w:r w:rsidR="00123AD3">
        <w:rPr>
          <w:color w:val="auto"/>
        </w:rPr>
        <w:t xml:space="preserve">. </w:t>
      </w:r>
    </w:p>
    <w:p w14:paraId="7474F4A9" w14:textId="7BBD3F95" w:rsidR="00440DA8" w:rsidRDefault="00A70CC2" w:rsidP="00440DA8">
      <w:pPr>
        <w:jc w:val="center"/>
      </w:pPr>
      <w:r>
        <w:rPr>
          <w:noProof/>
          <w:lang w:eastAsia="en-AU"/>
        </w:rPr>
        <w:drawing>
          <wp:inline distT="0" distB="0" distL="0" distR="0" wp14:anchorId="3B50DBAF" wp14:editId="52CD6E64">
            <wp:extent cx="5146716" cy="299188"/>
            <wp:effectExtent l="19050" t="19050" r="15875" b="24765"/>
            <wp:docPr id="545992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92779" cy="307679"/>
                    </a:xfrm>
                    <a:prstGeom prst="rect">
                      <a:avLst/>
                    </a:prstGeom>
                    <a:noFill/>
                    <a:ln>
                      <a:solidFill>
                        <a:schemeClr val="accent1"/>
                      </a:solidFill>
                    </a:ln>
                  </pic:spPr>
                </pic:pic>
              </a:graphicData>
            </a:graphic>
          </wp:inline>
        </w:drawing>
      </w:r>
    </w:p>
    <w:p w14:paraId="69DB91CE" w14:textId="77777777" w:rsidR="00440DA8" w:rsidRDefault="00440DA8" w:rsidP="00440DA8">
      <w:pPr>
        <w:pStyle w:val="Numberbullet0"/>
        <w:numPr>
          <w:ilvl w:val="0"/>
          <w:numId w:val="4"/>
        </w:numPr>
        <w:ind w:left="425" w:hanging="425"/>
      </w:pPr>
      <w:r w:rsidRPr="0077347B">
        <w:rPr>
          <w:color w:val="auto"/>
        </w:rPr>
        <w:t xml:space="preserve">Choose whether you intend to use a </w:t>
      </w:r>
      <w:hyperlink w:anchor="_Letters_of_access" w:history="1">
        <w:r w:rsidRPr="0077347B">
          <w:rPr>
            <w:color w:val="auto"/>
          </w:rPr>
          <w:t>Letter of Access (</w:t>
        </w:r>
        <w:proofErr w:type="spellStart"/>
        <w:r w:rsidRPr="0077347B">
          <w:rPr>
            <w:color w:val="auto"/>
          </w:rPr>
          <w:t>LoA</w:t>
        </w:r>
        <w:proofErr w:type="spellEnd"/>
        <w:r w:rsidRPr="0077347B">
          <w:rPr>
            <w:color w:val="auto"/>
          </w:rPr>
          <w:t>)</w:t>
        </w:r>
      </w:hyperlink>
      <w:r w:rsidRPr="0077347B">
        <w:rPr>
          <w:color w:val="auto"/>
        </w:rPr>
        <w:t xml:space="preserve"> to Clearance or Evidence as part of your evidence. If you select yes then you will need to provide the </w:t>
      </w:r>
      <w:r>
        <w:rPr>
          <w:color w:val="auto"/>
        </w:rPr>
        <w:t>GMP Clearance</w:t>
      </w:r>
      <w:r w:rsidRPr="0077347B">
        <w:rPr>
          <w:color w:val="auto"/>
        </w:rPr>
        <w:t xml:space="preserve"> number in </w:t>
      </w:r>
      <w:hyperlink w:anchor="_Letter_of_access" w:history="1">
        <w:r w:rsidRPr="003F6834">
          <w:rPr>
            <w:rStyle w:val="Hyperlink"/>
          </w:rPr>
          <w:t>instruction 4</w:t>
        </w:r>
      </w:hyperlink>
      <w:r>
        <w:rPr>
          <w:rStyle w:val="Hyperlink"/>
        </w:rPr>
        <w:t>4</w:t>
      </w:r>
      <w:r>
        <w:t xml:space="preserve"> </w:t>
      </w:r>
      <w:r w:rsidRPr="0077347B">
        <w:rPr>
          <w:color w:val="auto"/>
        </w:rPr>
        <w:t>or</w:t>
      </w:r>
      <w:r>
        <w:t xml:space="preserve"> </w:t>
      </w:r>
      <w:hyperlink w:anchor="_Letter_of_access_1" w:history="1">
        <w:r w:rsidRPr="003F6834">
          <w:rPr>
            <w:rStyle w:val="Hyperlink"/>
          </w:rPr>
          <w:t>instruction 4</w:t>
        </w:r>
      </w:hyperlink>
      <w:r>
        <w:rPr>
          <w:rStyle w:val="Hyperlink"/>
        </w:rPr>
        <w:t>5</w:t>
      </w:r>
      <w:r>
        <w:t>.</w:t>
      </w:r>
    </w:p>
    <w:p w14:paraId="27756E72" w14:textId="77777777" w:rsidR="00440DA8" w:rsidRDefault="00440DA8" w:rsidP="00440DA8">
      <w:pPr>
        <w:jc w:val="center"/>
      </w:pPr>
      <w:r>
        <w:rPr>
          <w:noProof/>
          <w:lang w:eastAsia="en-AU"/>
        </w:rPr>
        <w:drawing>
          <wp:inline distT="0" distB="0" distL="0" distR="0" wp14:anchorId="2A9BEF9A" wp14:editId="3B43B492">
            <wp:extent cx="5106838" cy="370828"/>
            <wp:effectExtent l="19050" t="19050" r="17780" b="10795"/>
            <wp:docPr id="1882555094" name="Picture 1882555094" descr="There are Yes and No radio buttons for the question 'In the Evidence to be provided are you using a Letter of Access to Clearance or Evidence?'" title="Screenshot - letters of Access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06998" cy="370840"/>
                    </a:xfrm>
                    <a:prstGeom prst="rect">
                      <a:avLst/>
                    </a:prstGeom>
                    <a:noFill/>
                    <a:ln>
                      <a:solidFill>
                        <a:schemeClr val="accent1"/>
                      </a:solidFill>
                    </a:ln>
                  </pic:spPr>
                </pic:pic>
              </a:graphicData>
            </a:graphic>
          </wp:inline>
        </w:drawing>
      </w:r>
    </w:p>
    <w:p w14:paraId="585FCADB" w14:textId="2B676F4B" w:rsidR="00250DD4" w:rsidRPr="000B4113" w:rsidRDefault="00106939" w:rsidP="000B4113">
      <w:pPr>
        <w:pStyle w:val="Heading5"/>
      </w:pPr>
      <w:r w:rsidRPr="000B4113">
        <w:t>Mandatory certificates or letters</w:t>
      </w:r>
    </w:p>
    <w:p w14:paraId="5C2A4A82" w14:textId="60E87E5C" w:rsidR="00440DA8" w:rsidRPr="000B4113" w:rsidRDefault="00440DA8" w:rsidP="00440DA8">
      <w:pPr>
        <w:pStyle w:val="Numberbullet0"/>
        <w:numPr>
          <w:ilvl w:val="0"/>
          <w:numId w:val="4"/>
        </w:numPr>
        <w:ind w:left="425" w:hanging="425"/>
      </w:pPr>
      <w:r>
        <w:rPr>
          <w:color w:val="auto"/>
        </w:rPr>
        <w:t>Under ‘Mandatory certificates or letters’, select ‘1 Current GMP Certificate’ and the delivery method ‘</w:t>
      </w:r>
      <w:hyperlink w:anchor="_TGA_to_obtain" w:history="1">
        <w:r w:rsidRPr="002939CE">
          <w:rPr>
            <w:rStyle w:val="Hyperlink"/>
          </w:rPr>
          <w:t>TGA to obtain GMP Certificate</w:t>
        </w:r>
      </w:hyperlink>
      <w:r w:rsidR="002939CE">
        <w:rPr>
          <w:color w:val="auto"/>
        </w:rPr>
        <w:t>’</w:t>
      </w:r>
      <w:r>
        <w:rPr>
          <w:color w:val="auto"/>
        </w:rPr>
        <w:t xml:space="preserve"> from the dropdown menu</w:t>
      </w:r>
      <w:r w:rsidR="002939CE">
        <w:rPr>
          <w:color w:val="auto"/>
        </w:rPr>
        <w:t>.</w:t>
      </w:r>
      <w:r>
        <w:rPr>
          <w:color w:val="auto"/>
        </w:rPr>
        <w:br/>
      </w:r>
      <w:r>
        <w:rPr>
          <w:noProof/>
          <w:lang w:eastAsia="en-AU"/>
        </w:rPr>
        <w:drawing>
          <wp:inline distT="0" distB="0" distL="0" distR="0" wp14:anchorId="5528A736" wp14:editId="13A39C62">
            <wp:extent cx="5146159" cy="1201368"/>
            <wp:effectExtent l="19050" t="19050" r="16510" b="18415"/>
            <wp:docPr id="97344700" name="Picture 97344700" descr="Select delivery method from the drop down list." title="Screenshot - Mandatory Certificates o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6384" cy="1201420"/>
                    </a:xfrm>
                    <a:prstGeom prst="rect">
                      <a:avLst/>
                    </a:prstGeom>
                    <a:noFill/>
                    <a:ln>
                      <a:solidFill>
                        <a:schemeClr val="accent1"/>
                      </a:solidFill>
                    </a:ln>
                  </pic:spPr>
                </pic:pic>
              </a:graphicData>
            </a:graphic>
          </wp:inline>
        </w:drawing>
      </w:r>
    </w:p>
    <w:p w14:paraId="60D83FC1" w14:textId="41108C54" w:rsidR="002939CE" w:rsidRPr="0077347B" w:rsidRDefault="002939CE" w:rsidP="002939CE">
      <w:pPr>
        <w:pStyle w:val="Numberbullet0"/>
        <w:numPr>
          <w:ilvl w:val="0"/>
          <w:numId w:val="4"/>
        </w:numPr>
        <w:ind w:left="425" w:hanging="425"/>
        <w:rPr>
          <w:color w:val="auto"/>
        </w:rPr>
      </w:pPr>
      <w:r>
        <w:rPr>
          <w:color w:val="auto"/>
        </w:rPr>
        <w:t>I</w:t>
      </w:r>
      <w:r w:rsidRPr="0077347B">
        <w:rPr>
          <w:color w:val="auto"/>
        </w:rPr>
        <w:t>n the resulting dialog box:</w:t>
      </w:r>
    </w:p>
    <w:p w14:paraId="6312ACB2" w14:textId="296F4195" w:rsidR="002939CE" w:rsidRPr="0077347B" w:rsidRDefault="00106939" w:rsidP="002939CE">
      <w:pPr>
        <w:pStyle w:val="ListBullet2"/>
        <w:numPr>
          <w:ilvl w:val="1"/>
          <w:numId w:val="3"/>
        </w:numPr>
        <w:rPr>
          <w:color w:val="auto"/>
        </w:rPr>
      </w:pPr>
      <w:r>
        <w:rPr>
          <w:color w:val="auto"/>
        </w:rPr>
        <w:t>Select ‘</w:t>
      </w:r>
      <w:r w:rsidR="001474D9" w:rsidRPr="000B4113">
        <w:rPr>
          <w:b/>
          <w:bCs/>
          <w:color w:val="auto"/>
        </w:rPr>
        <w:t>Health Canada</w:t>
      </w:r>
      <w:r>
        <w:rPr>
          <w:color w:val="auto"/>
        </w:rPr>
        <w:t>’</w:t>
      </w:r>
      <w:r w:rsidR="002939CE" w:rsidRPr="0077347B">
        <w:rPr>
          <w:color w:val="auto"/>
        </w:rPr>
        <w:t xml:space="preserve"> </w:t>
      </w:r>
      <w:r w:rsidR="001474D9">
        <w:rPr>
          <w:color w:val="auto"/>
        </w:rPr>
        <w:t xml:space="preserve">as the regulatory authority </w:t>
      </w:r>
      <w:r w:rsidR="002939CE" w:rsidRPr="0077347B">
        <w:rPr>
          <w:color w:val="auto"/>
        </w:rPr>
        <w:t xml:space="preserve">TGA are to </w:t>
      </w:r>
      <w:hyperlink w:anchor="_Liaison" w:history="1">
        <w:r w:rsidR="002939CE" w:rsidRPr="0077347B">
          <w:rPr>
            <w:color w:val="auto"/>
          </w:rPr>
          <w:t>liaise</w:t>
        </w:r>
      </w:hyperlink>
      <w:r w:rsidR="002939CE" w:rsidRPr="0077347B">
        <w:rPr>
          <w:color w:val="auto"/>
        </w:rPr>
        <w:t xml:space="preserve"> with from the drop</w:t>
      </w:r>
      <w:r w:rsidR="005E20F1">
        <w:rPr>
          <w:color w:val="auto"/>
        </w:rPr>
        <w:t>-</w:t>
      </w:r>
      <w:r w:rsidR="002939CE" w:rsidRPr="0077347B">
        <w:rPr>
          <w:color w:val="auto"/>
        </w:rPr>
        <w:t>down menu</w:t>
      </w:r>
    </w:p>
    <w:p w14:paraId="5E7823D8" w14:textId="03A77A33" w:rsidR="002939CE" w:rsidRPr="0077347B" w:rsidRDefault="00106939" w:rsidP="002939CE">
      <w:pPr>
        <w:pStyle w:val="ListBullet2"/>
        <w:numPr>
          <w:ilvl w:val="1"/>
          <w:numId w:val="3"/>
        </w:numPr>
        <w:rPr>
          <w:color w:val="auto"/>
        </w:rPr>
      </w:pPr>
      <w:r>
        <w:rPr>
          <w:color w:val="auto"/>
        </w:rPr>
        <w:t>Provide t</w:t>
      </w:r>
      <w:r w:rsidR="002939CE" w:rsidRPr="0077347B">
        <w:rPr>
          <w:color w:val="auto"/>
        </w:rPr>
        <w:t>he</w:t>
      </w:r>
      <w:r w:rsidR="001474D9">
        <w:rPr>
          <w:color w:val="auto"/>
        </w:rPr>
        <w:t xml:space="preserve"> Interview start </w:t>
      </w:r>
      <w:r w:rsidR="002939CE" w:rsidRPr="0077347B">
        <w:rPr>
          <w:color w:val="auto"/>
        </w:rPr>
        <w:t>date of the</w:t>
      </w:r>
      <w:r>
        <w:rPr>
          <w:color w:val="auto"/>
        </w:rPr>
        <w:t xml:space="preserve"> inspection </w:t>
      </w:r>
      <w:r w:rsidR="00BB1994">
        <w:rPr>
          <w:color w:val="auto"/>
        </w:rPr>
        <w:t>which can be found on the Exit Notice</w:t>
      </w:r>
    </w:p>
    <w:p w14:paraId="2619D57A" w14:textId="1B42799A" w:rsidR="002939CE" w:rsidRDefault="006B7ACE" w:rsidP="00106939">
      <w:pPr>
        <w:jc w:val="center"/>
      </w:pPr>
      <w:r>
        <w:rPr>
          <w:noProof/>
        </w:rPr>
        <w:lastRenderedPageBreak/>
        <w:drawing>
          <wp:inline distT="0" distB="0" distL="0" distR="0" wp14:anchorId="7161DCA1" wp14:editId="1491309D">
            <wp:extent cx="5184800" cy="1581209"/>
            <wp:effectExtent l="19050" t="19050" r="15875" b="19050"/>
            <wp:docPr id="1712805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95159" cy="1584368"/>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1015B" w:rsidRPr="00215D48" w14:paraId="7CE48E08" w14:textId="77777777" w:rsidTr="0075617C">
        <w:tc>
          <w:tcPr>
            <w:tcW w:w="1276" w:type="dxa"/>
            <w:vAlign w:val="center"/>
          </w:tcPr>
          <w:p w14:paraId="6C034873" w14:textId="77777777" w:rsidR="0071015B" w:rsidRPr="002232CE" w:rsidRDefault="0071015B" w:rsidP="0075617C">
            <w:r w:rsidRPr="002232CE">
              <w:rPr>
                <w:noProof/>
                <w:lang w:eastAsia="en-AU"/>
              </w:rPr>
              <w:drawing>
                <wp:inline distT="0" distB="0" distL="0" distR="0" wp14:anchorId="6729B8D9" wp14:editId="46A5450F">
                  <wp:extent cx="487681" cy="487681"/>
                  <wp:effectExtent l="19050" t="0" r="7619" b="0"/>
                  <wp:docPr id="1988448612" name="Picture 19884486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F982062" w14:textId="364AB90A" w:rsidR="0071015B" w:rsidRPr="00AF7F84" w:rsidRDefault="0071015B" w:rsidP="0075617C">
            <w:pPr>
              <w:pStyle w:val="ListBullet"/>
              <w:numPr>
                <w:ilvl w:val="0"/>
                <w:numId w:val="0"/>
              </w:numPr>
              <w:spacing w:before="0"/>
              <w:rPr>
                <w:color w:val="auto"/>
              </w:rPr>
            </w:pPr>
            <w:r w:rsidRPr="00AF7F84">
              <w:rPr>
                <w:color w:val="auto"/>
              </w:rPr>
              <w:t xml:space="preserve">You may receive alerts if the date </w:t>
            </w:r>
            <w:r w:rsidR="001B0EAF">
              <w:rPr>
                <w:color w:val="auto"/>
              </w:rPr>
              <w:t xml:space="preserve">entered </w:t>
            </w:r>
            <w:r w:rsidRPr="00AF7F84">
              <w:rPr>
                <w:color w:val="auto"/>
              </w:rPr>
              <w:t xml:space="preserve">is ≥3 years old identifying that the </w:t>
            </w:r>
            <w:r>
              <w:rPr>
                <w:color w:val="auto"/>
              </w:rPr>
              <w:t>GMP Clearance</w:t>
            </w:r>
            <w:r w:rsidRPr="00AF7F84">
              <w:rPr>
                <w:color w:val="auto"/>
              </w:rPr>
              <w:t xml:space="preserve"> may:</w:t>
            </w:r>
          </w:p>
          <w:p w14:paraId="6A1F453D" w14:textId="77777777" w:rsidR="0071015B" w:rsidRPr="00AF7F84" w:rsidRDefault="0071015B" w:rsidP="0075617C">
            <w:pPr>
              <w:pStyle w:val="ListBullet"/>
              <w:numPr>
                <w:ilvl w:val="0"/>
                <w:numId w:val="3"/>
              </w:numPr>
              <w:rPr>
                <w:color w:val="auto"/>
              </w:rPr>
            </w:pPr>
            <w:r w:rsidRPr="00AF7F84">
              <w:rPr>
                <w:color w:val="auto"/>
              </w:rPr>
              <w:t>result in a short expiry date (if issued)</w:t>
            </w:r>
          </w:p>
          <w:p w14:paraId="4CB015BE" w14:textId="77777777" w:rsidR="0071015B" w:rsidRPr="0075617C" w:rsidRDefault="0071015B" w:rsidP="0075617C">
            <w:pPr>
              <w:rPr>
                <w:rFonts w:eastAsia="Cambria" w:cs="Times New Roman"/>
              </w:rPr>
            </w:pPr>
            <w:r w:rsidRPr="0075617C">
              <w:rPr>
                <w:rFonts w:eastAsia="Cambria" w:cs="Times New Roman"/>
              </w:rPr>
              <w:t>OR</w:t>
            </w:r>
          </w:p>
          <w:p w14:paraId="1A3EF909" w14:textId="77777777" w:rsidR="0071015B" w:rsidRPr="0075617C" w:rsidRDefault="0071015B" w:rsidP="0075617C">
            <w:pPr>
              <w:pStyle w:val="ListBullet"/>
              <w:numPr>
                <w:ilvl w:val="0"/>
                <w:numId w:val="3"/>
              </w:numPr>
              <w:rPr>
                <w:color w:val="auto"/>
              </w:rPr>
            </w:pPr>
            <w:r w:rsidRPr="00AF7F84">
              <w:rPr>
                <w:color w:val="auto"/>
              </w:rPr>
              <w:t>not be issued if the evidence is &gt; 3years from date of inspection.</w:t>
            </w:r>
          </w:p>
        </w:tc>
      </w:tr>
    </w:tbl>
    <w:p w14:paraId="16A3D90A" w14:textId="5D438745" w:rsidR="00181C9A" w:rsidRPr="00317106" w:rsidRDefault="00106939" w:rsidP="00181C9A">
      <w:pPr>
        <w:pStyle w:val="Heading5"/>
      </w:pPr>
      <w:r>
        <w:t>Mandatory evidence</w:t>
      </w:r>
    </w:p>
    <w:p w14:paraId="4D2B7164" w14:textId="6298468C" w:rsidR="00907819" w:rsidRPr="00907819" w:rsidRDefault="00504AEC" w:rsidP="00907819">
      <w:pPr>
        <w:pStyle w:val="Numberbullet0"/>
        <w:numPr>
          <w:ilvl w:val="0"/>
          <w:numId w:val="4"/>
        </w:numPr>
        <w:rPr>
          <w:color w:val="auto"/>
        </w:rPr>
      </w:pPr>
      <w:r>
        <w:rPr>
          <w:color w:val="auto"/>
        </w:rPr>
        <w:t xml:space="preserve">Under </w:t>
      </w:r>
      <w:r w:rsidR="002D0BB9">
        <w:rPr>
          <w:color w:val="auto"/>
        </w:rPr>
        <w:t>‘</w:t>
      </w:r>
      <w:hyperlink w:anchor="_Mandatory_evidence" w:history="1">
        <w:r w:rsidR="002D0BB9" w:rsidRPr="002D0BB9">
          <w:rPr>
            <w:rStyle w:val="Hyperlink"/>
          </w:rPr>
          <w:t>Mandatory Evidence</w:t>
        </w:r>
      </w:hyperlink>
      <w:r w:rsidR="002D0BB9">
        <w:rPr>
          <w:color w:val="auto"/>
        </w:rPr>
        <w:t>’</w:t>
      </w:r>
      <w:r>
        <w:rPr>
          <w:color w:val="auto"/>
        </w:rPr>
        <w:t xml:space="preserve">, </w:t>
      </w:r>
      <w:r w:rsidR="009D4128">
        <w:rPr>
          <w:color w:val="auto"/>
        </w:rPr>
        <w:t>i</w:t>
      </w:r>
      <w:r w:rsidR="00907819" w:rsidRPr="00907819">
        <w:rPr>
          <w:color w:val="auto"/>
        </w:rPr>
        <w:t xml:space="preserve">dentify the evidence that is required for your application </w:t>
      </w:r>
      <w:r w:rsidR="009D4128">
        <w:rPr>
          <w:color w:val="auto"/>
        </w:rPr>
        <w:t>scope</w:t>
      </w:r>
      <w:r w:rsidR="00A83790">
        <w:rPr>
          <w:color w:val="auto"/>
        </w:rPr>
        <w:t xml:space="preserve"> and</w:t>
      </w:r>
      <w:r w:rsidR="00907819" w:rsidRPr="00907819">
        <w:rPr>
          <w:color w:val="auto"/>
        </w:rPr>
        <w:t>:</w:t>
      </w:r>
    </w:p>
    <w:p w14:paraId="0C6EB1F7" w14:textId="77777777" w:rsidR="00907819" w:rsidRDefault="00907819" w:rsidP="009E0C88">
      <w:pPr>
        <w:pStyle w:val="ListBullet2"/>
        <w:numPr>
          <w:ilvl w:val="1"/>
          <w:numId w:val="3"/>
        </w:numPr>
        <w:rPr>
          <w:color w:val="auto"/>
        </w:rPr>
      </w:pPr>
      <w:r w:rsidRPr="00907819">
        <w:rPr>
          <w:color w:val="auto"/>
        </w:rPr>
        <w:t>Check the box next to the evidence that is required</w:t>
      </w:r>
    </w:p>
    <w:p w14:paraId="5E3F3756" w14:textId="43C5C2DC" w:rsidR="001F2267" w:rsidRDefault="001F2267" w:rsidP="009E0C88">
      <w:pPr>
        <w:pStyle w:val="ListBullet2"/>
        <w:numPr>
          <w:ilvl w:val="1"/>
          <w:numId w:val="3"/>
        </w:numPr>
        <w:rPr>
          <w:color w:val="auto"/>
        </w:rPr>
      </w:pPr>
      <w:r w:rsidRPr="00907819">
        <w:rPr>
          <w:color w:val="auto"/>
        </w:rPr>
        <w:t>Select N/A for the evidence that is not required</w:t>
      </w:r>
    </w:p>
    <w:p w14:paraId="011CD136" w14:textId="3E7E0B53" w:rsidR="008D446F" w:rsidRDefault="008D446F" w:rsidP="008D446F">
      <w:pPr>
        <w:pStyle w:val="ListBullet2"/>
        <w:numPr>
          <w:ilvl w:val="0"/>
          <w:numId w:val="0"/>
        </w:numPr>
        <w:ind w:left="360"/>
        <w:rPr>
          <w:color w:val="auto"/>
        </w:rPr>
      </w:pPr>
      <w:r>
        <w:rPr>
          <w:noProof/>
          <w:color w:val="auto"/>
        </w:rPr>
        <w:drawing>
          <wp:inline distT="0" distB="0" distL="0" distR="0" wp14:anchorId="0485489F" wp14:editId="7B2DD219">
            <wp:extent cx="5301096" cy="2584681"/>
            <wp:effectExtent l="19050" t="19050" r="13970" b="25400"/>
            <wp:docPr id="1516660605"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60605" name="Picture 3" descr="A screenshot of a computer&#10;&#10;AI-generated content may be incorrec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10989" cy="2589504"/>
                    </a:xfrm>
                    <a:prstGeom prst="rect">
                      <a:avLst/>
                    </a:prstGeom>
                    <a:noFill/>
                    <a:ln>
                      <a:solidFill>
                        <a:schemeClr val="accent1"/>
                      </a:solidFill>
                    </a:ln>
                  </pic:spPr>
                </pic:pic>
              </a:graphicData>
            </a:graphic>
          </wp:inline>
        </w:drawing>
      </w:r>
    </w:p>
    <w:p w14:paraId="6BB670A1" w14:textId="77777777" w:rsidR="008D446F" w:rsidRDefault="008D446F" w:rsidP="008D446F">
      <w:pPr>
        <w:pStyle w:val="ListBullet2"/>
        <w:numPr>
          <w:ilvl w:val="0"/>
          <w:numId w:val="0"/>
        </w:numPr>
        <w:ind w:left="360"/>
        <w:rPr>
          <w:color w:val="auto"/>
        </w:rPr>
      </w:pPr>
    </w:p>
    <w:p w14:paraId="0A4D8DCB" w14:textId="77777777" w:rsidR="008D446F" w:rsidRDefault="008D446F" w:rsidP="008D446F">
      <w:pPr>
        <w:pStyle w:val="ListBullet2"/>
        <w:numPr>
          <w:ilvl w:val="0"/>
          <w:numId w:val="0"/>
        </w:numPr>
        <w:ind w:left="360"/>
        <w:rPr>
          <w:color w:val="auto"/>
        </w:rPr>
      </w:pPr>
    </w:p>
    <w:p w14:paraId="4753445D" w14:textId="77777777" w:rsidR="008D446F" w:rsidRDefault="008D446F" w:rsidP="000B4113">
      <w:pPr>
        <w:pStyle w:val="ListBullet2"/>
        <w:numPr>
          <w:ilvl w:val="0"/>
          <w:numId w:val="0"/>
        </w:numPr>
        <w:ind w:left="360"/>
        <w:rPr>
          <w:color w:val="auto"/>
        </w:rPr>
      </w:pPr>
    </w:p>
    <w:tbl>
      <w:tblPr>
        <w:tblStyle w:val="TableTGAblue"/>
        <w:tblW w:w="8368"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2870"/>
        <w:gridCol w:w="1438"/>
        <w:gridCol w:w="1438"/>
        <w:gridCol w:w="1439"/>
      </w:tblGrid>
      <w:tr w:rsidR="00202FBE" w:rsidRPr="00F20A45" w14:paraId="71E2D836" w14:textId="77777777" w:rsidTr="00907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5C94F5A1" w14:textId="1394B5A1" w:rsidR="0028550C" w:rsidRDefault="0028550C" w:rsidP="000B4113">
            <w:pPr>
              <w:jc w:val="center"/>
              <w:rPr>
                <w:rFonts w:asciiTheme="majorHAnsi" w:hAnsiTheme="majorHAnsi" w:cstheme="majorHAnsi"/>
                <w:szCs w:val="22"/>
              </w:rPr>
            </w:pPr>
            <w:r>
              <w:rPr>
                <w:rFonts w:asciiTheme="majorHAnsi" w:hAnsiTheme="majorHAnsi" w:cstheme="majorHAnsi"/>
                <w:szCs w:val="22"/>
              </w:rPr>
              <w:lastRenderedPageBreak/>
              <w:t xml:space="preserve">Evidence </w:t>
            </w:r>
            <w:r>
              <w:rPr>
                <w:rFonts w:asciiTheme="majorHAnsi" w:hAnsiTheme="majorHAnsi" w:cstheme="majorHAnsi"/>
                <w:szCs w:val="22"/>
              </w:rPr>
              <w:br/>
              <w:t>#</w:t>
            </w:r>
          </w:p>
        </w:tc>
        <w:tc>
          <w:tcPr>
            <w:tcW w:w="2870" w:type="dxa"/>
          </w:tcPr>
          <w:p w14:paraId="75CD5A7E" w14:textId="60B360C9" w:rsidR="0028550C" w:rsidRPr="00F20A45" w:rsidRDefault="0028550C" w:rsidP="000B41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Required evidence</w:t>
            </w:r>
          </w:p>
        </w:tc>
        <w:tc>
          <w:tcPr>
            <w:tcW w:w="1438" w:type="dxa"/>
          </w:tcPr>
          <w:p w14:paraId="62159BFE" w14:textId="77777777" w:rsidR="0028550C" w:rsidRPr="00F20A45" w:rsidRDefault="0028550C" w:rsidP="0090781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F20A45">
              <w:rPr>
                <w:rFonts w:asciiTheme="majorHAnsi" w:hAnsiTheme="majorHAnsi" w:cstheme="majorHAnsi"/>
                <w:szCs w:val="22"/>
              </w:rPr>
              <w:t>Non-Sterile API</w:t>
            </w:r>
          </w:p>
        </w:tc>
        <w:tc>
          <w:tcPr>
            <w:tcW w:w="1438" w:type="dxa"/>
          </w:tcPr>
          <w:p w14:paraId="720E41CD" w14:textId="77777777" w:rsidR="0028550C" w:rsidRPr="00F20A45" w:rsidRDefault="0028550C" w:rsidP="0090781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F20A45">
              <w:rPr>
                <w:rFonts w:asciiTheme="majorHAnsi" w:hAnsiTheme="majorHAnsi" w:cstheme="majorHAnsi"/>
                <w:szCs w:val="22"/>
              </w:rPr>
              <w:t>Sterile or Biotech API</w:t>
            </w:r>
          </w:p>
        </w:tc>
        <w:tc>
          <w:tcPr>
            <w:tcW w:w="1439" w:type="dxa"/>
          </w:tcPr>
          <w:p w14:paraId="27FF5035" w14:textId="77777777" w:rsidR="0028550C" w:rsidRPr="00F20A45" w:rsidRDefault="0028550C" w:rsidP="00907819">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F20A45">
              <w:rPr>
                <w:rFonts w:asciiTheme="majorHAnsi" w:hAnsiTheme="majorHAnsi" w:cstheme="majorHAnsi"/>
                <w:szCs w:val="22"/>
              </w:rPr>
              <w:t>Contract Testing Lab or Steriliser</w:t>
            </w:r>
          </w:p>
        </w:tc>
      </w:tr>
      <w:tr w:rsidR="00202FBE" w:rsidRPr="00221EE2" w14:paraId="03803188" w14:textId="77777777" w:rsidTr="00907819">
        <w:trPr>
          <w:trHeight w:val="624"/>
        </w:trPr>
        <w:tc>
          <w:tcPr>
            <w:cnfStyle w:val="001000000000" w:firstRow="0" w:lastRow="0" w:firstColumn="1" w:lastColumn="0" w:oddVBand="0" w:evenVBand="0" w:oddHBand="0" w:evenHBand="0" w:firstRowFirstColumn="0" w:firstRowLastColumn="0" w:lastRowFirstColumn="0" w:lastRowLastColumn="0"/>
            <w:tcW w:w="1183" w:type="dxa"/>
            <w:vAlign w:val="center"/>
          </w:tcPr>
          <w:p w14:paraId="33DCEC01" w14:textId="79CEF6BC" w:rsidR="0028550C" w:rsidRPr="000B4113" w:rsidRDefault="0028550C" w:rsidP="000B4113">
            <w:pPr>
              <w:jc w:val="center"/>
              <w:rPr>
                <w:rFonts w:asciiTheme="minorHAnsi" w:hAnsiTheme="minorHAnsi" w:cstheme="minorHAnsi"/>
                <w:sz w:val="20"/>
                <w:szCs w:val="20"/>
              </w:rPr>
            </w:pPr>
            <w:r w:rsidRPr="000B4113">
              <w:rPr>
                <w:rFonts w:asciiTheme="minorHAnsi" w:hAnsiTheme="minorHAnsi" w:cstheme="minorHAnsi"/>
              </w:rPr>
              <w:t>2</w:t>
            </w:r>
          </w:p>
        </w:tc>
        <w:tc>
          <w:tcPr>
            <w:tcW w:w="2870" w:type="dxa"/>
            <w:vAlign w:val="center"/>
          </w:tcPr>
          <w:p w14:paraId="1A94186E" w14:textId="6E4DA5C2" w:rsidR="0028550C" w:rsidRPr="00F20A45" w:rsidRDefault="0028550C" w:rsidP="0075617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hyperlink w:anchor="_GMP_certificates_2" w:history="1">
              <w:r>
                <w:rPr>
                  <w:rStyle w:val="Hyperlink"/>
                  <w:rFonts w:asciiTheme="minorHAnsi" w:hAnsiTheme="minorHAnsi" w:cstheme="minorHAnsi"/>
                  <w:sz w:val="18"/>
                  <w:szCs w:val="18"/>
                </w:rPr>
                <w:t>Inspection Exit Notice</w:t>
              </w:r>
            </w:hyperlink>
          </w:p>
        </w:tc>
        <w:tc>
          <w:tcPr>
            <w:tcW w:w="1438" w:type="dxa"/>
            <w:vAlign w:val="center"/>
          </w:tcPr>
          <w:p w14:paraId="3E7A04F5" w14:textId="77777777" w:rsidR="0028550C" w:rsidRPr="00221EE2" w:rsidRDefault="0028550C" w:rsidP="0075617C">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54333B3D" wp14:editId="4C747A1D">
                  <wp:extent cx="206735" cy="155051"/>
                  <wp:effectExtent l="0" t="0" r="3175" b="0"/>
                  <wp:docPr id="562967224" name="Picture 562967224"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38" w:type="dxa"/>
            <w:vAlign w:val="center"/>
          </w:tcPr>
          <w:p w14:paraId="6A1D1267" w14:textId="77777777" w:rsidR="0028550C" w:rsidRPr="00221EE2" w:rsidRDefault="0028550C" w:rsidP="0075617C">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2B7D8B0B" wp14:editId="0A4BFD0A">
                  <wp:extent cx="206735" cy="155051"/>
                  <wp:effectExtent l="0" t="0" r="3175" b="0"/>
                  <wp:docPr id="1778726043" name="Picture 1778726043"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39" w:type="dxa"/>
            <w:vAlign w:val="center"/>
          </w:tcPr>
          <w:p w14:paraId="7857ECBB" w14:textId="77777777" w:rsidR="0028550C" w:rsidRPr="00221EE2" w:rsidRDefault="0028550C" w:rsidP="0075617C">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20372C85" wp14:editId="7FB3B385">
                  <wp:extent cx="206735" cy="155051"/>
                  <wp:effectExtent l="0" t="0" r="3175" b="0"/>
                  <wp:docPr id="496793750" name="Picture 496793750"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202FBE" w:rsidRPr="00221EE2" w14:paraId="3A2E3F33" w14:textId="77777777" w:rsidTr="00907819">
        <w:trPr>
          <w:trHeight w:val="624"/>
        </w:trPr>
        <w:tc>
          <w:tcPr>
            <w:cnfStyle w:val="001000000000" w:firstRow="0" w:lastRow="0" w:firstColumn="1" w:lastColumn="0" w:oddVBand="0" w:evenVBand="0" w:oddHBand="0" w:evenHBand="0" w:firstRowFirstColumn="0" w:firstRowLastColumn="0" w:lastRowFirstColumn="0" w:lastRowLastColumn="0"/>
            <w:tcW w:w="1183" w:type="dxa"/>
            <w:vAlign w:val="center"/>
          </w:tcPr>
          <w:p w14:paraId="55C1C95A" w14:textId="191BC84D" w:rsidR="0028550C" w:rsidRPr="000B4113" w:rsidRDefault="0028550C" w:rsidP="000B4113">
            <w:pPr>
              <w:jc w:val="center"/>
              <w:rPr>
                <w:rFonts w:asciiTheme="minorHAnsi" w:hAnsiTheme="minorHAnsi" w:cstheme="minorHAnsi"/>
                <w:sz w:val="20"/>
                <w:szCs w:val="20"/>
              </w:rPr>
            </w:pPr>
            <w:r w:rsidRPr="000B4113">
              <w:rPr>
                <w:rFonts w:asciiTheme="minorHAnsi" w:hAnsiTheme="minorHAnsi" w:cstheme="minorHAnsi"/>
              </w:rPr>
              <w:t>6</w:t>
            </w:r>
          </w:p>
        </w:tc>
        <w:tc>
          <w:tcPr>
            <w:tcW w:w="2870" w:type="dxa"/>
            <w:vAlign w:val="center"/>
          </w:tcPr>
          <w:p w14:paraId="0783C8AC" w14:textId="10DBA7D1" w:rsidR="0028550C" w:rsidRPr="00F20A45" w:rsidRDefault="0028550C" w:rsidP="0075617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hyperlink w:anchor="_GMP_agreement_or" w:history="1">
              <w:r w:rsidRPr="00F20A45">
                <w:rPr>
                  <w:rStyle w:val="Hyperlink"/>
                  <w:rFonts w:asciiTheme="minorHAnsi" w:hAnsiTheme="minorHAnsi" w:cstheme="minorHAnsi"/>
                  <w:sz w:val="18"/>
                  <w:szCs w:val="18"/>
                </w:rPr>
                <w:t>GMP agreement or equivalent</w:t>
              </w:r>
            </w:hyperlink>
          </w:p>
        </w:tc>
        <w:tc>
          <w:tcPr>
            <w:tcW w:w="1438" w:type="dxa"/>
            <w:vAlign w:val="center"/>
          </w:tcPr>
          <w:p w14:paraId="65B63092" w14:textId="77777777" w:rsidR="0028550C" w:rsidRPr="00221EE2" w:rsidRDefault="0028550C" w:rsidP="0075617C">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2BFAE0EA" wp14:editId="5293448D">
                  <wp:extent cx="238540" cy="202240"/>
                  <wp:effectExtent l="0" t="0" r="9525" b="7620"/>
                  <wp:docPr id="1481738301" name="Picture 1481738301"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438" w:type="dxa"/>
            <w:vAlign w:val="center"/>
          </w:tcPr>
          <w:p w14:paraId="197232D3" w14:textId="77777777" w:rsidR="0028550C" w:rsidRPr="00221EE2" w:rsidRDefault="0028550C" w:rsidP="0075617C">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76B9C35D" wp14:editId="4F88C770">
                  <wp:extent cx="238540" cy="202240"/>
                  <wp:effectExtent l="0" t="0" r="9525" b="7620"/>
                  <wp:docPr id="487641081" name="Picture 487641081"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439" w:type="dxa"/>
            <w:vAlign w:val="center"/>
          </w:tcPr>
          <w:p w14:paraId="4D147DB3" w14:textId="77777777" w:rsidR="0028550C" w:rsidRPr="00221EE2" w:rsidRDefault="0028550C" w:rsidP="0075617C">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4D57E8E1" wp14:editId="408DEDBC">
                  <wp:extent cx="206735" cy="155051"/>
                  <wp:effectExtent l="0" t="0" r="3175" b="0"/>
                  <wp:docPr id="690834581" name="Picture 690834581"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r>
      <w:tr w:rsidR="00202FBE" w:rsidRPr="00221EE2" w14:paraId="48B280E2" w14:textId="77777777" w:rsidTr="00907819">
        <w:trPr>
          <w:trHeight w:val="624"/>
        </w:trPr>
        <w:tc>
          <w:tcPr>
            <w:cnfStyle w:val="001000000000" w:firstRow="0" w:lastRow="0" w:firstColumn="1" w:lastColumn="0" w:oddVBand="0" w:evenVBand="0" w:oddHBand="0" w:evenHBand="0" w:firstRowFirstColumn="0" w:firstRowLastColumn="0" w:lastRowFirstColumn="0" w:lastRowLastColumn="0"/>
            <w:tcW w:w="1183" w:type="dxa"/>
            <w:vAlign w:val="center"/>
          </w:tcPr>
          <w:p w14:paraId="1906E9AA" w14:textId="7C26D276" w:rsidR="0028550C" w:rsidRPr="000B4113" w:rsidRDefault="008760A6" w:rsidP="000B4113">
            <w:pPr>
              <w:jc w:val="center"/>
              <w:rPr>
                <w:rFonts w:asciiTheme="minorHAnsi" w:hAnsiTheme="minorHAnsi" w:cstheme="minorHAnsi"/>
                <w:sz w:val="20"/>
                <w:szCs w:val="20"/>
              </w:rPr>
            </w:pPr>
            <w:r w:rsidRPr="000B4113">
              <w:rPr>
                <w:rFonts w:asciiTheme="minorHAnsi" w:hAnsiTheme="minorHAnsi" w:cstheme="minorHAnsi"/>
              </w:rPr>
              <w:t>10</w:t>
            </w:r>
          </w:p>
        </w:tc>
        <w:tc>
          <w:tcPr>
            <w:tcW w:w="2870" w:type="dxa"/>
            <w:vAlign w:val="center"/>
          </w:tcPr>
          <w:p w14:paraId="47F40F7D" w14:textId="57EF7922" w:rsidR="0028550C" w:rsidRPr="00F20A45" w:rsidRDefault="0028550C" w:rsidP="0075617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hyperlink w:anchor="_Latest_Product_Quality_1" w:history="1">
              <w:r w:rsidRPr="00F20A45">
                <w:rPr>
                  <w:rStyle w:val="Hyperlink"/>
                  <w:rFonts w:asciiTheme="minorHAnsi" w:hAnsiTheme="minorHAnsi" w:cstheme="minorHAnsi"/>
                  <w:sz w:val="18"/>
                  <w:szCs w:val="18"/>
                </w:rPr>
                <w:t>Latest Product Quality Review (PQR)</w:t>
              </w:r>
            </w:hyperlink>
          </w:p>
        </w:tc>
        <w:tc>
          <w:tcPr>
            <w:tcW w:w="1438" w:type="dxa"/>
            <w:vAlign w:val="center"/>
          </w:tcPr>
          <w:p w14:paraId="79030480" w14:textId="77777777" w:rsidR="0028550C" w:rsidRPr="00221EE2" w:rsidRDefault="0028550C" w:rsidP="0075617C">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1FE611A7" wp14:editId="583FEAAA">
                  <wp:extent cx="238540" cy="202240"/>
                  <wp:effectExtent l="0" t="0" r="9525" b="7620"/>
                  <wp:docPr id="653668365" name="Picture 653668365"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p>
        </w:tc>
        <w:tc>
          <w:tcPr>
            <w:tcW w:w="1438" w:type="dxa"/>
            <w:vAlign w:val="center"/>
          </w:tcPr>
          <w:p w14:paraId="03D09764" w14:textId="77777777" w:rsidR="0028550C" w:rsidRPr="00221EE2" w:rsidRDefault="0028550C" w:rsidP="0075617C">
            <w:pPr>
              <w:jc w:val="center"/>
              <w:cnfStyle w:val="000000000000" w:firstRow="0" w:lastRow="0" w:firstColumn="0" w:lastColumn="0" w:oddVBand="0" w:evenVBand="0" w:oddHBand="0" w:evenHBand="0" w:firstRowFirstColumn="0" w:firstRowLastColumn="0" w:lastRowFirstColumn="0" w:lastRowLastColumn="0"/>
              <w:rPr>
                <w:sz w:val="20"/>
                <w:szCs w:val="20"/>
              </w:rPr>
            </w:pPr>
            <w:r w:rsidRPr="00353A69">
              <w:rPr>
                <w:noProof/>
              </w:rPr>
              <w:drawing>
                <wp:inline distT="0" distB="0" distL="0" distR="0" wp14:anchorId="271A6209" wp14:editId="3A2FCAC9">
                  <wp:extent cx="206735" cy="155051"/>
                  <wp:effectExtent l="0" t="0" r="3175" b="0"/>
                  <wp:docPr id="1157899439" name="Picture 1157899439"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39" w:type="dxa"/>
            <w:vAlign w:val="center"/>
          </w:tcPr>
          <w:p w14:paraId="744C9896" w14:textId="77777777" w:rsidR="0028550C" w:rsidRPr="00221EE2" w:rsidRDefault="0028550C" w:rsidP="0075617C">
            <w:pPr>
              <w:jc w:val="center"/>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568360DA" wp14:editId="09277140">
                  <wp:extent cx="214685" cy="169959"/>
                  <wp:effectExtent l="0" t="0" r="0" b="1905"/>
                  <wp:docPr id="270135097" name="Picture 270135097"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r>
      <w:tr w:rsidR="00202FBE" w:rsidRPr="00221EE2" w14:paraId="7A9B34D1" w14:textId="77777777" w:rsidTr="00907819">
        <w:trPr>
          <w:trHeight w:val="624"/>
        </w:trPr>
        <w:tc>
          <w:tcPr>
            <w:cnfStyle w:val="001000000000" w:firstRow="0" w:lastRow="0" w:firstColumn="1" w:lastColumn="0" w:oddVBand="0" w:evenVBand="0" w:oddHBand="0" w:evenHBand="0" w:firstRowFirstColumn="0" w:firstRowLastColumn="0" w:lastRowFirstColumn="0" w:lastRowLastColumn="0"/>
            <w:tcW w:w="1183" w:type="dxa"/>
            <w:vAlign w:val="center"/>
          </w:tcPr>
          <w:p w14:paraId="475787E1" w14:textId="452151FB" w:rsidR="0028550C" w:rsidRPr="000B4113" w:rsidRDefault="008760A6" w:rsidP="000B4113">
            <w:pPr>
              <w:jc w:val="center"/>
              <w:rPr>
                <w:rFonts w:asciiTheme="minorHAnsi" w:hAnsiTheme="minorHAnsi" w:cstheme="minorHAnsi"/>
                <w:sz w:val="20"/>
                <w:szCs w:val="20"/>
              </w:rPr>
            </w:pPr>
            <w:r w:rsidRPr="000B4113">
              <w:rPr>
                <w:rFonts w:asciiTheme="minorHAnsi" w:hAnsiTheme="minorHAnsi" w:cstheme="minorHAnsi"/>
                <w:sz w:val="20"/>
                <w:szCs w:val="20"/>
              </w:rPr>
              <w:t>12</w:t>
            </w:r>
          </w:p>
        </w:tc>
        <w:tc>
          <w:tcPr>
            <w:tcW w:w="2870" w:type="dxa"/>
            <w:vAlign w:val="center"/>
          </w:tcPr>
          <w:p w14:paraId="00B5BAA7" w14:textId="7E275E3F" w:rsidR="0028550C" w:rsidRPr="0075617C" w:rsidRDefault="0028550C" w:rsidP="0075617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hyperlink w:anchor="_API_declaration_1" w:history="1">
              <w:r w:rsidRPr="0075617C">
                <w:rPr>
                  <w:rStyle w:val="Hyperlink"/>
                  <w:rFonts w:asciiTheme="minorHAnsi" w:hAnsiTheme="minorHAnsi" w:cstheme="minorHAnsi"/>
                  <w:sz w:val="18"/>
                  <w:szCs w:val="18"/>
                </w:rPr>
                <w:t>API declaration</w:t>
              </w:r>
            </w:hyperlink>
            <w:r>
              <w:rPr>
                <w:rFonts w:asciiTheme="minorHAnsi" w:hAnsiTheme="minorHAnsi" w:cstheme="minorHAnsi"/>
                <w:sz w:val="18"/>
                <w:szCs w:val="18"/>
              </w:rPr>
              <w:t>*</w:t>
            </w:r>
            <w:r w:rsidRPr="0075617C">
              <w:rPr>
                <w:rFonts w:asciiTheme="minorHAnsi" w:hAnsiTheme="minorHAnsi" w:cstheme="minorHAnsi"/>
                <w:sz w:val="18"/>
                <w:szCs w:val="18"/>
              </w:rPr>
              <w:t xml:space="preserve"> </w:t>
            </w:r>
          </w:p>
        </w:tc>
        <w:tc>
          <w:tcPr>
            <w:tcW w:w="1438" w:type="dxa"/>
            <w:vAlign w:val="center"/>
          </w:tcPr>
          <w:p w14:paraId="56C646AC" w14:textId="77777777" w:rsidR="0028550C" w:rsidRPr="0075617C" w:rsidRDefault="0028550C" w:rsidP="007561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rPr>
            </w:pPr>
            <w:r w:rsidRPr="00353A69">
              <w:rPr>
                <w:noProof/>
              </w:rPr>
              <w:drawing>
                <wp:inline distT="0" distB="0" distL="0" distR="0" wp14:anchorId="493066DC" wp14:editId="60E6F21E">
                  <wp:extent cx="206735" cy="155051"/>
                  <wp:effectExtent l="0" t="0" r="3175" b="0"/>
                  <wp:docPr id="392586590" name="Picture 392586590"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38" w:type="dxa"/>
            <w:vAlign w:val="center"/>
          </w:tcPr>
          <w:p w14:paraId="0F92228F" w14:textId="77777777" w:rsidR="0028550C" w:rsidRPr="0075617C" w:rsidRDefault="0028550C" w:rsidP="007561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rPr>
            </w:pPr>
            <w:r w:rsidRPr="00353A69">
              <w:rPr>
                <w:noProof/>
              </w:rPr>
              <w:drawing>
                <wp:inline distT="0" distB="0" distL="0" distR="0" wp14:anchorId="16E34DD4" wp14:editId="292D8B32">
                  <wp:extent cx="206735" cy="155051"/>
                  <wp:effectExtent l="0" t="0" r="3175" b="0"/>
                  <wp:docPr id="653941405" name="Picture 653941405"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dark green tick.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399" cy="155549"/>
                          </a:xfrm>
                          <a:prstGeom prst="rect">
                            <a:avLst/>
                          </a:prstGeom>
                        </pic:spPr>
                      </pic:pic>
                    </a:graphicData>
                  </a:graphic>
                </wp:inline>
              </w:drawing>
            </w:r>
          </w:p>
        </w:tc>
        <w:tc>
          <w:tcPr>
            <w:tcW w:w="1439" w:type="dxa"/>
            <w:vAlign w:val="center"/>
          </w:tcPr>
          <w:p w14:paraId="7444805E" w14:textId="77777777" w:rsidR="0028550C" w:rsidRPr="0075617C" w:rsidRDefault="0028550C" w:rsidP="0075617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rPr>
            </w:pPr>
            <w:r>
              <w:rPr>
                <w:noProof/>
              </w:rPr>
              <w:drawing>
                <wp:inline distT="0" distB="0" distL="0" distR="0" wp14:anchorId="5341B416" wp14:editId="1AA68F4E">
                  <wp:extent cx="214685" cy="169959"/>
                  <wp:effectExtent l="0" t="0" r="0" b="1905"/>
                  <wp:docPr id="1395879553" name="Picture 1395879553"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p>
        </w:tc>
      </w:tr>
    </w:tbl>
    <w:p w14:paraId="66E3761F" w14:textId="77777777" w:rsidR="00CD4B3C" w:rsidRPr="006D2A92" w:rsidRDefault="00CD4B3C" w:rsidP="000B4113">
      <w:pPr>
        <w:spacing w:before="120"/>
        <w:ind w:left="426"/>
      </w:pPr>
      <w:r>
        <w:t xml:space="preserve">* </w:t>
      </w:r>
      <w:r w:rsidRPr="006D2A92">
        <w:t>An API declaration is required when the substances in your application were not specifically covered as part of the most recent inspection</w:t>
      </w:r>
      <w:r>
        <w:t>.</w:t>
      </w:r>
    </w:p>
    <w:p w14:paraId="3CC57478" w14:textId="72C09DAF" w:rsidR="005E09AF" w:rsidRPr="00A520DB" w:rsidRDefault="005E09AF" w:rsidP="000B4113">
      <w:pPr>
        <w:ind w:left="426"/>
      </w:pPr>
      <w:r w:rsidRPr="00A520DB">
        <w:rPr>
          <w:noProof/>
        </w:rPr>
        <w:drawing>
          <wp:inline distT="0" distB="0" distL="0" distR="0" wp14:anchorId="7E120438" wp14:editId="27C2848D">
            <wp:extent cx="190500" cy="152400"/>
            <wp:effectExtent l="0" t="0" r="0" b="0"/>
            <wp:docPr id="280951137" name="Picture 280951137" descr="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equir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520DB">
        <w:t xml:space="preserve"> = Required</w:t>
      </w:r>
      <w:r>
        <w:tab/>
      </w:r>
      <w:r>
        <w:tab/>
      </w:r>
      <w:r w:rsidRPr="00A520DB">
        <w:rPr>
          <w:noProof/>
        </w:rPr>
        <w:drawing>
          <wp:inline distT="0" distB="0" distL="0" distR="0" wp14:anchorId="6384E86E" wp14:editId="7CD5AFB4">
            <wp:extent cx="214685" cy="169959"/>
            <wp:effectExtent l="0" t="0" r="0" b="1905"/>
            <wp:docPr id="615358380" name="Picture 615358380" descr="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red x.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4685" cy="169959"/>
                    </a:xfrm>
                    <a:prstGeom prst="rect">
                      <a:avLst/>
                    </a:prstGeom>
                  </pic:spPr>
                </pic:pic>
              </a:graphicData>
            </a:graphic>
          </wp:inline>
        </w:drawing>
      </w:r>
      <w:r w:rsidRPr="00A520DB">
        <w:t xml:space="preserve"> = Not Required</w:t>
      </w:r>
      <w:r>
        <w:t xml:space="preserve"> </w:t>
      </w:r>
      <w:r>
        <w:tab/>
      </w:r>
      <w:r w:rsidRPr="00A520DB">
        <w:rPr>
          <w:noProof/>
        </w:rPr>
        <w:drawing>
          <wp:inline distT="0" distB="0" distL="0" distR="0" wp14:anchorId="2CC2943D" wp14:editId="3FBDA7C6">
            <wp:extent cx="238540" cy="202240"/>
            <wp:effectExtent l="0" t="0" r="9525" b="7620"/>
            <wp:docPr id="468565987" name="Picture 468565987" descr="Not required unless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6950" cy="200892"/>
                    </a:xfrm>
                    <a:prstGeom prst="rect">
                      <a:avLst/>
                    </a:prstGeom>
                  </pic:spPr>
                </pic:pic>
              </a:graphicData>
            </a:graphic>
          </wp:inline>
        </w:drawing>
      </w:r>
      <w:r w:rsidRPr="00A520DB">
        <w:t xml:space="preserve"> = Not required unless requested</w:t>
      </w:r>
    </w:p>
    <w:p w14:paraId="656E1257" w14:textId="1FC52475" w:rsidR="002D0BB9" w:rsidRDefault="002D0BB9" w:rsidP="000B4113">
      <w:pPr>
        <w:pStyle w:val="Numberbullet0"/>
        <w:numPr>
          <w:ilvl w:val="0"/>
          <w:numId w:val="0"/>
        </w:numPr>
        <w:ind w:left="426"/>
        <w:rPr>
          <w:color w:val="auto"/>
        </w:rPr>
      </w:pPr>
    </w:p>
    <w:p w14:paraId="44BF7414" w14:textId="6C3217FE" w:rsidR="00BF7348" w:rsidRDefault="00BF7348" w:rsidP="00A83790">
      <w:pPr>
        <w:pStyle w:val="Numberbullet0"/>
        <w:numPr>
          <w:ilvl w:val="0"/>
          <w:numId w:val="4"/>
        </w:numPr>
        <w:ind w:left="425" w:hanging="425"/>
        <w:rPr>
          <w:color w:val="auto"/>
        </w:rPr>
      </w:pPr>
      <w:r w:rsidRPr="0077347B">
        <w:rPr>
          <w:color w:val="auto"/>
        </w:rPr>
        <w:t xml:space="preserve">For each piece of evidence, choose the </w:t>
      </w:r>
      <w:hyperlink w:anchor="_Delivery_methods" w:history="1">
        <w:r w:rsidRPr="00A40430">
          <w:rPr>
            <w:rStyle w:val="Hyperlink"/>
          </w:rPr>
          <w:t>delivery method</w:t>
        </w:r>
      </w:hyperlink>
      <w:r>
        <w:t xml:space="preserve"> </w:t>
      </w:r>
      <w:r w:rsidRPr="0077347B">
        <w:rPr>
          <w:color w:val="auto"/>
        </w:rPr>
        <w:t>and complete the dialog box that appears.</w:t>
      </w:r>
      <w:r w:rsidR="00A83790">
        <w:rPr>
          <w:color w:val="auto"/>
        </w:rPr>
        <w:t xml:space="preserve"> </w:t>
      </w:r>
    </w:p>
    <w:p w14:paraId="3DEDB571" w14:textId="0350D56E" w:rsidR="00F27613" w:rsidRPr="00317106" w:rsidRDefault="00F27613" w:rsidP="00F27613">
      <w:pPr>
        <w:pStyle w:val="Heading5"/>
      </w:pPr>
      <w:bookmarkStart w:id="81" w:name="_Optional_evidence_1"/>
      <w:bookmarkEnd w:id="81"/>
      <w:r>
        <w:t>Optional evidence</w:t>
      </w:r>
    </w:p>
    <w:p w14:paraId="7B54010E" w14:textId="5CA703C2" w:rsidR="00181C9A" w:rsidRPr="00F27613" w:rsidRDefault="002D0BB9" w:rsidP="000B4113">
      <w:pPr>
        <w:pStyle w:val="Numberbullet0"/>
        <w:numPr>
          <w:ilvl w:val="0"/>
          <w:numId w:val="4"/>
        </w:numPr>
        <w:ind w:left="425" w:hanging="425"/>
      </w:pPr>
      <w:r>
        <w:rPr>
          <w:color w:val="auto"/>
        </w:rPr>
        <w:t>Under ‘</w:t>
      </w:r>
      <w:hyperlink w:anchor="_Optional_evidence_1" w:history="1">
        <w:r w:rsidR="00493F20" w:rsidRPr="00F27613">
          <w:rPr>
            <w:rStyle w:val="Hyperlink"/>
          </w:rPr>
          <w:t>Optional Evidence</w:t>
        </w:r>
      </w:hyperlink>
      <w:r>
        <w:rPr>
          <w:color w:val="auto"/>
        </w:rPr>
        <w:t xml:space="preserve">’, </w:t>
      </w:r>
      <w:r w:rsidR="00C303DF">
        <w:rPr>
          <w:color w:val="auto"/>
        </w:rPr>
        <w:t xml:space="preserve">check the box for </w:t>
      </w:r>
      <w:r w:rsidR="00F349EC">
        <w:rPr>
          <w:color w:val="auto"/>
        </w:rPr>
        <w:t>’12 Manufacturer’s declaration for Active Pharmaceutical Ingredients</w:t>
      </w:r>
      <w:r w:rsidR="00055C45">
        <w:rPr>
          <w:color w:val="auto"/>
        </w:rPr>
        <w:t xml:space="preserve"> (APIs)’</w:t>
      </w:r>
      <w:r w:rsidR="00C12D1A">
        <w:rPr>
          <w:color w:val="auto"/>
        </w:rPr>
        <w:t xml:space="preserve"> and </w:t>
      </w:r>
      <w:r w:rsidR="00C303DF">
        <w:rPr>
          <w:color w:val="auto"/>
        </w:rPr>
        <w:t>select the delivery method.</w:t>
      </w:r>
      <w:r w:rsidR="00055C45">
        <w:rPr>
          <w:color w:val="auto"/>
        </w:rPr>
        <w:br/>
      </w:r>
      <w:r w:rsidR="00C12D1A">
        <w:rPr>
          <w:noProof/>
          <w:color w:val="auto"/>
        </w:rPr>
        <w:drawing>
          <wp:inline distT="0" distB="0" distL="0" distR="0" wp14:anchorId="690A5A8B" wp14:editId="2DF71C2C">
            <wp:extent cx="5300980" cy="648656"/>
            <wp:effectExtent l="19050" t="19050" r="13970" b="18415"/>
            <wp:docPr id="1694679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15763" cy="650465"/>
                    </a:xfrm>
                    <a:prstGeom prst="rect">
                      <a:avLst/>
                    </a:prstGeom>
                    <a:noFill/>
                    <a:ln>
                      <a:solidFill>
                        <a:schemeClr val="accent1"/>
                      </a:solidFill>
                    </a:ln>
                  </pic:spPr>
                </pic:pic>
              </a:graphicData>
            </a:graphic>
          </wp:inline>
        </w:drawing>
      </w:r>
    </w:p>
    <w:p w14:paraId="5E563E98" w14:textId="6EC88F2B" w:rsidR="00796C2D" w:rsidRDefault="00796C2D">
      <w:pPr>
        <w:pStyle w:val="Heading2"/>
        <w:jc w:val="both"/>
      </w:pPr>
      <w:r>
        <w:br w:type="page"/>
      </w:r>
    </w:p>
    <w:p w14:paraId="5523D2B1" w14:textId="739C34D5" w:rsidR="0035487A" w:rsidRPr="000B4113" w:rsidRDefault="0035487A" w:rsidP="000B4113">
      <w:pPr>
        <w:pStyle w:val="Heading2"/>
        <w:spacing w:before="0"/>
        <w:jc w:val="both"/>
      </w:pPr>
      <w:bookmarkStart w:id="82" w:name="_Step_8_–"/>
      <w:bookmarkStart w:id="83" w:name="_Step_9_–"/>
      <w:bookmarkStart w:id="84" w:name="_Step_10_–"/>
      <w:bookmarkStart w:id="85" w:name="_Issued"/>
      <w:bookmarkStart w:id="86" w:name="_Issued_with_a"/>
      <w:bookmarkStart w:id="87" w:name="_Not_issued"/>
      <w:bookmarkStart w:id="88" w:name="_Step_11_–"/>
      <w:bookmarkStart w:id="89" w:name="_Creating_a_variation"/>
      <w:bookmarkStart w:id="90" w:name="_Toc184161784"/>
      <w:bookmarkStart w:id="91" w:name="_Toc11250964"/>
      <w:bookmarkEnd w:id="82"/>
      <w:bookmarkEnd w:id="83"/>
      <w:bookmarkEnd w:id="84"/>
      <w:bookmarkEnd w:id="85"/>
      <w:bookmarkEnd w:id="86"/>
      <w:bookmarkEnd w:id="87"/>
      <w:bookmarkEnd w:id="88"/>
      <w:bookmarkEnd w:id="89"/>
      <w:r w:rsidRPr="00317106">
        <w:lastRenderedPageBreak/>
        <w:t xml:space="preserve">Maintaining your active </w:t>
      </w:r>
      <w:r w:rsidR="00740C26">
        <w:t>GMP Clearance</w:t>
      </w:r>
      <w:bookmarkEnd w:id="90"/>
      <w:r w:rsidRPr="00317106">
        <w:t xml:space="preserve"> </w:t>
      </w:r>
      <w:bookmarkEnd w:id="91"/>
    </w:p>
    <w:p w14:paraId="59C6DDA7" w14:textId="49233373" w:rsidR="00AF7F84" w:rsidRPr="00AF7F84" w:rsidRDefault="00AF7F84" w:rsidP="0042209D">
      <w:pPr>
        <w:pStyle w:val="Heading3"/>
      </w:pPr>
      <w:bookmarkStart w:id="92" w:name="_Creating_a_variation_1"/>
      <w:bookmarkStart w:id="93" w:name="_Toc184161785"/>
      <w:bookmarkEnd w:id="92"/>
      <w:r w:rsidRPr="00AF7F84">
        <w:t>Creating a variation application</w:t>
      </w:r>
      <w:bookmarkEnd w:id="93"/>
    </w:p>
    <w:p w14:paraId="5A56B06F" w14:textId="4D8A9D71" w:rsidR="0035487A" w:rsidRDefault="0035487A">
      <w:pPr>
        <w:pStyle w:val="Numberbullet0"/>
        <w:numPr>
          <w:ilvl w:val="0"/>
          <w:numId w:val="11"/>
        </w:numPr>
      </w:pPr>
      <w:r w:rsidRPr="0077347B">
        <w:rPr>
          <w:color w:val="auto"/>
        </w:rPr>
        <w:t xml:space="preserve">Log in to </w:t>
      </w:r>
      <w:hyperlink r:id="rId108">
        <w:r w:rsidRPr="42BFFDF0">
          <w:rPr>
            <w:rStyle w:val="Hyperlink"/>
          </w:rPr>
          <w:t>TGA Business Services</w:t>
        </w:r>
      </w:hyperlink>
      <w:r>
        <w:t>.</w:t>
      </w:r>
    </w:p>
    <w:p w14:paraId="4ABB6DE3" w14:textId="77777777" w:rsidR="0035487A" w:rsidRPr="0077347B" w:rsidRDefault="0035487A">
      <w:pPr>
        <w:pStyle w:val="Numberbullet0"/>
        <w:numPr>
          <w:ilvl w:val="0"/>
          <w:numId w:val="4"/>
        </w:numPr>
        <w:ind w:left="425" w:hanging="425"/>
        <w:rPr>
          <w:color w:val="auto"/>
        </w:rPr>
      </w:pPr>
      <w:r w:rsidRPr="0077347B">
        <w:rPr>
          <w:color w:val="auto"/>
        </w:rPr>
        <w:t>On the homepage select ‘</w:t>
      </w:r>
      <w:r w:rsidRPr="0077347B">
        <w:rPr>
          <w:b/>
          <w:bCs/>
          <w:color w:val="auto"/>
        </w:rPr>
        <w:t>Your TGA</w:t>
      </w:r>
      <w:r w:rsidRPr="0077347B">
        <w:rPr>
          <w:color w:val="auto"/>
        </w:rPr>
        <w:t>’ and from the dropdown select ‘</w:t>
      </w:r>
      <w:r w:rsidRPr="0077347B">
        <w:rPr>
          <w:b/>
          <w:bCs/>
          <w:color w:val="auto"/>
        </w:rPr>
        <w:t>Manufacturer Information</w:t>
      </w:r>
      <w:r w:rsidRPr="0077347B">
        <w:rPr>
          <w:color w:val="auto"/>
        </w:rPr>
        <w:t>’</w:t>
      </w:r>
    </w:p>
    <w:p w14:paraId="137375F5" w14:textId="77777777" w:rsidR="0035487A" w:rsidRPr="00DA60FA" w:rsidRDefault="0035487A" w:rsidP="0035487A">
      <w:pPr>
        <w:jc w:val="center"/>
      </w:pPr>
      <w:r w:rsidRPr="00DA60FA">
        <w:rPr>
          <w:noProof/>
          <w:lang w:eastAsia="en-AU"/>
        </w:rPr>
        <w:drawing>
          <wp:inline distT="0" distB="0" distL="0" distR="0" wp14:anchorId="30AD1045" wp14:editId="7A55EE78">
            <wp:extent cx="4843780" cy="1493520"/>
            <wp:effectExtent l="19050" t="19050" r="13970" b="11430"/>
            <wp:docPr id="147" name="Picture 147" descr="'Your TGA' is the third option at the top of the homepage.&#10;'Manufacturer Information' is the fourth item in the dropdown list." title="Screenshot - Your TGA - Manufacturer Information"/>
            <wp:cNvGraphicFramePr/>
            <a:graphic xmlns:a="http://schemas.openxmlformats.org/drawingml/2006/main">
              <a:graphicData uri="http://schemas.openxmlformats.org/drawingml/2006/picture">
                <pic:pic xmlns:pic="http://schemas.openxmlformats.org/drawingml/2006/picture">
                  <pic:nvPicPr>
                    <pic:cNvPr id="147" name="Picture 147" descr="'Your TGA' is the third option at the top of the homepage.&#10;'Manufacturer Information' is the fourth item in the dropdown list." title="Screenshot - Your TGA - Manufacturer Information"/>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43780" cy="1493520"/>
                    </a:xfrm>
                    <a:prstGeom prst="rect">
                      <a:avLst/>
                    </a:prstGeom>
                    <a:noFill/>
                    <a:ln>
                      <a:solidFill>
                        <a:schemeClr val="accent1"/>
                      </a:solidFill>
                    </a:ln>
                  </pic:spPr>
                </pic:pic>
              </a:graphicData>
            </a:graphic>
          </wp:inline>
        </w:drawing>
      </w:r>
    </w:p>
    <w:p w14:paraId="4F80FF56" w14:textId="0053A6C3" w:rsidR="0035487A" w:rsidRPr="0077347B" w:rsidRDefault="0035487A">
      <w:pPr>
        <w:pStyle w:val="Numberbullet0"/>
        <w:numPr>
          <w:ilvl w:val="0"/>
          <w:numId w:val="4"/>
        </w:numPr>
        <w:ind w:left="425" w:hanging="425"/>
        <w:rPr>
          <w:color w:val="auto"/>
        </w:rPr>
      </w:pPr>
      <w:r w:rsidRPr="0077347B">
        <w:rPr>
          <w:color w:val="auto"/>
        </w:rPr>
        <w:t xml:space="preserve">You will be redirected to a list of all your </w:t>
      </w:r>
      <w:r w:rsidR="00740C26">
        <w:rPr>
          <w:color w:val="auto"/>
        </w:rPr>
        <w:t>GMP Clearance</w:t>
      </w:r>
      <w:r w:rsidRPr="0077347B">
        <w:rPr>
          <w:color w:val="auto"/>
        </w:rPr>
        <w:t>s and licences. Enter ‘</w:t>
      </w:r>
      <w:r w:rsidRPr="0077347B">
        <w:rPr>
          <w:b/>
          <w:bCs/>
          <w:color w:val="auto"/>
        </w:rPr>
        <w:t>CL</w:t>
      </w:r>
      <w:r w:rsidRPr="0077347B">
        <w:rPr>
          <w:color w:val="auto"/>
        </w:rPr>
        <w:t>’ as a filter on ‘</w:t>
      </w:r>
      <w:r w:rsidRPr="0077347B">
        <w:rPr>
          <w:b/>
          <w:bCs/>
          <w:color w:val="auto"/>
        </w:rPr>
        <w:t>identifier</w:t>
      </w:r>
      <w:r w:rsidRPr="0077347B">
        <w:rPr>
          <w:color w:val="auto"/>
        </w:rPr>
        <w:t>’ and select ‘</w:t>
      </w:r>
      <w:r w:rsidRPr="0077347B">
        <w:rPr>
          <w:b/>
          <w:bCs/>
          <w:color w:val="auto"/>
        </w:rPr>
        <w:t>Go</w:t>
      </w:r>
      <w:r w:rsidRPr="0077347B">
        <w:rPr>
          <w:color w:val="auto"/>
        </w:rPr>
        <w:t xml:space="preserve">’. This will display a list of your active </w:t>
      </w:r>
      <w:r w:rsidR="00740C26">
        <w:rPr>
          <w:color w:val="auto"/>
        </w:rPr>
        <w:t>GMP Clearance</w:t>
      </w:r>
      <w:r w:rsidRPr="0077347B">
        <w:rPr>
          <w:color w:val="auto"/>
        </w:rPr>
        <w:t>s.</w:t>
      </w:r>
    </w:p>
    <w:p w14:paraId="22D05D16" w14:textId="77777777" w:rsidR="0035487A" w:rsidRDefault="0035487A" w:rsidP="0035487A">
      <w:pPr>
        <w:jc w:val="center"/>
      </w:pPr>
      <w:r>
        <w:rPr>
          <w:noProof/>
          <w:lang w:eastAsia="en-AU"/>
        </w:rPr>
        <w:drawing>
          <wp:inline distT="0" distB="0" distL="0" distR="0" wp14:anchorId="4DAA75C4" wp14:editId="1F74C9EE">
            <wp:extent cx="4847590" cy="1301115"/>
            <wp:effectExtent l="19050" t="19050" r="10160" b="13335"/>
            <wp:docPr id="149" name="Picture 149" descr="The 'Filter on' field select 'identifier' and in the adjacent field enter CL.&#10;The 'Go' button is to the right of these two fields." title="Screenshot - Manufacturer Information - CL as identifier"/>
            <wp:cNvGraphicFramePr/>
            <a:graphic xmlns:a="http://schemas.openxmlformats.org/drawingml/2006/main">
              <a:graphicData uri="http://schemas.openxmlformats.org/drawingml/2006/picture">
                <pic:pic xmlns:pic="http://schemas.openxmlformats.org/drawingml/2006/picture">
                  <pic:nvPicPr>
                    <pic:cNvPr id="149" name="Picture 149" descr="The 'Filter on' field select 'identifier' and in the adjacent field enter CL.&#10;The 'Go' button is to the right of these two fields." title="Screenshot - Manufacturer Information - CL as identifier"/>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47590" cy="1301115"/>
                    </a:xfrm>
                    <a:prstGeom prst="rect">
                      <a:avLst/>
                    </a:prstGeom>
                    <a:noFill/>
                    <a:ln>
                      <a:solidFill>
                        <a:schemeClr val="accent1"/>
                      </a:solidFill>
                    </a:ln>
                  </pic:spPr>
                </pic:pic>
              </a:graphicData>
            </a:graphic>
          </wp:inline>
        </w:drawing>
      </w:r>
    </w:p>
    <w:p w14:paraId="2E8FDC7A" w14:textId="0CBA0815" w:rsidR="0035487A" w:rsidRPr="0077347B" w:rsidRDefault="0035487A">
      <w:pPr>
        <w:pStyle w:val="Numberbullet0"/>
        <w:keepNext/>
        <w:numPr>
          <w:ilvl w:val="0"/>
          <w:numId w:val="4"/>
        </w:numPr>
        <w:ind w:left="425" w:hanging="425"/>
        <w:rPr>
          <w:color w:val="auto"/>
        </w:rPr>
      </w:pPr>
      <w:r w:rsidRPr="0077347B">
        <w:rPr>
          <w:color w:val="auto"/>
        </w:rPr>
        <w:t xml:space="preserve">Select the existing </w:t>
      </w:r>
      <w:r w:rsidR="00740C26">
        <w:rPr>
          <w:color w:val="auto"/>
        </w:rPr>
        <w:t>GMP Clearance</w:t>
      </w:r>
      <w:r w:rsidRPr="0077347B">
        <w:rPr>
          <w:color w:val="auto"/>
        </w:rPr>
        <w:t xml:space="preserve"> you wish to vary.</w:t>
      </w:r>
    </w:p>
    <w:p w14:paraId="6009F2BC" w14:textId="77777777" w:rsidR="0035487A" w:rsidRPr="00DA60FA" w:rsidRDefault="0035487A" w:rsidP="0035487A">
      <w:pPr>
        <w:jc w:val="center"/>
      </w:pPr>
      <w:r w:rsidRPr="00DA60FA">
        <w:rPr>
          <w:noProof/>
          <w:lang w:eastAsia="en-AU"/>
        </w:rPr>
        <w:drawing>
          <wp:inline distT="0" distB="0" distL="0" distR="0" wp14:anchorId="5E736E40" wp14:editId="0D596F56">
            <wp:extent cx="4597879" cy="1240545"/>
            <wp:effectExtent l="19050" t="19050" r="12700" b="17145"/>
            <wp:docPr id="150" name="Picture 150" descr="The list of your GMP clearances will be below the search boxes" title="Screenshot - Manufacturer Information - Application selection"/>
            <wp:cNvGraphicFramePr/>
            <a:graphic xmlns:a="http://schemas.openxmlformats.org/drawingml/2006/main">
              <a:graphicData uri="http://schemas.openxmlformats.org/drawingml/2006/picture">
                <pic:pic xmlns:pic="http://schemas.openxmlformats.org/drawingml/2006/picture">
                  <pic:nvPicPr>
                    <pic:cNvPr id="150" name="Picture 150" descr="The list of your GMP clearances will be below the search boxes" title="Screenshot - Manufacturer Information - Application selection"/>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89210" cy="1238206"/>
                    </a:xfrm>
                    <a:prstGeom prst="rect">
                      <a:avLst/>
                    </a:prstGeom>
                    <a:noFill/>
                    <a:ln>
                      <a:solidFill>
                        <a:schemeClr val="accent1"/>
                      </a:solidFill>
                    </a:ln>
                  </pic:spPr>
                </pic:pic>
              </a:graphicData>
            </a:graphic>
          </wp:inline>
        </w:drawing>
      </w:r>
    </w:p>
    <w:p w14:paraId="78B1FBE6" w14:textId="1699AAA6" w:rsidR="0035487A" w:rsidRPr="0077347B" w:rsidRDefault="0035487A">
      <w:pPr>
        <w:pStyle w:val="Numberbullet0"/>
        <w:numPr>
          <w:ilvl w:val="0"/>
          <w:numId w:val="4"/>
        </w:numPr>
        <w:ind w:left="425" w:hanging="425"/>
        <w:rPr>
          <w:color w:val="auto"/>
        </w:rPr>
      </w:pPr>
      <w:r w:rsidRPr="0077347B">
        <w:rPr>
          <w:color w:val="auto"/>
        </w:rPr>
        <w:t>Select ‘</w:t>
      </w:r>
      <w:r w:rsidRPr="0077347B">
        <w:rPr>
          <w:b/>
          <w:bCs/>
          <w:color w:val="auto"/>
        </w:rPr>
        <w:t>Vary Application’</w:t>
      </w:r>
      <w:r w:rsidRPr="0077347B">
        <w:rPr>
          <w:color w:val="auto"/>
        </w:rPr>
        <w:t xml:space="preserve"> from the menu bar at the top of your </w:t>
      </w:r>
      <w:r w:rsidR="00740C26">
        <w:rPr>
          <w:color w:val="auto"/>
        </w:rPr>
        <w:t>GMP Clearance</w:t>
      </w:r>
      <w:r w:rsidRPr="0077347B">
        <w:rPr>
          <w:color w:val="auto"/>
        </w:rPr>
        <w:t>.</w:t>
      </w:r>
    </w:p>
    <w:p w14:paraId="5F198C15" w14:textId="77777777" w:rsidR="0035487A" w:rsidRDefault="0035487A" w:rsidP="0035487A">
      <w:pPr>
        <w:jc w:val="center"/>
      </w:pPr>
      <w:r>
        <w:rPr>
          <w:noProof/>
          <w:lang w:eastAsia="en-AU"/>
        </w:rPr>
        <w:drawing>
          <wp:inline distT="0" distB="0" distL="0" distR="0" wp14:anchorId="3B10E0CD" wp14:editId="118CF8E9">
            <wp:extent cx="3350417" cy="818939"/>
            <wp:effectExtent l="19050" t="19050" r="21590" b="19685"/>
            <wp:docPr id="328" name="Picture 328" descr="The 'Vary Application' button is the third button below the title 'TGA eBusiness Services Clearance'" title="Screenshot - Vary application button"/>
            <wp:cNvGraphicFramePr/>
            <a:graphic xmlns:a="http://schemas.openxmlformats.org/drawingml/2006/main">
              <a:graphicData uri="http://schemas.openxmlformats.org/drawingml/2006/picture">
                <pic:pic xmlns:pic="http://schemas.openxmlformats.org/drawingml/2006/picture">
                  <pic:nvPicPr>
                    <pic:cNvPr id="2049" name="Picture 2049" descr="The 'Vary Application' button is the third button below the title 'TGA eBusiness Services Clearance'" title="Screenshot - Vary application button"/>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61801" cy="821722"/>
                    </a:xfrm>
                    <a:prstGeom prst="rect">
                      <a:avLst/>
                    </a:prstGeom>
                    <a:solidFill>
                      <a:schemeClr val="accent1"/>
                    </a:solidFill>
                    <a:ln>
                      <a:solidFill>
                        <a:schemeClr val="accent1"/>
                      </a:solidFill>
                    </a:ln>
                  </pic:spPr>
                </pic:pic>
              </a:graphicData>
            </a:graphic>
          </wp:inline>
        </w:drawing>
      </w:r>
    </w:p>
    <w:p w14:paraId="721FE043" w14:textId="77777777" w:rsidR="0035487A" w:rsidRPr="0077347B" w:rsidRDefault="0035487A">
      <w:pPr>
        <w:pStyle w:val="Numberbullet0"/>
        <w:numPr>
          <w:ilvl w:val="0"/>
          <w:numId w:val="4"/>
        </w:numPr>
        <w:ind w:left="425" w:hanging="425"/>
        <w:rPr>
          <w:color w:val="auto"/>
        </w:rPr>
      </w:pPr>
      <w:r w:rsidRPr="0077347B">
        <w:rPr>
          <w:color w:val="auto"/>
        </w:rPr>
        <w:t>Select one of the three variation types:</w:t>
      </w:r>
    </w:p>
    <w:p w14:paraId="4BEB53FD" w14:textId="77777777" w:rsidR="0035487A" w:rsidRPr="00B42CAD" w:rsidRDefault="0035487A">
      <w:pPr>
        <w:pStyle w:val="ListBullet2"/>
        <w:numPr>
          <w:ilvl w:val="1"/>
          <w:numId w:val="3"/>
        </w:numPr>
      </w:pPr>
      <w:hyperlink w:anchor="_Change_clearance_details" w:history="1">
        <w:r w:rsidRPr="00B42CAD">
          <w:rPr>
            <w:rStyle w:val="Hyperlink"/>
          </w:rPr>
          <w:t>Change Clearance Details</w:t>
        </w:r>
      </w:hyperlink>
    </w:p>
    <w:p w14:paraId="1E01EF3F" w14:textId="77777777" w:rsidR="0035487A" w:rsidRPr="00B42CAD" w:rsidRDefault="0035487A">
      <w:pPr>
        <w:pStyle w:val="ListBullet2"/>
        <w:numPr>
          <w:ilvl w:val="1"/>
          <w:numId w:val="3"/>
        </w:numPr>
      </w:pPr>
      <w:hyperlink w:anchor="_Change_clearance_status" w:history="1">
        <w:r w:rsidRPr="00B42CAD">
          <w:rPr>
            <w:rStyle w:val="Hyperlink"/>
          </w:rPr>
          <w:t>Change Clearance Status</w:t>
        </w:r>
      </w:hyperlink>
    </w:p>
    <w:p w14:paraId="4B4411A9" w14:textId="468B5A7E" w:rsidR="0035487A" w:rsidRPr="00B42CAD" w:rsidRDefault="0035487A">
      <w:pPr>
        <w:pStyle w:val="ListBullet2"/>
        <w:numPr>
          <w:ilvl w:val="1"/>
          <w:numId w:val="3"/>
        </w:numPr>
      </w:pPr>
      <w:hyperlink w:anchor="_Renewals_2" w:history="1">
        <w:r w:rsidRPr="00B42CAD">
          <w:rPr>
            <w:rStyle w:val="Hyperlink"/>
          </w:rPr>
          <w:t>Renewals</w:t>
        </w:r>
      </w:hyperlink>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53FEF724" w14:textId="77777777" w:rsidTr="002D0BB9">
        <w:tc>
          <w:tcPr>
            <w:tcW w:w="1276" w:type="dxa"/>
            <w:vAlign w:val="center"/>
          </w:tcPr>
          <w:p w14:paraId="0D666F11" w14:textId="77777777" w:rsidR="0035487A" w:rsidRPr="00215D48" w:rsidRDefault="0035487A" w:rsidP="002D0BB9">
            <w:r w:rsidRPr="00215D48">
              <w:rPr>
                <w:noProof/>
                <w:lang w:eastAsia="en-AU"/>
              </w:rPr>
              <w:lastRenderedPageBreak/>
              <w:drawing>
                <wp:inline distT="0" distB="0" distL="0" distR="0" wp14:anchorId="6835AD5A" wp14:editId="6E484410">
                  <wp:extent cx="487681" cy="487681"/>
                  <wp:effectExtent l="19050" t="0" r="7619" b="0"/>
                  <wp:docPr id="329" name="Picture 3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DBF9D84" w14:textId="77777777" w:rsidR="0035487A" w:rsidRDefault="0035487A" w:rsidP="002D0BB9">
            <w:r>
              <w:t>We recommend that for any variation application where multiple changes are required, you provide a cover letter outlining these changes.</w:t>
            </w:r>
          </w:p>
          <w:p w14:paraId="2B0AAF97" w14:textId="152FEFC9" w:rsidR="0035487A" w:rsidRPr="00215D48" w:rsidRDefault="0035487A" w:rsidP="002D0BB9">
            <w:r>
              <w:t xml:space="preserve">For example, where you wish to renew your </w:t>
            </w:r>
            <w:r w:rsidR="00740C26">
              <w:t>GMP Clearance</w:t>
            </w:r>
            <w:r>
              <w:t xml:space="preserve"> application in addition to updating the contact details and manufacturers name or address.</w:t>
            </w:r>
          </w:p>
        </w:tc>
      </w:tr>
    </w:tbl>
    <w:p w14:paraId="775BFE43" w14:textId="77777777" w:rsidR="0035487A" w:rsidRPr="00317106" w:rsidRDefault="0035487A" w:rsidP="0035487A">
      <w:pPr>
        <w:pStyle w:val="Heading3"/>
        <w:spacing w:before="360"/>
      </w:pPr>
      <w:bookmarkStart w:id="94" w:name="_Change_clearance_details"/>
      <w:bookmarkStart w:id="95" w:name="_Toc11250965"/>
      <w:bookmarkStart w:id="96" w:name="_Toc184161786"/>
      <w:bookmarkEnd w:id="94"/>
      <w:r w:rsidRPr="00317106">
        <w:t>Change clearance details - Scope, applicant or manufacturer changes</w:t>
      </w:r>
      <w:bookmarkEnd w:id="95"/>
      <w:bookmarkEnd w:id="96"/>
    </w:p>
    <w:p w14:paraId="1F36368B" w14:textId="77777777" w:rsidR="0035487A" w:rsidRPr="0077347B" w:rsidRDefault="0035487A">
      <w:pPr>
        <w:pStyle w:val="Numberbullet0"/>
        <w:numPr>
          <w:ilvl w:val="0"/>
          <w:numId w:val="4"/>
        </w:numPr>
        <w:ind w:left="425" w:hanging="425"/>
        <w:rPr>
          <w:color w:val="auto"/>
        </w:rPr>
      </w:pPr>
      <w:r w:rsidRPr="0077347B">
        <w:rPr>
          <w:color w:val="auto"/>
        </w:rPr>
        <w:t>Select ‘</w:t>
      </w:r>
      <w:r w:rsidRPr="0077347B">
        <w:rPr>
          <w:b/>
          <w:bCs/>
          <w:color w:val="auto"/>
        </w:rPr>
        <w:t>Change Clearance Details’</w:t>
      </w:r>
    </w:p>
    <w:p w14:paraId="7DD7430A" w14:textId="77777777" w:rsidR="0035487A" w:rsidRPr="00DF308A" w:rsidRDefault="0035487A" w:rsidP="0035487A">
      <w:pPr>
        <w:jc w:val="center"/>
      </w:pPr>
      <w:r w:rsidRPr="00DF308A">
        <w:rPr>
          <w:noProof/>
          <w:lang w:eastAsia="en-AU"/>
        </w:rPr>
        <w:drawing>
          <wp:inline distT="0" distB="0" distL="0" distR="0" wp14:anchorId="65680901" wp14:editId="632E5A7B">
            <wp:extent cx="5120005" cy="393700"/>
            <wp:effectExtent l="19050" t="19050" r="23495" b="25400"/>
            <wp:docPr id="330" name="Picture 330" descr="The 'Change Clearance Details' radio button is the first option next to 'Variation Type'" title="Screenshot - Change Clearance Details"/>
            <wp:cNvGraphicFramePr/>
            <a:graphic xmlns:a="http://schemas.openxmlformats.org/drawingml/2006/main">
              <a:graphicData uri="http://schemas.openxmlformats.org/drawingml/2006/picture">
                <pic:pic xmlns:pic="http://schemas.openxmlformats.org/drawingml/2006/picture">
                  <pic:nvPicPr>
                    <pic:cNvPr id="326" name="Picture 326" descr="The 'Change Clearance Details' radio button is the first option next to 'Variation Type'" title="Screenshot - Change Clearance Details"/>
                    <pic:cNvPicPr/>
                  </pic:nvPicPr>
                  <pic:blipFill>
                    <a:blip r:embed="rId113"/>
                    <a:stretch>
                      <a:fillRect/>
                    </a:stretch>
                  </pic:blipFill>
                  <pic:spPr>
                    <a:xfrm>
                      <a:off x="0" y="0"/>
                      <a:ext cx="5120005" cy="393700"/>
                    </a:xfrm>
                    <a:prstGeom prst="rect">
                      <a:avLst/>
                    </a:prstGeom>
                    <a:ln>
                      <a:solidFill>
                        <a:schemeClr val="accent1"/>
                      </a:solidFill>
                    </a:ln>
                  </pic:spPr>
                </pic:pic>
              </a:graphicData>
            </a:graphic>
          </wp:inline>
        </w:drawing>
      </w:r>
    </w:p>
    <w:p w14:paraId="4633E0F3" w14:textId="2C8DE3B2" w:rsidR="0035487A" w:rsidRPr="0077347B" w:rsidRDefault="0035487A">
      <w:pPr>
        <w:pStyle w:val="Numberbullet0"/>
        <w:numPr>
          <w:ilvl w:val="0"/>
          <w:numId w:val="4"/>
        </w:numPr>
        <w:ind w:left="425" w:hanging="425"/>
        <w:rPr>
          <w:color w:val="auto"/>
        </w:rPr>
      </w:pPr>
      <w:r w:rsidRPr="0077347B">
        <w:rPr>
          <w:color w:val="auto"/>
        </w:rPr>
        <w:t xml:space="preserve">In the client details tab, for Variation Requests select the change(s) you wish to make to your </w:t>
      </w:r>
      <w:r w:rsidR="00740C26">
        <w:rPr>
          <w:color w:val="auto"/>
        </w:rPr>
        <w:t>GMP Clearance</w:t>
      </w:r>
      <w:r w:rsidRPr="0077347B">
        <w:rPr>
          <w:color w:val="auto"/>
        </w:rPr>
        <w:t xml:space="preserve"> from the following options:</w:t>
      </w:r>
    </w:p>
    <w:p w14:paraId="632BE429" w14:textId="30658EEC" w:rsidR="001941CE" w:rsidRPr="00D60E97" w:rsidRDefault="0035487A">
      <w:pPr>
        <w:pStyle w:val="ListBullet2"/>
        <w:numPr>
          <w:ilvl w:val="1"/>
          <w:numId w:val="3"/>
        </w:numPr>
        <w:rPr>
          <w:color w:val="auto"/>
        </w:rPr>
      </w:pPr>
      <w:hyperlink w:anchor="_Change_to_manufacturer_1" w:history="1">
        <w:r w:rsidRPr="00010D4A">
          <w:rPr>
            <w:rStyle w:val="Hyperlink"/>
          </w:rPr>
          <w:t>Change to Manufacturer details – Administrative</w:t>
        </w:r>
      </w:hyperlink>
      <w:r w:rsidR="001941CE">
        <w:rPr>
          <w:rStyle w:val="Hyperlink"/>
        </w:rPr>
        <w:t>:</w:t>
      </w:r>
      <w:r w:rsidR="001941CE" w:rsidRPr="001941CE">
        <w:rPr>
          <w:color w:val="auto"/>
        </w:rPr>
        <w:t xml:space="preserve"> </w:t>
      </w:r>
      <w:r w:rsidR="001941CE" w:rsidRPr="00D60E97">
        <w:rPr>
          <w:color w:val="auto"/>
        </w:rPr>
        <w:t>A change to manufacturer name or a minor change to the manufacturer's address with no physical change to the manufacturing site (rezoning, amending a postcode etc.)</w:t>
      </w:r>
    </w:p>
    <w:p w14:paraId="25DCE59E" w14:textId="77777777" w:rsidR="001941CE" w:rsidRDefault="001941CE">
      <w:pPr>
        <w:pStyle w:val="ListBullet2"/>
        <w:numPr>
          <w:ilvl w:val="2"/>
          <w:numId w:val="3"/>
        </w:numPr>
      </w:pPr>
      <w:r w:rsidRPr="00D60E97">
        <w:rPr>
          <w:color w:val="auto"/>
        </w:rPr>
        <w:t xml:space="preserve">If part of the site is being divested, please contact </w:t>
      </w:r>
      <w:hyperlink r:id="rId114" w:history="1">
        <w:r w:rsidRPr="5AB8732C">
          <w:rPr>
            <w:rStyle w:val="Hyperlink"/>
          </w:rPr>
          <w:t>GMPclearance@health.gov.au</w:t>
        </w:r>
      </w:hyperlink>
      <w:r w:rsidRPr="5AB8732C">
        <w:rPr>
          <w:rStyle w:val="Hyperlink"/>
        </w:rPr>
        <w:t xml:space="preserve"> </w:t>
      </w:r>
      <w:r w:rsidRPr="005B7687">
        <w:rPr>
          <w:b/>
          <w:bCs/>
          <w:color w:val="auto"/>
        </w:rPr>
        <w:t>prior to</w:t>
      </w:r>
      <w:r w:rsidRPr="005B7687">
        <w:rPr>
          <w:color w:val="auto"/>
        </w:rPr>
        <w:t xml:space="preserve"> submitting your application.</w:t>
      </w:r>
    </w:p>
    <w:p w14:paraId="58F5CFE0" w14:textId="47CFA480" w:rsidR="0035487A" w:rsidRDefault="0035487A">
      <w:pPr>
        <w:pStyle w:val="ListBullet2"/>
        <w:numPr>
          <w:ilvl w:val="1"/>
          <w:numId w:val="3"/>
        </w:numPr>
      </w:pPr>
      <w:r>
        <w:t xml:space="preserve"> </w:t>
      </w:r>
      <w:hyperlink w:anchor="_Change_to_manufacturer" w:history="1">
        <w:r w:rsidRPr="00010D4A">
          <w:rPr>
            <w:rStyle w:val="Hyperlink"/>
          </w:rPr>
          <w:t>Change to Manufacturer details – Physical</w:t>
        </w:r>
      </w:hyperlink>
      <w:r w:rsidR="001941CE">
        <w:t xml:space="preserve">: </w:t>
      </w:r>
      <w:r w:rsidR="001941CE" w:rsidRPr="00D60E97">
        <w:rPr>
          <w:color w:val="auto"/>
        </w:rPr>
        <w:t>A change to the manufacturer’s address (adding a building, plot or unit or the relocation of a site to a different address)</w:t>
      </w:r>
    </w:p>
    <w:p w14:paraId="6934BCEF" w14:textId="3B484DAB" w:rsidR="0035487A" w:rsidRDefault="0035487A">
      <w:pPr>
        <w:pStyle w:val="ListBullet2"/>
        <w:numPr>
          <w:ilvl w:val="1"/>
          <w:numId w:val="3"/>
        </w:numPr>
      </w:pPr>
      <w:hyperlink w:anchor="_Change_of_sponsor_1" w:history="1">
        <w:r w:rsidRPr="00010D4A">
          <w:rPr>
            <w:rStyle w:val="Hyperlink"/>
          </w:rPr>
          <w:t>Change of Sponsor or Applicant details</w:t>
        </w:r>
      </w:hyperlink>
      <w:r w:rsidR="001941CE" w:rsidRPr="00D60E97">
        <w:rPr>
          <w:color w:val="auto"/>
        </w:rPr>
        <w:t>: A change to the applicant or sponsor contact details (e.g. the nominated contact has left the organisation)</w:t>
      </w:r>
    </w:p>
    <w:p w14:paraId="78EDB7A2" w14:textId="73FBD819" w:rsidR="001941CE" w:rsidRPr="00D60E97" w:rsidRDefault="0035487A">
      <w:pPr>
        <w:pStyle w:val="ListBullet2"/>
        <w:numPr>
          <w:ilvl w:val="1"/>
          <w:numId w:val="3"/>
        </w:numPr>
        <w:rPr>
          <w:color w:val="auto"/>
        </w:rPr>
      </w:pPr>
      <w:hyperlink w:anchor="_Change_of_scope" w:history="1">
        <w:r w:rsidRPr="00010D4A">
          <w:rPr>
            <w:rStyle w:val="Hyperlink"/>
          </w:rPr>
          <w:t>Change of scope</w:t>
        </w:r>
      </w:hyperlink>
      <w:r w:rsidR="001941CE" w:rsidRPr="00D60E97">
        <w:rPr>
          <w:color w:val="auto"/>
        </w:rPr>
        <w:t>: An increase / change or a reduction to the scope (dosage forms, manufacturing steps, etc.).</w:t>
      </w:r>
    </w:p>
    <w:p w14:paraId="03C1F83C" w14:textId="687F8BD7" w:rsidR="0035487A" w:rsidRPr="00C67826" w:rsidRDefault="0035487A" w:rsidP="0035487A">
      <w:pPr>
        <w:pStyle w:val="ListBullet2"/>
        <w:numPr>
          <w:ilvl w:val="0"/>
          <w:numId w:val="0"/>
        </w:numPr>
        <w:ind w:left="360"/>
        <w:rPr>
          <w:color w:val="auto"/>
        </w:rPr>
      </w:pPr>
      <w:r w:rsidRPr="0077347B">
        <w:rPr>
          <w:color w:val="auto"/>
        </w:rPr>
        <w:t xml:space="preserve">Please refer to </w:t>
      </w:r>
      <w:r w:rsidR="00B4568B">
        <w:rPr>
          <w:color w:val="auto"/>
        </w:rPr>
        <w:t xml:space="preserve">the guide on </w:t>
      </w:r>
      <w:hyperlink r:id="rId115" w:history="1">
        <w:r w:rsidR="00B4568B" w:rsidRPr="00B4568B">
          <w:rPr>
            <w:rStyle w:val="Hyperlink"/>
          </w:rPr>
          <w:t xml:space="preserve">How to obtain </w:t>
        </w:r>
        <w:r w:rsidR="00740C26" w:rsidRPr="00B4568B">
          <w:rPr>
            <w:rStyle w:val="Hyperlink"/>
          </w:rPr>
          <w:t>GMP Clearance</w:t>
        </w:r>
        <w:r w:rsidRPr="00B4568B">
          <w:rPr>
            <w:rStyle w:val="Hyperlink"/>
          </w:rPr>
          <w:t xml:space="preserve"> </w:t>
        </w:r>
        <w:r w:rsidR="00B4568B" w:rsidRPr="00B4568B">
          <w:rPr>
            <w:rStyle w:val="Hyperlink"/>
          </w:rPr>
          <w:t>through inspection reliance</w:t>
        </w:r>
      </w:hyperlink>
      <w:r w:rsidRPr="0077347B">
        <w:rPr>
          <w:color w:val="auto"/>
        </w:rPr>
        <w:t xml:space="preserve"> </w:t>
      </w:r>
      <w:r w:rsidRPr="00C67826">
        <w:rPr>
          <w:color w:val="auto"/>
        </w:rPr>
        <w:t>for more information about evidence requirement</w:t>
      </w:r>
      <w:r w:rsidR="00897FC1" w:rsidRPr="00C67826">
        <w:rPr>
          <w:color w:val="auto"/>
        </w:rPr>
        <w:t>s</w:t>
      </w:r>
      <w:r w:rsidRPr="00C67826">
        <w:rPr>
          <w:color w:val="auto"/>
        </w:rPr>
        <w:t xml:space="preserve"> for these types of changes. </w:t>
      </w:r>
    </w:p>
    <w:p w14:paraId="435CBDCF" w14:textId="77777777" w:rsidR="0035487A" w:rsidRPr="00317106" w:rsidRDefault="0035487A" w:rsidP="0035487A">
      <w:pPr>
        <w:pStyle w:val="Heading4"/>
      </w:pPr>
      <w:bookmarkStart w:id="97" w:name="_Change_to_manufacturer_1"/>
      <w:bookmarkStart w:id="98" w:name="_Toc11250966"/>
      <w:bookmarkStart w:id="99" w:name="_Toc184161787"/>
      <w:bookmarkEnd w:id="97"/>
      <w:r w:rsidRPr="00317106">
        <w:t>Change to manufacturer details - Administrative</w:t>
      </w:r>
      <w:bookmarkEnd w:id="98"/>
      <w:bookmarkEnd w:id="99"/>
    </w:p>
    <w:p w14:paraId="57EA87E3" w14:textId="77777777" w:rsidR="0035487A" w:rsidRPr="0077347B" w:rsidRDefault="0035487A">
      <w:pPr>
        <w:pStyle w:val="Numberbullet0"/>
        <w:numPr>
          <w:ilvl w:val="0"/>
          <w:numId w:val="4"/>
        </w:numPr>
        <w:ind w:left="425" w:hanging="425"/>
        <w:rPr>
          <w:b/>
          <w:bCs/>
          <w:color w:val="auto"/>
        </w:rPr>
      </w:pPr>
      <w:r w:rsidRPr="0077347B">
        <w:rPr>
          <w:color w:val="auto"/>
        </w:rPr>
        <w:t>In client details tab select ‘</w:t>
      </w:r>
      <w:r w:rsidRPr="0077347B">
        <w:rPr>
          <w:b/>
          <w:bCs/>
          <w:color w:val="auto"/>
        </w:rPr>
        <w:t>Change to manufacturer details – administrative’.</w:t>
      </w:r>
    </w:p>
    <w:p w14:paraId="5B6BF990" w14:textId="77777777" w:rsidR="0035487A" w:rsidRDefault="0035487A" w:rsidP="0035487A">
      <w:pPr>
        <w:jc w:val="center"/>
      </w:pPr>
      <w:r>
        <w:rPr>
          <w:noProof/>
          <w:lang w:eastAsia="en-AU"/>
        </w:rPr>
        <w:drawing>
          <wp:inline distT="0" distB="0" distL="0" distR="0" wp14:anchorId="045208D6" wp14:editId="5A29BFA6">
            <wp:extent cx="5156200" cy="1245870"/>
            <wp:effectExtent l="19050" t="19050" r="25400" b="11430"/>
            <wp:docPr id="332" name="Picture 332" descr="The 'Change to manufacturer details - administrative' check box is the first option for 'Variation Requests'" title="Screenshot - Change to manufacturer details - administrative"/>
            <wp:cNvGraphicFramePr/>
            <a:graphic xmlns:a="http://schemas.openxmlformats.org/drawingml/2006/main">
              <a:graphicData uri="http://schemas.openxmlformats.org/drawingml/2006/picture">
                <pic:pic xmlns:pic="http://schemas.openxmlformats.org/drawingml/2006/picture">
                  <pic:nvPicPr>
                    <pic:cNvPr id="33" name="Picture 33" descr="The 'Change to manufacturer details - administrative' check box is the first option for 'Variation Requests'" title="Screenshot - Change to manufacturer details - administrative"/>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56200" cy="1245870"/>
                    </a:xfrm>
                    <a:prstGeom prst="rect">
                      <a:avLst/>
                    </a:prstGeom>
                    <a:noFill/>
                    <a:ln>
                      <a:solidFill>
                        <a:schemeClr val="accent1"/>
                      </a:solidFill>
                    </a:ln>
                  </pic:spPr>
                </pic:pic>
              </a:graphicData>
            </a:graphic>
          </wp:inline>
        </w:drawing>
      </w:r>
    </w:p>
    <w:p w14:paraId="5851EAF1" w14:textId="77777777" w:rsidR="0035487A" w:rsidRDefault="0035487A" w:rsidP="0035487A">
      <w:r>
        <w:t>The manufacturer’s information from your existing clearance will be pre-populated in the Manufacturer Details section.</w:t>
      </w:r>
    </w:p>
    <w:p w14:paraId="59AF1364" w14:textId="77777777" w:rsidR="0035487A" w:rsidRDefault="0035487A" w:rsidP="0035487A">
      <w:pPr>
        <w:jc w:val="center"/>
      </w:pPr>
      <w:r>
        <w:rPr>
          <w:noProof/>
          <w:lang w:eastAsia="en-AU"/>
        </w:rPr>
        <w:lastRenderedPageBreak/>
        <w:drawing>
          <wp:inline distT="0" distB="0" distL="0" distR="0" wp14:anchorId="0EAA2F34" wp14:editId="31E1A6F2">
            <wp:extent cx="5175885" cy="1535430"/>
            <wp:effectExtent l="19050" t="19050" r="24765" b="26670"/>
            <wp:docPr id="333" name="Picture 333" descr="The current manufacturer name, ID, site details and site ID fields will be pre-populated." title="Screenshot - prepopulation of Manufacturer details"/>
            <wp:cNvGraphicFramePr/>
            <a:graphic xmlns:a="http://schemas.openxmlformats.org/drawingml/2006/main">
              <a:graphicData uri="http://schemas.openxmlformats.org/drawingml/2006/picture">
                <pic:pic xmlns:pic="http://schemas.openxmlformats.org/drawingml/2006/picture">
                  <pic:nvPicPr>
                    <pic:cNvPr id="23" name="Picture 23" descr="The current manufacturer name, ID, site details and site ID fields will be prepopulated." title="Screenshot - prepopulation of Manufacturer detail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75885" cy="1535430"/>
                    </a:xfrm>
                    <a:prstGeom prst="rect">
                      <a:avLst/>
                    </a:prstGeom>
                    <a:noFill/>
                    <a:ln>
                      <a:solidFill>
                        <a:schemeClr val="accent1"/>
                      </a:solidFill>
                    </a:ln>
                  </pic:spPr>
                </pic:pic>
              </a:graphicData>
            </a:graphic>
          </wp:inline>
        </w:drawing>
      </w:r>
    </w:p>
    <w:p w14:paraId="2C87B620" w14:textId="77777777" w:rsidR="0035487A" w:rsidRPr="00897FC1" w:rsidRDefault="0035487A" w:rsidP="0035487A">
      <w:r w:rsidRPr="00897FC1">
        <w:t>The manufacturing site selected in your existing application will be pre-populated. If the minor update to the site address has already been registered with TGA, it will automatically be updated in your application.</w:t>
      </w:r>
    </w:p>
    <w:p w14:paraId="6D62B872" w14:textId="77777777" w:rsidR="0035487A" w:rsidRDefault="0035487A" w:rsidP="0035487A">
      <w:pPr>
        <w:jc w:val="center"/>
      </w:pPr>
      <w:r>
        <w:rPr>
          <w:noProof/>
          <w:lang w:eastAsia="en-AU"/>
        </w:rPr>
        <w:drawing>
          <wp:inline distT="0" distB="0" distL="0" distR="0" wp14:anchorId="38CE6F93" wp14:editId="629B3630">
            <wp:extent cx="5039360" cy="996950"/>
            <wp:effectExtent l="19050" t="19050" r="27940" b="12700"/>
            <wp:docPr id="334" name="Picture 334" descr="The Manufacturer Site Details field has a drop down list that you can select from." title="Screenshot - Manufacturer Site Details"/>
            <wp:cNvGraphicFramePr/>
            <a:graphic xmlns:a="http://schemas.openxmlformats.org/drawingml/2006/main">
              <a:graphicData uri="http://schemas.openxmlformats.org/drawingml/2006/picture">
                <pic:pic xmlns:pic="http://schemas.openxmlformats.org/drawingml/2006/picture">
                  <pic:nvPicPr>
                    <pic:cNvPr id="20" name="Picture 20" descr="The Manufacturer Site Details field has a drop down list that you can select from." title="Screenshot - Manufacturer Site Detail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39360" cy="996950"/>
                    </a:xfrm>
                    <a:prstGeom prst="rect">
                      <a:avLst/>
                    </a:prstGeom>
                    <a:noFill/>
                    <a:ln>
                      <a:solidFill>
                        <a:schemeClr val="accent1"/>
                      </a:solidFill>
                    </a:ln>
                  </pic:spPr>
                </pic:pic>
              </a:graphicData>
            </a:graphic>
          </wp:inline>
        </w:drawing>
      </w:r>
    </w:p>
    <w:p w14:paraId="7F4AF0E9" w14:textId="77777777" w:rsidR="0035487A" w:rsidRPr="0077347B" w:rsidRDefault="0035487A">
      <w:pPr>
        <w:pStyle w:val="Numberbullet0"/>
        <w:keepNext/>
        <w:numPr>
          <w:ilvl w:val="0"/>
          <w:numId w:val="4"/>
        </w:numPr>
        <w:ind w:left="425" w:hanging="425"/>
        <w:rPr>
          <w:color w:val="auto"/>
        </w:rPr>
      </w:pPr>
      <w:r w:rsidRPr="0077347B">
        <w:rPr>
          <w:color w:val="auto"/>
        </w:rPr>
        <w:t>If you are updating the manufacturer name or address, select ‘</w:t>
      </w:r>
      <w:r w:rsidRPr="0077347B">
        <w:rPr>
          <w:b/>
          <w:bCs/>
          <w:color w:val="auto"/>
        </w:rPr>
        <w:t>Search</w:t>
      </w:r>
      <w:r w:rsidRPr="0077347B">
        <w:rPr>
          <w:color w:val="auto"/>
        </w:rPr>
        <w:t>’ to perform a search of the TGA database to discover whether the required update has already been registered by another sponsor.</w:t>
      </w:r>
    </w:p>
    <w:p w14:paraId="79091274" w14:textId="77777777" w:rsidR="0035487A" w:rsidRDefault="0035487A" w:rsidP="0035487A">
      <w:pPr>
        <w:jc w:val="center"/>
      </w:pPr>
      <w:r>
        <w:rPr>
          <w:noProof/>
          <w:lang w:eastAsia="en-AU"/>
        </w:rPr>
        <w:drawing>
          <wp:inline distT="0" distB="0" distL="0" distR="0" wp14:anchorId="777ABCD4" wp14:editId="3AAB18B6">
            <wp:extent cx="5177790" cy="1732280"/>
            <wp:effectExtent l="19050" t="19050" r="22860" b="20320"/>
            <wp:docPr id="335" name="Picture 335" descr="The Search button is right next to 'Manufacturer Name'" title="Screenshot - Manufacturer Name Search button"/>
            <wp:cNvGraphicFramePr/>
            <a:graphic xmlns:a="http://schemas.openxmlformats.org/drawingml/2006/main">
              <a:graphicData uri="http://schemas.openxmlformats.org/drawingml/2006/picture">
                <pic:pic xmlns:pic="http://schemas.openxmlformats.org/drawingml/2006/picture">
                  <pic:nvPicPr>
                    <pic:cNvPr id="36" name="Picture 36" descr="The Search button is right next to 'Manufacturer Name'" title="Screenshot - Manufacturer Name Search button"/>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77790" cy="1732280"/>
                    </a:xfrm>
                    <a:prstGeom prst="rect">
                      <a:avLst/>
                    </a:prstGeom>
                    <a:noFill/>
                    <a:ln>
                      <a:solidFill>
                        <a:schemeClr val="accent1"/>
                      </a:solidFill>
                    </a:ln>
                  </pic:spPr>
                </pic:pic>
              </a:graphicData>
            </a:graphic>
          </wp:inline>
        </w:drawing>
      </w:r>
    </w:p>
    <w:p w14:paraId="6C15D710" w14:textId="77777777" w:rsidR="0035487A" w:rsidRDefault="0035487A" w:rsidP="0035487A">
      <w:r>
        <w:t>In the search box, enter a search string by typing the updated name of the manufacturer and select ‘</w:t>
      </w:r>
      <w:r w:rsidRPr="00E9359E">
        <w:rPr>
          <w:b/>
        </w:rPr>
        <w:t>Search</w:t>
      </w:r>
      <w:r>
        <w:t>’.</w:t>
      </w:r>
    </w:p>
    <w:p w14:paraId="1CE86272" w14:textId="77777777" w:rsidR="0035487A" w:rsidRDefault="0035487A" w:rsidP="0035487A">
      <w:pPr>
        <w:jc w:val="center"/>
      </w:pPr>
      <w:r>
        <w:rPr>
          <w:noProof/>
          <w:lang w:eastAsia="en-AU"/>
        </w:rPr>
        <w:drawing>
          <wp:inline distT="0" distB="0" distL="0" distR="0" wp14:anchorId="50DFD628" wp14:editId="3627A6C8">
            <wp:extent cx="5048885" cy="1290320"/>
            <wp:effectExtent l="19050" t="19050" r="18415" b="24130"/>
            <wp:docPr id="336" name="Picture 336" descr="The search dialog box that appears if you search the TGA manufacturer database" title="Screenshot - MIS Search Dialog"/>
            <wp:cNvGraphicFramePr/>
            <a:graphic xmlns:a="http://schemas.openxmlformats.org/drawingml/2006/main">
              <a:graphicData uri="http://schemas.openxmlformats.org/drawingml/2006/picture">
                <pic:pic xmlns:pic="http://schemas.openxmlformats.org/drawingml/2006/picture">
                  <pic:nvPicPr>
                    <pic:cNvPr id="39" name="Picture 39" descr="The search dialog box that appears if you search the TGA manufacturer database" title="Screenshot - MIS Search Dialo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8885" cy="1290320"/>
                    </a:xfrm>
                    <a:prstGeom prst="rect">
                      <a:avLst/>
                    </a:prstGeom>
                    <a:noFill/>
                    <a:ln>
                      <a:solidFill>
                        <a:schemeClr val="accent1"/>
                      </a:solidFill>
                    </a:ln>
                  </pic:spPr>
                </pic:pic>
              </a:graphicData>
            </a:graphic>
          </wp:inline>
        </w:drawing>
      </w:r>
    </w:p>
    <w:p w14:paraId="10857EA4" w14:textId="77777777" w:rsidR="0042209D" w:rsidRDefault="0042209D">
      <w:r>
        <w:br w:type="page"/>
      </w:r>
    </w:p>
    <w:p w14:paraId="1A157CF8" w14:textId="0C4D676D" w:rsidR="0035487A" w:rsidRDefault="0035487A" w:rsidP="0035487A">
      <w:r>
        <w:lastRenderedPageBreak/>
        <w:t>If the manufacturer’s updated name is already registered with the TGA, it will appear in the list for selection. Click on the manufacturer and select ‘</w:t>
      </w:r>
      <w:r w:rsidRPr="00D458F3">
        <w:rPr>
          <w:b/>
        </w:rPr>
        <w:t>OK</w:t>
      </w:r>
      <w:r>
        <w:t>’.</w:t>
      </w:r>
    </w:p>
    <w:p w14:paraId="4567E97F" w14:textId="77777777" w:rsidR="0035487A" w:rsidRDefault="0035487A" w:rsidP="0035487A">
      <w:pPr>
        <w:jc w:val="center"/>
      </w:pPr>
      <w:r>
        <w:rPr>
          <w:noProof/>
          <w:lang w:eastAsia="en-AU"/>
        </w:rPr>
        <w:drawing>
          <wp:inline distT="0" distB="0" distL="0" distR="0" wp14:anchorId="2A360FDD" wp14:editId="770B5684">
            <wp:extent cx="5039360" cy="2032000"/>
            <wp:effectExtent l="19050" t="19050" r="27940" b="25400"/>
            <wp:docPr id="337" name="Picture 337" descr="The search results will state how many entries were found, as well as a list of those entries." title="Screenshot - example search result"/>
            <wp:cNvGraphicFramePr/>
            <a:graphic xmlns:a="http://schemas.openxmlformats.org/drawingml/2006/main">
              <a:graphicData uri="http://schemas.openxmlformats.org/drawingml/2006/picture">
                <pic:pic xmlns:pic="http://schemas.openxmlformats.org/drawingml/2006/picture">
                  <pic:nvPicPr>
                    <pic:cNvPr id="40" name="Picture 40" descr="The search results will state how many entries were found, as well as a list of thsoe entries." title="Screenshot - example search result"/>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2032000"/>
                    </a:xfrm>
                    <a:prstGeom prst="rect">
                      <a:avLst/>
                    </a:prstGeom>
                    <a:noFill/>
                    <a:ln>
                      <a:solidFill>
                        <a:schemeClr val="accent1"/>
                      </a:solidFill>
                    </a:ln>
                  </pic:spPr>
                </pic:pic>
              </a:graphicData>
            </a:graphic>
          </wp:inline>
        </w:drawing>
      </w:r>
    </w:p>
    <w:p w14:paraId="3E7577D7" w14:textId="77777777" w:rsidR="0035487A" w:rsidRPr="0077347B" w:rsidRDefault="0035487A">
      <w:pPr>
        <w:pStyle w:val="Numberbullet0"/>
        <w:numPr>
          <w:ilvl w:val="0"/>
          <w:numId w:val="4"/>
        </w:numPr>
        <w:ind w:left="425" w:hanging="425"/>
        <w:rPr>
          <w:color w:val="auto"/>
        </w:rPr>
      </w:pPr>
      <w:r w:rsidRPr="0077347B">
        <w:rPr>
          <w:color w:val="auto"/>
        </w:rPr>
        <w:t>If the manufacturer name or address has not been updated by another sponsor, select the existing site address and request the update to be applied by providing a cover letter in the optional evidence section.</w:t>
      </w:r>
    </w:p>
    <w:p w14:paraId="3B83509E" w14:textId="080B1FB7" w:rsidR="0035487A" w:rsidRPr="0077347B" w:rsidRDefault="0035487A">
      <w:pPr>
        <w:pStyle w:val="Numberbullet0"/>
        <w:numPr>
          <w:ilvl w:val="0"/>
          <w:numId w:val="4"/>
        </w:numPr>
        <w:ind w:left="425" w:hanging="425"/>
        <w:rPr>
          <w:color w:val="auto"/>
        </w:rPr>
      </w:pPr>
      <w:r w:rsidRPr="0077347B">
        <w:rPr>
          <w:color w:val="auto"/>
        </w:rPr>
        <w:t xml:space="preserve">Proceed to the Evidence tab where the optional evidence is displayed. Select the evidence you will provide to support the update being applied to your </w:t>
      </w:r>
      <w:r w:rsidR="00740C26">
        <w:rPr>
          <w:color w:val="auto"/>
        </w:rPr>
        <w:t>GMP Clearance</w:t>
      </w:r>
      <w:r w:rsidRPr="0077347B">
        <w:rPr>
          <w:color w:val="auto"/>
        </w:rPr>
        <w:t>:</w:t>
      </w:r>
    </w:p>
    <w:p w14:paraId="37B88B40" w14:textId="77777777" w:rsidR="0035487A" w:rsidRPr="0077347B" w:rsidRDefault="0035487A">
      <w:pPr>
        <w:pStyle w:val="Numberbullet0"/>
        <w:numPr>
          <w:ilvl w:val="0"/>
          <w:numId w:val="4"/>
        </w:numPr>
        <w:ind w:left="425" w:hanging="425"/>
        <w:rPr>
          <w:color w:val="auto"/>
        </w:rPr>
      </w:pPr>
      <w:r w:rsidRPr="0077347B">
        <w:rPr>
          <w:color w:val="auto"/>
        </w:rPr>
        <w:t xml:space="preserve">Select the </w:t>
      </w:r>
      <w:hyperlink w:anchor="_Delivery_methods">
        <w:r w:rsidRPr="42BFFDF0">
          <w:rPr>
            <w:rStyle w:val="Hyperlink"/>
          </w:rPr>
          <w:t>delivery method</w:t>
        </w:r>
      </w:hyperlink>
      <w:r>
        <w:t xml:space="preserve"> </w:t>
      </w:r>
      <w:r w:rsidRPr="0077347B">
        <w:rPr>
          <w:color w:val="auto"/>
        </w:rPr>
        <w:t>for the evidence.</w:t>
      </w:r>
    </w:p>
    <w:p w14:paraId="3DC2E586" w14:textId="77777777" w:rsidR="0035487A" w:rsidRDefault="0035487A">
      <w:pPr>
        <w:pStyle w:val="Numberbullet0"/>
        <w:numPr>
          <w:ilvl w:val="0"/>
          <w:numId w:val="4"/>
        </w:numPr>
        <w:ind w:left="425" w:hanging="425"/>
      </w:pPr>
      <w:r w:rsidRPr="0077347B">
        <w:rPr>
          <w:color w:val="auto"/>
        </w:rPr>
        <w:t xml:space="preserve">Complete the </w:t>
      </w:r>
      <w:hyperlink w:anchor="_Declaration_tab">
        <w:r w:rsidRPr="42BFFDF0">
          <w:rPr>
            <w:rStyle w:val="Hyperlink"/>
          </w:rPr>
          <w:t>declaration tab</w:t>
        </w:r>
      </w:hyperlink>
      <w:r>
        <w:t>.</w:t>
      </w:r>
    </w:p>
    <w:p w14:paraId="78EC2642" w14:textId="77777777" w:rsidR="0035487A" w:rsidRDefault="0035487A">
      <w:pPr>
        <w:pStyle w:val="Numberbullet0"/>
        <w:numPr>
          <w:ilvl w:val="0"/>
          <w:numId w:val="4"/>
        </w:numPr>
        <w:ind w:left="425" w:hanging="425"/>
      </w:pPr>
      <w:hyperlink w:anchor="_Validating_your_application">
        <w:r w:rsidRPr="42BFFDF0">
          <w:rPr>
            <w:rStyle w:val="Hyperlink"/>
          </w:rPr>
          <w:t>Validate</w:t>
        </w:r>
      </w:hyperlink>
      <w:r>
        <w:t xml:space="preserve"> </w:t>
      </w:r>
      <w:r w:rsidRPr="0077347B">
        <w:rPr>
          <w:color w:val="auto"/>
        </w:rPr>
        <w:t xml:space="preserve">then </w:t>
      </w:r>
      <w:hyperlink w:anchor="_Submitting_your_application">
        <w:r w:rsidRPr="42BFFDF0">
          <w:rPr>
            <w:rStyle w:val="Hyperlink"/>
          </w:rPr>
          <w:t>Submit</w:t>
        </w:r>
      </w:hyperlink>
      <w:r>
        <w:t xml:space="preserve"> </w:t>
      </w:r>
      <w:r w:rsidRPr="0077347B">
        <w:rPr>
          <w:color w:val="auto"/>
        </w:rPr>
        <w:t>your variation application.</w:t>
      </w:r>
    </w:p>
    <w:p w14:paraId="1684B75A" w14:textId="77777777" w:rsidR="0035487A" w:rsidRPr="00D41EF0" w:rsidRDefault="0035487A" w:rsidP="0035487A">
      <w:r w:rsidRPr="00D41EF0">
        <w:t>The Manufacturing Quality Branch will update the client database (manufacturer name/address) if the evidence supports the change.</w:t>
      </w:r>
    </w:p>
    <w:p w14:paraId="7C7AB775" w14:textId="77777777" w:rsidR="0035487A" w:rsidRPr="00317106" w:rsidRDefault="0035487A" w:rsidP="0035487A">
      <w:pPr>
        <w:pStyle w:val="Heading4"/>
      </w:pPr>
      <w:bookmarkStart w:id="100" w:name="_Change_to_manufacturer"/>
      <w:bookmarkStart w:id="101" w:name="_Toc11250967"/>
      <w:bookmarkStart w:id="102" w:name="_Toc184161788"/>
      <w:bookmarkEnd w:id="100"/>
      <w:r w:rsidRPr="00317106">
        <w:t>Change to manufacturer details – Physical</w:t>
      </w:r>
      <w:bookmarkEnd w:id="101"/>
      <w:bookmarkEnd w:id="102"/>
    </w:p>
    <w:p w14:paraId="0ADCF373" w14:textId="77777777" w:rsidR="0035487A" w:rsidRPr="0077347B" w:rsidRDefault="0035487A">
      <w:pPr>
        <w:pStyle w:val="Numberbullet0"/>
        <w:numPr>
          <w:ilvl w:val="0"/>
          <w:numId w:val="4"/>
        </w:numPr>
        <w:ind w:left="425" w:hanging="425"/>
        <w:rPr>
          <w:b/>
          <w:bCs/>
          <w:color w:val="auto"/>
        </w:rPr>
      </w:pPr>
      <w:r w:rsidRPr="0077347B">
        <w:rPr>
          <w:color w:val="auto"/>
        </w:rPr>
        <w:t xml:space="preserve">In client details tab, select </w:t>
      </w:r>
      <w:r w:rsidRPr="0077347B">
        <w:rPr>
          <w:b/>
          <w:bCs/>
          <w:color w:val="auto"/>
        </w:rPr>
        <w:t>‘Change to manufacturer details – physical’.</w:t>
      </w:r>
    </w:p>
    <w:p w14:paraId="597444A3" w14:textId="77777777" w:rsidR="0035487A" w:rsidRDefault="0035487A" w:rsidP="0035487A">
      <w:pPr>
        <w:jc w:val="center"/>
      </w:pPr>
      <w:r>
        <w:rPr>
          <w:noProof/>
          <w:lang w:eastAsia="en-AU"/>
        </w:rPr>
        <w:drawing>
          <wp:inline distT="0" distB="0" distL="0" distR="0" wp14:anchorId="0902FFDD" wp14:editId="531E8924">
            <wp:extent cx="5103495" cy="1233170"/>
            <wp:effectExtent l="19050" t="19050" r="20955" b="24130"/>
            <wp:docPr id="338" name="Picture 338" descr="'Change to manufacturer details - physical' is the second tick box in the Variations Requests list." title="Screenshot - Client details tab"/>
            <wp:cNvGraphicFramePr/>
            <a:graphic xmlns:a="http://schemas.openxmlformats.org/drawingml/2006/main">
              <a:graphicData uri="http://schemas.openxmlformats.org/drawingml/2006/picture">
                <pic:pic xmlns:pic="http://schemas.openxmlformats.org/drawingml/2006/picture">
                  <pic:nvPicPr>
                    <pic:cNvPr id="38" name="Picture 38" descr="'Change to manufacturer details - physical' is the second tick box in the Variations Requests list." title="Screenshot - Client details tab"/>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03495" cy="1233170"/>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34A479C" w14:textId="77777777" w:rsidTr="4763FF07">
        <w:tc>
          <w:tcPr>
            <w:tcW w:w="1276" w:type="dxa"/>
            <w:vAlign w:val="center"/>
          </w:tcPr>
          <w:p w14:paraId="5C7A1474" w14:textId="77777777" w:rsidR="0035487A" w:rsidRPr="00215D48" w:rsidRDefault="0035487A" w:rsidP="002D0BB9">
            <w:r w:rsidRPr="00215D48">
              <w:rPr>
                <w:noProof/>
                <w:lang w:eastAsia="en-AU"/>
              </w:rPr>
              <w:drawing>
                <wp:inline distT="0" distB="0" distL="0" distR="0" wp14:anchorId="55800B56" wp14:editId="2C3FB33E">
                  <wp:extent cx="487681" cy="487681"/>
                  <wp:effectExtent l="19050" t="0" r="7619" b="0"/>
                  <wp:docPr id="339" name="Picture 33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26F8DEA" w14:textId="77777777" w:rsidR="0035487A" w:rsidRDefault="0035487A" w:rsidP="002D0BB9">
            <w:r>
              <w:t xml:space="preserve">If your change is to </w:t>
            </w:r>
            <w:r w:rsidRPr="002E3873">
              <w:rPr>
                <w:b/>
              </w:rPr>
              <w:t>add a building, plot or unit to an existing site</w:t>
            </w:r>
            <w:r>
              <w:t>, you can request the update to be applied by selecting the existing site address and provide the evidence to support this change when completing the evidence tab.</w:t>
            </w:r>
          </w:p>
          <w:p w14:paraId="1CA439CE" w14:textId="5C2A7E78" w:rsidR="0035487A" w:rsidRPr="00215D48" w:rsidRDefault="0035487A" w:rsidP="002D0BB9">
            <w:r>
              <w:t xml:space="preserve">A physical change to manufacturer details will require the same documentary evidence to be submitted and incur the same </w:t>
            </w:r>
            <w:hyperlink w:anchor="_How_much_GMP">
              <w:r w:rsidRPr="4763FF07">
                <w:rPr>
                  <w:b/>
                  <w:bCs/>
                </w:rPr>
                <w:t>fees</w:t>
              </w:r>
            </w:hyperlink>
            <w:r>
              <w:t xml:space="preserve"> as submitting a new application.</w:t>
            </w:r>
          </w:p>
        </w:tc>
      </w:tr>
    </w:tbl>
    <w:p w14:paraId="33AA1938" w14:textId="77777777" w:rsidR="0035487A" w:rsidRPr="0077347B" w:rsidRDefault="0035487A">
      <w:pPr>
        <w:pStyle w:val="Numberbullet0"/>
        <w:numPr>
          <w:ilvl w:val="0"/>
          <w:numId w:val="4"/>
        </w:numPr>
        <w:ind w:left="425" w:hanging="425"/>
        <w:rPr>
          <w:color w:val="auto"/>
        </w:rPr>
      </w:pPr>
      <w:r w:rsidRPr="0077347B">
        <w:rPr>
          <w:color w:val="auto"/>
        </w:rPr>
        <w:t xml:space="preserve">Under manufacturer site details, open the </w:t>
      </w:r>
      <w:proofErr w:type="gramStart"/>
      <w:r w:rsidRPr="0077347B">
        <w:rPr>
          <w:color w:val="auto"/>
        </w:rPr>
        <w:t>drop down</w:t>
      </w:r>
      <w:proofErr w:type="gramEnd"/>
      <w:r w:rsidRPr="0077347B">
        <w:rPr>
          <w:color w:val="auto"/>
        </w:rPr>
        <w:t xml:space="preserve"> menu to your manufacturer to check whether the new site has been registered with TGA previously. If the new address is in the </w:t>
      </w:r>
      <w:proofErr w:type="gramStart"/>
      <w:r w:rsidRPr="0077347B">
        <w:rPr>
          <w:color w:val="auto"/>
        </w:rPr>
        <w:t>drop down</w:t>
      </w:r>
      <w:proofErr w:type="gramEnd"/>
      <w:r w:rsidRPr="0077347B">
        <w:rPr>
          <w:color w:val="auto"/>
        </w:rPr>
        <w:t xml:space="preserve"> menu, select it.</w:t>
      </w:r>
    </w:p>
    <w:p w14:paraId="1F964240" w14:textId="77777777" w:rsidR="0035487A" w:rsidRDefault="0035487A" w:rsidP="0035487A">
      <w:pPr>
        <w:jc w:val="center"/>
      </w:pPr>
      <w:r>
        <w:rPr>
          <w:noProof/>
          <w:lang w:eastAsia="en-AU"/>
        </w:rPr>
        <w:lastRenderedPageBreak/>
        <w:drawing>
          <wp:inline distT="0" distB="0" distL="0" distR="0" wp14:anchorId="22CC1290" wp14:editId="09F0EB44">
            <wp:extent cx="5103495" cy="988060"/>
            <wp:effectExtent l="19050" t="19050" r="20955" b="21590"/>
            <wp:docPr id="340" name="Picture 340" descr="The Manufacturer Site Details has a drop down menu" title="Screenshot - Manufacturer site details"/>
            <wp:cNvGraphicFramePr/>
            <a:graphic xmlns:a="http://schemas.openxmlformats.org/drawingml/2006/main">
              <a:graphicData uri="http://schemas.openxmlformats.org/drawingml/2006/picture">
                <pic:pic xmlns:pic="http://schemas.openxmlformats.org/drawingml/2006/picture">
                  <pic:nvPicPr>
                    <pic:cNvPr id="41" name="Picture 41" descr="The Manufacturer Site Details has a drop down menu" title="Screenshot - Manufacturer site detail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03495" cy="988060"/>
                    </a:xfrm>
                    <a:prstGeom prst="rect">
                      <a:avLst/>
                    </a:prstGeom>
                    <a:noFill/>
                    <a:ln>
                      <a:solidFill>
                        <a:schemeClr val="accent1"/>
                      </a:solidFill>
                    </a:ln>
                  </pic:spPr>
                </pic:pic>
              </a:graphicData>
            </a:graphic>
          </wp:inline>
        </w:drawing>
      </w:r>
    </w:p>
    <w:p w14:paraId="627860F9" w14:textId="77777777" w:rsidR="0035487A" w:rsidRPr="0077347B" w:rsidRDefault="0035487A">
      <w:pPr>
        <w:pStyle w:val="Numberbullet0"/>
        <w:numPr>
          <w:ilvl w:val="0"/>
          <w:numId w:val="4"/>
        </w:numPr>
        <w:ind w:left="425" w:hanging="425"/>
        <w:rPr>
          <w:color w:val="auto"/>
        </w:rPr>
      </w:pPr>
      <w:r w:rsidRPr="0077347B">
        <w:rPr>
          <w:color w:val="auto"/>
        </w:rPr>
        <w:t>Otherwise, for the relocation of a site to a different address select ‘</w:t>
      </w:r>
      <w:r w:rsidRPr="0077347B">
        <w:rPr>
          <w:b/>
          <w:bCs/>
          <w:color w:val="auto"/>
        </w:rPr>
        <w:t>New Manufacturer</w:t>
      </w:r>
      <w:r w:rsidRPr="0077347B">
        <w:rPr>
          <w:color w:val="auto"/>
        </w:rPr>
        <w:t>’.</w:t>
      </w:r>
    </w:p>
    <w:p w14:paraId="3F2D147D" w14:textId="77777777" w:rsidR="0035487A" w:rsidRPr="00D57ADD" w:rsidRDefault="0035487A" w:rsidP="0035487A">
      <w:pPr>
        <w:jc w:val="center"/>
      </w:pPr>
      <w:r w:rsidRPr="00D57ADD">
        <w:rPr>
          <w:noProof/>
          <w:lang w:eastAsia="en-AU"/>
        </w:rPr>
        <w:drawing>
          <wp:inline distT="0" distB="0" distL="0" distR="0" wp14:anchorId="7A7E5815" wp14:editId="5C06094D">
            <wp:extent cx="5029200" cy="892810"/>
            <wp:effectExtent l="19050" t="19050" r="19050" b="21590"/>
            <wp:docPr id="341" name="Picture 341" descr="The New Manufacturer button is directly under the 'Manufacturer Name'" title="Screenshot - New Manufacturer button"/>
            <wp:cNvGraphicFramePr/>
            <a:graphic xmlns:a="http://schemas.openxmlformats.org/drawingml/2006/main">
              <a:graphicData uri="http://schemas.openxmlformats.org/drawingml/2006/picture">
                <pic:pic xmlns:pic="http://schemas.openxmlformats.org/drawingml/2006/picture">
                  <pic:nvPicPr>
                    <pic:cNvPr id="42" name="Picture 42" descr="The New Manufacturer button is directly under the 'Manufacturer Name'" title="Screenshot - New Manufacturer button"/>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29200" cy="892810"/>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D57ADD" w:rsidRPr="00D57ADD" w14:paraId="6830B4ED" w14:textId="77777777" w:rsidTr="002D0BB9">
        <w:tc>
          <w:tcPr>
            <w:tcW w:w="1276" w:type="dxa"/>
            <w:vAlign w:val="center"/>
          </w:tcPr>
          <w:p w14:paraId="3F77C5B1" w14:textId="77777777" w:rsidR="0035487A" w:rsidRPr="00D57ADD" w:rsidRDefault="0035487A" w:rsidP="002D0BB9">
            <w:r w:rsidRPr="00D57ADD">
              <w:rPr>
                <w:noProof/>
                <w:lang w:eastAsia="en-AU"/>
              </w:rPr>
              <w:drawing>
                <wp:inline distT="0" distB="0" distL="0" distR="0" wp14:anchorId="6E9FA98F" wp14:editId="7E38C3F0">
                  <wp:extent cx="487681" cy="487681"/>
                  <wp:effectExtent l="19050" t="0" r="7619" b="0"/>
                  <wp:docPr id="342" name="Picture 3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0E7FFAC" w14:textId="77777777" w:rsidR="0035487A" w:rsidRPr="00D57ADD" w:rsidRDefault="0035487A" w:rsidP="002D0BB9">
            <w:r w:rsidRPr="00D57ADD">
              <w:rPr>
                <w:b/>
              </w:rPr>
              <w:t>Important</w:t>
            </w:r>
            <w:r w:rsidRPr="00D57ADD">
              <w:t xml:space="preserve"> – Ensure you have thoroughly searched the TGA database for the manufacturer’s name and address </w:t>
            </w:r>
            <w:r w:rsidRPr="00D57ADD">
              <w:rPr>
                <w:b/>
              </w:rPr>
              <w:t>before</w:t>
            </w:r>
            <w:r w:rsidRPr="00D57ADD">
              <w:t xml:space="preserve"> you select New Manufacturer. Duplicate entries created can result in extended delays to application processing times and may require significant updates to your ARTG entry.</w:t>
            </w:r>
          </w:p>
          <w:p w14:paraId="0F486AAA" w14:textId="77777777" w:rsidR="0035487A" w:rsidRPr="00D57ADD" w:rsidRDefault="0035487A" w:rsidP="002D0BB9">
            <w:r w:rsidRPr="00D57ADD">
              <w:t xml:space="preserve">If you are unsure whether the manufacturer you intend to use is available in the TGA database, please </w:t>
            </w:r>
            <w:hyperlink r:id="rId123" w:anchor="contacts" w:history="1">
              <w:r w:rsidRPr="003D31E9">
                <w:rPr>
                  <w:rStyle w:val="Hyperlink"/>
                </w:rPr>
                <w:t>contact us</w:t>
              </w:r>
            </w:hyperlink>
            <w:r w:rsidRPr="00D57ADD">
              <w:t xml:space="preserve"> </w:t>
            </w:r>
            <w:r w:rsidRPr="00D57ADD">
              <w:rPr>
                <w:b/>
              </w:rPr>
              <w:t>prior</w:t>
            </w:r>
            <w:r w:rsidRPr="00D57ADD">
              <w:t xml:space="preserve"> to proceeding with your application.</w:t>
            </w:r>
          </w:p>
        </w:tc>
      </w:tr>
    </w:tbl>
    <w:p w14:paraId="2F99D8A4" w14:textId="77777777" w:rsidR="0035487A" w:rsidRPr="0077347B" w:rsidRDefault="0035487A">
      <w:pPr>
        <w:pStyle w:val="Numberbullet0"/>
        <w:numPr>
          <w:ilvl w:val="0"/>
          <w:numId w:val="4"/>
        </w:numPr>
        <w:ind w:left="425" w:hanging="425"/>
        <w:rPr>
          <w:color w:val="auto"/>
        </w:rPr>
      </w:pPr>
      <w:r w:rsidRPr="0077347B">
        <w:rPr>
          <w:color w:val="auto"/>
        </w:rPr>
        <w:t>Enter all the required updated information about the manufacturing site address, upload a cover letter that explains the request and select ‘</w:t>
      </w:r>
      <w:r w:rsidRPr="0077347B">
        <w:rPr>
          <w:b/>
          <w:bCs/>
          <w:color w:val="auto"/>
        </w:rPr>
        <w:t>Send</w:t>
      </w:r>
      <w:r w:rsidRPr="0077347B">
        <w:rPr>
          <w:color w:val="auto"/>
        </w:rPr>
        <w:t>’.</w:t>
      </w:r>
    </w:p>
    <w:p w14:paraId="3C18DEAD" w14:textId="77777777" w:rsidR="0035487A" w:rsidRDefault="0035487A" w:rsidP="0035487A">
      <w:pPr>
        <w:jc w:val="center"/>
      </w:pPr>
      <w:r>
        <w:rPr>
          <w:noProof/>
          <w:lang w:eastAsia="en-AU"/>
        </w:rPr>
        <w:drawing>
          <wp:inline distT="0" distB="0" distL="0" distR="0" wp14:anchorId="62C1CB17" wp14:editId="3F9929C4">
            <wp:extent cx="4335326" cy="2165426"/>
            <wp:effectExtent l="19050" t="19050" r="27305" b="25400"/>
            <wp:docPr id="343" name="Picture 343" descr="There are a number of fields and the ability to attach supporting information. At the bottom of the box is the Send button." title="Screenshot - Request for entry of a new manufacturer"/>
            <wp:cNvGraphicFramePr/>
            <a:graphic xmlns:a="http://schemas.openxmlformats.org/drawingml/2006/main">
              <a:graphicData uri="http://schemas.openxmlformats.org/drawingml/2006/picture">
                <pic:pic xmlns:pic="http://schemas.openxmlformats.org/drawingml/2006/picture">
                  <pic:nvPicPr>
                    <pic:cNvPr id="43" name="Picture 43" descr="There are a number of fields and the ability to attach supporting information. At the bottom of the box is the Send button." title="Screenshot - Request for entry of a new manufacturer"/>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38776" cy="2167149"/>
                    </a:xfrm>
                    <a:prstGeom prst="rect">
                      <a:avLst/>
                    </a:prstGeom>
                    <a:noFill/>
                    <a:ln>
                      <a:solidFill>
                        <a:schemeClr val="accent1"/>
                      </a:solidFill>
                    </a:ln>
                  </pic:spPr>
                </pic:pic>
              </a:graphicData>
            </a:graphic>
          </wp:inline>
        </w:drawing>
      </w:r>
    </w:p>
    <w:p w14:paraId="2123572F" w14:textId="77777777" w:rsidR="0035487A" w:rsidRPr="007804A7" w:rsidRDefault="0035487A" w:rsidP="0035487A">
      <w:r w:rsidRPr="007804A7">
        <w:t>Once TGA Business Services have made the update to the manufacturer site address, you will be notified and be able to select the details and proceed with the application.</w:t>
      </w:r>
    </w:p>
    <w:p w14:paraId="63D472B9" w14:textId="77777777" w:rsidR="0035487A" w:rsidRPr="007804A7" w:rsidRDefault="0035487A" w:rsidP="0035487A">
      <w:r w:rsidRPr="007804A7">
        <w:t>The time required to make changes to an existing manufacturer can vary depending on the impact of the change.</w:t>
      </w:r>
    </w:p>
    <w:p w14:paraId="68421C70" w14:textId="14C0C565" w:rsidR="0035487A" w:rsidRDefault="0035487A" w:rsidP="0035487A">
      <w:r w:rsidRPr="007804A7">
        <w:t xml:space="preserve">Proceed to complete the remainder of the application from this point as if you were </w:t>
      </w:r>
      <w:hyperlink w:anchor="_Creating_a_new" w:history="1">
        <w:r w:rsidRPr="00730889">
          <w:rPr>
            <w:rStyle w:val="Hyperlink"/>
          </w:rPr>
          <w:t xml:space="preserve">creating a new </w:t>
        </w:r>
        <w:r w:rsidR="00740C26">
          <w:rPr>
            <w:rStyle w:val="Hyperlink"/>
          </w:rPr>
          <w:t>GMP Clearance</w:t>
        </w:r>
        <w:r w:rsidRPr="00730889">
          <w:rPr>
            <w:rStyle w:val="Hyperlink"/>
          </w:rPr>
          <w:t xml:space="preserve"> application</w:t>
        </w:r>
      </w:hyperlink>
      <w:r>
        <w:t>.</w:t>
      </w:r>
    </w:p>
    <w:p w14:paraId="791625B5" w14:textId="77777777" w:rsidR="0042209D" w:rsidRDefault="0042209D">
      <w:pPr>
        <w:rPr>
          <w:rFonts w:eastAsia="Cambria" w:cs="Times New Roman"/>
          <w:b/>
          <w:bCs/>
          <w:color w:val="001871"/>
          <w:sz w:val="28"/>
          <w:szCs w:val="26"/>
        </w:rPr>
      </w:pPr>
      <w:bookmarkStart w:id="103" w:name="_Change_of_sponsor"/>
      <w:bookmarkStart w:id="104" w:name="_Toc11250968"/>
      <w:bookmarkEnd w:id="103"/>
      <w:r>
        <w:br w:type="page"/>
      </w:r>
    </w:p>
    <w:p w14:paraId="4B49F0D8" w14:textId="6D809662" w:rsidR="0035487A" w:rsidRPr="00317106" w:rsidRDefault="0035487A" w:rsidP="0035487A">
      <w:pPr>
        <w:pStyle w:val="Heading4"/>
      </w:pPr>
      <w:bookmarkStart w:id="105" w:name="_Change_of_sponsor_1"/>
      <w:bookmarkStart w:id="106" w:name="_Toc184161789"/>
      <w:bookmarkEnd w:id="105"/>
      <w:r w:rsidRPr="00317106">
        <w:lastRenderedPageBreak/>
        <w:t>Change of sponsor or applicant details</w:t>
      </w:r>
      <w:bookmarkEnd w:id="104"/>
      <w:bookmarkEnd w:id="106"/>
    </w:p>
    <w:p w14:paraId="6EA9677B" w14:textId="77777777" w:rsidR="0035487A" w:rsidRPr="0077347B" w:rsidRDefault="0035487A">
      <w:pPr>
        <w:pStyle w:val="Numberbullet0"/>
        <w:numPr>
          <w:ilvl w:val="0"/>
          <w:numId w:val="4"/>
        </w:numPr>
        <w:ind w:left="425" w:hanging="425"/>
        <w:rPr>
          <w:color w:val="auto"/>
        </w:rPr>
      </w:pPr>
      <w:r w:rsidRPr="0077347B">
        <w:rPr>
          <w:color w:val="auto"/>
        </w:rPr>
        <w:t xml:space="preserve">In client details tab select </w:t>
      </w:r>
      <w:r w:rsidRPr="0077347B">
        <w:rPr>
          <w:b/>
          <w:bCs/>
          <w:color w:val="auto"/>
        </w:rPr>
        <w:t xml:space="preserve">‘Change of sponsor or applicant </w:t>
      </w:r>
      <w:proofErr w:type="gramStart"/>
      <w:r w:rsidRPr="0077347B">
        <w:rPr>
          <w:b/>
          <w:bCs/>
          <w:color w:val="auto"/>
        </w:rPr>
        <w:t>details’</w:t>
      </w:r>
      <w:proofErr w:type="gramEnd"/>
      <w:r w:rsidRPr="0077347B">
        <w:rPr>
          <w:b/>
          <w:bCs/>
          <w:color w:val="auto"/>
        </w:rPr>
        <w:t>.</w:t>
      </w:r>
    </w:p>
    <w:p w14:paraId="73F3D1CA" w14:textId="77777777" w:rsidR="0035487A" w:rsidRDefault="0035487A" w:rsidP="0035487A">
      <w:pPr>
        <w:jc w:val="center"/>
      </w:pPr>
      <w:r>
        <w:rPr>
          <w:noProof/>
          <w:lang w:eastAsia="en-AU"/>
        </w:rPr>
        <w:drawing>
          <wp:inline distT="0" distB="0" distL="0" distR="0" wp14:anchorId="71E41A11" wp14:editId="56C90485">
            <wp:extent cx="5146040" cy="1271905"/>
            <wp:effectExtent l="19050" t="19050" r="16510" b="23495"/>
            <wp:docPr id="344" name="Picture 344" descr="The 'Change of Sponsor or Applicant details' tick box is third in the lsit of Variation Requests." title="Screenshot - Client details tab"/>
            <wp:cNvGraphicFramePr/>
            <a:graphic xmlns:a="http://schemas.openxmlformats.org/drawingml/2006/main">
              <a:graphicData uri="http://schemas.openxmlformats.org/drawingml/2006/picture">
                <pic:pic xmlns:pic="http://schemas.openxmlformats.org/drawingml/2006/picture">
                  <pic:nvPicPr>
                    <pic:cNvPr id="44" name="Picture 44" descr="The 'Change of Sponsor or Applicant details' tick box is third in the lsit of Variation Requests." title="Screenshot - Client details tab"/>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46040" cy="1271905"/>
                    </a:xfrm>
                    <a:prstGeom prst="rect">
                      <a:avLst/>
                    </a:prstGeom>
                    <a:noFill/>
                    <a:ln>
                      <a:solidFill>
                        <a:schemeClr val="accent1"/>
                      </a:solidFill>
                    </a:ln>
                  </pic:spPr>
                </pic:pic>
              </a:graphicData>
            </a:graphic>
          </wp:inline>
        </w:drawing>
      </w:r>
    </w:p>
    <w:p w14:paraId="6BC4392D" w14:textId="77777777" w:rsidR="0035487A" w:rsidRPr="0077347B" w:rsidRDefault="0035487A">
      <w:pPr>
        <w:pStyle w:val="Numberbullet0"/>
        <w:numPr>
          <w:ilvl w:val="0"/>
          <w:numId w:val="4"/>
        </w:numPr>
        <w:ind w:left="425" w:hanging="425"/>
        <w:rPr>
          <w:color w:val="auto"/>
        </w:rPr>
      </w:pPr>
      <w:r w:rsidRPr="0077347B">
        <w:rPr>
          <w:color w:val="auto"/>
        </w:rPr>
        <w:t xml:space="preserve">Update the relevant sponsor or applicant information in the client details tab by selecting from the available </w:t>
      </w:r>
      <w:proofErr w:type="gramStart"/>
      <w:r w:rsidRPr="0077347B">
        <w:rPr>
          <w:color w:val="auto"/>
        </w:rPr>
        <w:t>drop down</w:t>
      </w:r>
      <w:proofErr w:type="gramEnd"/>
      <w:r w:rsidRPr="0077347B">
        <w:rPr>
          <w:color w:val="auto"/>
        </w:rPr>
        <w:t xml:space="preserve"> menus.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7278B7B9" w14:textId="77777777" w:rsidTr="002D0BB9">
        <w:tc>
          <w:tcPr>
            <w:tcW w:w="1276" w:type="dxa"/>
            <w:vAlign w:val="center"/>
          </w:tcPr>
          <w:p w14:paraId="61D26ADB" w14:textId="77777777" w:rsidR="0035487A" w:rsidRPr="00215D48" w:rsidRDefault="0035487A" w:rsidP="002D0BB9">
            <w:r w:rsidRPr="00215D48">
              <w:rPr>
                <w:noProof/>
                <w:lang w:eastAsia="en-AU"/>
              </w:rPr>
              <w:drawing>
                <wp:inline distT="0" distB="0" distL="0" distR="0" wp14:anchorId="78BF5661" wp14:editId="5F61AEF0">
                  <wp:extent cx="487681" cy="487681"/>
                  <wp:effectExtent l="19050" t="0" r="7619" b="0"/>
                  <wp:docPr id="345" name="Picture 3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05A48F8" w14:textId="77777777" w:rsidR="0035487A" w:rsidRDefault="0035487A" w:rsidP="002D0BB9">
            <w:r>
              <w:t>If you wish to amend (add or remove) contacts, your company’s TGA Business Services administrator can update these details.</w:t>
            </w:r>
          </w:p>
          <w:p w14:paraId="02AE4424" w14:textId="0BD9B831" w:rsidR="0035487A" w:rsidRPr="00215D48" w:rsidRDefault="0035487A" w:rsidP="002D0BB9">
            <w:r>
              <w:t xml:space="preserve">Refer to </w:t>
            </w:r>
            <w:hyperlink r:id="rId125" w:history="1">
              <w:r w:rsidRPr="0050790D">
                <w:rPr>
                  <w:rStyle w:val="Hyperlink"/>
                </w:rPr>
                <w:t>TGA Business Services – Questions and answers for administrators</w:t>
              </w:r>
            </w:hyperlink>
            <w:r>
              <w:t xml:space="preserve"> or contact </w:t>
            </w:r>
            <w:hyperlink r:id="rId126" w:history="1">
              <w:r w:rsidRPr="00E360E7">
                <w:rPr>
                  <w:rStyle w:val="Hyperlink"/>
                </w:rPr>
                <w:t>ebs@health.gov.au</w:t>
              </w:r>
            </w:hyperlink>
            <w:r>
              <w:t xml:space="preserve"> for assistance.</w:t>
            </w:r>
          </w:p>
        </w:tc>
      </w:tr>
    </w:tbl>
    <w:p w14:paraId="1C2D1937" w14:textId="77777777" w:rsidR="0035487A" w:rsidRDefault="0035487A">
      <w:pPr>
        <w:pStyle w:val="Numberbullet0"/>
        <w:numPr>
          <w:ilvl w:val="0"/>
          <w:numId w:val="4"/>
        </w:numPr>
        <w:ind w:left="425" w:hanging="425"/>
      </w:pPr>
      <w:r w:rsidRPr="0077347B">
        <w:rPr>
          <w:color w:val="auto"/>
        </w:rPr>
        <w:t xml:space="preserve">Complete the </w:t>
      </w:r>
      <w:hyperlink w:anchor="_Declaration_tab">
        <w:r w:rsidRPr="42BFFDF0">
          <w:rPr>
            <w:rStyle w:val="Hyperlink"/>
          </w:rPr>
          <w:t>declaration tab</w:t>
        </w:r>
      </w:hyperlink>
      <w:r>
        <w:t>.</w:t>
      </w:r>
    </w:p>
    <w:p w14:paraId="092D17D8" w14:textId="77777777" w:rsidR="0035487A" w:rsidRDefault="0035487A">
      <w:pPr>
        <w:pStyle w:val="Numberbullet0"/>
        <w:numPr>
          <w:ilvl w:val="0"/>
          <w:numId w:val="4"/>
        </w:numPr>
        <w:ind w:left="425" w:hanging="425"/>
      </w:pPr>
      <w:hyperlink w:anchor="_Validating_your_application">
        <w:r w:rsidRPr="42BFFDF0">
          <w:rPr>
            <w:rStyle w:val="Hyperlink"/>
          </w:rPr>
          <w:t>Validate</w:t>
        </w:r>
      </w:hyperlink>
      <w:r>
        <w:t xml:space="preserve"> </w:t>
      </w:r>
      <w:r w:rsidRPr="0077347B">
        <w:rPr>
          <w:color w:val="auto"/>
        </w:rPr>
        <w:t xml:space="preserve">then </w:t>
      </w:r>
      <w:hyperlink w:anchor="_Submitting_your_application">
        <w:r w:rsidRPr="42BFFDF0">
          <w:rPr>
            <w:rStyle w:val="Hyperlink"/>
          </w:rPr>
          <w:t>submit</w:t>
        </w:r>
      </w:hyperlink>
      <w:r>
        <w:t xml:space="preserve"> </w:t>
      </w:r>
      <w:r w:rsidRPr="0077347B">
        <w:rPr>
          <w:color w:val="auto"/>
        </w:rPr>
        <w:t>your variation application.</w:t>
      </w:r>
    </w:p>
    <w:p w14:paraId="21F86A2D" w14:textId="77777777" w:rsidR="0035487A" w:rsidRPr="00317106" w:rsidRDefault="0035487A" w:rsidP="0035487A">
      <w:pPr>
        <w:pStyle w:val="Heading4"/>
      </w:pPr>
      <w:bookmarkStart w:id="107" w:name="_Change_of_scope"/>
      <w:bookmarkStart w:id="108" w:name="_Toc11250969"/>
      <w:bookmarkStart w:id="109" w:name="_Toc184161790"/>
      <w:bookmarkEnd w:id="107"/>
      <w:r w:rsidRPr="00317106">
        <w:t>Change of scope</w:t>
      </w:r>
      <w:bookmarkEnd w:id="108"/>
      <w:bookmarkEnd w:id="109"/>
    </w:p>
    <w:p w14:paraId="520DF65F" w14:textId="77777777" w:rsidR="0035487A" w:rsidRPr="0077347B" w:rsidRDefault="0035487A">
      <w:pPr>
        <w:pStyle w:val="Numberbullet0"/>
        <w:numPr>
          <w:ilvl w:val="0"/>
          <w:numId w:val="4"/>
        </w:numPr>
        <w:ind w:left="425" w:hanging="425"/>
        <w:rPr>
          <w:color w:val="auto"/>
        </w:rPr>
      </w:pPr>
      <w:r w:rsidRPr="0077347B">
        <w:rPr>
          <w:color w:val="auto"/>
        </w:rPr>
        <w:t>In client details tab select ‘</w:t>
      </w:r>
      <w:r w:rsidRPr="0077347B">
        <w:rPr>
          <w:b/>
          <w:bCs/>
          <w:color w:val="auto"/>
        </w:rPr>
        <w:t>Change of scope</w:t>
      </w:r>
      <w:r w:rsidRPr="0077347B">
        <w:rPr>
          <w:color w:val="auto"/>
        </w:rPr>
        <w:t>’.</w:t>
      </w:r>
    </w:p>
    <w:p w14:paraId="7CB172EC" w14:textId="3EB3C1FD" w:rsidR="0035487A" w:rsidRPr="0077347B" w:rsidRDefault="000405F6">
      <w:pPr>
        <w:pStyle w:val="Numberbullet0"/>
        <w:numPr>
          <w:ilvl w:val="0"/>
          <w:numId w:val="4"/>
        </w:numPr>
        <w:ind w:left="425" w:hanging="425"/>
        <w:rPr>
          <w:color w:val="auto"/>
        </w:rPr>
      </w:pPr>
      <w:r>
        <w:rPr>
          <w:color w:val="auto"/>
        </w:rPr>
        <w:t>S</w:t>
      </w:r>
      <w:r w:rsidR="0035487A" w:rsidRPr="0077347B">
        <w:rPr>
          <w:color w:val="auto"/>
        </w:rPr>
        <w:t xml:space="preserve">elect </w:t>
      </w:r>
      <w:r>
        <w:rPr>
          <w:color w:val="auto"/>
        </w:rPr>
        <w:t>if</w:t>
      </w:r>
      <w:r w:rsidRPr="0077347B">
        <w:rPr>
          <w:color w:val="auto"/>
        </w:rPr>
        <w:t xml:space="preserve"> </w:t>
      </w:r>
      <w:r w:rsidR="0035487A" w:rsidRPr="0077347B">
        <w:rPr>
          <w:color w:val="auto"/>
        </w:rPr>
        <w:t>this is:</w:t>
      </w:r>
    </w:p>
    <w:p w14:paraId="3E92D4D3" w14:textId="77777777" w:rsidR="0035487A" w:rsidRPr="0077347B" w:rsidRDefault="0035487A">
      <w:pPr>
        <w:pStyle w:val="ListBullet2"/>
        <w:numPr>
          <w:ilvl w:val="1"/>
          <w:numId w:val="3"/>
        </w:numPr>
        <w:rPr>
          <w:color w:val="auto"/>
        </w:rPr>
      </w:pPr>
      <w:r w:rsidRPr="0077347B">
        <w:rPr>
          <w:color w:val="auto"/>
        </w:rPr>
        <w:t xml:space="preserve">an </w:t>
      </w:r>
      <w:r>
        <w:t>‘</w:t>
      </w:r>
      <w:hyperlink w:anchor="_Increase/Change_in_scope" w:history="1">
        <w:r w:rsidRPr="008E5082">
          <w:rPr>
            <w:rStyle w:val="Hyperlink"/>
          </w:rPr>
          <w:t>increase/change in scope</w:t>
        </w:r>
      </w:hyperlink>
      <w:r>
        <w:t xml:space="preserve">’ </w:t>
      </w:r>
      <w:r w:rsidRPr="0077347B">
        <w:rPr>
          <w:color w:val="auto"/>
        </w:rPr>
        <w:t>(for example, addition of dosage form or manufacturing steps) or</w:t>
      </w:r>
    </w:p>
    <w:p w14:paraId="21FB7DB1" w14:textId="77777777" w:rsidR="0035487A" w:rsidRPr="0077347B" w:rsidRDefault="0035487A">
      <w:pPr>
        <w:pStyle w:val="ListBullet2"/>
        <w:numPr>
          <w:ilvl w:val="1"/>
          <w:numId w:val="3"/>
        </w:numPr>
        <w:rPr>
          <w:color w:val="auto"/>
        </w:rPr>
      </w:pPr>
      <w:r w:rsidRPr="0077347B">
        <w:rPr>
          <w:color w:val="auto"/>
        </w:rPr>
        <w:t xml:space="preserve">a </w:t>
      </w:r>
      <w:r>
        <w:t>‘</w:t>
      </w:r>
      <w:hyperlink w:anchor="_Decrease_in_scope" w:history="1">
        <w:r w:rsidRPr="00CB38D7">
          <w:rPr>
            <w:rStyle w:val="Hyperlink"/>
          </w:rPr>
          <w:t>decrease in scope</w:t>
        </w:r>
      </w:hyperlink>
      <w:r>
        <w:t xml:space="preserve">’ </w:t>
      </w:r>
      <w:r w:rsidRPr="0077347B">
        <w:rPr>
          <w:color w:val="auto"/>
        </w:rPr>
        <w:t>(for example, when a site has decommissioned a dosage form manufacturing line).</w:t>
      </w:r>
    </w:p>
    <w:p w14:paraId="4811BD60" w14:textId="77777777" w:rsidR="0035487A" w:rsidRDefault="0035487A" w:rsidP="0035487A">
      <w:pPr>
        <w:jc w:val="center"/>
      </w:pPr>
      <w:r>
        <w:rPr>
          <w:noProof/>
          <w:lang w:eastAsia="en-AU"/>
        </w:rPr>
        <w:drawing>
          <wp:inline distT="0" distB="0" distL="0" distR="0" wp14:anchorId="41811603" wp14:editId="10364F5A">
            <wp:extent cx="5231130" cy="1266190"/>
            <wp:effectExtent l="19050" t="19050" r="26670" b="10160"/>
            <wp:docPr id="346" name="Picture 346" descr="Change in Scope is the fourth and last tick box in the list of Variation Requests.&#10;There are radio buttons for 'Increase/Change in scope' and 'Decrease in scope'" title="Screenshot - Client Details tab"/>
            <wp:cNvGraphicFramePr/>
            <a:graphic xmlns:a="http://schemas.openxmlformats.org/drawingml/2006/main">
              <a:graphicData uri="http://schemas.openxmlformats.org/drawingml/2006/picture">
                <pic:pic xmlns:pic="http://schemas.openxmlformats.org/drawingml/2006/picture">
                  <pic:nvPicPr>
                    <pic:cNvPr id="45" name="Picture 45" descr="Change in Scope is the fourth and last tick box in the list of Variation Requests.&#10;There are radio buttons for 'Increase/Change in scope' and 'Decrease in scope'" title="Screenshot - Client Details tab"/>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31130" cy="1266190"/>
                    </a:xfrm>
                    <a:prstGeom prst="rect">
                      <a:avLst/>
                    </a:prstGeom>
                    <a:noFill/>
                    <a:ln>
                      <a:solidFill>
                        <a:schemeClr val="accent1"/>
                      </a:solidFill>
                    </a:ln>
                  </pic:spPr>
                </pic:pic>
              </a:graphicData>
            </a:graphic>
          </wp:inline>
        </w:drawing>
      </w:r>
    </w:p>
    <w:p w14:paraId="6B9AF00D" w14:textId="77777777" w:rsidR="0035487A" w:rsidRPr="0077347B" w:rsidRDefault="0035487A" w:rsidP="0035487A">
      <w:pPr>
        <w:pStyle w:val="Heading5"/>
        <w:rPr>
          <w:color w:val="auto"/>
        </w:rPr>
      </w:pPr>
      <w:bookmarkStart w:id="110" w:name="_Increase/Change_in_scope"/>
      <w:bookmarkEnd w:id="110"/>
      <w:r w:rsidRPr="00317106">
        <w:t>Increase/Change in scope</w:t>
      </w:r>
    </w:p>
    <w:p w14:paraId="31F81D4E" w14:textId="61D90ED6" w:rsidR="0035487A" w:rsidRDefault="0035487A">
      <w:pPr>
        <w:pStyle w:val="Numberbullet0"/>
        <w:numPr>
          <w:ilvl w:val="0"/>
          <w:numId w:val="4"/>
        </w:numPr>
        <w:ind w:left="425" w:hanging="425"/>
      </w:pPr>
      <w:r w:rsidRPr="0077347B">
        <w:rPr>
          <w:color w:val="auto"/>
        </w:rPr>
        <w:t xml:space="preserve">Your existing scope will be pre-populated. Proceed to complete the remainder of the application as if you were creating a new application by </w:t>
      </w:r>
      <w:hyperlink w:anchor="_Selecting_your_scope">
        <w:r w:rsidRPr="42BFFDF0">
          <w:rPr>
            <w:rStyle w:val="Hyperlink"/>
          </w:rPr>
          <w:t>selecting your scope</w:t>
        </w:r>
      </w:hyperlink>
      <w:r>
        <w:t>.</w:t>
      </w:r>
    </w:p>
    <w:p w14:paraId="16891979" w14:textId="77777777" w:rsidR="0035487A" w:rsidRPr="00317106" w:rsidRDefault="0035487A" w:rsidP="0035487A">
      <w:pPr>
        <w:pStyle w:val="Heading5"/>
      </w:pPr>
      <w:bookmarkStart w:id="111" w:name="_Decrease_in_scope"/>
      <w:bookmarkEnd w:id="111"/>
      <w:r w:rsidRPr="00317106">
        <w:t>Decrease in scope</w:t>
      </w:r>
    </w:p>
    <w:p w14:paraId="24A2EC28" w14:textId="77777777" w:rsidR="0035487A" w:rsidRPr="0077347B" w:rsidRDefault="0035487A">
      <w:pPr>
        <w:pStyle w:val="Numberbullet0"/>
        <w:numPr>
          <w:ilvl w:val="0"/>
          <w:numId w:val="4"/>
        </w:numPr>
        <w:ind w:left="425" w:hanging="425"/>
        <w:rPr>
          <w:color w:val="auto"/>
        </w:rPr>
      </w:pPr>
      <w:r w:rsidRPr="0077347B">
        <w:rPr>
          <w:color w:val="auto"/>
        </w:rPr>
        <w:t>Proceed to the API/Product Details tab. Select the substance, dosage forms or manufacturing steps no longer required and select ‘</w:t>
      </w:r>
      <w:r w:rsidRPr="0077347B">
        <w:rPr>
          <w:b/>
          <w:bCs/>
          <w:color w:val="auto"/>
        </w:rPr>
        <w:t>Remove</w:t>
      </w:r>
      <w:r w:rsidRPr="0077347B">
        <w:rPr>
          <w:color w:val="auto"/>
        </w:rPr>
        <w:t>’.</w:t>
      </w:r>
    </w:p>
    <w:p w14:paraId="194A9306" w14:textId="77777777" w:rsidR="0035487A" w:rsidRDefault="0035487A" w:rsidP="0035487A">
      <w:pPr>
        <w:jc w:val="center"/>
      </w:pPr>
      <w:r>
        <w:rPr>
          <w:noProof/>
          <w:lang w:eastAsia="en-AU"/>
        </w:rPr>
        <w:lastRenderedPageBreak/>
        <w:drawing>
          <wp:inline distT="0" distB="0" distL="0" distR="0" wp14:anchorId="0E8EF682" wp14:editId="1D937F4B">
            <wp:extent cx="5103495" cy="1779905"/>
            <wp:effectExtent l="19050" t="19050" r="20955" b="10795"/>
            <wp:docPr id="348" name="Picture 348" descr="There are tick boxes next to each of the manufcturings teps listed. &#10;Tick the step(s) you want to remove. Then go the the bottom of the Product Details box to find the Remove button." title="Screenshot - Product Details"/>
            <wp:cNvGraphicFramePr/>
            <a:graphic xmlns:a="http://schemas.openxmlformats.org/drawingml/2006/main">
              <a:graphicData uri="http://schemas.openxmlformats.org/drawingml/2006/picture">
                <pic:pic xmlns:pic="http://schemas.openxmlformats.org/drawingml/2006/picture">
                  <pic:nvPicPr>
                    <pic:cNvPr id="46" name="Picture 46" descr="There are tick boxes next to each of the manufcturings teps listed. &#10;Tick the step(s) youw ant to remove. Then go the the bottom of the Product Details box to find the Remove button." title="Screenshot - Product Detail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03495" cy="1779905"/>
                    </a:xfrm>
                    <a:prstGeom prst="rect">
                      <a:avLst/>
                    </a:prstGeom>
                    <a:noFill/>
                    <a:ln>
                      <a:solidFill>
                        <a:schemeClr val="accent1"/>
                      </a:solidFill>
                    </a:ln>
                  </pic:spPr>
                </pic:pic>
              </a:graphicData>
            </a:graphic>
          </wp:inline>
        </w:drawing>
      </w:r>
    </w:p>
    <w:p w14:paraId="5CF71483" w14:textId="2F26FE21" w:rsidR="0035487A" w:rsidRPr="0077347B" w:rsidRDefault="0035487A">
      <w:pPr>
        <w:pStyle w:val="Numberbullet0"/>
        <w:numPr>
          <w:ilvl w:val="0"/>
          <w:numId w:val="4"/>
        </w:numPr>
        <w:ind w:left="425" w:hanging="425"/>
        <w:rPr>
          <w:color w:val="auto"/>
        </w:rPr>
      </w:pPr>
      <w:r w:rsidRPr="0077347B">
        <w:rPr>
          <w:color w:val="auto"/>
        </w:rPr>
        <w:t xml:space="preserve">Proceed to the Evidence tab where the optional evidence is displayed. Select the evidence you will provide to support the update being applied to your </w:t>
      </w:r>
      <w:r w:rsidR="00740C26">
        <w:rPr>
          <w:color w:val="auto"/>
        </w:rPr>
        <w:t>GMP Clearance</w:t>
      </w:r>
      <w:r w:rsidRPr="0077347B">
        <w:rPr>
          <w:color w:val="auto"/>
        </w:rPr>
        <w:t>.</w:t>
      </w:r>
    </w:p>
    <w:p w14:paraId="0DDABC6F" w14:textId="77777777" w:rsidR="0035487A" w:rsidRDefault="0035487A">
      <w:pPr>
        <w:pStyle w:val="Numberbullet0"/>
        <w:numPr>
          <w:ilvl w:val="0"/>
          <w:numId w:val="4"/>
        </w:numPr>
        <w:ind w:left="425" w:hanging="425"/>
      </w:pPr>
      <w:r w:rsidRPr="0077347B">
        <w:rPr>
          <w:color w:val="auto"/>
        </w:rPr>
        <w:t xml:space="preserve">Select the </w:t>
      </w:r>
      <w:hyperlink w:anchor="_Delivery_methods">
        <w:r w:rsidRPr="42BFFDF0">
          <w:rPr>
            <w:rStyle w:val="Hyperlink"/>
          </w:rPr>
          <w:t>delivery method</w:t>
        </w:r>
      </w:hyperlink>
      <w:r>
        <w:t xml:space="preserve"> </w:t>
      </w:r>
      <w:r w:rsidRPr="0077347B">
        <w:rPr>
          <w:color w:val="auto"/>
        </w:rPr>
        <w:t>for the evidence</w:t>
      </w:r>
      <w:r>
        <w:t>.</w:t>
      </w:r>
    </w:p>
    <w:p w14:paraId="1B7BB5CF" w14:textId="77777777" w:rsidR="0035487A" w:rsidRDefault="0035487A">
      <w:pPr>
        <w:pStyle w:val="Numberbullet0"/>
        <w:numPr>
          <w:ilvl w:val="0"/>
          <w:numId w:val="4"/>
        </w:numPr>
        <w:ind w:left="425" w:hanging="425"/>
      </w:pPr>
      <w:r w:rsidRPr="0077347B">
        <w:rPr>
          <w:color w:val="auto"/>
        </w:rPr>
        <w:t xml:space="preserve">Complete the </w:t>
      </w:r>
      <w:hyperlink w:anchor="_Declaration_tab">
        <w:r w:rsidRPr="42BFFDF0">
          <w:rPr>
            <w:rStyle w:val="Hyperlink"/>
          </w:rPr>
          <w:t>declaration tab</w:t>
        </w:r>
      </w:hyperlink>
      <w:r>
        <w:t>.</w:t>
      </w:r>
    </w:p>
    <w:p w14:paraId="73FA849D" w14:textId="77777777" w:rsidR="0035487A" w:rsidRPr="0077347B" w:rsidRDefault="0035487A">
      <w:pPr>
        <w:pStyle w:val="Numberbullet0"/>
        <w:numPr>
          <w:ilvl w:val="0"/>
          <w:numId w:val="4"/>
        </w:numPr>
        <w:ind w:left="425" w:hanging="425"/>
        <w:rPr>
          <w:color w:val="auto"/>
        </w:rPr>
      </w:pPr>
      <w:hyperlink w:anchor="_Validating_your_application">
        <w:r w:rsidRPr="42BFFDF0">
          <w:rPr>
            <w:rStyle w:val="Hyperlink"/>
          </w:rPr>
          <w:t>Validate</w:t>
        </w:r>
      </w:hyperlink>
      <w:r>
        <w:t xml:space="preserve"> </w:t>
      </w:r>
      <w:r w:rsidRPr="0077347B">
        <w:rPr>
          <w:color w:val="auto"/>
        </w:rPr>
        <w:t xml:space="preserve">then </w:t>
      </w:r>
      <w:hyperlink w:anchor="_Submitting_your_application">
        <w:r w:rsidRPr="42BFFDF0">
          <w:rPr>
            <w:rStyle w:val="Hyperlink"/>
          </w:rPr>
          <w:t>submit</w:t>
        </w:r>
      </w:hyperlink>
      <w:r>
        <w:t xml:space="preserve"> </w:t>
      </w:r>
      <w:r w:rsidRPr="0077347B">
        <w:rPr>
          <w:color w:val="auto"/>
        </w:rPr>
        <w:t>your variation application.</w:t>
      </w:r>
    </w:p>
    <w:p w14:paraId="6CBE60A3" w14:textId="77777777" w:rsidR="0035487A" w:rsidRPr="00317106" w:rsidRDefault="0035487A" w:rsidP="00317106">
      <w:pPr>
        <w:pStyle w:val="Heading3"/>
      </w:pPr>
      <w:bookmarkStart w:id="112" w:name="_Change_clearance_status"/>
      <w:bookmarkStart w:id="113" w:name="_Toc11250970"/>
      <w:bookmarkStart w:id="114" w:name="_Toc184161791"/>
      <w:bookmarkEnd w:id="112"/>
      <w:r w:rsidRPr="00317106">
        <w:t>Change clearance status – Cancel or extend</w:t>
      </w:r>
      <w:bookmarkEnd w:id="113"/>
      <w:bookmarkEnd w:id="114"/>
    </w:p>
    <w:p w14:paraId="3512A10C" w14:textId="77777777" w:rsidR="00D96D87" w:rsidRPr="0077347B" w:rsidRDefault="00D96D87">
      <w:pPr>
        <w:pStyle w:val="Numberbullet0"/>
        <w:numPr>
          <w:ilvl w:val="0"/>
          <w:numId w:val="4"/>
        </w:numPr>
        <w:ind w:left="425" w:hanging="425"/>
        <w:rPr>
          <w:b/>
          <w:bCs/>
          <w:color w:val="auto"/>
        </w:rPr>
      </w:pPr>
      <w:bookmarkStart w:id="115" w:name="_Renewals"/>
      <w:bookmarkStart w:id="116" w:name="_Toc11250971"/>
      <w:bookmarkStart w:id="117" w:name="_Toc11250973"/>
      <w:bookmarkEnd w:id="115"/>
      <w:r w:rsidRPr="0077347B">
        <w:rPr>
          <w:color w:val="auto"/>
        </w:rPr>
        <w:t xml:space="preserve">Select </w:t>
      </w:r>
      <w:r w:rsidRPr="0077347B">
        <w:rPr>
          <w:b/>
          <w:bCs/>
          <w:color w:val="auto"/>
        </w:rPr>
        <w:t>‘Change Clearance Status’.</w:t>
      </w:r>
    </w:p>
    <w:p w14:paraId="26B90EBF" w14:textId="77777777" w:rsidR="00D96D87" w:rsidRDefault="00D96D87" w:rsidP="00D96D87">
      <w:pPr>
        <w:jc w:val="center"/>
      </w:pPr>
      <w:r>
        <w:rPr>
          <w:noProof/>
          <w:lang w:eastAsia="en-AU"/>
        </w:rPr>
        <w:drawing>
          <wp:inline distT="0" distB="0" distL="0" distR="0" wp14:anchorId="1523EAC5" wp14:editId="1DF23C3E">
            <wp:extent cx="5124450" cy="339725"/>
            <wp:effectExtent l="19050" t="19050" r="19050" b="22225"/>
            <wp:docPr id="350" name="Picture 350" descr="The 'Change Clearance Status' radio button is the second Variation Type" title="Screenshot - Variation Type"/>
            <wp:cNvGraphicFramePr/>
            <a:graphic xmlns:a="http://schemas.openxmlformats.org/drawingml/2006/main">
              <a:graphicData uri="http://schemas.openxmlformats.org/drawingml/2006/picture">
                <pic:pic xmlns:pic="http://schemas.openxmlformats.org/drawingml/2006/picture">
                  <pic:nvPicPr>
                    <pic:cNvPr id="47" name="Picture 47" descr="The 'Change Clearance Status' radio button is the second Variation Type" title="Screenshot - Variation Type"/>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24450" cy="339725"/>
                    </a:xfrm>
                    <a:prstGeom prst="rect">
                      <a:avLst/>
                    </a:prstGeom>
                    <a:noFill/>
                    <a:ln>
                      <a:solidFill>
                        <a:schemeClr val="accent1"/>
                      </a:solidFill>
                    </a:ln>
                  </pic:spPr>
                </pic:pic>
              </a:graphicData>
            </a:graphic>
          </wp:inline>
        </w:drawing>
      </w:r>
    </w:p>
    <w:p w14:paraId="24777082" w14:textId="636200C9" w:rsidR="00D96D87" w:rsidRDefault="00D96D87">
      <w:pPr>
        <w:pStyle w:val="Numberbullet0"/>
        <w:numPr>
          <w:ilvl w:val="0"/>
          <w:numId w:val="4"/>
        </w:numPr>
        <w:ind w:left="425" w:hanging="425"/>
      </w:pPr>
      <w:r w:rsidRPr="0077347B">
        <w:rPr>
          <w:color w:val="auto"/>
        </w:rPr>
        <w:t xml:space="preserve">Proceed to the Status tab and select whether you want to request to </w:t>
      </w:r>
      <w:r>
        <w:t>‘</w:t>
      </w:r>
      <w:hyperlink w:anchor="_Cancel_your_GMP_1">
        <w:r w:rsidRPr="42BFFDF0">
          <w:rPr>
            <w:rStyle w:val="Hyperlink"/>
            <w:b/>
            <w:bCs/>
          </w:rPr>
          <w:t>Cancel</w:t>
        </w:r>
      </w:hyperlink>
      <w:r>
        <w:t xml:space="preserve">’ </w:t>
      </w:r>
      <w:r w:rsidRPr="0077347B">
        <w:rPr>
          <w:color w:val="auto"/>
        </w:rPr>
        <w:t xml:space="preserve">or </w:t>
      </w:r>
      <w:r>
        <w:t>‘</w:t>
      </w:r>
      <w:hyperlink w:anchor="_Extensions">
        <w:r w:rsidRPr="42BFFDF0">
          <w:rPr>
            <w:rStyle w:val="Hyperlink"/>
            <w:b/>
            <w:bCs/>
          </w:rPr>
          <w:t>Extend</w:t>
        </w:r>
      </w:hyperlink>
      <w:r>
        <w:t xml:space="preserve">’ </w:t>
      </w:r>
      <w:r w:rsidRPr="0077347B">
        <w:rPr>
          <w:color w:val="auto"/>
        </w:rPr>
        <w:t xml:space="preserve">your existing </w:t>
      </w:r>
      <w:r w:rsidR="00740C26">
        <w:rPr>
          <w:color w:val="auto"/>
        </w:rPr>
        <w:t>GMP Clearance</w:t>
      </w:r>
      <w:r w:rsidRPr="0077347B">
        <w:rPr>
          <w:color w:val="auto"/>
        </w:rPr>
        <w:t>.</w:t>
      </w:r>
    </w:p>
    <w:p w14:paraId="2951FAE0" w14:textId="3D74B71E" w:rsidR="00D96D87" w:rsidRPr="00853C4C" w:rsidRDefault="00D96D87" w:rsidP="00853C4C">
      <w:pPr>
        <w:pStyle w:val="Heading4"/>
      </w:pPr>
      <w:bookmarkStart w:id="118" w:name="_Cancel_your_GMP_1"/>
      <w:bookmarkStart w:id="119" w:name="_Toc184161792"/>
      <w:bookmarkEnd w:id="118"/>
      <w:r w:rsidRPr="00853C4C">
        <w:t xml:space="preserve">Cancel your </w:t>
      </w:r>
      <w:r w:rsidR="00740C26">
        <w:t>GMP Clearance</w:t>
      </w:r>
      <w:bookmarkEnd w:id="116"/>
      <w:bookmarkEnd w:id="119"/>
    </w:p>
    <w:p w14:paraId="4FD262F8" w14:textId="77777777" w:rsidR="00D96D87" w:rsidRPr="0077347B" w:rsidRDefault="00D96D87">
      <w:pPr>
        <w:pStyle w:val="Numberbullet0"/>
        <w:numPr>
          <w:ilvl w:val="0"/>
          <w:numId w:val="4"/>
        </w:numPr>
        <w:ind w:left="425" w:hanging="425"/>
        <w:rPr>
          <w:color w:val="auto"/>
        </w:rPr>
      </w:pPr>
      <w:bookmarkStart w:id="120" w:name="_Cancel_your_GMP"/>
      <w:bookmarkEnd w:id="120"/>
      <w:r w:rsidRPr="0077347B">
        <w:rPr>
          <w:color w:val="auto"/>
        </w:rPr>
        <w:t>Select ‘</w:t>
      </w:r>
      <w:r w:rsidRPr="0077347B">
        <w:rPr>
          <w:b/>
          <w:bCs/>
          <w:color w:val="auto"/>
        </w:rPr>
        <w:t>Cancel</w:t>
      </w:r>
      <w:r w:rsidRPr="0077347B">
        <w:rPr>
          <w:color w:val="auto"/>
        </w:rPr>
        <w:t>’ and provide details in the description text box as to the reason for the cancellation request.</w:t>
      </w:r>
    </w:p>
    <w:p w14:paraId="552BA0EE" w14:textId="77777777" w:rsidR="00D96D87" w:rsidRPr="000405F6" w:rsidRDefault="00D96D87" w:rsidP="00D96D87">
      <w:pPr>
        <w:jc w:val="center"/>
      </w:pPr>
      <w:r w:rsidRPr="000405F6">
        <w:rPr>
          <w:noProof/>
          <w:lang w:eastAsia="en-AU"/>
        </w:rPr>
        <w:drawing>
          <wp:inline distT="0" distB="0" distL="0" distR="0" wp14:anchorId="2CB86AA3" wp14:editId="39DFC349">
            <wp:extent cx="5124450" cy="1704975"/>
            <wp:effectExtent l="19050" t="19050" r="19050" b="28575"/>
            <wp:docPr id="128" name="Picture 128" descr="The Cancel radio button is the first option for 'Select new status'.&#10;The description box follows." title="Screenshot - Status tab"/>
            <wp:cNvGraphicFramePr/>
            <a:graphic xmlns:a="http://schemas.openxmlformats.org/drawingml/2006/main">
              <a:graphicData uri="http://schemas.openxmlformats.org/drawingml/2006/picture">
                <pic:pic xmlns:pic="http://schemas.openxmlformats.org/drawingml/2006/picture">
                  <pic:nvPicPr>
                    <pic:cNvPr id="48" name="Picture 48" descr="The Cancel radio button is the first option for 'Select new status'.&#10;The description box follows." title="Screenshot - Status tab"/>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24450" cy="1704975"/>
                    </a:xfrm>
                    <a:prstGeom prst="rect">
                      <a:avLst/>
                    </a:prstGeom>
                    <a:noFill/>
                    <a:ln>
                      <a:solidFill>
                        <a:schemeClr val="accent1"/>
                      </a:solidFill>
                    </a:ln>
                  </pic:spPr>
                </pic:pic>
              </a:graphicData>
            </a:graphic>
          </wp:inline>
        </w:drawing>
      </w:r>
    </w:p>
    <w:p w14:paraId="05C9A654" w14:textId="77777777" w:rsidR="00D96D87" w:rsidRDefault="00D96D87">
      <w:pPr>
        <w:pStyle w:val="Numberbullet0"/>
        <w:numPr>
          <w:ilvl w:val="0"/>
          <w:numId w:val="4"/>
        </w:numPr>
        <w:ind w:left="425" w:hanging="425"/>
      </w:pPr>
      <w:r w:rsidRPr="0077347B">
        <w:rPr>
          <w:color w:val="auto"/>
        </w:rPr>
        <w:t xml:space="preserve">Complete the </w:t>
      </w:r>
      <w:hyperlink w:anchor="_Declaration_tab">
        <w:r w:rsidRPr="42BFFDF0">
          <w:rPr>
            <w:rStyle w:val="Hyperlink"/>
          </w:rPr>
          <w:t>declaration tab</w:t>
        </w:r>
      </w:hyperlink>
      <w:r>
        <w:t>.</w:t>
      </w:r>
    </w:p>
    <w:p w14:paraId="23FE8C28" w14:textId="77777777" w:rsidR="00D96D87" w:rsidRPr="0077347B" w:rsidRDefault="00D96D87">
      <w:pPr>
        <w:pStyle w:val="Numberbullet0"/>
        <w:numPr>
          <w:ilvl w:val="0"/>
          <w:numId w:val="4"/>
        </w:numPr>
        <w:ind w:left="425" w:hanging="425"/>
        <w:rPr>
          <w:color w:val="auto"/>
        </w:rPr>
      </w:pPr>
      <w:hyperlink w:anchor="_Validating_your_application">
        <w:r w:rsidRPr="42BFFDF0">
          <w:rPr>
            <w:rStyle w:val="Hyperlink"/>
          </w:rPr>
          <w:t>Validate</w:t>
        </w:r>
      </w:hyperlink>
      <w:r>
        <w:t xml:space="preserve"> </w:t>
      </w:r>
      <w:r w:rsidRPr="0077347B">
        <w:rPr>
          <w:color w:val="auto"/>
        </w:rPr>
        <w:t xml:space="preserve">then </w:t>
      </w:r>
      <w:hyperlink w:anchor="_Submitting_your_application">
        <w:r w:rsidRPr="42BFFDF0">
          <w:rPr>
            <w:rStyle w:val="Hyperlink"/>
          </w:rPr>
          <w:t>submit</w:t>
        </w:r>
      </w:hyperlink>
      <w:r>
        <w:t xml:space="preserve"> </w:t>
      </w:r>
      <w:r w:rsidRPr="0077347B">
        <w:rPr>
          <w:color w:val="auto"/>
        </w:rPr>
        <w:t>your variation application.</w:t>
      </w:r>
    </w:p>
    <w:p w14:paraId="1E7B0942" w14:textId="77777777" w:rsidR="0042209D" w:rsidRDefault="0042209D">
      <w:pPr>
        <w:rPr>
          <w:rFonts w:eastAsia="Cambria" w:cs="Times New Roman"/>
          <w:b/>
          <w:bCs/>
          <w:color w:val="001871"/>
          <w:sz w:val="28"/>
          <w:szCs w:val="26"/>
        </w:rPr>
      </w:pPr>
      <w:bookmarkStart w:id="121" w:name="_Extending_your_current"/>
      <w:bookmarkStart w:id="122" w:name="_Toc11250972"/>
      <w:bookmarkEnd w:id="121"/>
      <w:r>
        <w:br w:type="page"/>
      </w:r>
    </w:p>
    <w:p w14:paraId="77539160" w14:textId="7B3795CE" w:rsidR="00D96D87" w:rsidRPr="00853C4C" w:rsidRDefault="00D96D87" w:rsidP="00853C4C">
      <w:pPr>
        <w:pStyle w:val="Heading4"/>
      </w:pPr>
      <w:bookmarkStart w:id="123" w:name="_Extensions"/>
      <w:bookmarkStart w:id="124" w:name="_Toc184161793"/>
      <w:bookmarkEnd w:id="123"/>
      <w:r w:rsidRPr="00853C4C">
        <w:lastRenderedPageBreak/>
        <w:t>Extensions</w:t>
      </w:r>
      <w:bookmarkEnd w:id="124"/>
      <w:r w:rsidRPr="00853C4C">
        <w:t xml:space="preserve"> </w:t>
      </w:r>
      <w:bookmarkEnd w:id="122"/>
    </w:p>
    <w:p w14:paraId="5BFD0E94" w14:textId="77777777" w:rsidR="00D96D87" w:rsidRPr="0077347B" w:rsidRDefault="00D96D87">
      <w:pPr>
        <w:pStyle w:val="Numberbullet0"/>
        <w:numPr>
          <w:ilvl w:val="0"/>
          <w:numId w:val="4"/>
        </w:numPr>
        <w:ind w:left="425" w:hanging="425"/>
        <w:rPr>
          <w:color w:val="auto"/>
        </w:rPr>
      </w:pPr>
      <w:r w:rsidRPr="0077347B">
        <w:rPr>
          <w:color w:val="auto"/>
        </w:rPr>
        <w:t>Select ‘</w:t>
      </w:r>
      <w:r w:rsidRPr="0077347B">
        <w:rPr>
          <w:b/>
          <w:bCs/>
          <w:color w:val="auto"/>
        </w:rPr>
        <w:t>Extend</w:t>
      </w:r>
      <w:r w:rsidRPr="0077347B">
        <w:rPr>
          <w:color w:val="auto"/>
        </w:rPr>
        <w:t xml:space="preserve">’ and from the resulting </w:t>
      </w:r>
      <w:proofErr w:type="gramStart"/>
      <w:r w:rsidRPr="0077347B">
        <w:rPr>
          <w:color w:val="auto"/>
        </w:rPr>
        <w:t>drop down</w:t>
      </w:r>
      <w:proofErr w:type="gramEnd"/>
      <w:r w:rsidRPr="0077347B">
        <w:rPr>
          <w:color w:val="auto"/>
        </w:rPr>
        <w:t xml:space="preserve"> menu select the reason for the extension request from the following options:</w:t>
      </w:r>
    </w:p>
    <w:p w14:paraId="1625239A" w14:textId="77777777" w:rsidR="00D96D87" w:rsidRPr="0077347B" w:rsidRDefault="00D96D87">
      <w:pPr>
        <w:pStyle w:val="ListBullet2"/>
        <w:numPr>
          <w:ilvl w:val="1"/>
          <w:numId w:val="3"/>
        </w:numPr>
        <w:rPr>
          <w:b/>
          <w:color w:val="auto"/>
        </w:rPr>
      </w:pPr>
      <w:r w:rsidRPr="0077347B">
        <w:rPr>
          <w:b/>
          <w:color w:val="auto"/>
        </w:rPr>
        <w:t>Awaiting TGA inspection</w:t>
      </w:r>
    </w:p>
    <w:p w14:paraId="29D38AA3" w14:textId="1125EBC4" w:rsidR="00D96D87" w:rsidRPr="0077347B" w:rsidRDefault="00D96D87" w:rsidP="00D96D87">
      <w:pPr>
        <w:pStyle w:val="ListBullet3"/>
        <w:ind w:left="1276" w:hanging="425"/>
        <w:rPr>
          <w:color w:val="auto"/>
        </w:rPr>
      </w:pPr>
      <w:r w:rsidRPr="0077347B">
        <w:rPr>
          <w:color w:val="auto"/>
        </w:rPr>
        <w:t>Select this option when</w:t>
      </w:r>
      <w:r w:rsidR="003026FB">
        <w:rPr>
          <w:color w:val="auto"/>
        </w:rPr>
        <w:t xml:space="preserve"> the</w:t>
      </w:r>
      <w:r w:rsidRPr="0077347B">
        <w:rPr>
          <w:color w:val="auto"/>
        </w:rPr>
        <w:t xml:space="preserve"> TGA is to perform an inspection</w:t>
      </w:r>
    </w:p>
    <w:p w14:paraId="337A51D4" w14:textId="79EB5851" w:rsidR="00D96D87" w:rsidRPr="0077347B" w:rsidRDefault="00D96D87">
      <w:pPr>
        <w:pStyle w:val="ListBullet2"/>
        <w:numPr>
          <w:ilvl w:val="1"/>
          <w:numId w:val="3"/>
        </w:numPr>
        <w:rPr>
          <w:b/>
          <w:color w:val="auto"/>
        </w:rPr>
      </w:pPr>
      <w:r w:rsidRPr="0077347B">
        <w:rPr>
          <w:b/>
          <w:color w:val="auto"/>
        </w:rPr>
        <w:t xml:space="preserve">Awaiting </w:t>
      </w:r>
      <w:r w:rsidR="00740C26">
        <w:rPr>
          <w:b/>
          <w:color w:val="auto"/>
        </w:rPr>
        <w:t>GMP Clearance</w:t>
      </w:r>
      <w:r w:rsidRPr="0077347B">
        <w:rPr>
          <w:b/>
          <w:color w:val="auto"/>
        </w:rPr>
        <w:t xml:space="preserve"> application assessment by TGA</w:t>
      </w:r>
    </w:p>
    <w:p w14:paraId="76A1F7D9" w14:textId="515B1419" w:rsidR="00D96D87" w:rsidRPr="0077347B" w:rsidRDefault="00D96D87" w:rsidP="00D96D87">
      <w:pPr>
        <w:pStyle w:val="ListBullet3"/>
        <w:ind w:left="1276" w:hanging="425"/>
        <w:rPr>
          <w:color w:val="auto"/>
        </w:rPr>
      </w:pPr>
      <w:r w:rsidRPr="0077347B">
        <w:rPr>
          <w:color w:val="auto"/>
        </w:rPr>
        <w:t xml:space="preserve">Select this option when a renewal </w:t>
      </w:r>
      <w:r w:rsidR="00740C26">
        <w:rPr>
          <w:color w:val="auto"/>
        </w:rPr>
        <w:t>GMP Clearance</w:t>
      </w:r>
      <w:r w:rsidRPr="0077347B">
        <w:rPr>
          <w:color w:val="auto"/>
        </w:rPr>
        <w:t xml:space="preserve"> application has been submitted</w:t>
      </w:r>
    </w:p>
    <w:p w14:paraId="3EAE24C3" w14:textId="77777777" w:rsidR="00D96D87" w:rsidRPr="0077347B" w:rsidRDefault="00D96D87">
      <w:pPr>
        <w:pStyle w:val="ListBullet2"/>
        <w:numPr>
          <w:ilvl w:val="1"/>
          <w:numId w:val="3"/>
        </w:numPr>
        <w:rPr>
          <w:b/>
          <w:color w:val="auto"/>
        </w:rPr>
      </w:pPr>
      <w:r w:rsidRPr="0077347B">
        <w:rPr>
          <w:b/>
          <w:color w:val="auto"/>
        </w:rPr>
        <w:t>Awaiting inspection by regulatory authority</w:t>
      </w:r>
    </w:p>
    <w:p w14:paraId="39C51A17" w14:textId="6D381084" w:rsidR="00D96D87" w:rsidRPr="0077347B" w:rsidRDefault="00D96D87" w:rsidP="00D96D87">
      <w:pPr>
        <w:pStyle w:val="ListBullet3"/>
        <w:ind w:left="1276" w:hanging="425"/>
        <w:rPr>
          <w:color w:val="auto"/>
        </w:rPr>
      </w:pPr>
      <w:r w:rsidRPr="0077347B">
        <w:rPr>
          <w:color w:val="auto"/>
        </w:rPr>
        <w:t>Select this option when</w:t>
      </w:r>
      <w:r w:rsidR="003026FB">
        <w:rPr>
          <w:color w:val="auto"/>
        </w:rPr>
        <w:t xml:space="preserve"> the</w:t>
      </w:r>
      <w:r w:rsidRPr="0077347B">
        <w:rPr>
          <w:color w:val="auto"/>
        </w:rPr>
        <w:t xml:space="preserve"> inspecting authority </w:t>
      </w:r>
      <w:r w:rsidR="00B40DB8">
        <w:rPr>
          <w:color w:val="auto"/>
        </w:rPr>
        <w:t xml:space="preserve">other than TGA </w:t>
      </w:r>
      <w:r w:rsidRPr="0077347B">
        <w:rPr>
          <w:color w:val="auto"/>
        </w:rPr>
        <w:t>has scheduled an inspection</w:t>
      </w:r>
    </w:p>
    <w:p w14:paraId="5986C89C" w14:textId="77777777" w:rsidR="00D96D87" w:rsidRPr="0077347B" w:rsidRDefault="00D96D87">
      <w:pPr>
        <w:pStyle w:val="ListBullet2"/>
        <w:numPr>
          <w:ilvl w:val="1"/>
          <w:numId w:val="3"/>
        </w:numPr>
        <w:rPr>
          <w:b/>
          <w:color w:val="auto"/>
        </w:rPr>
      </w:pPr>
      <w:r w:rsidRPr="0077347B">
        <w:rPr>
          <w:b/>
          <w:color w:val="auto"/>
        </w:rPr>
        <w:t>Awaiting evidence from regulatory authority</w:t>
      </w:r>
    </w:p>
    <w:p w14:paraId="22CAE3DD" w14:textId="77777777" w:rsidR="00D96D87" w:rsidRPr="0077347B" w:rsidRDefault="00D96D87" w:rsidP="00D96D87">
      <w:pPr>
        <w:pStyle w:val="ListBullet3"/>
        <w:ind w:left="1276" w:hanging="425"/>
        <w:rPr>
          <w:color w:val="auto"/>
        </w:rPr>
      </w:pPr>
      <w:r w:rsidRPr="0077347B">
        <w:rPr>
          <w:color w:val="auto"/>
        </w:rPr>
        <w:t>Select this option when there has been a recent inspection performed and awaiting on evidence</w:t>
      </w:r>
    </w:p>
    <w:p w14:paraId="5C944AEF" w14:textId="77777777" w:rsidR="00D96D87" w:rsidRPr="0077347B" w:rsidRDefault="00D96D87">
      <w:pPr>
        <w:pStyle w:val="ListBullet2"/>
        <w:numPr>
          <w:ilvl w:val="1"/>
          <w:numId w:val="3"/>
        </w:numPr>
        <w:rPr>
          <w:color w:val="auto"/>
        </w:rPr>
      </w:pPr>
      <w:r w:rsidRPr="0077347B">
        <w:rPr>
          <w:b/>
          <w:color w:val="auto"/>
        </w:rPr>
        <w:t>Other</w:t>
      </w:r>
      <w:r w:rsidRPr="0077347B">
        <w:rPr>
          <w:color w:val="auto"/>
        </w:rPr>
        <w:t xml:space="preserve"> (Note: Selecting ‘Other’ will generate a heading text box to allow you to enter your reason for extension).</w:t>
      </w:r>
    </w:p>
    <w:p w14:paraId="400B8EC3" w14:textId="77777777" w:rsidR="00D96D87" w:rsidRPr="0077347B" w:rsidRDefault="00D96D87" w:rsidP="00D96D87">
      <w:pPr>
        <w:pStyle w:val="ListBullet3"/>
        <w:ind w:left="1276" w:hanging="425"/>
        <w:rPr>
          <w:color w:val="auto"/>
        </w:rPr>
      </w:pPr>
      <w:r w:rsidRPr="0077347B">
        <w:rPr>
          <w:color w:val="auto"/>
        </w:rPr>
        <w:t xml:space="preserve">Select this option if your reason for the extension is not listed in the </w:t>
      </w:r>
      <w:proofErr w:type="gramStart"/>
      <w:r w:rsidRPr="0077347B">
        <w:rPr>
          <w:color w:val="auto"/>
        </w:rPr>
        <w:t>drop down</w:t>
      </w:r>
      <w:proofErr w:type="gramEnd"/>
      <w:r w:rsidRPr="0077347B">
        <w:rPr>
          <w:color w:val="auto"/>
        </w:rPr>
        <w:t xml:space="preserve"> menu. Please enter a brief reason in the heading text box. Please enter any additional details about this reason in the Description text box.</w:t>
      </w:r>
    </w:p>
    <w:p w14:paraId="1670A3D0" w14:textId="77777777" w:rsidR="00D96D87" w:rsidRDefault="00D96D87" w:rsidP="00D96D87">
      <w:pPr>
        <w:jc w:val="center"/>
      </w:pPr>
      <w:r>
        <w:rPr>
          <w:noProof/>
          <w:lang w:eastAsia="en-AU"/>
        </w:rPr>
        <w:drawing>
          <wp:inline distT="0" distB="0" distL="0" distR="0" wp14:anchorId="585399B7" wp14:editId="1A3CE54A">
            <wp:extent cx="4800600" cy="1337553"/>
            <wp:effectExtent l="19050" t="19050" r="19050" b="15240"/>
            <wp:docPr id="368" name="Picture 368" descr="The 'Extend' radio button is the second option for 'Select enw status'&#10;There is a drop down list for the reason for extension." title="Screenshot - Status tab"/>
            <wp:cNvGraphicFramePr/>
            <a:graphic xmlns:a="http://schemas.openxmlformats.org/drawingml/2006/main">
              <a:graphicData uri="http://schemas.openxmlformats.org/drawingml/2006/picture">
                <pic:pic xmlns:pic="http://schemas.openxmlformats.org/drawingml/2006/picture">
                  <pic:nvPicPr>
                    <pic:cNvPr id="368" name="Picture 368" descr="The 'Extend' radio button is the second option for 'Select enw status'&#10;There is a drop down list for the reason for extension." title="Screenshot - Status tab"/>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00177" cy="1337435"/>
                    </a:xfrm>
                    <a:prstGeom prst="rect">
                      <a:avLst/>
                    </a:prstGeom>
                    <a:noFill/>
                    <a:ln>
                      <a:solidFill>
                        <a:schemeClr val="accent1"/>
                      </a:solidFill>
                    </a:ln>
                  </pic:spPr>
                </pic:pic>
              </a:graphicData>
            </a:graphic>
          </wp:inline>
        </w:drawing>
      </w:r>
    </w:p>
    <w:p w14:paraId="7A491549" w14:textId="77777777" w:rsidR="00D96D87" w:rsidRPr="0077347B" w:rsidRDefault="00D96D87">
      <w:pPr>
        <w:pStyle w:val="Numberbullet0"/>
        <w:numPr>
          <w:ilvl w:val="0"/>
          <w:numId w:val="4"/>
        </w:numPr>
        <w:ind w:left="425" w:hanging="425"/>
        <w:rPr>
          <w:color w:val="auto"/>
        </w:rPr>
      </w:pPr>
      <w:r w:rsidRPr="0077347B">
        <w:rPr>
          <w:color w:val="auto"/>
        </w:rPr>
        <w:t>Select whether this request is the first extension request you have made. If ‘</w:t>
      </w:r>
      <w:r w:rsidRPr="0077347B">
        <w:rPr>
          <w:b/>
          <w:bCs/>
          <w:color w:val="auto"/>
        </w:rPr>
        <w:t>No</w:t>
      </w:r>
      <w:r w:rsidRPr="0077347B">
        <w:rPr>
          <w:color w:val="auto"/>
        </w:rPr>
        <w:t>’, provide the previous extension request expiry date.</w:t>
      </w:r>
    </w:p>
    <w:p w14:paraId="60C29099" w14:textId="77777777" w:rsidR="00D96D87" w:rsidRDefault="00D96D87" w:rsidP="00D96D87">
      <w:pPr>
        <w:jc w:val="center"/>
      </w:pPr>
      <w:r>
        <w:rPr>
          <w:noProof/>
          <w:lang w:eastAsia="en-AU"/>
        </w:rPr>
        <w:drawing>
          <wp:inline distT="0" distB="0" distL="0" distR="0" wp14:anchorId="2D34F943" wp14:editId="644B4DB7">
            <wp:extent cx="5214620" cy="762000"/>
            <wp:effectExtent l="19050" t="19050" r="24130" b="19050"/>
            <wp:docPr id="132" name="Picture 132" descr="Screenshot - subsequent extension request"/>
            <wp:cNvGraphicFramePr/>
            <a:graphic xmlns:a="http://schemas.openxmlformats.org/drawingml/2006/main">
              <a:graphicData uri="http://schemas.openxmlformats.org/drawingml/2006/picture">
                <pic:pic xmlns:pic="http://schemas.openxmlformats.org/drawingml/2006/picture">
                  <pic:nvPicPr>
                    <pic:cNvPr id="128" name="Picture 128" title="Screenshot - subsequent extension request"/>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14620" cy="762000"/>
                    </a:xfrm>
                    <a:prstGeom prst="rect">
                      <a:avLst/>
                    </a:prstGeom>
                    <a:noFill/>
                    <a:ln>
                      <a:solidFill>
                        <a:srgbClr val="006EA8"/>
                      </a:solidFill>
                    </a:ln>
                  </pic:spPr>
                </pic:pic>
              </a:graphicData>
            </a:graphic>
          </wp:inline>
        </w:drawing>
      </w:r>
    </w:p>
    <w:p w14:paraId="233219D2" w14:textId="77777777" w:rsidR="00D96D87" w:rsidRPr="0077347B" w:rsidRDefault="00D96D87">
      <w:pPr>
        <w:pStyle w:val="Numberbullet0"/>
        <w:keepNext/>
        <w:numPr>
          <w:ilvl w:val="0"/>
          <w:numId w:val="4"/>
        </w:numPr>
        <w:ind w:left="425" w:hanging="425"/>
        <w:rPr>
          <w:color w:val="auto"/>
        </w:rPr>
      </w:pPr>
      <w:r w:rsidRPr="0077347B">
        <w:rPr>
          <w:color w:val="auto"/>
        </w:rPr>
        <w:t>Depending on the reason for extension chosen, provide further information in the description text box. For example:</w:t>
      </w:r>
    </w:p>
    <w:p w14:paraId="541557C4" w14:textId="77777777" w:rsidR="00D96D87" w:rsidRPr="0077347B" w:rsidRDefault="00D96D87">
      <w:pPr>
        <w:pStyle w:val="ListBullet2"/>
        <w:keepNext/>
        <w:numPr>
          <w:ilvl w:val="1"/>
          <w:numId w:val="3"/>
        </w:numPr>
        <w:rPr>
          <w:b/>
          <w:color w:val="auto"/>
        </w:rPr>
      </w:pPr>
      <w:r w:rsidRPr="0077347B">
        <w:rPr>
          <w:b/>
          <w:color w:val="auto"/>
        </w:rPr>
        <w:t>Awaiting TGA inspection</w:t>
      </w:r>
    </w:p>
    <w:p w14:paraId="51D4E92C" w14:textId="77777777" w:rsidR="00D96D87" w:rsidRPr="0077347B" w:rsidRDefault="00D96D87" w:rsidP="00D96D87">
      <w:pPr>
        <w:pStyle w:val="ListBullet3"/>
        <w:ind w:left="1276" w:hanging="425"/>
        <w:rPr>
          <w:color w:val="auto"/>
        </w:rPr>
      </w:pPr>
      <w:r w:rsidRPr="0077347B">
        <w:rPr>
          <w:color w:val="auto"/>
        </w:rPr>
        <w:t>In the description text box, please enter the TGA certification (CE) number</w:t>
      </w:r>
    </w:p>
    <w:p w14:paraId="70021732" w14:textId="71DA3239" w:rsidR="00D96D87" w:rsidRPr="0077347B" w:rsidRDefault="00D96D87">
      <w:pPr>
        <w:pStyle w:val="ListBullet2"/>
        <w:numPr>
          <w:ilvl w:val="1"/>
          <w:numId w:val="3"/>
        </w:numPr>
        <w:rPr>
          <w:b/>
          <w:color w:val="auto"/>
        </w:rPr>
      </w:pPr>
      <w:r w:rsidRPr="0077347B">
        <w:rPr>
          <w:b/>
          <w:color w:val="auto"/>
        </w:rPr>
        <w:t xml:space="preserve">Awaiting </w:t>
      </w:r>
      <w:r w:rsidR="00740C26">
        <w:rPr>
          <w:b/>
          <w:color w:val="auto"/>
        </w:rPr>
        <w:t>GMP Clearance</w:t>
      </w:r>
      <w:r w:rsidRPr="0077347B">
        <w:rPr>
          <w:b/>
          <w:color w:val="auto"/>
        </w:rPr>
        <w:t xml:space="preserve"> application assessment by TGA</w:t>
      </w:r>
    </w:p>
    <w:p w14:paraId="1B40CDAE" w14:textId="6A0E2A9B" w:rsidR="00D96D87" w:rsidRPr="0077347B" w:rsidRDefault="00D96D87" w:rsidP="00D96D87">
      <w:pPr>
        <w:pStyle w:val="ListBullet3"/>
        <w:ind w:left="1276" w:hanging="425"/>
        <w:rPr>
          <w:color w:val="auto"/>
        </w:rPr>
      </w:pPr>
      <w:r w:rsidRPr="0077347B">
        <w:rPr>
          <w:color w:val="auto"/>
        </w:rPr>
        <w:t xml:space="preserve">In the description text box, please enter the </w:t>
      </w:r>
      <w:r w:rsidR="00740C26">
        <w:rPr>
          <w:color w:val="auto"/>
        </w:rPr>
        <w:t>GMP Clearance</w:t>
      </w:r>
      <w:r w:rsidRPr="0077347B">
        <w:rPr>
          <w:color w:val="auto"/>
        </w:rPr>
        <w:t xml:space="preserve"> (CL) renewal application number </w:t>
      </w:r>
    </w:p>
    <w:p w14:paraId="201F5113" w14:textId="77777777" w:rsidR="00D96D87" w:rsidRPr="0077347B" w:rsidRDefault="00D96D87">
      <w:pPr>
        <w:pStyle w:val="ListBullet2"/>
        <w:numPr>
          <w:ilvl w:val="1"/>
          <w:numId w:val="3"/>
        </w:numPr>
        <w:rPr>
          <w:b/>
          <w:color w:val="auto"/>
        </w:rPr>
      </w:pPr>
      <w:r w:rsidRPr="0077347B">
        <w:rPr>
          <w:b/>
          <w:color w:val="auto"/>
        </w:rPr>
        <w:t>Awaiting inspection by regulatory authority</w:t>
      </w:r>
    </w:p>
    <w:p w14:paraId="6C75F69A" w14:textId="77777777" w:rsidR="00D96D87" w:rsidRPr="0077347B" w:rsidRDefault="00D96D87" w:rsidP="00D96D87">
      <w:pPr>
        <w:pStyle w:val="ListBullet3"/>
        <w:ind w:left="1276" w:hanging="425"/>
        <w:rPr>
          <w:color w:val="auto"/>
        </w:rPr>
      </w:pPr>
      <w:r w:rsidRPr="0077347B">
        <w:rPr>
          <w:color w:val="auto"/>
        </w:rPr>
        <w:lastRenderedPageBreak/>
        <w:t>In the description text box, please enter the inspecting regulatory authority and proposed inspection dates</w:t>
      </w:r>
    </w:p>
    <w:p w14:paraId="048274B3" w14:textId="62F059D8" w:rsidR="00D96D87" w:rsidRDefault="00D96D87" w:rsidP="00D96D87">
      <w:pPr>
        <w:pStyle w:val="ListBullet3"/>
        <w:ind w:left="1276" w:hanging="425"/>
      </w:pPr>
      <w:r w:rsidRPr="0077347B">
        <w:rPr>
          <w:color w:val="auto"/>
        </w:rPr>
        <w:t xml:space="preserve">Please also send an email to </w:t>
      </w:r>
      <w:hyperlink r:id="rId133">
        <w:r w:rsidR="00740C26">
          <w:rPr>
            <w:rStyle w:val="Hyperlink"/>
          </w:rPr>
          <w:t>GMP Clearance</w:t>
        </w:r>
      </w:hyperlink>
      <w:r>
        <w:t xml:space="preserve"> </w:t>
      </w:r>
      <w:r w:rsidRPr="0077347B">
        <w:rPr>
          <w:color w:val="auto"/>
        </w:rPr>
        <w:t>referencing the extension clearance number and provide supporting information from the inspection authority regarding inspection dates</w:t>
      </w:r>
    </w:p>
    <w:p w14:paraId="1BC3A928" w14:textId="77777777" w:rsidR="00D96D87" w:rsidRPr="0077347B" w:rsidRDefault="00D96D87">
      <w:pPr>
        <w:pStyle w:val="ListBullet2"/>
        <w:numPr>
          <w:ilvl w:val="1"/>
          <w:numId w:val="3"/>
        </w:numPr>
        <w:rPr>
          <w:b/>
          <w:color w:val="auto"/>
        </w:rPr>
      </w:pPr>
      <w:r w:rsidRPr="0077347B">
        <w:rPr>
          <w:b/>
          <w:color w:val="auto"/>
        </w:rPr>
        <w:t>Awaiting evidence from regulatory authority</w:t>
      </w:r>
    </w:p>
    <w:p w14:paraId="3C3D2ADD" w14:textId="77777777" w:rsidR="00D96D87" w:rsidRPr="0077347B" w:rsidRDefault="00D96D87" w:rsidP="00D96D87">
      <w:pPr>
        <w:pStyle w:val="ListBullet3"/>
        <w:ind w:left="1276" w:hanging="425"/>
        <w:rPr>
          <w:color w:val="auto"/>
        </w:rPr>
      </w:pPr>
      <w:r w:rsidRPr="0077347B">
        <w:rPr>
          <w:color w:val="auto"/>
        </w:rPr>
        <w:t>In the description text box, please enter the inspecting regulatory authority and inspection dates</w:t>
      </w:r>
    </w:p>
    <w:p w14:paraId="11A23721" w14:textId="3BFE164E" w:rsidR="00D96D87" w:rsidRPr="0077347B" w:rsidRDefault="00D96D87" w:rsidP="00D96D87">
      <w:pPr>
        <w:pStyle w:val="ListBullet3"/>
        <w:ind w:left="1276" w:hanging="425"/>
        <w:rPr>
          <w:color w:val="auto"/>
        </w:rPr>
      </w:pPr>
      <w:r w:rsidRPr="0077347B">
        <w:rPr>
          <w:color w:val="auto"/>
        </w:rPr>
        <w:t xml:space="preserve">Please also send an email to </w:t>
      </w:r>
      <w:hyperlink r:id="rId134">
        <w:r w:rsidR="00740C26">
          <w:rPr>
            <w:rStyle w:val="Hyperlink"/>
          </w:rPr>
          <w:t>GMP Clearance</w:t>
        </w:r>
      </w:hyperlink>
      <w:r>
        <w:t xml:space="preserve"> </w:t>
      </w:r>
      <w:r w:rsidRPr="0077347B">
        <w:rPr>
          <w:color w:val="auto"/>
        </w:rPr>
        <w:t>referencing the extension clearance number and provide supporting information when the evidence will be available</w:t>
      </w:r>
    </w:p>
    <w:p w14:paraId="1729B479" w14:textId="77777777" w:rsidR="00D96D87" w:rsidRPr="0077347B" w:rsidRDefault="00D96D87">
      <w:pPr>
        <w:pStyle w:val="ListBullet2"/>
        <w:numPr>
          <w:ilvl w:val="1"/>
          <w:numId w:val="3"/>
        </w:numPr>
        <w:rPr>
          <w:b/>
          <w:color w:val="auto"/>
        </w:rPr>
      </w:pPr>
      <w:r w:rsidRPr="0077347B">
        <w:rPr>
          <w:b/>
          <w:color w:val="auto"/>
        </w:rPr>
        <w:t>Other</w:t>
      </w:r>
    </w:p>
    <w:p w14:paraId="35FD4460" w14:textId="77777777" w:rsidR="00D96D87" w:rsidRPr="0077347B" w:rsidRDefault="00D96D87" w:rsidP="00D96D87">
      <w:pPr>
        <w:pStyle w:val="ListBullet3"/>
        <w:ind w:left="1276" w:hanging="425"/>
        <w:rPr>
          <w:color w:val="auto"/>
        </w:rPr>
      </w:pPr>
      <w:r w:rsidRPr="0077347B">
        <w:rPr>
          <w:color w:val="auto"/>
        </w:rPr>
        <w:t>In the description text box, please enter further information. If waiting on evidence, please provide the type of evidence and when this will be available.</w:t>
      </w:r>
    </w:p>
    <w:p w14:paraId="5034D61D" w14:textId="77777777" w:rsidR="00D96D87" w:rsidRDefault="00D96D87" w:rsidP="00D96D87">
      <w:pPr>
        <w:jc w:val="center"/>
      </w:pPr>
      <w:r>
        <w:rPr>
          <w:noProof/>
          <w:lang w:eastAsia="en-AU"/>
        </w:rPr>
        <w:drawing>
          <wp:inline distT="0" distB="0" distL="0" distR="0" wp14:anchorId="37F13F2C" wp14:editId="3D113EB8">
            <wp:extent cx="5241290" cy="927735"/>
            <wp:effectExtent l="19050" t="19050" r="16510" b="24765"/>
            <wp:docPr id="133" name="Picture 133" descr="The 'Description' box is a free text field." title="Screenshot - Description"/>
            <wp:cNvGraphicFramePr/>
            <a:graphic xmlns:a="http://schemas.openxmlformats.org/drawingml/2006/main">
              <a:graphicData uri="http://schemas.openxmlformats.org/drawingml/2006/picture">
                <pic:pic xmlns:pic="http://schemas.openxmlformats.org/drawingml/2006/picture">
                  <pic:nvPicPr>
                    <pic:cNvPr id="50" name="Picture 50" descr="The 'Description' box is a free text field." title="Screenshot - Description"/>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41290" cy="927735"/>
                    </a:xfrm>
                    <a:prstGeom prst="rect">
                      <a:avLst/>
                    </a:prstGeom>
                    <a:noFill/>
                    <a:ln>
                      <a:solidFill>
                        <a:schemeClr val="accent1"/>
                      </a:solidFill>
                    </a:ln>
                  </pic:spPr>
                </pic:pic>
              </a:graphicData>
            </a:graphic>
          </wp:inline>
        </w:drawing>
      </w:r>
    </w:p>
    <w:p w14:paraId="1606FC11" w14:textId="77777777" w:rsidR="00D96D87" w:rsidRDefault="00D96D87">
      <w:pPr>
        <w:pStyle w:val="Numberbullet0"/>
        <w:numPr>
          <w:ilvl w:val="0"/>
          <w:numId w:val="4"/>
        </w:numPr>
        <w:ind w:left="425" w:hanging="425"/>
      </w:pPr>
      <w:r w:rsidRPr="0077347B">
        <w:rPr>
          <w:color w:val="auto"/>
        </w:rPr>
        <w:t xml:space="preserve">Complete the </w:t>
      </w:r>
      <w:hyperlink w:anchor="_Declaration_tab">
        <w:r w:rsidRPr="42BFFDF0">
          <w:rPr>
            <w:rStyle w:val="Hyperlink"/>
          </w:rPr>
          <w:t>declaration tab</w:t>
        </w:r>
      </w:hyperlink>
      <w:r>
        <w:t>.</w:t>
      </w:r>
    </w:p>
    <w:p w14:paraId="2500D060" w14:textId="77777777" w:rsidR="00D96D87" w:rsidRPr="0077347B" w:rsidRDefault="00D96D87">
      <w:pPr>
        <w:pStyle w:val="Numberbullet0"/>
        <w:numPr>
          <w:ilvl w:val="0"/>
          <w:numId w:val="4"/>
        </w:numPr>
        <w:ind w:left="425" w:hanging="425"/>
        <w:rPr>
          <w:color w:val="auto"/>
        </w:rPr>
      </w:pPr>
      <w:hyperlink w:anchor="_Validating_your_application">
        <w:r w:rsidRPr="42BFFDF0">
          <w:rPr>
            <w:rStyle w:val="Hyperlink"/>
          </w:rPr>
          <w:t>Validate</w:t>
        </w:r>
      </w:hyperlink>
      <w:r>
        <w:t xml:space="preserve"> </w:t>
      </w:r>
      <w:r w:rsidRPr="0077347B">
        <w:rPr>
          <w:color w:val="auto"/>
        </w:rPr>
        <w:t xml:space="preserve">then </w:t>
      </w:r>
      <w:hyperlink w:anchor="_Submitting_your_application">
        <w:r w:rsidRPr="42BFFDF0">
          <w:rPr>
            <w:rStyle w:val="Hyperlink"/>
          </w:rPr>
          <w:t>submit</w:t>
        </w:r>
      </w:hyperlink>
      <w:r>
        <w:t xml:space="preserve"> </w:t>
      </w:r>
      <w:r w:rsidRPr="0077347B">
        <w:rPr>
          <w:color w:val="auto"/>
        </w:rPr>
        <w:t>your variation application.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84AD6" w:rsidRPr="00215D48" w14:paraId="4D53623B" w14:textId="77777777" w:rsidTr="20978F1F">
        <w:tc>
          <w:tcPr>
            <w:tcW w:w="1276" w:type="dxa"/>
            <w:vAlign w:val="center"/>
          </w:tcPr>
          <w:p w14:paraId="35141AB4" w14:textId="77777777" w:rsidR="00584AD6" w:rsidRPr="00215D48" w:rsidRDefault="00584AD6" w:rsidP="002D0BB9">
            <w:r w:rsidRPr="00215D48">
              <w:rPr>
                <w:noProof/>
                <w:lang w:eastAsia="en-AU"/>
              </w:rPr>
              <w:drawing>
                <wp:inline distT="0" distB="0" distL="0" distR="0" wp14:anchorId="12EC5E62" wp14:editId="10ED8D20">
                  <wp:extent cx="487681" cy="487681"/>
                  <wp:effectExtent l="19050" t="0" r="7619" b="0"/>
                  <wp:docPr id="320" name="Picture 3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F514B5F" w14:textId="77777777" w:rsidR="00584AD6" w:rsidRPr="0067484A" w:rsidRDefault="00584AD6" w:rsidP="0077347B">
            <w:pPr>
              <w:pStyle w:val="ListBullet-donotcross"/>
            </w:pPr>
            <w:r w:rsidRPr="0067484A">
              <w:t xml:space="preserve">We may </w:t>
            </w:r>
            <w:r w:rsidRPr="0067484A">
              <w:rPr>
                <w:b/>
                <w:bCs/>
              </w:rPr>
              <w:t>not</w:t>
            </w:r>
            <w:r w:rsidRPr="0067484A">
              <w:t xml:space="preserve"> grant an extension without valid reasons and/or evidence (for example, if you submit late renewal applications).</w:t>
            </w:r>
          </w:p>
          <w:p w14:paraId="4CC56F80" w14:textId="6B367B5E" w:rsidR="00584AD6" w:rsidRPr="00215D48" w:rsidRDefault="6C56ACD4" w:rsidP="0077347B">
            <w:pPr>
              <w:pStyle w:val="ListBullet-donotcross"/>
            </w:pPr>
            <w:r w:rsidRPr="0067484A">
              <w:t>If you have submitted an extension and the extension is not yet processed, please do not submit another extension request as it may cause delay</w:t>
            </w:r>
            <w:r w:rsidR="1B0F1713" w:rsidRPr="0067484A">
              <w:t>s</w:t>
            </w:r>
            <w:r w:rsidRPr="0067484A">
              <w:t xml:space="preserve"> in our extension processing time. </w:t>
            </w:r>
          </w:p>
        </w:tc>
      </w:tr>
    </w:tbl>
    <w:p w14:paraId="775AC90B" w14:textId="77777777" w:rsidR="0042209D" w:rsidRDefault="0042209D">
      <w:pPr>
        <w:rPr>
          <w:rFonts w:eastAsia="Times New Roman" w:cs="Times New Roman"/>
          <w:b/>
          <w:bCs/>
          <w:color w:val="001871"/>
          <w:sz w:val="32"/>
          <w:szCs w:val="32"/>
        </w:rPr>
      </w:pPr>
      <w:bookmarkStart w:id="125" w:name="_Renewals_1"/>
      <w:bookmarkEnd w:id="125"/>
      <w:r>
        <w:br w:type="page"/>
      </w:r>
    </w:p>
    <w:p w14:paraId="3FD36824" w14:textId="3615A4A9" w:rsidR="0035487A" w:rsidRPr="00853C4C" w:rsidRDefault="0035487A" w:rsidP="00853C4C">
      <w:pPr>
        <w:pStyle w:val="Heading3"/>
      </w:pPr>
      <w:bookmarkStart w:id="126" w:name="_Renewals_2"/>
      <w:bookmarkStart w:id="127" w:name="_Toc184161794"/>
      <w:bookmarkEnd w:id="126"/>
      <w:r w:rsidRPr="00853C4C">
        <w:lastRenderedPageBreak/>
        <w:t>Renewals</w:t>
      </w:r>
      <w:bookmarkEnd w:id="117"/>
      <w:bookmarkEnd w:id="127"/>
    </w:p>
    <w:p w14:paraId="2C4EFA7B" w14:textId="337609AA" w:rsidR="0035487A" w:rsidRPr="002B3C8C" w:rsidRDefault="0035487A" w:rsidP="0035487A">
      <w:pPr>
        <w:keepNext/>
      </w:pPr>
      <w:r w:rsidRPr="002B3C8C">
        <w:t xml:space="preserve">You are expected to </w:t>
      </w:r>
      <w:proofErr w:type="gramStart"/>
      <w:r w:rsidRPr="002B3C8C">
        <w:t>submit an application</w:t>
      </w:r>
      <w:proofErr w:type="gramEnd"/>
      <w:r w:rsidRPr="002B3C8C">
        <w:t xml:space="preserve"> to renew your existing active </w:t>
      </w:r>
      <w:r w:rsidR="00740C26">
        <w:t>GMP Clearance</w:t>
      </w:r>
      <w:r w:rsidRPr="002B3C8C">
        <w:t xml:space="preserve"> once new evidence becomes available and preferably </w:t>
      </w:r>
      <w:r w:rsidRPr="002B3C8C">
        <w:rPr>
          <w:b/>
          <w:bCs/>
        </w:rPr>
        <w:t>no later than six months</w:t>
      </w:r>
      <w:r w:rsidRPr="002B3C8C">
        <w:t xml:space="preserve"> before your clearance is due to expire.</w:t>
      </w:r>
    </w:p>
    <w:p w14:paraId="6CEC0C82" w14:textId="77777777" w:rsidR="0035487A" w:rsidRPr="0077347B" w:rsidRDefault="0035487A">
      <w:pPr>
        <w:pStyle w:val="Numberbullet0"/>
        <w:keepNext/>
        <w:numPr>
          <w:ilvl w:val="0"/>
          <w:numId w:val="4"/>
        </w:numPr>
        <w:ind w:left="425" w:hanging="425"/>
        <w:rPr>
          <w:color w:val="auto"/>
        </w:rPr>
      </w:pPr>
      <w:r w:rsidRPr="0077347B">
        <w:rPr>
          <w:color w:val="auto"/>
        </w:rPr>
        <w:t>Select ‘</w:t>
      </w:r>
      <w:r w:rsidRPr="0077347B">
        <w:rPr>
          <w:b/>
          <w:bCs/>
          <w:color w:val="auto"/>
        </w:rPr>
        <w:t>Renewals</w:t>
      </w:r>
      <w:r w:rsidRPr="0077347B">
        <w:rPr>
          <w:color w:val="auto"/>
        </w:rPr>
        <w:t>’.</w:t>
      </w:r>
    </w:p>
    <w:p w14:paraId="36A8D089" w14:textId="77777777" w:rsidR="0035487A" w:rsidRDefault="0035487A" w:rsidP="0035487A">
      <w:pPr>
        <w:keepNext/>
      </w:pPr>
      <w:r>
        <w:t>You may also request to include other changes as part of your renewal application (for example, change of sponsor contact details) by selecting the variation requests below.</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464AF7FC" w14:textId="77777777" w:rsidTr="002D0BB9">
        <w:tc>
          <w:tcPr>
            <w:tcW w:w="1276" w:type="dxa"/>
            <w:vAlign w:val="center"/>
          </w:tcPr>
          <w:p w14:paraId="0554F49C" w14:textId="77777777" w:rsidR="0035487A" w:rsidRPr="00215D48" w:rsidRDefault="0035487A" w:rsidP="002D0BB9">
            <w:r w:rsidRPr="00215D48">
              <w:rPr>
                <w:noProof/>
                <w:lang w:eastAsia="en-AU"/>
              </w:rPr>
              <w:drawing>
                <wp:inline distT="0" distB="0" distL="0" distR="0" wp14:anchorId="23B535F7" wp14:editId="79E41606">
                  <wp:extent cx="487681" cy="487681"/>
                  <wp:effectExtent l="19050" t="0" r="7619" b="0"/>
                  <wp:docPr id="134" name="Picture 13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738BA2C" w14:textId="77777777" w:rsidR="0035487A" w:rsidRPr="00215D48" w:rsidRDefault="0035487A" w:rsidP="0077347B">
            <w:pPr>
              <w:pStyle w:val="ListBullet-donotcross"/>
            </w:pPr>
            <w:r w:rsidRPr="0067484A">
              <w:t>If no other changes are required, do not select a variation request.</w:t>
            </w:r>
          </w:p>
        </w:tc>
      </w:tr>
    </w:tbl>
    <w:p w14:paraId="45185BC2" w14:textId="77777777" w:rsidR="0035487A" w:rsidRDefault="0035487A" w:rsidP="0035487A">
      <w:pPr>
        <w:jc w:val="center"/>
      </w:pPr>
      <w:r>
        <w:rPr>
          <w:noProof/>
          <w:lang w:eastAsia="en-AU"/>
        </w:rPr>
        <w:drawing>
          <wp:inline distT="0" distB="0" distL="0" distR="0" wp14:anchorId="3E2DE774" wp14:editId="02152FFA">
            <wp:extent cx="5155565" cy="1637030"/>
            <wp:effectExtent l="19050" t="19050" r="26035" b="20320"/>
            <wp:docPr id="136" name="Picture 136" descr="The Renewals radio button is the third Variation Type.&#10;There are four tick boxes for Variation Requests." title="Screenshot - Client Details"/>
            <wp:cNvGraphicFramePr/>
            <a:graphic xmlns:a="http://schemas.openxmlformats.org/drawingml/2006/main">
              <a:graphicData uri="http://schemas.openxmlformats.org/drawingml/2006/picture">
                <pic:pic xmlns:pic="http://schemas.openxmlformats.org/drawingml/2006/picture">
                  <pic:nvPicPr>
                    <pic:cNvPr id="52" name="Picture 52" descr="The Renewals radio button is the third Variation Type.&#10;There are four tick boxes for Variation Requests." title="Screenshot - Client Details"/>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55565" cy="1637030"/>
                    </a:xfrm>
                    <a:prstGeom prst="rect">
                      <a:avLst/>
                    </a:prstGeom>
                    <a:noFill/>
                    <a:ln>
                      <a:solidFill>
                        <a:schemeClr val="accent1"/>
                      </a:solidFill>
                    </a:ln>
                  </pic:spPr>
                </pic:pic>
              </a:graphicData>
            </a:graphic>
          </wp:inline>
        </w:drawing>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26123F73" w14:textId="77777777" w:rsidTr="002D0BB9">
        <w:tc>
          <w:tcPr>
            <w:tcW w:w="1276" w:type="dxa"/>
            <w:vAlign w:val="center"/>
          </w:tcPr>
          <w:p w14:paraId="5284F9D1" w14:textId="77777777" w:rsidR="0035487A" w:rsidRPr="00215D48" w:rsidRDefault="0035487A" w:rsidP="002D0BB9">
            <w:r w:rsidRPr="00215D48">
              <w:rPr>
                <w:noProof/>
                <w:lang w:eastAsia="en-AU"/>
              </w:rPr>
              <w:drawing>
                <wp:inline distT="0" distB="0" distL="0" distR="0" wp14:anchorId="01DE2D57" wp14:editId="437E19D4">
                  <wp:extent cx="487681" cy="487681"/>
                  <wp:effectExtent l="19050" t="0" r="7619" b="0"/>
                  <wp:docPr id="138" name="Picture 13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4EA2821" w14:textId="2DFF43AE" w:rsidR="0035487A" w:rsidRPr="00215D48" w:rsidRDefault="0035487A" w:rsidP="00F607F0">
            <w:r w:rsidRPr="00126CBE">
              <w:rPr>
                <w:b/>
              </w:rPr>
              <w:t>Important</w:t>
            </w:r>
            <w:r>
              <w:t xml:space="preserve"> – Please take processing times into account when submitting your renewal applications. </w:t>
            </w:r>
          </w:p>
        </w:tc>
      </w:tr>
    </w:tbl>
    <w:p w14:paraId="2518E0DE" w14:textId="6C12D2FC" w:rsidR="0035487A" w:rsidRDefault="0035487A">
      <w:pPr>
        <w:pStyle w:val="Numberbullet0"/>
        <w:numPr>
          <w:ilvl w:val="0"/>
          <w:numId w:val="4"/>
        </w:numPr>
        <w:ind w:left="425" w:hanging="425"/>
      </w:pPr>
      <w:r w:rsidRPr="0077347B">
        <w:rPr>
          <w:color w:val="auto"/>
        </w:rPr>
        <w:t xml:space="preserve">Proceed to complete the remainder of the application from this point as if you were </w:t>
      </w:r>
      <w:hyperlink w:anchor="_Creating_a_new">
        <w:r w:rsidRPr="42BFFDF0">
          <w:rPr>
            <w:rStyle w:val="Hyperlink"/>
          </w:rPr>
          <w:t xml:space="preserve">creating a new </w:t>
        </w:r>
        <w:r w:rsidR="00740C26">
          <w:rPr>
            <w:rStyle w:val="Hyperlink"/>
          </w:rPr>
          <w:t>GMP Clearance</w:t>
        </w:r>
        <w:r w:rsidRPr="42BFFDF0">
          <w:rPr>
            <w:rStyle w:val="Hyperlink"/>
          </w:rPr>
          <w:t xml:space="preserve"> application</w:t>
        </w:r>
      </w:hyperlink>
      <w:r>
        <w:t>.</w:t>
      </w:r>
    </w:p>
    <w:p w14:paraId="110BB823" w14:textId="77777777" w:rsidR="0042209D" w:rsidRDefault="0042209D">
      <w:pPr>
        <w:rPr>
          <w:rFonts w:eastAsia="Times New Roman" w:cs="Times New Roman"/>
          <w:b/>
          <w:bCs/>
          <w:color w:val="001871"/>
          <w:sz w:val="38"/>
          <w:szCs w:val="38"/>
        </w:rPr>
      </w:pPr>
      <w:bookmarkStart w:id="128" w:name="_Withdrawing_GMP_clearance"/>
      <w:bookmarkStart w:id="129" w:name="_Toc11250975"/>
      <w:bookmarkEnd w:id="128"/>
      <w:r>
        <w:br w:type="page"/>
      </w:r>
    </w:p>
    <w:p w14:paraId="46776011" w14:textId="702A156D" w:rsidR="0035487A" w:rsidRPr="00853C4C" w:rsidRDefault="0035487A" w:rsidP="00853C4C">
      <w:pPr>
        <w:pStyle w:val="Heading2"/>
      </w:pPr>
      <w:bookmarkStart w:id="130" w:name="_Toc184161795"/>
      <w:r w:rsidRPr="00853C4C">
        <w:lastRenderedPageBreak/>
        <w:t xml:space="preserve">Withdrawing </w:t>
      </w:r>
      <w:r w:rsidR="00740C26">
        <w:t>GMP Clearance</w:t>
      </w:r>
      <w:r w:rsidRPr="00853C4C">
        <w:t xml:space="preserve"> applications no longer required</w:t>
      </w:r>
      <w:bookmarkEnd w:id="129"/>
      <w:bookmarkEnd w:id="130"/>
    </w:p>
    <w:p w14:paraId="6CAD4796" w14:textId="6208B5F0" w:rsidR="0035487A" w:rsidRPr="00E12782" w:rsidRDefault="0035487A" w:rsidP="0035487A">
      <w:r w:rsidRPr="00E12782">
        <w:t xml:space="preserve">Once your application has been submitted and the </w:t>
      </w:r>
      <w:proofErr w:type="gramStart"/>
      <w:r w:rsidRPr="00E12782">
        <w:t>current status</w:t>
      </w:r>
      <w:proofErr w:type="gramEnd"/>
      <w:r w:rsidRPr="00E12782">
        <w:t xml:space="preserve"> of your </w:t>
      </w:r>
      <w:r w:rsidR="00740C26">
        <w:t>GMP Clearance</w:t>
      </w:r>
      <w:r w:rsidRPr="00E12782">
        <w:t xml:space="preserve"> application is ‘</w:t>
      </w:r>
      <w:r w:rsidRPr="00E12782">
        <w:rPr>
          <w:b/>
        </w:rPr>
        <w:t>under review</w:t>
      </w:r>
      <w:r w:rsidRPr="00E12782">
        <w:t xml:space="preserve">’, you can still withdraw your application if you have identified the </w:t>
      </w:r>
      <w:r w:rsidR="00740C26">
        <w:t>GMP Clearance</w:t>
      </w:r>
      <w:r w:rsidRPr="00E12782">
        <w:t xml:space="preserve"> application is no longer required. Any </w:t>
      </w:r>
      <w:hyperlink w:anchor="_How_much_GMP" w:history="1">
        <w:r w:rsidRPr="00E12782">
          <w:rPr>
            <w:b/>
            <w:bCs/>
          </w:rPr>
          <w:t>fees</w:t>
        </w:r>
      </w:hyperlink>
      <w:r w:rsidRPr="00E12782">
        <w:t xml:space="preserve"> previously paid may not be refunded.</w:t>
      </w:r>
    </w:p>
    <w:p w14:paraId="4EA03669" w14:textId="77777777" w:rsidR="0035487A" w:rsidRPr="00E12782" w:rsidRDefault="0035487A" w:rsidP="0035487A">
      <w:r w:rsidRPr="00E12782">
        <w:t xml:space="preserve">Please withdraw via TBS by following these instructions: </w:t>
      </w:r>
    </w:p>
    <w:p w14:paraId="735429CA" w14:textId="77777777" w:rsidR="0035487A" w:rsidRPr="0077347B" w:rsidRDefault="0035487A">
      <w:pPr>
        <w:pStyle w:val="Numberbullet0"/>
        <w:numPr>
          <w:ilvl w:val="0"/>
          <w:numId w:val="4"/>
        </w:numPr>
        <w:ind w:left="425" w:hanging="425"/>
        <w:rPr>
          <w:color w:val="auto"/>
        </w:rPr>
      </w:pPr>
      <w:r w:rsidRPr="0077347B">
        <w:rPr>
          <w:color w:val="auto"/>
        </w:rPr>
        <w:t>Please login to your TBS portal</w:t>
      </w:r>
    </w:p>
    <w:p w14:paraId="7ED42DCE" w14:textId="77777777" w:rsidR="0035487A" w:rsidRPr="0077347B" w:rsidRDefault="0035487A">
      <w:pPr>
        <w:pStyle w:val="Numberbullet0"/>
        <w:numPr>
          <w:ilvl w:val="0"/>
          <w:numId w:val="4"/>
        </w:numPr>
        <w:ind w:left="425" w:hanging="425"/>
        <w:rPr>
          <w:color w:val="auto"/>
        </w:rPr>
      </w:pPr>
      <w:r w:rsidRPr="0077347B">
        <w:rPr>
          <w:color w:val="auto"/>
        </w:rPr>
        <w:t>Under “View Lodged Submission”, locate the application that is no longer required</w:t>
      </w:r>
    </w:p>
    <w:p w14:paraId="2CEE28C1" w14:textId="77777777" w:rsidR="0035487A" w:rsidRPr="0077347B" w:rsidRDefault="0035487A">
      <w:pPr>
        <w:pStyle w:val="Numberbullet0"/>
        <w:numPr>
          <w:ilvl w:val="0"/>
          <w:numId w:val="4"/>
        </w:numPr>
        <w:ind w:left="425" w:hanging="425"/>
        <w:rPr>
          <w:color w:val="auto"/>
        </w:rPr>
      </w:pPr>
      <w:r w:rsidRPr="0077347B">
        <w:rPr>
          <w:color w:val="auto"/>
        </w:rPr>
        <w:t>Click on the drop down next to the application you wish to withdraw. This will bring up an option box</w:t>
      </w:r>
    </w:p>
    <w:p w14:paraId="479E43C3" w14:textId="77777777" w:rsidR="0035487A" w:rsidRDefault="0035487A" w:rsidP="0035487A">
      <w:pPr>
        <w:jc w:val="center"/>
      </w:pPr>
      <w:r>
        <w:rPr>
          <w:noProof/>
          <w:lang w:eastAsia="en-AU"/>
        </w:rPr>
        <w:drawing>
          <wp:inline distT="0" distB="0" distL="0" distR="0" wp14:anchorId="57B1C5D5" wp14:editId="59FF5D2F">
            <wp:extent cx="5241851" cy="1786270"/>
            <wp:effectExtent l="19050" t="19050" r="16510" b="23495"/>
            <wp:docPr id="140" name="Picture 140" descr="screenshot showing location of dropdown arrow, and dropdown options: Withdraw and Print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ungk\Documents\Projects\Clearance guidance draft\withdrawal-under-review-gmp-clearance-applications-are-no-longer-required-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49261" cy="1788795"/>
                    </a:xfrm>
                    <a:prstGeom prst="rect">
                      <a:avLst/>
                    </a:prstGeom>
                    <a:noFill/>
                    <a:ln>
                      <a:solidFill>
                        <a:schemeClr val="accent1"/>
                      </a:solidFill>
                    </a:ln>
                  </pic:spPr>
                </pic:pic>
              </a:graphicData>
            </a:graphic>
          </wp:inline>
        </w:drawing>
      </w:r>
    </w:p>
    <w:p w14:paraId="1D9A6CE7" w14:textId="77777777" w:rsidR="0035487A" w:rsidRPr="0077347B" w:rsidRDefault="0035487A">
      <w:pPr>
        <w:pStyle w:val="Numberbullet0"/>
        <w:numPr>
          <w:ilvl w:val="0"/>
          <w:numId w:val="4"/>
        </w:numPr>
        <w:ind w:left="425" w:hanging="425"/>
        <w:rPr>
          <w:color w:val="auto"/>
        </w:rPr>
      </w:pPr>
      <w:r w:rsidRPr="0077347B">
        <w:rPr>
          <w:color w:val="auto"/>
        </w:rPr>
        <w:t>Select ‘Withdraw’ from this box</w:t>
      </w:r>
    </w:p>
    <w:p w14:paraId="4850A452" w14:textId="77777777" w:rsidR="0035487A" w:rsidRPr="0077347B" w:rsidRDefault="0035487A">
      <w:pPr>
        <w:pStyle w:val="Numberbullet0"/>
        <w:numPr>
          <w:ilvl w:val="0"/>
          <w:numId w:val="4"/>
        </w:numPr>
        <w:ind w:left="425" w:hanging="425"/>
        <w:rPr>
          <w:color w:val="auto"/>
        </w:rPr>
      </w:pPr>
      <w:r w:rsidRPr="0077347B">
        <w:rPr>
          <w:color w:val="auto"/>
        </w:rPr>
        <w:t>Select ‘Print Preview’ to preview your application, then select ‘Withdraw’.</w:t>
      </w:r>
    </w:p>
    <w:p w14:paraId="58BCC5CA" w14:textId="77777777" w:rsidR="0035487A" w:rsidRDefault="0035487A" w:rsidP="0035487A">
      <w:pPr>
        <w:jc w:val="center"/>
      </w:pPr>
      <w:r>
        <w:rPr>
          <w:noProof/>
          <w:lang w:eastAsia="en-AU"/>
        </w:rPr>
        <w:drawing>
          <wp:inline distT="0" distB="0" distL="0" distR="0" wp14:anchorId="34A6C7FD" wp14:editId="7D530EAC">
            <wp:extent cx="5231218" cy="1531088"/>
            <wp:effectExtent l="19050" t="19050" r="26670" b="12065"/>
            <wp:docPr id="18" name="Picture 18" descr="screenshot showing location of the Withdra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ungk\Documents\Projects\Clearance guidance draft\withdrawal-under-review-gmp-clearance-applications-are-no-longer-required-0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36623" cy="1532670"/>
                    </a:xfrm>
                    <a:prstGeom prst="rect">
                      <a:avLst/>
                    </a:prstGeom>
                    <a:noFill/>
                    <a:ln>
                      <a:solidFill>
                        <a:schemeClr val="accent1"/>
                      </a:solidFill>
                    </a:ln>
                  </pic:spPr>
                </pic:pic>
              </a:graphicData>
            </a:graphic>
          </wp:inline>
        </w:drawing>
      </w:r>
    </w:p>
    <w:p w14:paraId="64264DD2" w14:textId="77777777" w:rsidR="00733F23" w:rsidRDefault="00733F23">
      <w:pPr>
        <w:rPr>
          <w:rFonts w:eastAsia="Times New Roman" w:cs="Times New Roman"/>
          <w:b/>
          <w:bCs/>
          <w:color w:val="001871"/>
          <w:sz w:val="38"/>
          <w:szCs w:val="38"/>
        </w:rPr>
      </w:pPr>
      <w:bookmarkStart w:id="131" w:name="_Cancellation_or_reduction"/>
      <w:bookmarkStart w:id="132" w:name="_Cancellation,_suspension,_addition"/>
      <w:bookmarkStart w:id="133" w:name="_Evidence_naming_conventions"/>
      <w:bookmarkStart w:id="134" w:name="_Toc11250977"/>
      <w:bookmarkEnd w:id="131"/>
      <w:bookmarkEnd w:id="132"/>
      <w:bookmarkEnd w:id="133"/>
      <w:r>
        <w:br w:type="page"/>
      </w:r>
    </w:p>
    <w:p w14:paraId="5CFCB4B7" w14:textId="5C19C84E" w:rsidR="0035487A" w:rsidRPr="00853C4C" w:rsidRDefault="0035487A" w:rsidP="00853C4C">
      <w:pPr>
        <w:pStyle w:val="Heading2"/>
      </w:pPr>
      <w:bookmarkStart w:id="135" w:name="_Evidence_naming_conventions_1"/>
      <w:bookmarkStart w:id="136" w:name="_Toc184161796"/>
      <w:bookmarkEnd w:id="135"/>
      <w:r w:rsidRPr="00853C4C">
        <w:lastRenderedPageBreak/>
        <w:t>Evidence naming conventions</w:t>
      </w:r>
      <w:bookmarkEnd w:id="134"/>
      <w:bookmarkEnd w:id="136"/>
    </w:p>
    <w:p w14:paraId="65ADC49E" w14:textId="2D803A1F" w:rsidR="0035487A" w:rsidRDefault="0035487A" w:rsidP="0035487A">
      <w:r>
        <w:t xml:space="preserve">The table below outlines the naming conventions for evidence being uploaded with your </w:t>
      </w:r>
      <w:r w:rsidR="00740C26">
        <w:t>GMP Clearance</w:t>
      </w:r>
      <w:r>
        <w:t xml:space="preserve"> application. Validation errors will occur if naming conventions are not followed.</w:t>
      </w:r>
    </w:p>
    <w:p w14:paraId="565CD011" w14:textId="33C29A2C" w:rsidR="0035487A" w:rsidRDefault="0035487A" w:rsidP="0035487A">
      <w:r>
        <w:t xml:space="preserve">Each piece of evidence should be provided as a separate file. If supplying multiple documents in response to a single item of evidence (for example a SMF and separate appendices), please provide a single </w:t>
      </w:r>
      <w:hyperlink w:anchor="_How_to_create_1" w:history="1">
        <w:r w:rsidRPr="00744510">
          <w:rPr>
            <w:rStyle w:val="Hyperlink"/>
          </w:rPr>
          <w:t>zip file</w:t>
        </w:r>
      </w:hyperlink>
      <w: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5487A" w:rsidRPr="00215D48" w14:paraId="67A6C570" w14:textId="77777777" w:rsidTr="002D0BB9">
        <w:tc>
          <w:tcPr>
            <w:tcW w:w="1276" w:type="dxa"/>
            <w:vAlign w:val="center"/>
          </w:tcPr>
          <w:p w14:paraId="41A700E1" w14:textId="77777777" w:rsidR="0035487A" w:rsidRPr="00215D48" w:rsidRDefault="0035487A" w:rsidP="002D0BB9">
            <w:r w:rsidRPr="00215D48">
              <w:rPr>
                <w:noProof/>
                <w:lang w:eastAsia="en-AU"/>
              </w:rPr>
              <w:drawing>
                <wp:inline distT="0" distB="0" distL="0" distR="0" wp14:anchorId="7666CD8C" wp14:editId="60E877CE">
                  <wp:extent cx="487681" cy="487681"/>
                  <wp:effectExtent l="19050" t="0" r="7619" b="0"/>
                  <wp:docPr id="142" name="Picture 1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ED99660" w14:textId="77777777" w:rsidR="0035487A" w:rsidRPr="001419CC" w:rsidRDefault="0035487A" w:rsidP="002D0BB9">
            <w:r w:rsidRPr="001419CC">
              <w:t>You will need to name each file with the document number prefix and the required file name to validate your application, for example:</w:t>
            </w:r>
          </w:p>
          <w:p w14:paraId="3C6AA429" w14:textId="77777777" w:rsidR="0035487A" w:rsidRPr="0077347B" w:rsidRDefault="0035487A">
            <w:pPr>
              <w:pStyle w:val="ListBullet-dotick"/>
              <w:numPr>
                <w:ilvl w:val="0"/>
                <w:numId w:val="6"/>
              </w:numPr>
              <w:rPr>
                <w:color w:val="auto"/>
              </w:rPr>
            </w:pPr>
            <w:r w:rsidRPr="0077347B">
              <w:rPr>
                <w:color w:val="auto"/>
              </w:rPr>
              <w:t>8 Release SOP</w:t>
            </w:r>
          </w:p>
          <w:p w14:paraId="62289714" w14:textId="77777777" w:rsidR="0035487A" w:rsidRPr="001419CC" w:rsidRDefault="0035487A" w:rsidP="002D0BB9">
            <w:r w:rsidRPr="001419CC">
              <w:t xml:space="preserve">You cannot add additional text </w:t>
            </w:r>
            <w:r w:rsidRPr="001419CC">
              <w:rPr>
                <w:b/>
              </w:rPr>
              <w:t>before the required</w:t>
            </w:r>
            <w:r w:rsidRPr="001419CC">
              <w:t xml:space="preserve"> naming convention as this will fail validation. For example, the following will fail the validation rule:</w:t>
            </w:r>
          </w:p>
          <w:p w14:paraId="4A38C078" w14:textId="77777777" w:rsidR="0035487A" w:rsidRPr="001419CC" w:rsidRDefault="0035487A" w:rsidP="0077347B">
            <w:pPr>
              <w:pStyle w:val="ListBullet-donotcross"/>
            </w:pPr>
            <w:r w:rsidRPr="001419CC">
              <w:t>8 Company Name Release SOP</w:t>
            </w:r>
          </w:p>
          <w:p w14:paraId="7E3C8C23" w14:textId="77777777" w:rsidR="0035487A" w:rsidRPr="001419CC" w:rsidRDefault="0035487A" w:rsidP="0077347B">
            <w:pPr>
              <w:pStyle w:val="ListBullet-donotcross"/>
            </w:pPr>
            <w:r w:rsidRPr="001419CC">
              <w:t>Company Name 8 Release SOP</w:t>
            </w:r>
          </w:p>
          <w:p w14:paraId="73D92508" w14:textId="77777777" w:rsidR="0035487A" w:rsidRPr="001419CC" w:rsidRDefault="0035487A" w:rsidP="002D0BB9">
            <w:r w:rsidRPr="001419CC">
              <w:t xml:space="preserve">You can add additional text </w:t>
            </w:r>
            <w:r w:rsidRPr="001419CC">
              <w:rPr>
                <w:b/>
              </w:rPr>
              <w:t>after the required</w:t>
            </w:r>
            <w:r w:rsidRPr="001419CC">
              <w:t xml:space="preserve"> naming convention. For example:</w:t>
            </w:r>
          </w:p>
          <w:p w14:paraId="6C6E89BB" w14:textId="77777777" w:rsidR="0035487A" w:rsidRPr="0077347B" w:rsidRDefault="0035487A">
            <w:pPr>
              <w:pStyle w:val="ListBullet-dotick"/>
              <w:numPr>
                <w:ilvl w:val="0"/>
                <w:numId w:val="6"/>
              </w:numPr>
              <w:rPr>
                <w:color w:val="auto"/>
              </w:rPr>
            </w:pPr>
            <w:r w:rsidRPr="0077347B">
              <w:rPr>
                <w:color w:val="auto"/>
              </w:rPr>
              <w:t>8 Release SOP Company Name Effective Date</w:t>
            </w:r>
          </w:p>
        </w:tc>
      </w:tr>
    </w:tbl>
    <w:p w14:paraId="03F1594B" w14:textId="77777777" w:rsidR="0035487A" w:rsidRPr="0077347B" w:rsidRDefault="0035487A" w:rsidP="0035487A">
      <w:pPr>
        <w:pStyle w:val="Tabletitle"/>
        <w:rPr>
          <w:color w:val="auto"/>
        </w:rPr>
      </w:pPr>
      <w:r w:rsidRPr="0077347B">
        <w:rPr>
          <w:color w:val="auto"/>
        </w:rPr>
        <w:t>File naming convention table</w:t>
      </w:r>
    </w:p>
    <w:tbl>
      <w:tblPr>
        <w:tblStyle w:val="TableTGAblue"/>
        <w:tblW w:w="0" w:type="auto"/>
        <w:tblLook w:val="04A0" w:firstRow="1" w:lastRow="0" w:firstColumn="1" w:lastColumn="0" w:noHBand="0" w:noVBand="1"/>
      </w:tblPr>
      <w:tblGrid>
        <w:gridCol w:w="1087"/>
        <w:gridCol w:w="3981"/>
        <w:gridCol w:w="3938"/>
      </w:tblGrid>
      <w:tr w:rsidR="0035487A" w14:paraId="4D02B2E3" w14:textId="77777777" w:rsidTr="002D0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CFB5288" w14:textId="77777777" w:rsidR="0035487A" w:rsidRPr="00733F23" w:rsidRDefault="0035487A" w:rsidP="002D0BB9">
            <w:pPr>
              <w:rPr>
                <w:rFonts w:asciiTheme="majorHAnsi" w:hAnsiTheme="majorHAnsi" w:cstheme="majorHAnsi"/>
              </w:rPr>
            </w:pPr>
            <w:r w:rsidRPr="00733F23">
              <w:rPr>
                <w:rFonts w:asciiTheme="majorHAnsi" w:hAnsiTheme="majorHAnsi" w:cstheme="majorHAnsi"/>
              </w:rPr>
              <w:t>Prefix #</w:t>
            </w:r>
          </w:p>
        </w:tc>
        <w:tc>
          <w:tcPr>
            <w:tcW w:w="4110" w:type="dxa"/>
          </w:tcPr>
          <w:p w14:paraId="309A25C4" w14:textId="77777777" w:rsidR="0035487A" w:rsidRPr="00733F23" w:rsidRDefault="0035487A" w:rsidP="002D0BB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733F23">
              <w:rPr>
                <w:rFonts w:asciiTheme="majorHAnsi" w:hAnsiTheme="majorHAnsi" w:cstheme="majorHAnsi"/>
              </w:rPr>
              <w:t>Evidence name</w:t>
            </w:r>
          </w:p>
        </w:tc>
        <w:tc>
          <w:tcPr>
            <w:tcW w:w="4075" w:type="dxa"/>
          </w:tcPr>
          <w:p w14:paraId="24A79B6F" w14:textId="77777777" w:rsidR="0035487A" w:rsidRPr="00733F23" w:rsidRDefault="0035487A" w:rsidP="002D0BB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733F23">
              <w:rPr>
                <w:rFonts w:asciiTheme="majorHAnsi" w:hAnsiTheme="majorHAnsi" w:cstheme="majorHAnsi"/>
              </w:rPr>
              <w:t>The beginning of the file name (including the prefix number)</w:t>
            </w:r>
          </w:p>
        </w:tc>
      </w:tr>
      <w:tr w:rsidR="0035487A" w:rsidRPr="00733F23" w14:paraId="260C5E4E"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7B9585D4"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1</w:t>
            </w:r>
          </w:p>
        </w:tc>
        <w:tc>
          <w:tcPr>
            <w:tcW w:w="4110" w:type="dxa"/>
            <w:vAlign w:val="center"/>
          </w:tcPr>
          <w:p w14:paraId="323C0E47"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Current GMP or GLP or ISO Certificate</w:t>
            </w:r>
          </w:p>
        </w:tc>
        <w:tc>
          <w:tcPr>
            <w:tcW w:w="4075" w:type="dxa"/>
            <w:vAlign w:val="center"/>
          </w:tcPr>
          <w:p w14:paraId="44FC81CD"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 Certificate</w:t>
            </w:r>
          </w:p>
        </w:tc>
      </w:tr>
      <w:tr w:rsidR="0035487A" w:rsidRPr="00733F23" w14:paraId="62A5663F"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38A9F17"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2</w:t>
            </w:r>
          </w:p>
        </w:tc>
        <w:tc>
          <w:tcPr>
            <w:tcW w:w="4110" w:type="dxa"/>
            <w:vAlign w:val="center"/>
          </w:tcPr>
          <w:p w14:paraId="38061D82"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Most recent inspection report</w:t>
            </w:r>
          </w:p>
        </w:tc>
        <w:tc>
          <w:tcPr>
            <w:tcW w:w="4075" w:type="dxa"/>
            <w:vAlign w:val="center"/>
          </w:tcPr>
          <w:p w14:paraId="5DA6CA22"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2 Inspection Report</w:t>
            </w:r>
          </w:p>
        </w:tc>
      </w:tr>
      <w:tr w:rsidR="0035487A" w:rsidRPr="00733F23" w14:paraId="223E4173"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7E506E4D"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3</w:t>
            </w:r>
          </w:p>
        </w:tc>
        <w:tc>
          <w:tcPr>
            <w:tcW w:w="4110" w:type="dxa"/>
            <w:vAlign w:val="center"/>
          </w:tcPr>
          <w:p w14:paraId="6EA483FE"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Regulatory Inspections list</w:t>
            </w:r>
          </w:p>
        </w:tc>
        <w:tc>
          <w:tcPr>
            <w:tcW w:w="4075" w:type="dxa"/>
            <w:vAlign w:val="center"/>
          </w:tcPr>
          <w:p w14:paraId="3868A993"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3 Regulatory Inspection List</w:t>
            </w:r>
          </w:p>
        </w:tc>
      </w:tr>
      <w:tr w:rsidR="0035487A" w:rsidRPr="00733F23" w14:paraId="31F8C1B3"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9619279"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4</w:t>
            </w:r>
          </w:p>
        </w:tc>
        <w:tc>
          <w:tcPr>
            <w:tcW w:w="4110" w:type="dxa"/>
            <w:vAlign w:val="center"/>
          </w:tcPr>
          <w:p w14:paraId="3F3D008D"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Regulatory Actions Details</w:t>
            </w:r>
          </w:p>
        </w:tc>
        <w:tc>
          <w:tcPr>
            <w:tcW w:w="4075" w:type="dxa"/>
            <w:vAlign w:val="center"/>
          </w:tcPr>
          <w:p w14:paraId="224AFDD6"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4 Regulatory Action Details</w:t>
            </w:r>
          </w:p>
        </w:tc>
      </w:tr>
      <w:tr w:rsidR="0035487A" w:rsidRPr="00733F23" w14:paraId="58CDCE5B"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2F2BCA64"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5</w:t>
            </w:r>
          </w:p>
        </w:tc>
        <w:tc>
          <w:tcPr>
            <w:tcW w:w="4110" w:type="dxa"/>
            <w:vAlign w:val="center"/>
          </w:tcPr>
          <w:p w14:paraId="3E003A6A"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Site Master File or equivalent</w:t>
            </w:r>
          </w:p>
        </w:tc>
        <w:tc>
          <w:tcPr>
            <w:tcW w:w="4075" w:type="dxa"/>
            <w:vAlign w:val="center"/>
          </w:tcPr>
          <w:p w14:paraId="29CDD76A"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5 Site Master File </w:t>
            </w:r>
            <w:r w:rsidRPr="00733F23">
              <w:rPr>
                <w:rFonts w:asciiTheme="minorHAnsi" w:hAnsiTheme="minorHAnsi" w:cstheme="minorHAnsi"/>
                <w:b/>
                <w:bCs/>
                <w:sz w:val="20"/>
                <w:szCs w:val="20"/>
              </w:rPr>
              <w:t>or</w:t>
            </w:r>
            <w:r w:rsidRPr="00733F23">
              <w:rPr>
                <w:rFonts w:asciiTheme="minorHAnsi" w:hAnsiTheme="minorHAnsi" w:cstheme="minorHAnsi"/>
                <w:sz w:val="20"/>
                <w:szCs w:val="20"/>
              </w:rPr>
              <w:t xml:space="preserve"> SMF </w:t>
            </w:r>
          </w:p>
        </w:tc>
      </w:tr>
      <w:tr w:rsidR="0035487A" w:rsidRPr="00733F23" w14:paraId="4640F914"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A725285"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6</w:t>
            </w:r>
          </w:p>
        </w:tc>
        <w:tc>
          <w:tcPr>
            <w:tcW w:w="4110" w:type="dxa"/>
            <w:vAlign w:val="center"/>
          </w:tcPr>
          <w:p w14:paraId="3ED4B3E0"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GMP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Quality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Technical Agreement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equivalent</w:t>
            </w:r>
          </w:p>
        </w:tc>
        <w:tc>
          <w:tcPr>
            <w:tcW w:w="4075" w:type="dxa"/>
            <w:vAlign w:val="center"/>
          </w:tcPr>
          <w:p w14:paraId="01056003"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6 GMP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Quality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Technical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Agreement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TA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QA</w:t>
            </w:r>
          </w:p>
        </w:tc>
      </w:tr>
      <w:tr w:rsidR="0035487A" w:rsidRPr="00733F23" w14:paraId="16ACDCEF"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5A051A1"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7</w:t>
            </w:r>
          </w:p>
        </w:tc>
        <w:tc>
          <w:tcPr>
            <w:tcW w:w="4110" w:type="dxa"/>
            <w:vAlign w:val="center"/>
          </w:tcPr>
          <w:p w14:paraId="326858DE"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List of Products intended for supply in Australia</w:t>
            </w:r>
          </w:p>
        </w:tc>
        <w:tc>
          <w:tcPr>
            <w:tcW w:w="4075" w:type="dxa"/>
            <w:vAlign w:val="center"/>
          </w:tcPr>
          <w:p w14:paraId="68260C25"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7 Product List</w:t>
            </w:r>
          </w:p>
        </w:tc>
      </w:tr>
      <w:tr w:rsidR="0035487A" w:rsidRPr="00733F23" w14:paraId="3FF88D1A"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0A4691C"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8</w:t>
            </w:r>
          </w:p>
        </w:tc>
        <w:tc>
          <w:tcPr>
            <w:tcW w:w="4110" w:type="dxa"/>
            <w:vAlign w:val="center"/>
          </w:tcPr>
          <w:p w14:paraId="3E61180F"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Release for supply procedure</w:t>
            </w:r>
          </w:p>
        </w:tc>
        <w:tc>
          <w:tcPr>
            <w:tcW w:w="4075" w:type="dxa"/>
            <w:vAlign w:val="center"/>
          </w:tcPr>
          <w:p w14:paraId="2DE4DCD4"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8 Release for Supply procedure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Release SOP</w:t>
            </w:r>
          </w:p>
        </w:tc>
      </w:tr>
      <w:tr w:rsidR="0035487A" w:rsidRPr="00733F23" w14:paraId="71D5058F"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D4A015A"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9</w:t>
            </w:r>
          </w:p>
        </w:tc>
        <w:tc>
          <w:tcPr>
            <w:tcW w:w="4110" w:type="dxa"/>
            <w:vAlign w:val="center"/>
          </w:tcPr>
          <w:p w14:paraId="5B22AA8B"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Validation Master Plan</w:t>
            </w:r>
          </w:p>
        </w:tc>
        <w:tc>
          <w:tcPr>
            <w:tcW w:w="4075" w:type="dxa"/>
            <w:vAlign w:val="center"/>
          </w:tcPr>
          <w:p w14:paraId="5BF56FF6"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9 Validation Master Plan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VMP</w:t>
            </w:r>
          </w:p>
        </w:tc>
      </w:tr>
      <w:tr w:rsidR="0035487A" w:rsidRPr="00733F23" w14:paraId="0488CE3E"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14432CF2"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10</w:t>
            </w:r>
          </w:p>
        </w:tc>
        <w:tc>
          <w:tcPr>
            <w:tcW w:w="4110" w:type="dxa"/>
            <w:vAlign w:val="center"/>
          </w:tcPr>
          <w:p w14:paraId="70200C43"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Latest Product Quality Review</w:t>
            </w:r>
          </w:p>
        </w:tc>
        <w:tc>
          <w:tcPr>
            <w:tcW w:w="4075" w:type="dxa"/>
            <w:vAlign w:val="center"/>
          </w:tcPr>
          <w:p w14:paraId="18836A11"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10 Product Quality Review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PQR</w:t>
            </w:r>
          </w:p>
        </w:tc>
      </w:tr>
      <w:tr w:rsidR="0035487A" w:rsidRPr="00733F23" w14:paraId="63D1EF07"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F5CDF9E"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11</w:t>
            </w:r>
          </w:p>
        </w:tc>
        <w:tc>
          <w:tcPr>
            <w:tcW w:w="4110" w:type="dxa"/>
            <w:vAlign w:val="center"/>
          </w:tcPr>
          <w:p w14:paraId="78FB61A0"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Authorised laboratory tests</w:t>
            </w:r>
          </w:p>
        </w:tc>
        <w:tc>
          <w:tcPr>
            <w:tcW w:w="4075" w:type="dxa"/>
            <w:vAlign w:val="center"/>
          </w:tcPr>
          <w:p w14:paraId="5EDD1DED"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11 Lab test</w:t>
            </w:r>
          </w:p>
        </w:tc>
      </w:tr>
      <w:tr w:rsidR="0035487A" w:rsidRPr="00733F23" w14:paraId="3477447D"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07CBC8E5"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12</w:t>
            </w:r>
          </w:p>
        </w:tc>
        <w:tc>
          <w:tcPr>
            <w:tcW w:w="4110" w:type="dxa"/>
            <w:vAlign w:val="center"/>
          </w:tcPr>
          <w:p w14:paraId="2FE6BB81"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Manufacturer's declaration for Active Pharmaceutical Ingredients (APIs)</w:t>
            </w:r>
          </w:p>
        </w:tc>
        <w:tc>
          <w:tcPr>
            <w:tcW w:w="4075" w:type="dxa"/>
            <w:vAlign w:val="center"/>
          </w:tcPr>
          <w:p w14:paraId="41B41430"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12 Declaration</w:t>
            </w:r>
          </w:p>
        </w:tc>
      </w:tr>
      <w:tr w:rsidR="0035487A" w:rsidRPr="00733F23" w14:paraId="70887386"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E8B3B16"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lastRenderedPageBreak/>
              <w:t>13</w:t>
            </w:r>
          </w:p>
        </w:tc>
        <w:tc>
          <w:tcPr>
            <w:tcW w:w="4110" w:type="dxa"/>
            <w:vAlign w:val="center"/>
          </w:tcPr>
          <w:p w14:paraId="1E66A65E"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Certified translation statement</w:t>
            </w:r>
          </w:p>
        </w:tc>
        <w:tc>
          <w:tcPr>
            <w:tcW w:w="4075" w:type="dxa"/>
            <w:vAlign w:val="center"/>
          </w:tcPr>
          <w:p w14:paraId="630922C9"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13 Translation</w:t>
            </w:r>
          </w:p>
        </w:tc>
      </w:tr>
      <w:tr w:rsidR="0035487A" w:rsidRPr="00733F23" w14:paraId="68F218F8"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3DC4DB35"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14</w:t>
            </w:r>
          </w:p>
        </w:tc>
        <w:tc>
          <w:tcPr>
            <w:tcW w:w="4110" w:type="dxa"/>
            <w:vAlign w:val="center"/>
          </w:tcPr>
          <w:p w14:paraId="441A6016"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Copy of the certificate of registration or a letter from the registrar in the manufacturer's country confirming the change of name</w:t>
            </w:r>
          </w:p>
        </w:tc>
        <w:tc>
          <w:tcPr>
            <w:tcW w:w="4075" w:type="dxa"/>
            <w:vAlign w:val="center"/>
          </w:tcPr>
          <w:p w14:paraId="42E5120B"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14 Name </w:t>
            </w:r>
            <w:r w:rsidRPr="00733F23">
              <w:rPr>
                <w:rFonts w:asciiTheme="minorHAnsi" w:hAnsiTheme="minorHAnsi" w:cstheme="minorHAnsi"/>
                <w:b/>
                <w:sz w:val="20"/>
                <w:szCs w:val="20"/>
              </w:rPr>
              <w:t>or</w:t>
            </w:r>
            <w:r w:rsidRPr="00733F23">
              <w:rPr>
                <w:rFonts w:asciiTheme="minorHAnsi" w:hAnsiTheme="minorHAnsi" w:cstheme="minorHAnsi"/>
                <w:sz w:val="20"/>
                <w:szCs w:val="20"/>
              </w:rPr>
              <w:t xml:space="preserve"> Address Change</w:t>
            </w:r>
          </w:p>
        </w:tc>
      </w:tr>
      <w:tr w:rsidR="0035487A" w:rsidRPr="00733F23" w14:paraId="208D6119"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2AB4CE4B"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15</w:t>
            </w:r>
          </w:p>
        </w:tc>
        <w:tc>
          <w:tcPr>
            <w:tcW w:w="4110" w:type="dxa"/>
            <w:vAlign w:val="center"/>
          </w:tcPr>
          <w:p w14:paraId="755AD1CF"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Cover letter detailing extension request and reason</w:t>
            </w:r>
          </w:p>
        </w:tc>
        <w:tc>
          <w:tcPr>
            <w:tcW w:w="4075" w:type="dxa"/>
            <w:vAlign w:val="center"/>
          </w:tcPr>
          <w:p w14:paraId="382FE5BD"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15 Letter</w:t>
            </w:r>
          </w:p>
        </w:tc>
      </w:tr>
      <w:tr w:rsidR="0035487A" w:rsidRPr="00733F23" w14:paraId="428765C8"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AD2C2F6"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16</w:t>
            </w:r>
          </w:p>
        </w:tc>
        <w:tc>
          <w:tcPr>
            <w:tcW w:w="4110" w:type="dxa"/>
            <w:vAlign w:val="center"/>
          </w:tcPr>
          <w:p w14:paraId="328E5120"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Cover letter requesting change</w:t>
            </w:r>
          </w:p>
        </w:tc>
        <w:tc>
          <w:tcPr>
            <w:tcW w:w="4075" w:type="dxa"/>
            <w:vAlign w:val="center"/>
          </w:tcPr>
          <w:p w14:paraId="18CB18E9"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16 Letter</w:t>
            </w:r>
          </w:p>
        </w:tc>
      </w:tr>
      <w:tr w:rsidR="0035487A" w:rsidRPr="00733F23" w14:paraId="0927EB21"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F5879E7"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17</w:t>
            </w:r>
          </w:p>
        </w:tc>
        <w:tc>
          <w:tcPr>
            <w:tcW w:w="4110" w:type="dxa"/>
            <w:vAlign w:val="center"/>
          </w:tcPr>
          <w:p w14:paraId="6049815C"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Botanical ingredients evidence for authenticated standard reference materials</w:t>
            </w:r>
          </w:p>
        </w:tc>
        <w:tc>
          <w:tcPr>
            <w:tcW w:w="4075" w:type="dxa"/>
            <w:vAlign w:val="center"/>
          </w:tcPr>
          <w:p w14:paraId="7EF49C95"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17 Botanical authenticated standard reference materials</w:t>
            </w:r>
          </w:p>
        </w:tc>
      </w:tr>
      <w:tr w:rsidR="0035487A" w:rsidRPr="00733F23" w14:paraId="0B70B1AC"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5B741326"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18</w:t>
            </w:r>
          </w:p>
        </w:tc>
        <w:tc>
          <w:tcPr>
            <w:tcW w:w="4110" w:type="dxa"/>
            <w:vAlign w:val="center"/>
          </w:tcPr>
          <w:p w14:paraId="0F0F818F"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733F23">
              <w:rPr>
                <w:rFonts w:asciiTheme="minorHAnsi" w:hAnsiTheme="minorHAnsi" w:cstheme="minorHAnsi"/>
                <w:sz w:val="20"/>
                <w:szCs w:val="20"/>
              </w:rPr>
              <w:t>LoA</w:t>
            </w:r>
            <w:proofErr w:type="spellEnd"/>
            <w:r w:rsidRPr="00733F23">
              <w:rPr>
                <w:rFonts w:asciiTheme="minorHAnsi" w:hAnsiTheme="minorHAnsi" w:cstheme="minorHAnsi"/>
                <w:sz w:val="20"/>
                <w:szCs w:val="20"/>
              </w:rPr>
              <w:t xml:space="preserve"> to Clearance</w:t>
            </w:r>
          </w:p>
        </w:tc>
        <w:tc>
          <w:tcPr>
            <w:tcW w:w="4075" w:type="dxa"/>
            <w:vAlign w:val="center"/>
          </w:tcPr>
          <w:p w14:paraId="60E9FBE0"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18 </w:t>
            </w:r>
            <w:proofErr w:type="spellStart"/>
            <w:r w:rsidRPr="00733F23">
              <w:rPr>
                <w:rFonts w:asciiTheme="minorHAnsi" w:hAnsiTheme="minorHAnsi" w:cstheme="minorHAnsi"/>
                <w:sz w:val="20"/>
                <w:szCs w:val="20"/>
              </w:rPr>
              <w:t>LoA</w:t>
            </w:r>
            <w:proofErr w:type="spellEnd"/>
            <w:r w:rsidRPr="00733F23">
              <w:rPr>
                <w:rFonts w:asciiTheme="minorHAnsi" w:hAnsiTheme="minorHAnsi" w:cstheme="minorHAnsi"/>
                <w:sz w:val="20"/>
                <w:szCs w:val="20"/>
              </w:rPr>
              <w:t xml:space="preserve"> Clearance</w:t>
            </w:r>
          </w:p>
        </w:tc>
      </w:tr>
      <w:tr w:rsidR="0035487A" w:rsidRPr="00733F23" w14:paraId="6A5B68D6" w14:textId="77777777" w:rsidTr="00733F23">
        <w:trPr>
          <w:trHeight w:val="567"/>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7D5CB92B" w14:textId="77777777" w:rsidR="0035487A" w:rsidRPr="00733F23" w:rsidRDefault="0035487A" w:rsidP="002D0BB9">
            <w:pPr>
              <w:rPr>
                <w:rFonts w:asciiTheme="minorHAnsi" w:hAnsiTheme="minorHAnsi" w:cstheme="minorHAnsi"/>
                <w:sz w:val="20"/>
                <w:szCs w:val="20"/>
              </w:rPr>
            </w:pPr>
            <w:r w:rsidRPr="00733F23">
              <w:rPr>
                <w:rFonts w:asciiTheme="minorHAnsi" w:hAnsiTheme="minorHAnsi" w:cstheme="minorHAnsi"/>
                <w:sz w:val="20"/>
                <w:szCs w:val="20"/>
              </w:rPr>
              <w:t>19</w:t>
            </w:r>
          </w:p>
        </w:tc>
        <w:tc>
          <w:tcPr>
            <w:tcW w:w="4110" w:type="dxa"/>
            <w:vAlign w:val="center"/>
          </w:tcPr>
          <w:p w14:paraId="6938B4D5"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733F23">
              <w:rPr>
                <w:rFonts w:asciiTheme="minorHAnsi" w:hAnsiTheme="minorHAnsi" w:cstheme="minorHAnsi"/>
                <w:sz w:val="20"/>
                <w:szCs w:val="20"/>
              </w:rPr>
              <w:t>LoA</w:t>
            </w:r>
            <w:proofErr w:type="spellEnd"/>
            <w:r w:rsidRPr="00733F23">
              <w:rPr>
                <w:rFonts w:asciiTheme="minorHAnsi" w:hAnsiTheme="minorHAnsi" w:cstheme="minorHAnsi"/>
                <w:sz w:val="20"/>
                <w:szCs w:val="20"/>
              </w:rPr>
              <w:t xml:space="preserve"> to Evidence</w:t>
            </w:r>
          </w:p>
        </w:tc>
        <w:tc>
          <w:tcPr>
            <w:tcW w:w="4075" w:type="dxa"/>
            <w:vAlign w:val="center"/>
          </w:tcPr>
          <w:p w14:paraId="3F7E464A" w14:textId="77777777" w:rsidR="0035487A" w:rsidRPr="00733F23" w:rsidRDefault="0035487A" w:rsidP="002D0B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33F23">
              <w:rPr>
                <w:rFonts w:asciiTheme="minorHAnsi" w:hAnsiTheme="minorHAnsi" w:cstheme="minorHAnsi"/>
                <w:sz w:val="20"/>
                <w:szCs w:val="20"/>
              </w:rPr>
              <w:t xml:space="preserve">19 </w:t>
            </w:r>
            <w:proofErr w:type="spellStart"/>
            <w:r w:rsidRPr="00733F23">
              <w:rPr>
                <w:rFonts w:asciiTheme="minorHAnsi" w:hAnsiTheme="minorHAnsi" w:cstheme="minorHAnsi"/>
                <w:sz w:val="20"/>
                <w:szCs w:val="20"/>
              </w:rPr>
              <w:t>LoA</w:t>
            </w:r>
            <w:proofErr w:type="spellEnd"/>
            <w:r w:rsidRPr="00733F23">
              <w:rPr>
                <w:rFonts w:asciiTheme="minorHAnsi" w:hAnsiTheme="minorHAnsi" w:cstheme="minorHAnsi"/>
                <w:sz w:val="20"/>
                <w:szCs w:val="20"/>
              </w:rPr>
              <w:t xml:space="preserve"> Evidence</w:t>
            </w:r>
          </w:p>
        </w:tc>
      </w:tr>
    </w:tbl>
    <w:p w14:paraId="4656D640" w14:textId="77777777" w:rsidR="0042209D" w:rsidRDefault="0042209D">
      <w:pPr>
        <w:rPr>
          <w:rFonts w:eastAsia="Times New Roman" w:cs="Times New Roman"/>
          <w:b/>
          <w:bCs/>
          <w:color w:val="001871"/>
          <w:sz w:val="38"/>
          <w:szCs w:val="38"/>
        </w:rPr>
      </w:pPr>
      <w:bookmarkStart w:id="137" w:name="_How_to_create"/>
      <w:bookmarkStart w:id="138" w:name="_Toc11250978"/>
      <w:bookmarkEnd w:id="137"/>
      <w:r>
        <w:br w:type="page"/>
      </w:r>
    </w:p>
    <w:p w14:paraId="4FD1BF6B" w14:textId="732750E2" w:rsidR="0035487A" w:rsidRPr="00853C4C" w:rsidRDefault="0035487A" w:rsidP="00853C4C">
      <w:pPr>
        <w:pStyle w:val="Heading2"/>
      </w:pPr>
      <w:bookmarkStart w:id="139" w:name="_How_to_create_1"/>
      <w:bookmarkStart w:id="140" w:name="_Toc184161797"/>
      <w:bookmarkEnd w:id="139"/>
      <w:r w:rsidRPr="00853C4C">
        <w:lastRenderedPageBreak/>
        <w:t>How to create a zip file</w:t>
      </w:r>
      <w:bookmarkEnd w:id="138"/>
      <w:bookmarkEnd w:id="140"/>
    </w:p>
    <w:p w14:paraId="3CA9585E" w14:textId="5323BFBF" w:rsidR="0035487A" w:rsidRPr="0077347B" w:rsidRDefault="0035487A">
      <w:pPr>
        <w:pStyle w:val="Numberbullet0"/>
        <w:numPr>
          <w:ilvl w:val="0"/>
          <w:numId w:val="12"/>
        </w:numPr>
        <w:rPr>
          <w:color w:val="auto"/>
        </w:rPr>
      </w:pPr>
      <w:r w:rsidRPr="0077347B">
        <w:rPr>
          <w:color w:val="auto"/>
        </w:rPr>
        <w:t>Locate the file or folder that you want to zip.</w:t>
      </w:r>
    </w:p>
    <w:p w14:paraId="47AFE896" w14:textId="77777777" w:rsidR="0035487A" w:rsidRPr="0077347B" w:rsidRDefault="0035487A">
      <w:pPr>
        <w:pStyle w:val="Numberbullet0"/>
        <w:numPr>
          <w:ilvl w:val="0"/>
          <w:numId w:val="4"/>
        </w:numPr>
        <w:ind w:left="425" w:hanging="425"/>
        <w:rPr>
          <w:color w:val="auto"/>
        </w:rPr>
      </w:pPr>
      <w:r w:rsidRPr="0077347B">
        <w:rPr>
          <w:color w:val="auto"/>
        </w:rPr>
        <w:t xml:space="preserve">Press and hold (or right-click) the file or folder, select (or point to) </w:t>
      </w:r>
      <w:r w:rsidRPr="0077347B">
        <w:rPr>
          <w:b/>
          <w:bCs/>
          <w:color w:val="auto"/>
        </w:rPr>
        <w:t>Send to</w:t>
      </w:r>
      <w:r w:rsidRPr="0077347B">
        <w:rPr>
          <w:color w:val="auto"/>
        </w:rPr>
        <w:t xml:space="preserve">, and then select </w:t>
      </w:r>
      <w:r w:rsidRPr="0077347B">
        <w:rPr>
          <w:b/>
          <w:bCs/>
          <w:color w:val="auto"/>
        </w:rPr>
        <w:t>Compressed (zipped) folder</w:t>
      </w:r>
      <w:r w:rsidRPr="0077347B">
        <w:rPr>
          <w:color w:val="auto"/>
        </w:rPr>
        <w:t>.</w:t>
      </w:r>
    </w:p>
    <w:p w14:paraId="427AA58C" w14:textId="77777777" w:rsidR="0035487A" w:rsidRDefault="0035487A" w:rsidP="0035487A">
      <w:pPr>
        <w:jc w:val="center"/>
      </w:pPr>
      <w:r>
        <w:rPr>
          <w:noProof/>
          <w:lang w:eastAsia="en-AU"/>
        </w:rPr>
        <w:drawing>
          <wp:inline distT="0" distB="0" distL="0" distR="0" wp14:anchorId="51491518" wp14:editId="7BBB0BD6">
            <wp:extent cx="3467100" cy="1801495"/>
            <wp:effectExtent l="19050" t="19050" r="19050" b="27305"/>
            <wp:docPr id="143" name="Picture 143" descr="'Send to' is the  ninth item in the first list&#10; 'Compressed (zipped) folder' is the first item in the second list" title="Screenshot - Send to - Compressed (zipped) folder"/>
            <wp:cNvGraphicFramePr/>
            <a:graphic xmlns:a="http://schemas.openxmlformats.org/drawingml/2006/main">
              <a:graphicData uri="http://schemas.openxmlformats.org/drawingml/2006/picture">
                <pic:pic xmlns:pic="http://schemas.openxmlformats.org/drawingml/2006/picture">
                  <pic:nvPicPr>
                    <pic:cNvPr id="82" name="Picture 82" descr="'Send to' is the  ninth item in the first list&#10; 'Compressed (zipped) folder' is the first item in the second list" title="Screenshot - Send to - Compressed (zipped) folder"/>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67100" cy="1801495"/>
                    </a:xfrm>
                    <a:prstGeom prst="rect">
                      <a:avLst/>
                    </a:prstGeom>
                    <a:noFill/>
                    <a:ln>
                      <a:solidFill>
                        <a:schemeClr val="accent1"/>
                      </a:solidFill>
                    </a:ln>
                  </pic:spPr>
                </pic:pic>
              </a:graphicData>
            </a:graphic>
          </wp:inline>
        </w:drawing>
      </w:r>
    </w:p>
    <w:p w14:paraId="762DCAA4" w14:textId="77777777" w:rsidR="0035487A" w:rsidRPr="0077347B" w:rsidRDefault="0035487A">
      <w:pPr>
        <w:pStyle w:val="Numberbullet0"/>
        <w:numPr>
          <w:ilvl w:val="0"/>
          <w:numId w:val="4"/>
        </w:numPr>
        <w:ind w:left="425" w:hanging="425"/>
        <w:rPr>
          <w:color w:val="auto"/>
        </w:rPr>
      </w:pPr>
      <w:r w:rsidRPr="0077347B">
        <w:rPr>
          <w:color w:val="auto"/>
        </w:rPr>
        <w:t xml:space="preserve">A new zipped folder with the same name is created in the same location. To rename it, press and hold (or right-click) the folder, select </w:t>
      </w:r>
      <w:r w:rsidRPr="0077347B">
        <w:rPr>
          <w:b/>
          <w:bCs/>
          <w:color w:val="auto"/>
        </w:rPr>
        <w:t>Rename</w:t>
      </w:r>
      <w:r w:rsidRPr="0077347B">
        <w:rPr>
          <w:color w:val="auto"/>
        </w:rPr>
        <w:t>, and type the new name.</w:t>
      </w:r>
    </w:p>
    <w:p w14:paraId="55C3ED2A" w14:textId="77777777" w:rsidR="0035487A" w:rsidRDefault="0035487A" w:rsidP="0035487A">
      <w:pPr>
        <w:jc w:val="center"/>
      </w:pPr>
      <w:r>
        <w:rPr>
          <w:noProof/>
          <w:lang w:eastAsia="en-AU"/>
        </w:rPr>
        <w:drawing>
          <wp:inline distT="0" distB="0" distL="0" distR="0" wp14:anchorId="51C213F1" wp14:editId="1D83E07D">
            <wp:extent cx="4124325" cy="257175"/>
            <wp:effectExtent l="19050" t="19050" r="28575" b="28575"/>
            <wp:docPr id="144" name="Picture 144" descr="screenshot showing selected zip file"/>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40"/>
                    <a:stretch>
                      <a:fillRect/>
                    </a:stretch>
                  </pic:blipFill>
                  <pic:spPr>
                    <a:xfrm>
                      <a:off x="0" y="0"/>
                      <a:ext cx="4124325" cy="257175"/>
                    </a:xfrm>
                    <a:prstGeom prst="rect">
                      <a:avLst/>
                    </a:prstGeom>
                    <a:ln>
                      <a:solidFill>
                        <a:schemeClr val="accent1"/>
                      </a:solidFill>
                    </a:ln>
                  </pic:spPr>
                </pic:pic>
              </a:graphicData>
            </a:graphic>
          </wp:inline>
        </w:drawing>
      </w:r>
    </w:p>
    <w:p w14:paraId="586E3A33" w14:textId="77777777" w:rsidR="0035487A" w:rsidRDefault="0035487A" w:rsidP="0035487A">
      <w:pPr>
        <w:jc w:val="center"/>
      </w:pPr>
      <w:r>
        <w:rPr>
          <w:noProof/>
        </w:rPr>
        <w:drawing>
          <wp:inline distT="0" distB="0" distL="0" distR="0" wp14:anchorId="6747F060" wp14:editId="42049DD0">
            <wp:extent cx="2066925" cy="2644775"/>
            <wp:effectExtent l="19050" t="19050" r="28575" b="22225"/>
            <wp:docPr id="352" name="Picture 352" descr="'Rename' is the second last item in the list" title="Screenshot - Re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pic:nvPicPr>
                  <pic:blipFill>
                    <a:blip r:embed="rId141">
                      <a:extLst>
                        <a:ext uri="{28A0092B-C50C-407E-A947-70E740481C1C}">
                          <a14:useLocalDpi xmlns:a14="http://schemas.microsoft.com/office/drawing/2010/main" val="0"/>
                        </a:ext>
                      </a:extLst>
                    </a:blip>
                    <a:stretch>
                      <a:fillRect/>
                    </a:stretch>
                  </pic:blipFill>
                  <pic:spPr>
                    <a:xfrm>
                      <a:off x="0" y="0"/>
                      <a:ext cx="2066925" cy="2644775"/>
                    </a:xfrm>
                    <a:prstGeom prst="rect">
                      <a:avLst/>
                    </a:prstGeom>
                    <a:ln>
                      <a:solidFill>
                        <a:schemeClr val="accent1"/>
                      </a:solidFill>
                    </a:ln>
                  </pic:spPr>
                </pic:pic>
              </a:graphicData>
            </a:graphic>
          </wp:inline>
        </w:drawing>
      </w:r>
    </w:p>
    <w:p w14:paraId="59D0BDB7" w14:textId="77777777" w:rsidR="0042209D" w:rsidRDefault="0042209D">
      <w:pPr>
        <w:rPr>
          <w:rFonts w:eastAsia="Times New Roman" w:cs="Times New Roman"/>
          <w:b/>
          <w:bCs/>
          <w:color w:val="001871"/>
          <w:sz w:val="38"/>
          <w:szCs w:val="38"/>
        </w:rPr>
      </w:pPr>
      <w:bookmarkStart w:id="141" w:name="_Submitting_large_files"/>
      <w:r>
        <w:br w:type="page"/>
      </w:r>
    </w:p>
    <w:p w14:paraId="1BB7EA94" w14:textId="08525698" w:rsidR="7ECC5D98" w:rsidRPr="00853C4C" w:rsidRDefault="7ECC5D98" w:rsidP="00853C4C">
      <w:pPr>
        <w:pStyle w:val="Heading2"/>
      </w:pPr>
      <w:bookmarkStart w:id="142" w:name="_Submitting_large_files_1"/>
      <w:bookmarkStart w:id="143" w:name="_Toc184161798"/>
      <w:bookmarkEnd w:id="142"/>
      <w:r w:rsidRPr="00853C4C">
        <w:lastRenderedPageBreak/>
        <w:t xml:space="preserve">Submitting large files via </w:t>
      </w:r>
      <w:proofErr w:type="spellStart"/>
      <w:r w:rsidRPr="00853C4C">
        <w:t>GovTeams</w:t>
      </w:r>
      <w:bookmarkEnd w:id="141"/>
      <w:bookmarkEnd w:id="143"/>
      <w:proofErr w:type="spellEnd"/>
    </w:p>
    <w:p w14:paraId="7859C544" w14:textId="53781B5B" w:rsidR="7ECC5D98" w:rsidRPr="00EA77EF" w:rsidRDefault="7ECC5D98" w:rsidP="00C14C8B">
      <w:pPr>
        <w:pStyle w:val="Numberbullet0"/>
        <w:numPr>
          <w:ilvl w:val="0"/>
          <w:numId w:val="2"/>
        </w:numPr>
        <w:ind w:left="360"/>
        <w:rPr>
          <w:color w:val="auto"/>
        </w:rPr>
      </w:pPr>
      <w:r w:rsidRPr="00EA77EF">
        <w:rPr>
          <w:color w:val="auto"/>
        </w:rPr>
        <w:t xml:space="preserve">Access your company folder </w:t>
      </w:r>
    </w:p>
    <w:p w14:paraId="3915F8B0" w14:textId="4A0482B6" w:rsidR="7ECC5D98" w:rsidRPr="00C14C8B" w:rsidRDefault="7ECC5D98" w:rsidP="00C14C8B">
      <w:pPr>
        <w:pStyle w:val="Numberbullet2"/>
        <w:numPr>
          <w:ilvl w:val="1"/>
          <w:numId w:val="2"/>
        </w:numPr>
        <w:ind w:left="851" w:hanging="426"/>
        <w:rPr>
          <w:rFonts w:asciiTheme="minorHAnsi" w:eastAsiaTheme="minorEastAsia" w:hAnsiTheme="minorHAnsi" w:cstheme="minorBidi"/>
        </w:rPr>
      </w:pPr>
      <w:r w:rsidRPr="00EA77EF">
        <w:rPr>
          <w:rFonts w:asciiTheme="minorHAnsi" w:eastAsiaTheme="minorEastAsia" w:hAnsiTheme="minorHAnsi" w:cstheme="minorBidi"/>
          <w:color w:val="auto"/>
        </w:rPr>
        <w:t>Log into GovTEAMS via</w:t>
      </w:r>
      <w:r w:rsidR="00C14C8B" w:rsidRPr="00EA77EF">
        <w:rPr>
          <w:rFonts w:asciiTheme="minorHAnsi" w:eastAsiaTheme="minorEastAsia" w:hAnsiTheme="minorHAnsi" w:cstheme="minorBidi"/>
          <w:color w:val="auto"/>
        </w:rPr>
        <w:t xml:space="preserve"> </w:t>
      </w:r>
      <w:hyperlink r:id="rId142" w:history="1">
        <w:r w:rsidR="00C14C8B" w:rsidRPr="4D3738E6">
          <w:rPr>
            <w:rStyle w:val="Hyperlink"/>
          </w:rPr>
          <w:t>https://www.govteams.gov.au/</w:t>
        </w:r>
      </w:hyperlink>
    </w:p>
    <w:p w14:paraId="0D0FABE7" w14:textId="2A7BD9C3" w:rsidR="7ECC5D98" w:rsidRPr="00EA77EF" w:rsidRDefault="7ECC5D98" w:rsidP="00C14C8B">
      <w:pPr>
        <w:pStyle w:val="Numberbullet2"/>
        <w:numPr>
          <w:ilvl w:val="1"/>
          <w:numId w:val="2"/>
        </w:numPr>
        <w:ind w:left="851" w:hanging="426"/>
        <w:rPr>
          <w:rFonts w:asciiTheme="minorHAnsi" w:eastAsiaTheme="minorEastAsia" w:hAnsiTheme="minorHAnsi" w:cstheme="minorBidi"/>
          <w:color w:val="auto"/>
        </w:rPr>
      </w:pPr>
      <w:r w:rsidRPr="00EA77EF">
        <w:rPr>
          <w:rFonts w:asciiTheme="minorHAnsi" w:eastAsiaTheme="minorEastAsia" w:hAnsiTheme="minorHAnsi" w:cstheme="minorBidi"/>
          <w:color w:val="auto"/>
        </w:rPr>
        <w:t>Access the TGA electronic submissions site</w:t>
      </w:r>
    </w:p>
    <w:p w14:paraId="376C3369" w14:textId="29930A6C" w:rsidR="7ECC5D98" w:rsidRPr="00EA77EF" w:rsidRDefault="7ECC5D98" w:rsidP="00C14C8B">
      <w:pPr>
        <w:pStyle w:val="Numberbullet2"/>
        <w:numPr>
          <w:ilvl w:val="1"/>
          <w:numId w:val="2"/>
        </w:numPr>
        <w:ind w:left="851" w:hanging="426"/>
        <w:rPr>
          <w:rFonts w:asciiTheme="minorHAnsi" w:eastAsiaTheme="minorEastAsia" w:hAnsiTheme="minorHAnsi" w:cstheme="minorBidi"/>
          <w:color w:val="auto"/>
        </w:rPr>
      </w:pPr>
      <w:r w:rsidRPr="00EA77EF">
        <w:rPr>
          <w:rFonts w:asciiTheme="minorHAnsi" w:eastAsiaTheme="minorEastAsia" w:hAnsiTheme="minorHAnsi" w:cstheme="minorBidi"/>
          <w:color w:val="auto"/>
        </w:rPr>
        <w:t>Open the TGA electronic submissions SharePoint page</w:t>
      </w:r>
    </w:p>
    <w:p w14:paraId="3E855C3B" w14:textId="15DD1E03" w:rsidR="7ECC5D98" w:rsidRPr="00EA77EF" w:rsidRDefault="7ECC5D98" w:rsidP="00C14C8B">
      <w:pPr>
        <w:pStyle w:val="Numberbullet2"/>
        <w:numPr>
          <w:ilvl w:val="1"/>
          <w:numId w:val="2"/>
        </w:numPr>
        <w:ind w:left="851" w:hanging="426"/>
        <w:rPr>
          <w:rFonts w:asciiTheme="minorHAnsi" w:eastAsiaTheme="minorEastAsia" w:hAnsiTheme="minorHAnsi"/>
          <w:color w:val="auto"/>
        </w:rPr>
      </w:pPr>
      <w:r w:rsidRPr="00EA77EF">
        <w:rPr>
          <w:rFonts w:asciiTheme="minorHAnsi" w:eastAsiaTheme="minorEastAsia" w:hAnsiTheme="minorHAnsi" w:cstheme="minorBidi"/>
          <w:color w:val="auto"/>
        </w:rPr>
        <w:t xml:space="preserve">Locate your company folder within the Documents section of the SharePoint </w:t>
      </w:r>
      <w:r w:rsidRPr="00EA77EF">
        <w:rPr>
          <w:color w:val="auto"/>
        </w:rPr>
        <w:t>page</w:t>
      </w:r>
    </w:p>
    <w:p w14:paraId="2F2B8C66" w14:textId="7945DD7B" w:rsidR="7ECC5D98" w:rsidRPr="00EA77EF" w:rsidRDefault="7ECC5D98" w:rsidP="00C14C8B">
      <w:pPr>
        <w:pStyle w:val="Numberbullet0"/>
        <w:numPr>
          <w:ilvl w:val="0"/>
          <w:numId w:val="2"/>
        </w:numPr>
        <w:ind w:left="360"/>
        <w:rPr>
          <w:color w:val="auto"/>
        </w:rPr>
      </w:pPr>
      <w:r w:rsidRPr="00EA77EF">
        <w:rPr>
          <w:color w:val="auto"/>
        </w:rPr>
        <w:t xml:space="preserve">Upload the sequence </w:t>
      </w:r>
    </w:p>
    <w:p w14:paraId="24A009F8" w14:textId="627573FB" w:rsidR="7ECC5D98" w:rsidRPr="00EA77EF" w:rsidRDefault="7ECC5D98" w:rsidP="00C14C8B">
      <w:pPr>
        <w:pStyle w:val="Numberbullet2"/>
        <w:numPr>
          <w:ilvl w:val="1"/>
          <w:numId w:val="2"/>
        </w:numPr>
        <w:ind w:left="851" w:hanging="426"/>
        <w:rPr>
          <w:rFonts w:asciiTheme="minorHAnsi" w:eastAsiaTheme="minorEastAsia" w:hAnsiTheme="minorHAnsi" w:cstheme="minorBidi"/>
          <w:color w:val="auto"/>
        </w:rPr>
      </w:pPr>
      <w:r w:rsidRPr="00EA77EF">
        <w:rPr>
          <w:rFonts w:asciiTheme="minorHAnsi" w:eastAsiaTheme="minorEastAsia" w:hAnsiTheme="minorHAnsi" w:cstheme="minorBidi"/>
          <w:color w:val="auto"/>
        </w:rPr>
        <w:t xml:space="preserve">Upload your </w:t>
      </w:r>
      <w:r w:rsidR="7DFC1D93" w:rsidRPr="00EA77EF">
        <w:rPr>
          <w:rFonts w:asciiTheme="minorHAnsi" w:eastAsiaTheme="minorEastAsia" w:hAnsiTheme="minorHAnsi" w:cstheme="minorBidi"/>
          <w:color w:val="auto"/>
        </w:rPr>
        <w:t>documents</w:t>
      </w:r>
      <w:r w:rsidRPr="00EA77EF">
        <w:rPr>
          <w:rFonts w:asciiTheme="minorHAnsi" w:eastAsiaTheme="minorEastAsia" w:hAnsiTheme="minorHAnsi" w:cstheme="minorBidi"/>
          <w:color w:val="auto"/>
        </w:rPr>
        <w:t xml:space="preserve"> </w:t>
      </w:r>
      <w:r w:rsidR="363A6C61" w:rsidRPr="00EA77EF">
        <w:rPr>
          <w:rFonts w:asciiTheme="minorHAnsi" w:eastAsiaTheme="minorEastAsia" w:hAnsiTheme="minorHAnsi" w:cstheme="minorBidi"/>
          <w:color w:val="auto"/>
        </w:rPr>
        <w:t>by</w:t>
      </w:r>
      <w:r w:rsidRPr="00EA77EF">
        <w:rPr>
          <w:rFonts w:asciiTheme="minorHAnsi" w:eastAsiaTheme="minorEastAsia" w:hAnsiTheme="minorHAnsi" w:cstheme="minorBidi"/>
          <w:color w:val="auto"/>
        </w:rPr>
        <w:t xml:space="preserve"> dragging and dropping it into your folder or using the Upload button</w:t>
      </w:r>
    </w:p>
    <w:p w14:paraId="09356CF8" w14:textId="62FB7ED3" w:rsidR="7ECC5D98" w:rsidRPr="00EA77EF" w:rsidRDefault="7ECC5D98" w:rsidP="00C14C8B">
      <w:pPr>
        <w:pStyle w:val="Numberbullet0"/>
        <w:numPr>
          <w:ilvl w:val="0"/>
          <w:numId w:val="2"/>
        </w:numPr>
        <w:ind w:left="360"/>
        <w:rPr>
          <w:color w:val="auto"/>
        </w:rPr>
      </w:pPr>
      <w:r w:rsidRPr="00EA77EF">
        <w:rPr>
          <w:color w:val="auto"/>
        </w:rPr>
        <w:t xml:space="preserve">Notify </w:t>
      </w:r>
      <w:proofErr w:type="spellStart"/>
      <w:r w:rsidRPr="00EA77EF">
        <w:rPr>
          <w:color w:val="auto"/>
        </w:rPr>
        <w:t>eSubmissions</w:t>
      </w:r>
      <w:proofErr w:type="spellEnd"/>
      <w:r w:rsidRPr="00EA77EF">
        <w:rPr>
          <w:color w:val="auto"/>
        </w:rPr>
        <w:t xml:space="preserve"> </w:t>
      </w:r>
    </w:p>
    <w:p w14:paraId="1905A18C" w14:textId="38C0A931" w:rsidR="7ECC5D98" w:rsidRPr="00EA77EF" w:rsidRDefault="7ECC5D98" w:rsidP="00C14C8B">
      <w:pPr>
        <w:pStyle w:val="Numberbullet2"/>
        <w:numPr>
          <w:ilvl w:val="1"/>
          <w:numId w:val="2"/>
        </w:numPr>
        <w:ind w:left="851" w:hanging="426"/>
        <w:rPr>
          <w:rFonts w:asciiTheme="minorHAnsi" w:eastAsiaTheme="minorEastAsia" w:hAnsiTheme="minorHAnsi" w:cstheme="minorBidi"/>
          <w:color w:val="auto"/>
        </w:rPr>
      </w:pPr>
      <w:r w:rsidRPr="00EA77EF">
        <w:rPr>
          <w:rFonts w:asciiTheme="minorHAnsi" w:eastAsiaTheme="minorEastAsia" w:hAnsiTheme="minorHAnsi" w:cstheme="minorBidi"/>
          <w:color w:val="auto"/>
        </w:rPr>
        <w:t xml:space="preserve">Email </w:t>
      </w:r>
      <w:hyperlink r:id="rId143" w:history="1">
        <w:r w:rsidR="005B7687" w:rsidRPr="00EE5785">
          <w:rPr>
            <w:rStyle w:val="Hyperlink"/>
            <w:rFonts w:asciiTheme="minorHAnsi" w:eastAsiaTheme="minorEastAsia" w:hAnsiTheme="minorHAnsi" w:cstheme="minorBidi"/>
          </w:rPr>
          <w:t>eSubmissions@health.gov.au</w:t>
        </w:r>
      </w:hyperlink>
      <w:r w:rsidR="005B7687">
        <w:rPr>
          <w:rFonts w:asciiTheme="minorHAnsi" w:eastAsiaTheme="minorEastAsia" w:hAnsiTheme="minorHAnsi" w:cstheme="minorBidi"/>
          <w:color w:val="auto"/>
        </w:rPr>
        <w:t xml:space="preserve"> </w:t>
      </w:r>
      <w:r w:rsidRPr="00EA77EF">
        <w:rPr>
          <w:rFonts w:asciiTheme="minorHAnsi" w:eastAsiaTheme="minorEastAsia" w:hAnsiTheme="minorHAnsi" w:cstheme="minorBidi"/>
          <w:color w:val="auto"/>
        </w:rPr>
        <w:t xml:space="preserve"> </w:t>
      </w:r>
    </w:p>
    <w:p w14:paraId="060DC6EF" w14:textId="2DCE0302" w:rsidR="7ECC5D98" w:rsidRPr="00EA77EF" w:rsidRDefault="7ECC5D98" w:rsidP="00C14C8B">
      <w:pPr>
        <w:ind w:left="851"/>
        <w:rPr>
          <w:rFonts w:asciiTheme="minorHAnsi" w:eastAsiaTheme="minorEastAsia" w:hAnsiTheme="minorHAnsi"/>
        </w:rPr>
      </w:pPr>
      <w:r w:rsidRPr="00EA77EF">
        <w:rPr>
          <w:rFonts w:asciiTheme="minorHAnsi" w:eastAsiaTheme="minorEastAsia" w:hAnsiTheme="minorHAnsi"/>
        </w:rPr>
        <w:t xml:space="preserve">Title the email - [Sponsor] has submitted </w:t>
      </w:r>
      <w:r w:rsidR="3CA102C5" w:rsidRPr="00EA77EF">
        <w:rPr>
          <w:rFonts w:asciiTheme="minorHAnsi" w:eastAsiaTheme="minorEastAsia" w:hAnsiTheme="minorHAnsi"/>
        </w:rPr>
        <w:t xml:space="preserve">documents </w:t>
      </w:r>
      <w:r w:rsidRPr="00EA77EF">
        <w:rPr>
          <w:rFonts w:asciiTheme="minorHAnsi" w:eastAsiaTheme="minorEastAsia" w:hAnsiTheme="minorHAnsi"/>
        </w:rPr>
        <w:t>via the GovTEAMS [</w:t>
      </w:r>
      <w:r w:rsidR="00740C26">
        <w:rPr>
          <w:rFonts w:asciiTheme="minorHAnsi" w:eastAsiaTheme="minorEastAsia" w:hAnsiTheme="minorHAnsi"/>
        </w:rPr>
        <w:t>GMP Clearance</w:t>
      </w:r>
      <w:r w:rsidR="001941CE">
        <w:rPr>
          <w:rFonts w:asciiTheme="minorHAnsi" w:eastAsiaTheme="minorEastAsia" w:hAnsiTheme="minorHAnsi"/>
        </w:rPr>
        <w:t xml:space="preserve"> </w:t>
      </w:r>
      <w:r w:rsidR="00545F9D">
        <w:rPr>
          <w:rFonts w:asciiTheme="minorHAnsi" w:eastAsiaTheme="minorEastAsia" w:hAnsiTheme="minorHAnsi"/>
        </w:rPr>
        <w:t xml:space="preserve">tracking </w:t>
      </w:r>
      <w:r w:rsidRPr="00EA77EF">
        <w:rPr>
          <w:rFonts w:asciiTheme="minorHAnsi" w:eastAsiaTheme="minorEastAsia" w:hAnsiTheme="minorHAnsi"/>
        </w:rPr>
        <w:t>number]</w:t>
      </w:r>
    </w:p>
    <w:p w14:paraId="5FB41DB3" w14:textId="7F0002F0" w:rsidR="7ECC5D98" w:rsidRPr="00EA77EF" w:rsidRDefault="7ECC5D98" w:rsidP="00C14C8B">
      <w:pPr>
        <w:ind w:left="851"/>
        <w:rPr>
          <w:rFonts w:asciiTheme="minorHAnsi" w:eastAsiaTheme="minorEastAsia" w:hAnsiTheme="minorHAnsi"/>
        </w:rPr>
      </w:pPr>
      <w:r w:rsidRPr="00EA77EF">
        <w:rPr>
          <w:rFonts w:asciiTheme="minorHAnsi" w:eastAsiaTheme="minorEastAsia" w:hAnsiTheme="minorHAnsi"/>
        </w:rPr>
        <w:t>Within the email body please include:</w:t>
      </w:r>
    </w:p>
    <w:p w14:paraId="728573FE" w14:textId="73CF3732" w:rsidR="7ECC5D98" w:rsidRPr="00EA77EF" w:rsidRDefault="7ECC5D98" w:rsidP="00C14C8B">
      <w:pPr>
        <w:pStyle w:val="ListBullet3"/>
        <w:numPr>
          <w:ilvl w:val="2"/>
          <w:numId w:val="1"/>
        </w:numPr>
        <w:ind w:left="1276" w:hanging="425"/>
        <w:rPr>
          <w:color w:val="auto"/>
        </w:rPr>
      </w:pPr>
      <w:r w:rsidRPr="00EA77EF">
        <w:rPr>
          <w:color w:val="auto"/>
        </w:rPr>
        <w:t xml:space="preserve">type of application, including whether it is initial </w:t>
      </w:r>
      <w:r w:rsidR="57ADF6DC" w:rsidRPr="00EA77EF">
        <w:rPr>
          <w:color w:val="auto"/>
        </w:rPr>
        <w:t>supporting evidence</w:t>
      </w:r>
      <w:r w:rsidRPr="00EA77EF">
        <w:rPr>
          <w:color w:val="auto"/>
        </w:rPr>
        <w:t xml:space="preserve"> or a response</w:t>
      </w:r>
      <w:r w:rsidR="17D69F6F" w:rsidRPr="00EA77EF">
        <w:rPr>
          <w:color w:val="auto"/>
        </w:rPr>
        <w:t xml:space="preserve"> to a request for information</w:t>
      </w:r>
    </w:p>
    <w:p w14:paraId="20485956" w14:textId="7DB5C2B8" w:rsidR="7ECC5D98" w:rsidRPr="00EA77EF" w:rsidRDefault="00740C26" w:rsidP="00C14C8B">
      <w:pPr>
        <w:pStyle w:val="ListBullet3"/>
        <w:numPr>
          <w:ilvl w:val="2"/>
          <w:numId w:val="1"/>
        </w:numPr>
        <w:ind w:left="1276" w:hanging="425"/>
        <w:rPr>
          <w:color w:val="auto"/>
        </w:rPr>
      </w:pPr>
      <w:r>
        <w:rPr>
          <w:color w:val="auto"/>
        </w:rPr>
        <w:t>GMP Clearance</w:t>
      </w:r>
      <w:r w:rsidR="001941CE">
        <w:rPr>
          <w:color w:val="auto"/>
        </w:rPr>
        <w:t xml:space="preserve"> application</w:t>
      </w:r>
      <w:r w:rsidR="001941CE" w:rsidRPr="00EA77EF">
        <w:rPr>
          <w:color w:val="auto"/>
        </w:rPr>
        <w:t xml:space="preserve"> </w:t>
      </w:r>
      <w:r w:rsidR="7ECC5D98" w:rsidRPr="00EA77EF">
        <w:rPr>
          <w:color w:val="auto"/>
        </w:rPr>
        <w:t>number</w:t>
      </w:r>
    </w:p>
    <w:p w14:paraId="328270C9" w14:textId="77777777" w:rsidR="00C67826" w:rsidRDefault="00C67826">
      <w:pPr>
        <w:rPr>
          <w:rFonts w:eastAsia="Times New Roman" w:cs="Times New Roman"/>
          <w:b/>
          <w:bCs/>
          <w:color w:val="001871"/>
          <w:sz w:val="38"/>
          <w:szCs w:val="38"/>
        </w:rPr>
      </w:pPr>
      <w:bookmarkStart w:id="144" w:name="_Toc11250980"/>
      <w:r>
        <w:br w:type="page"/>
      </w:r>
    </w:p>
    <w:p w14:paraId="17BB9D7B" w14:textId="79FB2334" w:rsidR="0035487A" w:rsidRPr="00853C4C" w:rsidRDefault="0035487A" w:rsidP="00853C4C">
      <w:pPr>
        <w:pStyle w:val="Heading2"/>
      </w:pPr>
      <w:bookmarkStart w:id="145" w:name="_Toc184161799"/>
      <w:r w:rsidRPr="00853C4C">
        <w:lastRenderedPageBreak/>
        <w:t>Troubleshooting</w:t>
      </w:r>
      <w:bookmarkEnd w:id="144"/>
      <w:bookmarkEnd w:id="145"/>
    </w:p>
    <w:p w14:paraId="13954131" w14:textId="1DB337F5" w:rsidR="0035487A" w:rsidRDefault="0035487A" w:rsidP="0035487A">
      <w:r>
        <w:t xml:space="preserve">Please see below for common issues raised. If you come across any issues, please use the troubleshooting guide below. However, if you are still unable to rectify the issue, please </w:t>
      </w:r>
      <w:hyperlink r:id="rId144" w:history="1">
        <w:r w:rsidRPr="003B4B58">
          <w:rPr>
            <w:rStyle w:val="Hyperlink"/>
          </w:rPr>
          <w:t xml:space="preserve">contact </w:t>
        </w:r>
        <w:r w:rsidR="00740C26">
          <w:rPr>
            <w:rStyle w:val="Hyperlink"/>
          </w:rPr>
          <w:t>GMP Clearance</w:t>
        </w:r>
      </w:hyperlink>
      <w:r>
        <w:t xml:space="preserve"> and include the following:</w:t>
      </w:r>
    </w:p>
    <w:p w14:paraId="5FF2AF8B" w14:textId="7EBDB338" w:rsidR="0035487A" w:rsidRPr="0077347B" w:rsidRDefault="00740C26">
      <w:pPr>
        <w:pStyle w:val="ListBullet"/>
        <w:numPr>
          <w:ilvl w:val="0"/>
          <w:numId w:val="3"/>
        </w:numPr>
        <w:rPr>
          <w:color w:val="auto"/>
        </w:rPr>
      </w:pPr>
      <w:r>
        <w:rPr>
          <w:color w:val="auto"/>
        </w:rPr>
        <w:t>GMP Clearance</w:t>
      </w:r>
      <w:r w:rsidR="0035487A" w:rsidRPr="0077347B">
        <w:rPr>
          <w:color w:val="auto"/>
        </w:rPr>
        <w:t xml:space="preserve"> tracking number</w:t>
      </w:r>
    </w:p>
    <w:p w14:paraId="7C4550EB" w14:textId="77777777" w:rsidR="0035487A" w:rsidRPr="0077347B" w:rsidRDefault="0035487A">
      <w:pPr>
        <w:pStyle w:val="ListBullet"/>
        <w:numPr>
          <w:ilvl w:val="0"/>
          <w:numId w:val="3"/>
        </w:numPr>
        <w:rPr>
          <w:color w:val="auto"/>
        </w:rPr>
      </w:pPr>
      <w:r w:rsidRPr="0077347B">
        <w:rPr>
          <w:color w:val="auto"/>
        </w:rPr>
        <w:t>Screenshot of the issue (if IT issue related)</w:t>
      </w:r>
    </w:p>
    <w:p w14:paraId="0A3E3705" w14:textId="77777777" w:rsidR="0035487A" w:rsidRPr="0077347B" w:rsidRDefault="0035487A">
      <w:pPr>
        <w:pStyle w:val="ListBullet"/>
        <w:numPr>
          <w:ilvl w:val="0"/>
          <w:numId w:val="3"/>
        </w:numPr>
        <w:rPr>
          <w:color w:val="auto"/>
        </w:rPr>
      </w:pPr>
      <w:r w:rsidRPr="0077347B">
        <w:rPr>
          <w:color w:val="auto"/>
        </w:rPr>
        <w:t>Your username (if IT issue related)</w:t>
      </w:r>
    </w:p>
    <w:tbl>
      <w:tblPr>
        <w:tblStyle w:val="TableTGAblue"/>
        <w:tblW w:w="0" w:type="auto"/>
        <w:tblLook w:val="04A0" w:firstRow="1" w:lastRow="0" w:firstColumn="1" w:lastColumn="0" w:noHBand="0" w:noVBand="1"/>
      </w:tblPr>
      <w:tblGrid>
        <w:gridCol w:w="3286"/>
        <w:gridCol w:w="5720"/>
      </w:tblGrid>
      <w:tr w:rsidR="0035487A" w14:paraId="17241072" w14:textId="77777777" w:rsidTr="00845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6" w:type="dxa"/>
          </w:tcPr>
          <w:p w14:paraId="0FD160CF" w14:textId="77777777" w:rsidR="0035487A" w:rsidRPr="009B5716" w:rsidRDefault="0035487A" w:rsidP="002D0BB9">
            <w:pPr>
              <w:spacing w:before="100" w:after="100"/>
              <w:rPr>
                <w:rFonts w:asciiTheme="minorHAnsi" w:hAnsiTheme="minorHAnsi" w:cstheme="minorHAnsi"/>
              </w:rPr>
            </w:pPr>
            <w:r w:rsidRPr="009B5716">
              <w:rPr>
                <w:rFonts w:asciiTheme="minorHAnsi" w:hAnsiTheme="minorHAnsi" w:cstheme="minorHAnsi"/>
              </w:rPr>
              <w:t>Issue</w:t>
            </w:r>
          </w:p>
        </w:tc>
        <w:tc>
          <w:tcPr>
            <w:tcW w:w="5720" w:type="dxa"/>
          </w:tcPr>
          <w:p w14:paraId="6E7B9C32" w14:textId="77777777" w:rsidR="0035487A" w:rsidRPr="009B5716" w:rsidRDefault="0035487A" w:rsidP="002D0BB9">
            <w:pPr>
              <w:spacing w:before="100" w:after="1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B5716">
              <w:rPr>
                <w:rFonts w:asciiTheme="minorHAnsi" w:hAnsiTheme="minorHAnsi" w:cstheme="minorHAnsi"/>
              </w:rPr>
              <w:t>Suggestion</w:t>
            </w:r>
          </w:p>
        </w:tc>
      </w:tr>
      <w:tr w:rsidR="0035487A" w14:paraId="2DDFB1E1" w14:textId="77777777" w:rsidTr="008457EC">
        <w:tc>
          <w:tcPr>
            <w:cnfStyle w:val="001000000000" w:firstRow="0" w:lastRow="0" w:firstColumn="1" w:lastColumn="0" w:oddVBand="0" w:evenVBand="0" w:oddHBand="0" w:evenHBand="0" w:firstRowFirstColumn="0" w:firstRowLastColumn="0" w:lastRowFirstColumn="0" w:lastRowLastColumn="0"/>
            <w:tcW w:w="3286" w:type="dxa"/>
          </w:tcPr>
          <w:p w14:paraId="5D9796A4" w14:textId="77777777" w:rsidR="0035487A" w:rsidRPr="0077347B" w:rsidRDefault="0035487A" w:rsidP="002D0BB9">
            <w:pPr>
              <w:spacing w:before="100" w:after="100"/>
              <w:rPr>
                <w:rFonts w:asciiTheme="minorHAnsi" w:hAnsiTheme="minorHAnsi" w:cstheme="minorHAnsi"/>
                <w:color w:val="auto"/>
                <w:sz w:val="18"/>
                <w:szCs w:val="18"/>
              </w:rPr>
            </w:pPr>
            <w:r w:rsidRPr="0077347B">
              <w:rPr>
                <w:rFonts w:asciiTheme="minorHAnsi" w:hAnsiTheme="minorHAnsi" w:cstheme="minorHAnsi"/>
                <w:color w:val="auto"/>
                <w:sz w:val="18"/>
                <w:szCs w:val="18"/>
              </w:rPr>
              <w:t>I am experiencing TBS related issues, such as:</w:t>
            </w:r>
          </w:p>
          <w:p w14:paraId="1B7AF862" w14:textId="77777777" w:rsidR="0035487A" w:rsidRPr="0077347B" w:rsidRDefault="0035487A">
            <w:pPr>
              <w:pStyle w:val="ListBullet"/>
              <w:numPr>
                <w:ilvl w:val="0"/>
                <w:numId w:val="3"/>
              </w:numPr>
              <w:rPr>
                <w:rFonts w:asciiTheme="minorHAnsi" w:hAnsiTheme="minorHAnsi" w:cstheme="minorHAnsi"/>
                <w:color w:val="auto"/>
                <w:sz w:val="18"/>
                <w:szCs w:val="18"/>
              </w:rPr>
            </w:pPr>
            <w:r w:rsidRPr="0077347B">
              <w:rPr>
                <w:rFonts w:asciiTheme="minorHAnsi" w:hAnsiTheme="minorHAnsi" w:cstheme="minorHAnsi"/>
                <w:color w:val="auto"/>
                <w:sz w:val="18"/>
                <w:szCs w:val="18"/>
              </w:rPr>
              <w:t xml:space="preserve">I don’t have administrator access to </w:t>
            </w:r>
            <w:proofErr w:type="gramStart"/>
            <w:r w:rsidRPr="0077347B">
              <w:rPr>
                <w:rFonts w:asciiTheme="minorHAnsi" w:hAnsiTheme="minorHAnsi" w:cstheme="minorHAnsi"/>
                <w:color w:val="auto"/>
                <w:sz w:val="18"/>
                <w:szCs w:val="18"/>
              </w:rPr>
              <w:t>submit an application</w:t>
            </w:r>
            <w:proofErr w:type="gramEnd"/>
            <w:r w:rsidRPr="0077347B">
              <w:rPr>
                <w:rFonts w:asciiTheme="minorHAnsi" w:hAnsiTheme="minorHAnsi" w:cstheme="minorHAnsi"/>
                <w:color w:val="auto"/>
                <w:sz w:val="18"/>
                <w:szCs w:val="18"/>
              </w:rPr>
              <w:t>.</w:t>
            </w:r>
          </w:p>
          <w:p w14:paraId="5797832B" w14:textId="77777777" w:rsidR="0035487A" w:rsidRPr="0077347B" w:rsidRDefault="0035487A">
            <w:pPr>
              <w:pStyle w:val="ListBullet"/>
              <w:numPr>
                <w:ilvl w:val="0"/>
                <w:numId w:val="3"/>
              </w:numPr>
              <w:rPr>
                <w:rFonts w:asciiTheme="minorHAnsi" w:hAnsiTheme="minorHAnsi" w:cstheme="minorHAnsi"/>
                <w:color w:val="auto"/>
                <w:sz w:val="18"/>
                <w:szCs w:val="18"/>
              </w:rPr>
            </w:pPr>
            <w:r w:rsidRPr="0077347B">
              <w:rPr>
                <w:rFonts w:asciiTheme="minorHAnsi" w:hAnsiTheme="minorHAnsi" w:cstheme="minorHAnsi"/>
                <w:color w:val="auto"/>
                <w:sz w:val="18"/>
                <w:szCs w:val="18"/>
              </w:rPr>
              <w:t>I’m not listed as a contact in the application.</w:t>
            </w:r>
          </w:p>
          <w:p w14:paraId="6A8FF1F8" w14:textId="77777777" w:rsidR="0035487A" w:rsidRPr="009B5716" w:rsidRDefault="0035487A">
            <w:pPr>
              <w:pStyle w:val="ListBullet"/>
              <w:numPr>
                <w:ilvl w:val="0"/>
                <w:numId w:val="3"/>
              </w:numPr>
              <w:rPr>
                <w:rFonts w:asciiTheme="minorHAnsi" w:hAnsiTheme="minorHAnsi" w:cstheme="minorHAnsi"/>
                <w:sz w:val="18"/>
                <w:szCs w:val="18"/>
              </w:rPr>
            </w:pPr>
            <w:r w:rsidRPr="0077347B">
              <w:rPr>
                <w:rFonts w:asciiTheme="minorHAnsi" w:hAnsiTheme="minorHAnsi" w:cstheme="minorHAnsi"/>
                <w:color w:val="auto"/>
                <w:sz w:val="18"/>
                <w:szCs w:val="18"/>
              </w:rPr>
              <w:t>I need to reset my password for the TGA Business Services account.</w:t>
            </w:r>
            <w:r w:rsidRPr="0077347B">
              <w:rPr>
                <w:rFonts w:asciiTheme="minorHAnsi" w:hAnsiTheme="minorHAnsi" w:cstheme="minorHAnsi"/>
                <w:color w:val="auto"/>
                <w:sz w:val="18"/>
                <w:szCs w:val="18"/>
              </w:rPr>
              <w:tab/>
            </w:r>
          </w:p>
        </w:tc>
        <w:tc>
          <w:tcPr>
            <w:tcW w:w="5720" w:type="dxa"/>
          </w:tcPr>
          <w:p w14:paraId="2F429FC5" w14:textId="6692AD28" w:rsidR="0035487A" w:rsidRPr="009B5716" w:rsidRDefault="0035487A" w:rsidP="002D0BB9">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If the contact is not displayed in the </w:t>
            </w:r>
            <w:proofErr w:type="gramStart"/>
            <w:r w:rsidRPr="009B5716">
              <w:rPr>
                <w:rFonts w:asciiTheme="minorHAnsi" w:hAnsiTheme="minorHAnsi" w:cstheme="minorHAnsi"/>
                <w:sz w:val="18"/>
                <w:szCs w:val="18"/>
              </w:rPr>
              <w:t>drop down</w:t>
            </w:r>
            <w:proofErr w:type="gramEnd"/>
            <w:r w:rsidRPr="009B5716">
              <w:rPr>
                <w:rFonts w:asciiTheme="minorHAnsi" w:hAnsiTheme="minorHAnsi" w:cstheme="minorHAnsi"/>
                <w:sz w:val="18"/>
                <w:szCs w:val="18"/>
              </w:rPr>
              <w:t xml:space="preserve"> list, your company’s TGA Business Services administrator can update these details. Refer to </w:t>
            </w:r>
            <w:hyperlink r:id="rId145" w:history="1">
              <w:r w:rsidRPr="009B5716">
                <w:rPr>
                  <w:rStyle w:val="Hyperlink"/>
                  <w:rFonts w:asciiTheme="minorHAnsi" w:hAnsiTheme="minorHAnsi" w:cstheme="minorHAnsi"/>
                  <w:sz w:val="18"/>
                  <w:szCs w:val="18"/>
                </w:rPr>
                <w:t>TGA Business Services – Questions and answers for administrators</w:t>
              </w:r>
            </w:hyperlink>
            <w:r w:rsidRPr="009B5716">
              <w:rPr>
                <w:rFonts w:asciiTheme="minorHAnsi" w:hAnsiTheme="minorHAnsi" w:cstheme="minorHAnsi"/>
                <w:sz w:val="18"/>
                <w:szCs w:val="18"/>
              </w:rPr>
              <w:t>.</w:t>
            </w:r>
          </w:p>
          <w:p w14:paraId="29F818E4" w14:textId="77777777" w:rsidR="0035487A" w:rsidRPr="009B5716" w:rsidRDefault="0035487A" w:rsidP="002D0BB9">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For TBS related issues, please contact </w:t>
            </w:r>
            <w:hyperlink r:id="rId146" w:history="1">
              <w:r w:rsidRPr="009B5716">
                <w:rPr>
                  <w:rStyle w:val="Hyperlink"/>
                  <w:rFonts w:asciiTheme="minorHAnsi" w:hAnsiTheme="minorHAnsi" w:cstheme="minorHAnsi"/>
                  <w:sz w:val="18"/>
                  <w:szCs w:val="18"/>
                </w:rPr>
                <w:t>ebs@health.gov.au</w:t>
              </w:r>
            </w:hyperlink>
            <w:r w:rsidRPr="009B5716">
              <w:rPr>
                <w:rFonts w:asciiTheme="minorHAnsi" w:hAnsiTheme="minorHAnsi" w:cstheme="minorHAnsi"/>
                <w:sz w:val="18"/>
                <w:szCs w:val="18"/>
              </w:rPr>
              <w:t xml:space="preserve"> for assistance.</w:t>
            </w:r>
          </w:p>
        </w:tc>
      </w:tr>
      <w:tr w:rsidR="0035487A" w14:paraId="514FDE0A" w14:textId="77777777" w:rsidTr="008457EC">
        <w:tc>
          <w:tcPr>
            <w:cnfStyle w:val="001000000000" w:firstRow="0" w:lastRow="0" w:firstColumn="1" w:lastColumn="0" w:oddVBand="0" w:evenVBand="0" w:oddHBand="0" w:evenHBand="0" w:firstRowFirstColumn="0" w:firstRowLastColumn="0" w:lastRowFirstColumn="0" w:lastRowLastColumn="0"/>
            <w:tcW w:w="3286" w:type="dxa"/>
          </w:tcPr>
          <w:p w14:paraId="79B7D06A" w14:textId="3B9E2E31" w:rsidR="0035487A" w:rsidRPr="009B5716" w:rsidRDefault="0035487A" w:rsidP="002D0BB9">
            <w:pPr>
              <w:spacing w:before="100" w:after="100"/>
              <w:rPr>
                <w:rFonts w:asciiTheme="minorHAnsi" w:hAnsiTheme="minorHAnsi" w:cstheme="minorHAnsi"/>
                <w:sz w:val="18"/>
                <w:szCs w:val="18"/>
              </w:rPr>
            </w:pPr>
            <w:r w:rsidRPr="009B5716">
              <w:rPr>
                <w:rFonts w:asciiTheme="minorHAnsi" w:hAnsiTheme="minorHAnsi" w:cstheme="minorHAnsi"/>
                <w:sz w:val="18"/>
                <w:szCs w:val="18"/>
              </w:rPr>
              <w:t xml:space="preserve">I can’t select a radio button or checkbox in the </w:t>
            </w:r>
            <w:r w:rsidR="00740C26">
              <w:rPr>
                <w:rFonts w:asciiTheme="minorHAnsi" w:hAnsiTheme="minorHAnsi" w:cstheme="minorHAnsi"/>
                <w:sz w:val="18"/>
                <w:szCs w:val="18"/>
              </w:rPr>
              <w:t>GMP Clearance</w:t>
            </w:r>
            <w:r w:rsidRPr="009B5716">
              <w:rPr>
                <w:rFonts w:asciiTheme="minorHAnsi" w:hAnsiTheme="minorHAnsi" w:cstheme="minorHAnsi"/>
                <w:sz w:val="18"/>
                <w:szCs w:val="18"/>
              </w:rPr>
              <w:t xml:space="preserve"> application form.</w:t>
            </w:r>
          </w:p>
        </w:tc>
        <w:tc>
          <w:tcPr>
            <w:tcW w:w="5720" w:type="dxa"/>
          </w:tcPr>
          <w:p w14:paraId="1BC35DE2" w14:textId="5BBDDB2B" w:rsidR="0035487A" w:rsidRPr="009B5716" w:rsidRDefault="0035487A" w:rsidP="002D0BB9">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Please save your </w:t>
            </w:r>
            <w:r w:rsidR="00740C26">
              <w:rPr>
                <w:rFonts w:asciiTheme="minorHAnsi" w:hAnsiTheme="minorHAnsi" w:cstheme="minorHAnsi"/>
                <w:sz w:val="18"/>
                <w:szCs w:val="18"/>
              </w:rPr>
              <w:t>GMP Clearance</w:t>
            </w:r>
            <w:r w:rsidRPr="009B5716">
              <w:rPr>
                <w:rFonts w:asciiTheme="minorHAnsi" w:hAnsiTheme="minorHAnsi" w:cstheme="minorHAnsi"/>
                <w:sz w:val="18"/>
                <w:szCs w:val="18"/>
              </w:rPr>
              <w:t xml:space="preserve"> application, refresh your internet browser and try saving again.</w:t>
            </w:r>
          </w:p>
          <w:p w14:paraId="30F565D1" w14:textId="68C2F2DA" w:rsidR="0035487A" w:rsidRPr="009B5716" w:rsidRDefault="0035487A" w:rsidP="002D0BB9">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If you are still experiencing issues, please </w:t>
            </w:r>
            <w:r w:rsidRPr="009B5716">
              <w:rPr>
                <w:rFonts w:asciiTheme="minorHAnsi" w:hAnsiTheme="minorHAnsi" w:cstheme="minorHAnsi"/>
                <w:b/>
                <w:sz w:val="18"/>
                <w:szCs w:val="18"/>
              </w:rPr>
              <w:t xml:space="preserve">contact </w:t>
            </w:r>
            <w:r w:rsidR="00740C26">
              <w:rPr>
                <w:rFonts w:asciiTheme="minorHAnsi" w:hAnsiTheme="minorHAnsi" w:cstheme="minorHAnsi"/>
                <w:b/>
                <w:sz w:val="18"/>
                <w:szCs w:val="18"/>
              </w:rPr>
              <w:t>GMP Clearance</w:t>
            </w:r>
            <w:r w:rsidRPr="009B5716">
              <w:rPr>
                <w:rFonts w:asciiTheme="minorHAnsi" w:hAnsiTheme="minorHAnsi" w:cstheme="minorHAnsi"/>
                <w:sz w:val="18"/>
                <w:szCs w:val="18"/>
              </w:rPr>
              <w:t xml:space="preserve"> </w:t>
            </w:r>
            <w:r w:rsidRPr="009B5716">
              <w:rPr>
                <w:rFonts w:asciiTheme="minorHAnsi" w:hAnsiTheme="minorHAnsi" w:cstheme="minorHAnsi"/>
                <w:b/>
                <w:sz w:val="18"/>
                <w:szCs w:val="18"/>
              </w:rPr>
              <w:t>prior</w:t>
            </w:r>
            <w:r w:rsidRPr="009B5716">
              <w:rPr>
                <w:rFonts w:asciiTheme="minorHAnsi" w:hAnsiTheme="minorHAnsi" w:cstheme="minorHAnsi"/>
                <w:sz w:val="18"/>
                <w:szCs w:val="18"/>
              </w:rPr>
              <w:t xml:space="preserve"> to submitting the application.</w:t>
            </w:r>
          </w:p>
        </w:tc>
      </w:tr>
      <w:tr w:rsidR="0035487A" w14:paraId="6F88C1A4" w14:textId="77777777" w:rsidTr="008457EC">
        <w:tc>
          <w:tcPr>
            <w:cnfStyle w:val="001000000000" w:firstRow="0" w:lastRow="0" w:firstColumn="1" w:lastColumn="0" w:oddVBand="0" w:evenVBand="0" w:oddHBand="0" w:evenHBand="0" w:firstRowFirstColumn="0" w:firstRowLastColumn="0" w:lastRowFirstColumn="0" w:lastRowLastColumn="0"/>
            <w:tcW w:w="3286" w:type="dxa"/>
          </w:tcPr>
          <w:p w14:paraId="0005FAAE" w14:textId="77777777" w:rsidR="0035487A" w:rsidRPr="009B5716" w:rsidRDefault="0035487A" w:rsidP="002D0BB9">
            <w:pPr>
              <w:spacing w:before="100" w:after="100"/>
              <w:rPr>
                <w:rFonts w:asciiTheme="minorHAnsi" w:hAnsiTheme="minorHAnsi" w:cstheme="minorHAnsi"/>
                <w:sz w:val="18"/>
                <w:szCs w:val="18"/>
              </w:rPr>
            </w:pPr>
            <w:r w:rsidRPr="009B5716">
              <w:rPr>
                <w:rFonts w:asciiTheme="minorHAnsi" w:hAnsiTheme="minorHAnsi" w:cstheme="minorHAnsi"/>
                <w:sz w:val="18"/>
                <w:szCs w:val="18"/>
              </w:rPr>
              <w:t>I am experiencing problems when uploading evidence to the application.</w:t>
            </w:r>
          </w:p>
        </w:tc>
        <w:tc>
          <w:tcPr>
            <w:tcW w:w="5720" w:type="dxa"/>
          </w:tcPr>
          <w:p w14:paraId="006E9EE9" w14:textId="7BE97194" w:rsidR="0035487A" w:rsidRPr="009B5716" w:rsidRDefault="0035487A" w:rsidP="002D0BB9">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Please save your </w:t>
            </w:r>
            <w:r w:rsidR="00740C26">
              <w:rPr>
                <w:rFonts w:asciiTheme="minorHAnsi" w:hAnsiTheme="minorHAnsi" w:cstheme="minorHAnsi"/>
                <w:sz w:val="18"/>
                <w:szCs w:val="18"/>
              </w:rPr>
              <w:t>GMP Clearance</w:t>
            </w:r>
            <w:r w:rsidRPr="009B5716">
              <w:rPr>
                <w:rFonts w:asciiTheme="minorHAnsi" w:hAnsiTheme="minorHAnsi" w:cstheme="minorHAnsi"/>
                <w:sz w:val="18"/>
                <w:szCs w:val="18"/>
              </w:rPr>
              <w:t xml:space="preserve"> application, close your internet browser before trying to upload the evidence again.</w:t>
            </w:r>
          </w:p>
          <w:p w14:paraId="2ED2FEE1" w14:textId="222FE454" w:rsidR="0035487A" w:rsidRPr="009B5716" w:rsidRDefault="0035487A" w:rsidP="002D0BB9">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If you are still experiencing issues, please </w:t>
            </w:r>
            <w:hyperlink r:id="rId147" w:history="1">
              <w:r w:rsidRPr="009B5716">
                <w:rPr>
                  <w:rStyle w:val="Hyperlink"/>
                  <w:rFonts w:asciiTheme="minorHAnsi" w:hAnsiTheme="minorHAnsi" w:cstheme="minorHAnsi"/>
                  <w:sz w:val="18"/>
                  <w:szCs w:val="18"/>
                </w:rPr>
                <w:t xml:space="preserve">contact </w:t>
              </w:r>
              <w:r w:rsidR="00740C26">
                <w:rPr>
                  <w:rStyle w:val="Hyperlink"/>
                  <w:rFonts w:asciiTheme="minorHAnsi" w:hAnsiTheme="minorHAnsi" w:cstheme="minorHAnsi"/>
                  <w:sz w:val="18"/>
                  <w:szCs w:val="18"/>
                </w:rPr>
                <w:t>GMP Clearance</w:t>
              </w:r>
            </w:hyperlink>
            <w:r w:rsidRPr="009B5716">
              <w:rPr>
                <w:rFonts w:asciiTheme="minorHAnsi" w:hAnsiTheme="minorHAnsi" w:cstheme="minorHAnsi"/>
                <w:sz w:val="18"/>
                <w:szCs w:val="18"/>
              </w:rPr>
              <w:t xml:space="preserve"> </w:t>
            </w:r>
            <w:r w:rsidRPr="009B5716">
              <w:rPr>
                <w:rFonts w:asciiTheme="minorHAnsi" w:hAnsiTheme="minorHAnsi" w:cstheme="minorHAnsi"/>
                <w:b/>
                <w:sz w:val="18"/>
                <w:szCs w:val="18"/>
              </w:rPr>
              <w:t>prior</w:t>
            </w:r>
            <w:r w:rsidRPr="009B5716">
              <w:rPr>
                <w:rFonts w:asciiTheme="minorHAnsi" w:hAnsiTheme="minorHAnsi" w:cstheme="minorHAnsi"/>
                <w:sz w:val="18"/>
                <w:szCs w:val="18"/>
              </w:rPr>
              <w:t xml:space="preserve"> to submitting the application.</w:t>
            </w:r>
          </w:p>
        </w:tc>
      </w:tr>
      <w:tr w:rsidR="0035487A" w14:paraId="5FDF9A81" w14:textId="77777777" w:rsidTr="008457EC">
        <w:tc>
          <w:tcPr>
            <w:cnfStyle w:val="001000000000" w:firstRow="0" w:lastRow="0" w:firstColumn="1" w:lastColumn="0" w:oddVBand="0" w:evenVBand="0" w:oddHBand="0" w:evenHBand="0" w:firstRowFirstColumn="0" w:firstRowLastColumn="0" w:lastRowFirstColumn="0" w:lastRowLastColumn="0"/>
            <w:tcW w:w="3286" w:type="dxa"/>
          </w:tcPr>
          <w:p w14:paraId="6C79928B" w14:textId="77777777" w:rsidR="0035487A" w:rsidRPr="009B5716" w:rsidRDefault="0035487A" w:rsidP="002D0BB9">
            <w:pPr>
              <w:spacing w:before="100" w:after="100"/>
              <w:rPr>
                <w:rFonts w:asciiTheme="minorHAnsi" w:hAnsiTheme="minorHAnsi" w:cstheme="minorHAnsi"/>
                <w:sz w:val="18"/>
                <w:szCs w:val="18"/>
              </w:rPr>
            </w:pPr>
            <w:r w:rsidRPr="009B5716">
              <w:rPr>
                <w:rFonts w:asciiTheme="minorHAnsi" w:hAnsiTheme="minorHAnsi" w:cstheme="minorHAnsi"/>
                <w:sz w:val="18"/>
                <w:szCs w:val="18"/>
              </w:rPr>
              <w:t xml:space="preserve">I received notification an invoice has been </w:t>
            </w:r>
            <w:proofErr w:type="gramStart"/>
            <w:r w:rsidRPr="009B5716">
              <w:rPr>
                <w:rFonts w:asciiTheme="minorHAnsi" w:hAnsiTheme="minorHAnsi" w:cstheme="minorHAnsi"/>
                <w:sz w:val="18"/>
                <w:szCs w:val="18"/>
              </w:rPr>
              <w:t>raised,</w:t>
            </w:r>
            <w:proofErr w:type="gramEnd"/>
            <w:r w:rsidRPr="009B5716">
              <w:rPr>
                <w:rFonts w:asciiTheme="minorHAnsi" w:hAnsiTheme="minorHAnsi" w:cstheme="minorHAnsi"/>
                <w:sz w:val="18"/>
                <w:szCs w:val="18"/>
              </w:rPr>
              <w:t xml:space="preserve"> however I cannot see it.</w:t>
            </w:r>
          </w:p>
        </w:tc>
        <w:tc>
          <w:tcPr>
            <w:tcW w:w="5720" w:type="dxa"/>
          </w:tcPr>
          <w:p w14:paraId="0EF7DE8D" w14:textId="03FE0140" w:rsidR="0035487A" w:rsidRPr="009B5716" w:rsidRDefault="0035487A" w:rsidP="002D0BB9">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Please wait for 24 hours from the date </w:t>
            </w:r>
            <w:r w:rsidR="00740C26">
              <w:rPr>
                <w:rFonts w:asciiTheme="minorHAnsi" w:hAnsiTheme="minorHAnsi" w:cstheme="minorHAnsi"/>
                <w:sz w:val="18"/>
                <w:szCs w:val="18"/>
              </w:rPr>
              <w:t>GMP Clearance</w:t>
            </w:r>
            <w:r w:rsidRPr="009B5716">
              <w:rPr>
                <w:rFonts w:asciiTheme="minorHAnsi" w:hAnsiTheme="minorHAnsi" w:cstheme="minorHAnsi"/>
                <w:sz w:val="18"/>
                <w:szCs w:val="18"/>
              </w:rPr>
              <w:t xml:space="preserve"> sends you an email.</w:t>
            </w:r>
          </w:p>
          <w:p w14:paraId="56218B08" w14:textId="2904C0C5" w:rsidR="0035487A" w:rsidRPr="009B5716" w:rsidRDefault="0035487A" w:rsidP="002D0BB9">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If you have not received an invoice by then, please </w:t>
            </w:r>
            <w:hyperlink r:id="rId148" w:history="1">
              <w:r w:rsidRPr="009B5716">
                <w:rPr>
                  <w:rStyle w:val="Hyperlink"/>
                  <w:rFonts w:asciiTheme="minorHAnsi" w:hAnsiTheme="minorHAnsi" w:cstheme="minorHAnsi"/>
                  <w:sz w:val="18"/>
                  <w:szCs w:val="18"/>
                </w:rPr>
                <w:t xml:space="preserve">contact </w:t>
              </w:r>
              <w:r w:rsidR="00740C26">
                <w:rPr>
                  <w:rStyle w:val="Hyperlink"/>
                  <w:rFonts w:asciiTheme="minorHAnsi" w:hAnsiTheme="minorHAnsi" w:cstheme="minorHAnsi"/>
                  <w:sz w:val="18"/>
                  <w:szCs w:val="18"/>
                </w:rPr>
                <w:t>GMP Clearance</w:t>
              </w:r>
            </w:hyperlink>
            <w:r w:rsidRPr="009B5716">
              <w:rPr>
                <w:rFonts w:asciiTheme="minorHAnsi" w:hAnsiTheme="minorHAnsi" w:cstheme="minorHAnsi"/>
                <w:sz w:val="18"/>
                <w:szCs w:val="18"/>
              </w:rPr>
              <w:t>.</w:t>
            </w:r>
          </w:p>
        </w:tc>
      </w:tr>
      <w:tr w:rsidR="0035487A" w14:paraId="3034FA53" w14:textId="77777777" w:rsidTr="008457EC">
        <w:tc>
          <w:tcPr>
            <w:cnfStyle w:val="001000000000" w:firstRow="0" w:lastRow="0" w:firstColumn="1" w:lastColumn="0" w:oddVBand="0" w:evenVBand="0" w:oddHBand="0" w:evenHBand="0" w:firstRowFirstColumn="0" w:firstRowLastColumn="0" w:lastRowFirstColumn="0" w:lastRowLastColumn="0"/>
            <w:tcW w:w="3286" w:type="dxa"/>
          </w:tcPr>
          <w:p w14:paraId="20373695" w14:textId="38A2DB23" w:rsidR="0035487A" w:rsidRPr="009B5716" w:rsidRDefault="0035487A" w:rsidP="002D0BB9">
            <w:pPr>
              <w:spacing w:before="100" w:after="100"/>
              <w:rPr>
                <w:rFonts w:asciiTheme="minorHAnsi" w:hAnsiTheme="minorHAnsi" w:cstheme="minorHAnsi"/>
                <w:sz w:val="18"/>
                <w:szCs w:val="18"/>
              </w:rPr>
            </w:pPr>
            <w:r w:rsidRPr="009B5716">
              <w:rPr>
                <w:rFonts w:asciiTheme="minorHAnsi" w:hAnsiTheme="minorHAnsi" w:cstheme="minorHAnsi"/>
                <w:sz w:val="18"/>
                <w:szCs w:val="18"/>
              </w:rPr>
              <w:t xml:space="preserve">I am experiencing validation errors when entering </w:t>
            </w:r>
            <w:r w:rsidR="00740C26">
              <w:rPr>
                <w:rFonts w:asciiTheme="minorHAnsi" w:hAnsiTheme="minorHAnsi" w:cstheme="minorHAnsi"/>
                <w:sz w:val="18"/>
                <w:szCs w:val="18"/>
              </w:rPr>
              <w:t>GMP Clearance</w:t>
            </w:r>
            <w:r w:rsidRPr="009B5716">
              <w:rPr>
                <w:rFonts w:asciiTheme="minorHAnsi" w:hAnsiTheme="minorHAnsi" w:cstheme="minorHAnsi"/>
                <w:sz w:val="18"/>
                <w:szCs w:val="18"/>
              </w:rPr>
              <w:t xml:space="preserve"> details for my product submission.</w:t>
            </w:r>
          </w:p>
        </w:tc>
        <w:tc>
          <w:tcPr>
            <w:tcW w:w="5720" w:type="dxa"/>
          </w:tcPr>
          <w:p w14:paraId="0135C54E" w14:textId="2409B6B1" w:rsidR="0035487A" w:rsidRPr="009B5716" w:rsidRDefault="0035487A" w:rsidP="002D0BB9">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 xml:space="preserve">Please </w:t>
            </w:r>
            <w:hyperlink r:id="rId149" w:history="1">
              <w:r w:rsidRPr="009B5716">
                <w:rPr>
                  <w:rStyle w:val="Hyperlink"/>
                  <w:rFonts w:asciiTheme="minorHAnsi" w:hAnsiTheme="minorHAnsi" w:cstheme="minorHAnsi"/>
                  <w:sz w:val="18"/>
                  <w:szCs w:val="18"/>
                </w:rPr>
                <w:t>contact the relevant product regulatory area</w:t>
              </w:r>
            </w:hyperlink>
            <w:r w:rsidRPr="009B5716">
              <w:rPr>
                <w:rFonts w:asciiTheme="minorHAnsi" w:hAnsiTheme="minorHAnsi" w:cstheme="minorHAnsi"/>
                <w:sz w:val="18"/>
                <w:szCs w:val="18"/>
              </w:rPr>
              <w:t xml:space="preserve"> regarding the validation message shown in the respective lodgement systems.</w:t>
            </w:r>
          </w:p>
          <w:p w14:paraId="06DEE648" w14:textId="77777777" w:rsidR="0035487A" w:rsidRPr="009B5716" w:rsidRDefault="0035487A" w:rsidP="002D0BB9">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B5716">
              <w:rPr>
                <w:rFonts w:asciiTheme="minorHAnsi" w:hAnsiTheme="minorHAnsi" w:cstheme="minorHAnsi"/>
                <w:sz w:val="18"/>
                <w:szCs w:val="18"/>
              </w:rPr>
              <w:t>If the selections you made result in validation issues with the regulatory submission system, you may be required to submit a variation application and pay the relevant fees.</w:t>
            </w:r>
          </w:p>
        </w:tc>
      </w:tr>
    </w:tbl>
    <w:p w14:paraId="6A9AF754" w14:textId="77777777" w:rsidR="008457EC" w:rsidRDefault="008457EC" w:rsidP="00853C4C">
      <w:pPr>
        <w:pStyle w:val="Heading2"/>
      </w:pPr>
      <w:bookmarkStart w:id="146" w:name="_Toc184161800"/>
      <w:bookmarkEnd w:id="4"/>
      <w:bookmarkEnd w:id="5"/>
      <w:r>
        <w:t>Glossary</w:t>
      </w:r>
      <w:bookmarkEnd w:id="146"/>
    </w:p>
    <w:p w14:paraId="560F5144" w14:textId="77777777" w:rsidR="008457EC" w:rsidRPr="00896368" w:rsidRDefault="008457EC" w:rsidP="008457EC">
      <w:r>
        <w:t>You can find</w:t>
      </w:r>
      <w:r w:rsidRPr="00896368">
        <w:t xml:space="preserve"> terms, definitions and acronyms are used in Australian therapeutic goods regulation</w:t>
      </w:r>
      <w:r>
        <w:t xml:space="preserve"> at </w:t>
      </w:r>
      <w:hyperlink r:id="rId150" w:history="1">
        <w:r w:rsidRPr="00896368">
          <w:rPr>
            <w:rStyle w:val="Hyperlink"/>
          </w:rPr>
          <w:t>https://www.tga.gov.au/resources/acronyms-and-glossary-terms</w:t>
        </w:r>
      </w:hyperlink>
      <w:r>
        <w:t xml:space="preserve"> </w:t>
      </w:r>
    </w:p>
    <w:p w14:paraId="3E15EFBD" w14:textId="77777777" w:rsidR="008457EC" w:rsidRDefault="008457EC">
      <w:pPr>
        <w:rPr>
          <w:rFonts w:eastAsia="Cambria" w:cs="Times New Roman"/>
          <w:b/>
          <w:color w:val="001871"/>
          <w:sz w:val="38"/>
        </w:rPr>
      </w:pPr>
      <w:r>
        <w:br w:type="page"/>
      </w:r>
    </w:p>
    <w:p w14:paraId="7C122ED7" w14:textId="30BF831E" w:rsidR="0089410A" w:rsidRPr="00853C4C" w:rsidRDefault="0089410A" w:rsidP="0089410A">
      <w:pPr>
        <w:pStyle w:val="NonTOCheading2"/>
      </w:pPr>
      <w:r w:rsidRPr="00853C4C">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18A91502" w14:textId="77777777" w:rsidTr="002D0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09BDE59" w14:textId="77777777" w:rsidR="0089410A" w:rsidRPr="00215D48" w:rsidRDefault="0089410A" w:rsidP="002D0BB9">
            <w:r w:rsidRPr="00215D48">
              <w:t>Version</w:t>
            </w:r>
          </w:p>
        </w:tc>
        <w:tc>
          <w:tcPr>
            <w:tcW w:w="3242" w:type="dxa"/>
          </w:tcPr>
          <w:p w14:paraId="56ADDA11" w14:textId="77777777" w:rsidR="0089410A" w:rsidRPr="00215D48" w:rsidRDefault="0089410A" w:rsidP="002D0BB9">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6693A0EE" w14:textId="77777777" w:rsidR="0089410A" w:rsidRPr="00215D48" w:rsidRDefault="0089410A" w:rsidP="002D0BB9">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4891B3BC" w14:textId="77777777" w:rsidR="0089410A" w:rsidRPr="00215D48" w:rsidRDefault="0089410A" w:rsidP="002D0BB9">
            <w:pPr>
              <w:cnfStyle w:val="100000000000" w:firstRow="1" w:lastRow="0" w:firstColumn="0" w:lastColumn="0" w:oddVBand="0" w:evenVBand="0" w:oddHBand="0" w:evenHBand="0" w:firstRowFirstColumn="0" w:firstRowLastColumn="0" w:lastRowFirstColumn="0" w:lastRowLastColumn="0"/>
            </w:pPr>
            <w:r w:rsidRPr="00215D48">
              <w:t>Effective date</w:t>
            </w:r>
          </w:p>
        </w:tc>
      </w:tr>
      <w:tr w:rsidR="0089410A" w:rsidRPr="00215D48" w14:paraId="5A3E4395" w14:textId="77777777" w:rsidTr="002D0BB9">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29979BCF" w14:textId="77777777" w:rsidR="0089410A" w:rsidRPr="00215D48" w:rsidRDefault="0089410A" w:rsidP="002D0BB9">
            <w:r w:rsidRPr="00215D48">
              <w:t>V1.0</w:t>
            </w:r>
          </w:p>
        </w:tc>
        <w:tc>
          <w:tcPr>
            <w:tcW w:w="3242" w:type="dxa"/>
          </w:tcPr>
          <w:p w14:paraId="384122E0" w14:textId="7234885C" w:rsidR="0089410A" w:rsidRPr="00215D48" w:rsidRDefault="0089410A" w:rsidP="002D0BB9">
            <w:pPr>
              <w:cnfStyle w:val="000000000000" w:firstRow="0" w:lastRow="0" w:firstColumn="0" w:lastColumn="0" w:oddVBand="0" w:evenVBand="0" w:oddHBand="0" w:evenHBand="0" w:firstRowFirstColumn="0" w:firstRowLastColumn="0" w:lastRowFirstColumn="0" w:lastRowLastColumn="0"/>
            </w:pPr>
            <w:r w:rsidRPr="00215D48">
              <w:t>Original publication</w:t>
            </w:r>
            <w:r w:rsidR="00BC7DDD">
              <w:t xml:space="preserve"> following </w:t>
            </w:r>
            <w:r w:rsidR="00740C26">
              <w:t xml:space="preserve">user guide </w:t>
            </w:r>
            <w:r w:rsidR="00BC7DDD">
              <w:t xml:space="preserve">separation from the </w:t>
            </w:r>
            <w:r w:rsidR="00740C26">
              <w:t>GMP Clearance</w:t>
            </w:r>
            <w:r w:rsidR="00BC7DDD">
              <w:t xml:space="preserve"> Guidance</w:t>
            </w:r>
          </w:p>
        </w:tc>
        <w:tc>
          <w:tcPr>
            <w:tcW w:w="2712" w:type="dxa"/>
          </w:tcPr>
          <w:p w14:paraId="35E3BA93" w14:textId="1E6B09FE" w:rsidR="0089410A" w:rsidRPr="00215D48" w:rsidRDefault="00627931" w:rsidP="002D0BB9">
            <w:pPr>
              <w:cnfStyle w:val="000000000000" w:firstRow="0" w:lastRow="0" w:firstColumn="0" w:lastColumn="0" w:oddVBand="0" w:evenVBand="0" w:oddHBand="0" w:evenHBand="0" w:firstRowFirstColumn="0" w:firstRowLastColumn="0" w:lastRowFirstColumn="0" w:lastRowLastColumn="0"/>
            </w:pPr>
            <w:r>
              <w:t>Manufacturing Quality Branch</w:t>
            </w:r>
          </w:p>
        </w:tc>
        <w:tc>
          <w:tcPr>
            <w:tcW w:w="1808" w:type="dxa"/>
          </w:tcPr>
          <w:p w14:paraId="7C797303" w14:textId="31D7C4D8" w:rsidR="0089410A" w:rsidRPr="00215D48" w:rsidRDefault="00740C26" w:rsidP="002D0BB9">
            <w:pPr>
              <w:cnfStyle w:val="000000000000" w:firstRow="0" w:lastRow="0" w:firstColumn="0" w:lastColumn="0" w:oddVBand="0" w:evenVBand="0" w:oddHBand="0" w:evenHBand="0" w:firstRowFirstColumn="0" w:firstRowLastColumn="0" w:lastRowFirstColumn="0" w:lastRowLastColumn="0"/>
            </w:pPr>
            <w:r>
              <w:t>November 2023</w:t>
            </w:r>
          </w:p>
        </w:tc>
      </w:tr>
      <w:tr w:rsidR="00B4568B" w:rsidRPr="00215D48" w14:paraId="08168E81" w14:textId="77777777" w:rsidTr="002D0BB9">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34DAF70" w14:textId="182E0E30" w:rsidR="00B4568B" w:rsidRPr="00215D48" w:rsidRDefault="00B4568B" w:rsidP="002D0BB9">
            <w:r>
              <w:t>V1.1</w:t>
            </w:r>
          </w:p>
        </w:tc>
        <w:tc>
          <w:tcPr>
            <w:tcW w:w="3242" w:type="dxa"/>
          </w:tcPr>
          <w:p w14:paraId="0185E317" w14:textId="77777777" w:rsidR="00B4568B" w:rsidRDefault="00B4568B" w:rsidP="002D0BB9">
            <w:pPr>
              <w:cnfStyle w:val="000000000000" w:firstRow="0" w:lastRow="0" w:firstColumn="0" w:lastColumn="0" w:oddVBand="0" w:evenVBand="0" w:oddHBand="0" w:evenHBand="0" w:firstRowFirstColumn="0" w:firstRowLastColumn="0" w:lastRowFirstColumn="0" w:lastRowLastColumn="0"/>
            </w:pPr>
            <w:r>
              <w:t>Updated references to ‘GMP clearance guidance’ to ‘the guide on How to obtain GMP Clearance through inspection reliance’</w:t>
            </w:r>
          </w:p>
          <w:p w14:paraId="7DED78B3" w14:textId="513E9582" w:rsidR="004A06BB" w:rsidRDefault="004A06BB" w:rsidP="002D0BB9">
            <w:pPr>
              <w:cnfStyle w:val="000000000000" w:firstRow="0" w:lastRow="0" w:firstColumn="0" w:lastColumn="0" w:oddVBand="0" w:evenVBand="0" w:oddHBand="0" w:evenHBand="0" w:firstRowFirstColumn="0" w:firstRowLastColumn="0" w:lastRowFirstColumn="0" w:lastRowLastColumn="0"/>
            </w:pPr>
            <w:r>
              <w:t>Added new section for ‘Health Canada Extra-jurisdictional evidence’</w:t>
            </w:r>
          </w:p>
          <w:p w14:paraId="1F36F10B" w14:textId="42334BF3" w:rsidR="00C33EA0" w:rsidRDefault="00C33EA0" w:rsidP="002D0BB9">
            <w:pPr>
              <w:cnfStyle w:val="000000000000" w:firstRow="0" w:lastRow="0" w:firstColumn="0" w:lastColumn="0" w:oddVBand="0" w:evenVBand="0" w:oddHBand="0" w:evenHBand="0" w:firstRowFirstColumn="0" w:firstRowLastColumn="0" w:lastRowFirstColumn="0" w:lastRowLastColumn="0"/>
            </w:pPr>
            <w:r>
              <w:t>Updated Department name</w:t>
            </w:r>
          </w:p>
          <w:p w14:paraId="26500BDE" w14:textId="70854094" w:rsidR="00B4568B" w:rsidRPr="00215D48" w:rsidRDefault="00B4568B" w:rsidP="002D0BB9">
            <w:pPr>
              <w:cnfStyle w:val="000000000000" w:firstRow="0" w:lastRow="0" w:firstColumn="0" w:lastColumn="0" w:oddVBand="0" w:evenVBand="0" w:oddHBand="0" w:evenHBand="0" w:firstRowFirstColumn="0" w:firstRowLastColumn="0" w:lastRowFirstColumn="0" w:lastRowLastColumn="0"/>
            </w:pPr>
          </w:p>
        </w:tc>
        <w:tc>
          <w:tcPr>
            <w:tcW w:w="2712" w:type="dxa"/>
          </w:tcPr>
          <w:p w14:paraId="67E4159E" w14:textId="13B3C826" w:rsidR="00B4568B" w:rsidRDefault="00B4568B" w:rsidP="002D0BB9">
            <w:pPr>
              <w:cnfStyle w:val="000000000000" w:firstRow="0" w:lastRow="0" w:firstColumn="0" w:lastColumn="0" w:oddVBand="0" w:evenVBand="0" w:oddHBand="0" w:evenHBand="0" w:firstRowFirstColumn="0" w:firstRowLastColumn="0" w:lastRowFirstColumn="0" w:lastRowLastColumn="0"/>
            </w:pPr>
            <w:r>
              <w:t>Manufacturing Quality Branch</w:t>
            </w:r>
          </w:p>
        </w:tc>
        <w:tc>
          <w:tcPr>
            <w:tcW w:w="1808" w:type="dxa"/>
          </w:tcPr>
          <w:p w14:paraId="341E43AA" w14:textId="64288962" w:rsidR="00B4568B" w:rsidRDefault="00C33EA0" w:rsidP="002D0BB9">
            <w:pPr>
              <w:cnfStyle w:val="000000000000" w:firstRow="0" w:lastRow="0" w:firstColumn="0" w:lastColumn="0" w:oddVBand="0" w:evenVBand="0" w:oddHBand="0" w:evenHBand="0" w:firstRowFirstColumn="0" w:firstRowLastColumn="0" w:lastRowFirstColumn="0" w:lastRowLastColumn="0"/>
            </w:pPr>
            <w:r>
              <w:t>May</w:t>
            </w:r>
            <w:r w:rsidR="00B4568B">
              <w:t xml:space="preserve"> 202</w:t>
            </w:r>
            <w:r w:rsidR="00F92A18">
              <w:t>5</w:t>
            </w:r>
          </w:p>
        </w:tc>
      </w:tr>
    </w:tbl>
    <w:p w14:paraId="21B390F5" w14:textId="77777777" w:rsidR="0089410A" w:rsidRDefault="0089410A" w:rsidP="00DD3815">
      <w:pPr>
        <w:pStyle w:val="LegalSubheading"/>
        <w:rPr>
          <w:b/>
          <w:bCs/>
        </w:rPr>
      </w:pPr>
    </w:p>
    <w:p w14:paraId="00CCDB14" w14:textId="4356155F" w:rsidR="00B528AB" w:rsidRDefault="00B528AB" w:rsidP="00DD3815">
      <w:pPr>
        <w:pStyle w:val="LegalSubheading"/>
        <w:rPr>
          <w:b/>
          <w:bCs/>
        </w:rPr>
        <w:sectPr w:rsidR="00B528AB" w:rsidSect="00537B47">
          <w:headerReference w:type="default" r:id="rId151"/>
          <w:footerReference w:type="default" r:id="rId152"/>
          <w:headerReference w:type="first" r:id="rId153"/>
          <w:footerReference w:type="first" r:id="rId154"/>
          <w:pgSz w:w="11906" w:h="16838"/>
          <w:pgMar w:top="1440" w:right="1440" w:bottom="1440" w:left="1440" w:header="708" w:footer="708" w:gutter="0"/>
          <w:cols w:space="708"/>
          <w:titlePg/>
          <w:docGrid w:linePitch="360"/>
        </w:sectPr>
      </w:pPr>
    </w:p>
    <w:p w14:paraId="4DFD3A19" w14:textId="1C903CCF" w:rsidR="00B528AB" w:rsidRPr="00DD3815" w:rsidRDefault="00B528AB" w:rsidP="00DD3815">
      <w:pPr>
        <w:pStyle w:val="LegalSubheading"/>
        <w:rPr>
          <w:b/>
          <w:bCs/>
        </w:rPr>
      </w:pPr>
    </w:p>
    <w:sectPr w:rsidR="00B528AB" w:rsidRPr="00DD3815" w:rsidSect="00537B47">
      <w:headerReference w:type="first" r:id="rId155"/>
      <w:footerReference w:type="first" r:id="rId1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EDCB2" w14:textId="77777777" w:rsidR="00DF3719" w:rsidRDefault="00DF3719" w:rsidP="00537B47">
      <w:pPr>
        <w:spacing w:after="0" w:line="240" w:lineRule="auto"/>
      </w:pPr>
      <w:r>
        <w:separator/>
      </w:r>
    </w:p>
  </w:endnote>
  <w:endnote w:type="continuationSeparator" w:id="0">
    <w:p w14:paraId="129E4E19" w14:textId="77777777" w:rsidR="00DF3719" w:rsidRDefault="00DF3719"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CD60B" w14:textId="192EA64A" w:rsidR="00DD3815" w:rsidRPr="00DD3815" w:rsidRDefault="0089410A" w:rsidP="0014139B">
    <w:pPr>
      <w:pStyle w:val="Footer"/>
      <w:tabs>
        <w:tab w:val="left" w:pos="4678"/>
      </w:tabs>
    </w:pPr>
    <w:r>
      <w:rPr>
        <w:noProof/>
      </w:rPr>
      <mc:AlternateContent>
        <mc:Choice Requires="wps">
          <w:drawing>
            <wp:anchor distT="0" distB="0" distL="114300" distR="114300" simplePos="0" relativeHeight="251660288" behindDoc="0" locked="0" layoutInCell="1" allowOverlap="1" wp14:anchorId="2B15AC6C" wp14:editId="749411B2">
              <wp:simplePos x="0" y="0"/>
              <wp:positionH relativeFrom="column">
                <wp:posOffset>9525</wp:posOffset>
              </wp:positionH>
              <wp:positionV relativeFrom="paragraph">
                <wp:posOffset>-59690</wp:posOffset>
              </wp:positionV>
              <wp:extent cx="5791200"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4928AA" id="Straight Connector 8"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740C26">
      <w:t>GMP Clearance</w:t>
    </w:r>
    <w:r w:rsidR="00317106">
      <w:t>:</w:t>
    </w:r>
    <w:r w:rsidR="00317106" w:rsidRPr="00DD3815">
      <w:t xml:space="preserve"> </w:t>
    </w:r>
    <w:r w:rsidR="008A03CF" w:rsidRPr="008A03CF">
      <w:t xml:space="preserve">Application and </w:t>
    </w:r>
    <w:r w:rsidR="00545F9D">
      <w:t>S</w:t>
    </w:r>
    <w:r w:rsidR="008A03CF" w:rsidRPr="008A03CF">
      <w:t xml:space="preserve">ubmission </w:t>
    </w:r>
    <w:r w:rsidR="00545F9D">
      <w:t>U</w:t>
    </w:r>
    <w:r w:rsidR="008A03CF" w:rsidRPr="008A03CF">
      <w:t xml:space="preserve">ser </w:t>
    </w:r>
    <w:r w:rsidR="00545F9D">
      <w:t>G</w:t>
    </w:r>
    <w:r w:rsidR="008A03CF" w:rsidRPr="008A03CF">
      <w:t xml:space="preserve">uide </w:t>
    </w:r>
  </w:p>
  <w:p w14:paraId="691C21A9" w14:textId="2E450496" w:rsidR="00DD3815" w:rsidRPr="00DD3815" w:rsidRDefault="00DD3815" w:rsidP="00DD3815">
    <w:pPr>
      <w:pStyle w:val="Footer"/>
    </w:pPr>
    <w:r w:rsidRPr="00DD3815">
      <w:t>V1.</w:t>
    </w:r>
    <w:r w:rsidR="00B4568B">
      <w:t>1</w:t>
    </w:r>
    <w:r w:rsidRPr="00DD3815">
      <w:t xml:space="preserve"> </w:t>
    </w:r>
    <w:r w:rsidR="00C33EA0">
      <w:t>May</w:t>
    </w:r>
    <w:r w:rsidR="00B4568B">
      <w:t xml:space="preserve"> 202</w:t>
    </w:r>
    <w:r w:rsidR="00F92A18">
      <w:t>5</w:t>
    </w:r>
    <w:r w:rsidRPr="00DD3815">
      <w:tab/>
    </w:r>
    <w:r w:rsidRPr="00DD3815">
      <w:tab/>
      <w:t xml:space="preserve">Page </w:t>
    </w:r>
    <w:r w:rsidRPr="00DD3815">
      <w:fldChar w:fldCharType="begin"/>
    </w:r>
    <w:r w:rsidRPr="00DD3815">
      <w:instrText xml:space="preserve"> PAGE  \* Arabic  \* MERGEFORMAT </w:instrText>
    </w:r>
    <w:r w:rsidRPr="00DD3815">
      <w:fldChar w:fldCharType="separate"/>
    </w:r>
    <w:r w:rsidRPr="00DD3815">
      <w:t>1</w:t>
    </w:r>
    <w:r w:rsidRPr="00DD3815">
      <w:fldChar w:fldCharType="end"/>
    </w:r>
    <w:r w:rsidRPr="00DD3815">
      <w:t xml:space="preserve"> of </w:t>
    </w:r>
    <w:fldSimple w:instr="NUMPAGES  \* Arabic  \* MERGEFORMAT">
      <w:r w:rsidRPr="00DD3815">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7189" w14:textId="77777777" w:rsidR="00537B47" w:rsidRDefault="00977F26">
    <w:pPr>
      <w:pStyle w:val="Footer"/>
    </w:pPr>
    <w:r>
      <w:rPr>
        <w:rFonts w:eastAsiaTheme="minorHAnsi" w:cstheme="minorBidi"/>
        <w:noProof/>
        <w:color w:val="auto"/>
        <w:sz w:val="20"/>
      </w:rPr>
      <w:drawing>
        <wp:anchor distT="0" distB="0" distL="114300" distR="114300" simplePos="0" relativeHeight="251657215" behindDoc="1" locked="0" layoutInCell="1" allowOverlap="1" wp14:anchorId="7C73B4DD" wp14:editId="6F77BF7D">
          <wp:simplePos x="0" y="0"/>
          <wp:positionH relativeFrom="column">
            <wp:posOffset>-920750</wp:posOffset>
          </wp:positionH>
          <wp:positionV relativeFrom="paragraph">
            <wp:posOffset>-4479434</wp:posOffset>
          </wp:positionV>
          <wp:extent cx="7567200" cy="5036917"/>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200" cy="503691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44920391" w14:textId="77777777" w:rsidTr="002D0BB9">
      <w:trPr>
        <w:trHeight w:hRule="exact" w:val="565"/>
        <w:jc w:val="center"/>
      </w:trPr>
      <w:tc>
        <w:tcPr>
          <w:tcW w:w="9145" w:type="dxa"/>
        </w:tcPr>
        <w:p w14:paraId="4654F6EF" w14:textId="77777777" w:rsidR="00B528AB" w:rsidRPr="00215D48" w:rsidRDefault="00B528AB" w:rsidP="00B528AB">
          <w:pPr>
            <w:pStyle w:val="TGASignoff"/>
          </w:pPr>
          <w:r w:rsidRPr="00215D48">
            <w:t>Therapeutic Goods Administration</w:t>
          </w:r>
        </w:p>
      </w:tc>
    </w:tr>
    <w:tr w:rsidR="00B528AB" w:rsidRPr="00215D48" w14:paraId="74909264" w14:textId="77777777" w:rsidTr="002D0BB9">
      <w:trPr>
        <w:trHeight w:val="963"/>
        <w:jc w:val="center"/>
      </w:trPr>
      <w:tc>
        <w:tcPr>
          <w:tcW w:w="9145" w:type="dxa"/>
          <w:tcMar>
            <w:top w:w="28" w:type="dxa"/>
          </w:tcMar>
        </w:tcPr>
        <w:p w14:paraId="309FBC3A" w14:textId="77777777" w:rsidR="00B528AB" w:rsidRPr="00215D48" w:rsidRDefault="00B528AB" w:rsidP="00B528AB">
          <w:pPr>
            <w:pStyle w:val="Address"/>
            <w:jc w:val="center"/>
          </w:pPr>
          <w:r w:rsidRPr="00215D48">
            <w:t>PO Box 100 Woden ACT 2606 Australia</w:t>
          </w:r>
        </w:p>
        <w:p w14:paraId="7B04BBC8"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020 653  Fax: </w:t>
          </w:r>
          <w:r w:rsidRPr="00BA0DFC">
            <w:t>02 6203 1605</w:t>
          </w:r>
        </w:p>
        <w:p w14:paraId="7FA4E921"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4BF1D64A" w14:textId="77777777" w:rsidTr="002D0BB9">
      <w:trPr>
        <w:trHeight w:val="251"/>
        <w:jc w:val="center"/>
      </w:trPr>
      <w:tc>
        <w:tcPr>
          <w:tcW w:w="9145" w:type="dxa"/>
          <w:tcMar>
            <w:top w:w="28" w:type="dxa"/>
          </w:tcMar>
        </w:tcPr>
        <w:p w14:paraId="694D0CD2" w14:textId="77777777" w:rsidR="00B528AB" w:rsidRPr="00215D48" w:rsidRDefault="00B528AB" w:rsidP="00B528AB">
          <w:pPr>
            <w:pStyle w:val="Address"/>
            <w:jc w:val="center"/>
          </w:pPr>
          <w:r w:rsidRPr="00215D48">
            <w:t>Reference/Publication #</w:t>
          </w:r>
        </w:p>
      </w:tc>
    </w:tr>
  </w:tbl>
  <w:p w14:paraId="17B6B458"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9D560" w14:textId="77777777" w:rsidR="00DF3719" w:rsidRDefault="00DF3719" w:rsidP="00537B47">
      <w:pPr>
        <w:spacing w:after="0" w:line="240" w:lineRule="auto"/>
      </w:pPr>
      <w:r>
        <w:separator/>
      </w:r>
    </w:p>
  </w:footnote>
  <w:footnote w:type="continuationSeparator" w:id="0">
    <w:p w14:paraId="5D24F100" w14:textId="77777777" w:rsidR="00DF3719" w:rsidRDefault="00DF3719" w:rsidP="00537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B1A40" w14:textId="77777777" w:rsidR="005F6958" w:rsidRDefault="00DD3815" w:rsidP="00DD3815">
    <w:pPr>
      <w:pStyle w:val="Header"/>
      <w:tabs>
        <w:tab w:val="left" w:pos="8115"/>
      </w:tabs>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69103" w14:textId="28CDB8E6" w:rsidR="00537B47" w:rsidRDefault="00C33EA0" w:rsidP="005F6958">
    <w:r>
      <w:rPr>
        <w:noProof/>
        <w:lang w:eastAsia="en-AU"/>
      </w:rPr>
      <w:drawing>
        <wp:inline distT="0" distB="0" distL="0" distR="0" wp14:anchorId="3676B508" wp14:editId="75096CAB">
          <wp:extent cx="3344545" cy="694055"/>
          <wp:effectExtent l="0" t="0" r="8255" b="0"/>
          <wp:docPr id="1165502867"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02867" name="Picture 1" descr="A black background with a black squa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5F6958">
      <w:rPr>
        <w:noProof/>
      </w:rPr>
      <w:drawing>
        <wp:anchor distT="0" distB="0" distL="114300" distR="114300" simplePos="0" relativeHeight="251658240" behindDoc="1" locked="0" layoutInCell="1" allowOverlap="1" wp14:anchorId="26F222B0" wp14:editId="050EEF54">
          <wp:simplePos x="0" y="0"/>
          <wp:positionH relativeFrom="page">
            <wp:align>right</wp:align>
          </wp:positionH>
          <wp:positionV relativeFrom="paragraph">
            <wp:posOffset>3122930</wp:posOffset>
          </wp:positionV>
          <wp:extent cx="7553325" cy="4260356"/>
          <wp:effectExtent l="0" t="0" r="0"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30845"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053F11"/>
    <w:multiLevelType w:val="multilevel"/>
    <w:tmpl w:val="D3F2981A"/>
    <w:styleLink w:val="NumberBullet"/>
    <w:lvl w:ilvl="0">
      <w:start w:val="1"/>
      <w:numFmt w:val="decimal"/>
      <w:lvlText w:val="%1."/>
      <w:lvlJc w:val="left"/>
      <w:pPr>
        <w:ind w:left="360" w:hanging="360"/>
      </w:pPr>
      <w:rPr>
        <w:rFonts w:ascii="Arial" w:hAnsi="Arial"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2D3A58E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3FB1C56"/>
    <w:multiLevelType w:val="multilevel"/>
    <w:tmpl w:val="339EBC96"/>
    <w:lvl w:ilvl="0">
      <w:start w:val="1"/>
      <w:numFmt w:val="bullet"/>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4" w15:restartNumberingAfterBreak="0">
    <w:nsid w:val="2D210D7B"/>
    <w:multiLevelType w:val="multilevel"/>
    <w:tmpl w:val="C584E5AE"/>
    <w:lvl w:ilvl="0">
      <w:start w:val="1"/>
      <w:numFmt w:val="decimal"/>
      <w:lvlText w:val="%1."/>
      <w:lvlJc w:val="left"/>
      <w:pPr>
        <w:ind w:left="360" w:hanging="360"/>
      </w:pPr>
      <w:rPr>
        <w:rFonts w:ascii="Arial" w:hAnsi="Arial" w:hint="default"/>
      </w:rPr>
    </w:lvl>
    <w:lvl w:ilvl="1">
      <w:start w:val="1"/>
      <w:numFmt w:val="bullet"/>
      <w:lvlText w:val=""/>
      <w:lvlJc w:val="left"/>
      <w:pPr>
        <w:ind w:left="785" w:hanging="360"/>
      </w:pPr>
      <w:rPr>
        <w:rFonts w:ascii="Symbol" w:hAnsi="Symbol"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30641FC7"/>
    <w:multiLevelType w:val="hybridMultilevel"/>
    <w:tmpl w:val="B6C0955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6" w15:restartNumberingAfterBreak="0">
    <w:nsid w:val="4F7912C9"/>
    <w:multiLevelType w:val="multilevel"/>
    <w:tmpl w:val="7B3ACEA0"/>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A1697A4"/>
    <w:multiLevelType w:val="hybridMultilevel"/>
    <w:tmpl w:val="D5D4AC44"/>
    <w:lvl w:ilvl="0" w:tplc="36F6E9C6">
      <w:start w:val="1"/>
      <w:numFmt w:val="decimal"/>
      <w:lvlText w:val="%1."/>
      <w:lvlJc w:val="left"/>
      <w:pPr>
        <w:ind w:left="720" w:hanging="360"/>
      </w:pPr>
    </w:lvl>
    <w:lvl w:ilvl="1" w:tplc="F45272FC">
      <w:start w:val="1"/>
      <w:numFmt w:val="lowerLetter"/>
      <w:lvlText w:val="%2."/>
      <w:lvlJc w:val="left"/>
      <w:pPr>
        <w:ind w:left="1440" w:hanging="360"/>
      </w:pPr>
    </w:lvl>
    <w:lvl w:ilvl="2" w:tplc="BABEAE9E">
      <w:start w:val="1"/>
      <w:numFmt w:val="lowerRoman"/>
      <w:lvlText w:val="%3."/>
      <w:lvlJc w:val="right"/>
      <w:pPr>
        <w:ind w:left="2160" w:hanging="180"/>
      </w:pPr>
    </w:lvl>
    <w:lvl w:ilvl="3" w:tplc="66845378">
      <w:start w:val="1"/>
      <w:numFmt w:val="decimal"/>
      <w:lvlText w:val="%4."/>
      <w:lvlJc w:val="left"/>
      <w:pPr>
        <w:ind w:left="2880" w:hanging="360"/>
      </w:pPr>
    </w:lvl>
    <w:lvl w:ilvl="4" w:tplc="B07E4FF4">
      <w:start w:val="1"/>
      <w:numFmt w:val="lowerLetter"/>
      <w:lvlText w:val="%5."/>
      <w:lvlJc w:val="left"/>
      <w:pPr>
        <w:ind w:left="3600" w:hanging="360"/>
      </w:pPr>
    </w:lvl>
    <w:lvl w:ilvl="5" w:tplc="C6EA92A0">
      <w:start w:val="1"/>
      <w:numFmt w:val="lowerRoman"/>
      <w:lvlText w:val="%6."/>
      <w:lvlJc w:val="right"/>
      <w:pPr>
        <w:ind w:left="4320" w:hanging="180"/>
      </w:pPr>
    </w:lvl>
    <w:lvl w:ilvl="6" w:tplc="6A5CA732">
      <w:start w:val="1"/>
      <w:numFmt w:val="decimal"/>
      <w:lvlText w:val="%7."/>
      <w:lvlJc w:val="left"/>
      <w:pPr>
        <w:ind w:left="5040" w:hanging="360"/>
      </w:pPr>
    </w:lvl>
    <w:lvl w:ilvl="7" w:tplc="B81EC5BC">
      <w:start w:val="1"/>
      <w:numFmt w:val="lowerLetter"/>
      <w:lvlText w:val="%8."/>
      <w:lvlJc w:val="left"/>
      <w:pPr>
        <w:ind w:left="5760" w:hanging="360"/>
      </w:pPr>
    </w:lvl>
    <w:lvl w:ilvl="8" w:tplc="6D82AF0C">
      <w:start w:val="1"/>
      <w:numFmt w:val="lowerRoman"/>
      <w:lvlText w:val="%9."/>
      <w:lvlJc w:val="right"/>
      <w:pPr>
        <w:ind w:left="6480" w:hanging="180"/>
      </w:pPr>
    </w:lvl>
  </w:abstractNum>
  <w:abstractNum w:abstractNumId="9" w15:restartNumberingAfterBreak="0">
    <w:nsid w:val="5E40A767"/>
    <w:multiLevelType w:val="hybridMultilevel"/>
    <w:tmpl w:val="FE08408C"/>
    <w:lvl w:ilvl="0" w:tplc="A9A6F018">
      <w:start w:val="1"/>
      <w:numFmt w:val="bullet"/>
      <w:lvlText w:val=""/>
      <w:lvlJc w:val="left"/>
      <w:pPr>
        <w:ind w:left="720" w:hanging="360"/>
      </w:pPr>
      <w:rPr>
        <w:rFonts w:ascii="Symbol" w:hAnsi="Symbol" w:hint="default"/>
      </w:rPr>
    </w:lvl>
    <w:lvl w:ilvl="1" w:tplc="6B700A2A">
      <w:start w:val="1"/>
      <w:numFmt w:val="bullet"/>
      <w:lvlText w:val="o"/>
      <w:lvlJc w:val="left"/>
      <w:pPr>
        <w:ind w:left="1440" w:hanging="360"/>
      </w:pPr>
      <w:rPr>
        <w:rFonts w:ascii="Courier New" w:hAnsi="Courier New" w:hint="default"/>
      </w:rPr>
    </w:lvl>
    <w:lvl w:ilvl="2" w:tplc="2B301C46">
      <w:start w:val="1"/>
      <w:numFmt w:val="bullet"/>
      <w:lvlText w:val=""/>
      <w:lvlJc w:val="left"/>
      <w:pPr>
        <w:ind w:left="2160" w:hanging="360"/>
      </w:pPr>
      <w:rPr>
        <w:rFonts w:ascii="Symbol" w:hAnsi="Symbol" w:hint="default"/>
      </w:rPr>
    </w:lvl>
    <w:lvl w:ilvl="3" w:tplc="1D06DF9E">
      <w:start w:val="1"/>
      <w:numFmt w:val="bullet"/>
      <w:lvlText w:val=""/>
      <w:lvlJc w:val="left"/>
      <w:pPr>
        <w:ind w:left="2880" w:hanging="360"/>
      </w:pPr>
      <w:rPr>
        <w:rFonts w:ascii="Symbol" w:hAnsi="Symbol" w:hint="default"/>
      </w:rPr>
    </w:lvl>
    <w:lvl w:ilvl="4" w:tplc="75ACE7D6">
      <w:start w:val="1"/>
      <w:numFmt w:val="bullet"/>
      <w:lvlText w:val="o"/>
      <w:lvlJc w:val="left"/>
      <w:pPr>
        <w:ind w:left="3600" w:hanging="360"/>
      </w:pPr>
      <w:rPr>
        <w:rFonts w:ascii="Courier New" w:hAnsi="Courier New" w:hint="default"/>
      </w:rPr>
    </w:lvl>
    <w:lvl w:ilvl="5" w:tplc="935A859E">
      <w:start w:val="1"/>
      <w:numFmt w:val="bullet"/>
      <w:lvlText w:val=""/>
      <w:lvlJc w:val="left"/>
      <w:pPr>
        <w:ind w:left="4320" w:hanging="360"/>
      </w:pPr>
      <w:rPr>
        <w:rFonts w:ascii="Wingdings" w:hAnsi="Wingdings" w:hint="default"/>
      </w:rPr>
    </w:lvl>
    <w:lvl w:ilvl="6" w:tplc="885495B6">
      <w:start w:val="1"/>
      <w:numFmt w:val="bullet"/>
      <w:lvlText w:val=""/>
      <w:lvlJc w:val="left"/>
      <w:pPr>
        <w:ind w:left="5040" w:hanging="360"/>
      </w:pPr>
      <w:rPr>
        <w:rFonts w:ascii="Symbol" w:hAnsi="Symbol" w:hint="default"/>
      </w:rPr>
    </w:lvl>
    <w:lvl w:ilvl="7" w:tplc="F36E7F98">
      <w:start w:val="1"/>
      <w:numFmt w:val="bullet"/>
      <w:lvlText w:val="o"/>
      <w:lvlJc w:val="left"/>
      <w:pPr>
        <w:ind w:left="5760" w:hanging="360"/>
      </w:pPr>
      <w:rPr>
        <w:rFonts w:ascii="Courier New" w:hAnsi="Courier New" w:hint="default"/>
      </w:rPr>
    </w:lvl>
    <w:lvl w:ilvl="8" w:tplc="4E987486">
      <w:start w:val="1"/>
      <w:numFmt w:val="bullet"/>
      <w:lvlText w:val=""/>
      <w:lvlJc w:val="left"/>
      <w:pPr>
        <w:ind w:left="6480" w:hanging="360"/>
      </w:pPr>
      <w:rPr>
        <w:rFonts w:ascii="Wingdings" w:hAnsi="Wingdings" w:hint="default"/>
      </w:rPr>
    </w:lvl>
  </w:abstractNum>
  <w:abstractNum w:abstractNumId="10" w15:restartNumberingAfterBreak="0">
    <w:nsid w:val="6E162207"/>
    <w:multiLevelType w:val="hybridMultilevel"/>
    <w:tmpl w:val="46FE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3105577">
    <w:abstractNumId w:val="9"/>
  </w:num>
  <w:num w:numId="2" w16cid:durableId="29107813">
    <w:abstractNumId w:val="8"/>
  </w:num>
  <w:num w:numId="3" w16cid:durableId="1619722748">
    <w:abstractNumId w:val="2"/>
  </w:num>
  <w:num w:numId="4" w16cid:durableId="775516407">
    <w:abstractNumId w:val="1"/>
    <w:lvlOverride w:ilvl="0">
      <w:lvl w:ilvl="0">
        <w:start w:val="1"/>
        <w:numFmt w:val="decimal"/>
        <w:lvlText w:val="%1."/>
        <w:lvlJc w:val="left"/>
        <w:pPr>
          <w:ind w:left="360" w:hanging="360"/>
        </w:pPr>
        <w:rPr>
          <w:rFonts w:ascii="Arial" w:hAnsi="Arial" w:hint="default"/>
          <w:color w:val="auto"/>
        </w:rPr>
      </w:lvl>
    </w:lvlOverride>
  </w:num>
  <w:num w:numId="5" w16cid:durableId="832263938">
    <w:abstractNumId w:val="0"/>
  </w:num>
  <w:num w:numId="6" w16cid:durableId="949240819">
    <w:abstractNumId w:val="3"/>
  </w:num>
  <w:num w:numId="7" w16cid:durableId="1394430385">
    <w:abstractNumId w:val="6"/>
  </w:num>
  <w:num w:numId="8" w16cid:durableId="1334145500">
    <w:abstractNumId w:val="2"/>
  </w:num>
  <w:num w:numId="9" w16cid:durableId="330333238">
    <w:abstractNumId w:val="1"/>
  </w:num>
  <w:num w:numId="10" w16cid:durableId="692075244">
    <w:abstractNumId w:val="7"/>
  </w:num>
  <w:num w:numId="11" w16cid:durableId="1885091676">
    <w:abstractNumId w:val="1"/>
    <w:lvlOverride w:ilvl="0">
      <w:startOverride w:val="1"/>
      <w:lvl w:ilvl="0">
        <w:start w:val="1"/>
        <w:numFmt w:val="decimal"/>
        <w:lvlText w:val="%1."/>
        <w:lvlJc w:val="left"/>
        <w:pPr>
          <w:ind w:left="360" w:hanging="360"/>
        </w:pPr>
        <w:rPr>
          <w:rFonts w:ascii="Arial" w:hAnsi="Arial" w:hint="default"/>
          <w:color w:val="auto"/>
        </w:rPr>
      </w:lvl>
    </w:lvlOverride>
  </w:num>
  <w:num w:numId="12" w16cid:durableId="767965065">
    <w:abstractNumId w:val="1"/>
    <w:lvlOverride w:ilvl="0">
      <w:startOverride w:val="1"/>
      <w:lvl w:ilvl="0">
        <w:start w:val="1"/>
        <w:numFmt w:val="decimal"/>
        <w:lvlText w:val="%1."/>
        <w:lvlJc w:val="left"/>
        <w:pPr>
          <w:ind w:left="360" w:hanging="360"/>
        </w:pPr>
        <w:rPr>
          <w:rFonts w:ascii="Arial" w:hAnsi="Arial" w:hint="default"/>
          <w:color w:val="auto"/>
        </w:rPr>
      </w:lvl>
    </w:lvlOverride>
  </w:num>
  <w:num w:numId="13" w16cid:durableId="696925460">
    <w:abstractNumId w:val="2"/>
  </w:num>
  <w:num w:numId="14" w16cid:durableId="1286884211">
    <w:abstractNumId w:val="5"/>
  </w:num>
  <w:num w:numId="15" w16cid:durableId="1805537561">
    <w:abstractNumId w:val="10"/>
  </w:num>
  <w:num w:numId="16" w16cid:durableId="948853704">
    <w:abstractNumId w:val="2"/>
  </w:num>
  <w:num w:numId="17" w16cid:durableId="1253315427">
    <w:abstractNumId w:val="4"/>
  </w:num>
  <w:num w:numId="18" w16cid:durableId="13626760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34"/>
    <w:rsid w:val="00003472"/>
    <w:rsid w:val="00005DD4"/>
    <w:rsid w:val="00023445"/>
    <w:rsid w:val="000405F6"/>
    <w:rsid w:val="00041208"/>
    <w:rsid w:val="000422DC"/>
    <w:rsid w:val="00042752"/>
    <w:rsid w:val="000453FB"/>
    <w:rsid w:val="00053A38"/>
    <w:rsid w:val="00055C45"/>
    <w:rsid w:val="0006142F"/>
    <w:rsid w:val="00076086"/>
    <w:rsid w:val="000B4113"/>
    <w:rsid w:val="000C0F9A"/>
    <w:rsid w:val="000E7208"/>
    <w:rsid w:val="00106939"/>
    <w:rsid w:val="0011171A"/>
    <w:rsid w:val="00115985"/>
    <w:rsid w:val="00123A0D"/>
    <w:rsid w:val="00123AD3"/>
    <w:rsid w:val="00123E75"/>
    <w:rsid w:val="0013736B"/>
    <w:rsid w:val="0014139B"/>
    <w:rsid w:val="001419CC"/>
    <w:rsid w:val="001426DA"/>
    <w:rsid w:val="00146512"/>
    <w:rsid w:val="00147354"/>
    <w:rsid w:val="001474D9"/>
    <w:rsid w:val="00160454"/>
    <w:rsid w:val="00162BF3"/>
    <w:rsid w:val="00164689"/>
    <w:rsid w:val="0016609E"/>
    <w:rsid w:val="00173C6A"/>
    <w:rsid w:val="00177322"/>
    <w:rsid w:val="00181C9A"/>
    <w:rsid w:val="00183F69"/>
    <w:rsid w:val="001941CE"/>
    <w:rsid w:val="001A7FD5"/>
    <w:rsid w:val="001B0EAF"/>
    <w:rsid w:val="001B318E"/>
    <w:rsid w:val="001B4F51"/>
    <w:rsid w:val="001B5D13"/>
    <w:rsid w:val="001B68BC"/>
    <w:rsid w:val="001E079A"/>
    <w:rsid w:val="001F2267"/>
    <w:rsid w:val="00202FBE"/>
    <w:rsid w:val="0020324F"/>
    <w:rsid w:val="002177A5"/>
    <w:rsid w:val="002178F3"/>
    <w:rsid w:val="00220494"/>
    <w:rsid w:val="00222702"/>
    <w:rsid w:val="002232CE"/>
    <w:rsid w:val="0022787E"/>
    <w:rsid w:val="0023648A"/>
    <w:rsid w:val="00244344"/>
    <w:rsid w:val="00250DD4"/>
    <w:rsid w:val="00251AA8"/>
    <w:rsid w:val="00273BB8"/>
    <w:rsid w:val="0028550C"/>
    <w:rsid w:val="00286A5F"/>
    <w:rsid w:val="0029323E"/>
    <w:rsid w:val="002939CE"/>
    <w:rsid w:val="0029758D"/>
    <w:rsid w:val="002A0D54"/>
    <w:rsid w:val="002B3C8C"/>
    <w:rsid w:val="002C1E91"/>
    <w:rsid w:val="002D0BB9"/>
    <w:rsid w:val="002D2C91"/>
    <w:rsid w:val="002F253F"/>
    <w:rsid w:val="002F32C2"/>
    <w:rsid w:val="003003D7"/>
    <w:rsid w:val="003026FB"/>
    <w:rsid w:val="00304157"/>
    <w:rsid w:val="00304968"/>
    <w:rsid w:val="00317106"/>
    <w:rsid w:val="00326CAE"/>
    <w:rsid w:val="0034324F"/>
    <w:rsid w:val="00350121"/>
    <w:rsid w:val="0035487A"/>
    <w:rsid w:val="003577DE"/>
    <w:rsid w:val="0036273F"/>
    <w:rsid w:val="0037586F"/>
    <w:rsid w:val="00390234"/>
    <w:rsid w:val="00396D3C"/>
    <w:rsid w:val="003C05B2"/>
    <w:rsid w:val="003D31E9"/>
    <w:rsid w:val="003E36F4"/>
    <w:rsid w:val="003F1D36"/>
    <w:rsid w:val="003F2C4C"/>
    <w:rsid w:val="00406B02"/>
    <w:rsid w:val="0042209D"/>
    <w:rsid w:val="004304D3"/>
    <w:rsid w:val="00440DA8"/>
    <w:rsid w:val="004424CD"/>
    <w:rsid w:val="00452189"/>
    <w:rsid w:val="00461B8C"/>
    <w:rsid w:val="0046721F"/>
    <w:rsid w:val="00493F20"/>
    <w:rsid w:val="004969AE"/>
    <w:rsid w:val="004A012C"/>
    <w:rsid w:val="004A06BB"/>
    <w:rsid w:val="004A0BC5"/>
    <w:rsid w:val="004A2376"/>
    <w:rsid w:val="004A68AD"/>
    <w:rsid w:val="004A752C"/>
    <w:rsid w:val="004E2F19"/>
    <w:rsid w:val="00504AEC"/>
    <w:rsid w:val="00506F2F"/>
    <w:rsid w:val="005122FE"/>
    <w:rsid w:val="00512D1C"/>
    <w:rsid w:val="005340B2"/>
    <w:rsid w:val="005350E5"/>
    <w:rsid w:val="00537301"/>
    <w:rsid w:val="00537B47"/>
    <w:rsid w:val="00545F9D"/>
    <w:rsid w:val="00556A0B"/>
    <w:rsid w:val="005744BB"/>
    <w:rsid w:val="00574AB1"/>
    <w:rsid w:val="0057583F"/>
    <w:rsid w:val="00584AD6"/>
    <w:rsid w:val="0058575E"/>
    <w:rsid w:val="00587765"/>
    <w:rsid w:val="00597F71"/>
    <w:rsid w:val="005B7687"/>
    <w:rsid w:val="005E09AF"/>
    <w:rsid w:val="005E20F1"/>
    <w:rsid w:val="005F6958"/>
    <w:rsid w:val="0060164D"/>
    <w:rsid w:val="006140A4"/>
    <w:rsid w:val="00627931"/>
    <w:rsid w:val="00630E85"/>
    <w:rsid w:val="00650788"/>
    <w:rsid w:val="0067484A"/>
    <w:rsid w:val="00674E07"/>
    <w:rsid w:val="0069538F"/>
    <w:rsid w:val="00697AB7"/>
    <w:rsid w:val="006B19D8"/>
    <w:rsid w:val="006B5A1D"/>
    <w:rsid w:val="006B7ACE"/>
    <w:rsid w:val="006D7C5C"/>
    <w:rsid w:val="007023B1"/>
    <w:rsid w:val="0071015B"/>
    <w:rsid w:val="0071051F"/>
    <w:rsid w:val="00714C5A"/>
    <w:rsid w:val="0072073A"/>
    <w:rsid w:val="007212AB"/>
    <w:rsid w:val="00721BC6"/>
    <w:rsid w:val="00733F23"/>
    <w:rsid w:val="00737CC5"/>
    <w:rsid w:val="00737D59"/>
    <w:rsid w:val="00740C26"/>
    <w:rsid w:val="00754CAD"/>
    <w:rsid w:val="00755656"/>
    <w:rsid w:val="007633FE"/>
    <w:rsid w:val="007672ED"/>
    <w:rsid w:val="0077347B"/>
    <w:rsid w:val="007753A8"/>
    <w:rsid w:val="007766DA"/>
    <w:rsid w:val="007804A7"/>
    <w:rsid w:val="00780568"/>
    <w:rsid w:val="00781879"/>
    <w:rsid w:val="007819E2"/>
    <w:rsid w:val="00782828"/>
    <w:rsid w:val="00787418"/>
    <w:rsid w:val="00796C2D"/>
    <w:rsid w:val="007A04EC"/>
    <w:rsid w:val="007A7F76"/>
    <w:rsid w:val="007C07D1"/>
    <w:rsid w:val="007D080C"/>
    <w:rsid w:val="007D3C9D"/>
    <w:rsid w:val="007E37C8"/>
    <w:rsid w:val="007F0A77"/>
    <w:rsid w:val="007F5F27"/>
    <w:rsid w:val="007F708B"/>
    <w:rsid w:val="008001E3"/>
    <w:rsid w:val="00800AFC"/>
    <w:rsid w:val="0080190C"/>
    <w:rsid w:val="00804576"/>
    <w:rsid w:val="00806FA7"/>
    <w:rsid w:val="0080717E"/>
    <w:rsid w:val="008157A6"/>
    <w:rsid w:val="00815E5D"/>
    <w:rsid w:val="00820CF4"/>
    <w:rsid w:val="00821826"/>
    <w:rsid w:val="00830C91"/>
    <w:rsid w:val="00841829"/>
    <w:rsid w:val="008457EC"/>
    <w:rsid w:val="00853C4C"/>
    <w:rsid w:val="00871B6C"/>
    <w:rsid w:val="008760A6"/>
    <w:rsid w:val="00892C4C"/>
    <w:rsid w:val="0089410A"/>
    <w:rsid w:val="00897FC1"/>
    <w:rsid w:val="008A03CF"/>
    <w:rsid w:val="008A3B2E"/>
    <w:rsid w:val="008B4A75"/>
    <w:rsid w:val="008B622F"/>
    <w:rsid w:val="008C05FC"/>
    <w:rsid w:val="008C7764"/>
    <w:rsid w:val="008D42DD"/>
    <w:rsid w:val="008D446F"/>
    <w:rsid w:val="008E6696"/>
    <w:rsid w:val="008E728F"/>
    <w:rsid w:val="00907819"/>
    <w:rsid w:val="009078EF"/>
    <w:rsid w:val="00910E60"/>
    <w:rsid w:val="00915D9C"/>
    <w:rsid w:val="009240E0"/>
    <w:rsid w:val="009253AB"/>
    <w:rsid w:val="00956B9D"/>
    <w:rsid w:val="00977F26"/>
    <w:rsid w:val="00980E9C"/>
    <w:rsid w:val="00990E68"/>
    <w:rsid w:val="009A4C15"/>
    <w:rsid w:val="009A6A0F"/>
    <w:rsid w:val="009B5716"/>
    <w:rsid w:val="009D024F"/>
    <w:rsid w:val="009D4128"/>
    <w:rsid w:val="009E0C88"/>
    <w:rsid w:val="009E3C64"/>
    <w:rsid w:val="009F0841"/>
    <w:rsid w:val="009F1811"/>
    <w:rsid w:val="009F33EF"/>
    <w:rsid w:val="009F569C"/>
    <w:rsid w:val="00A10658"/>
    <w:rsid w:val="00A12CAA"/>
    <w:rsid w:val="00A23499"/>
    <w:rsid w:val="00A25C4A"/>
    <w:rsid w:val="00A334A7"/>
    <w:rsid w:val="00A352C1"/>
    <w:rsid w:val="00A54E82"/>
    <w:rsid w:val="00A70CC2"/>
    <w:rsid w:val="00A803D2"/>
    <w:rsid w:val="00A83790"/>
    <w:rsid w:val="00A975DE"/>
    <w:rsid w:val="00AA3BC2"/>
    <w:rsid w:val="00AB1DC3"/>
    <w:rsid w:val="00AC787C"/>
    <w:rsid w:val="00AD6754"/>
    <w:rsid w:val="00AD6DF6"/>
    <w:rsid w:val="00AF016A"/>
    <w:rsid w:val="00AF1B93"/>
    <w:rsid w:val="00AF7F84"/>
    <w:rsid w:val="00B0598D"/>
    <w:rsid w:val="00B077FF"/>
    <w:rsid w:val="00B1609C"/>
    <w:rsid w:val="00B171BD"/>
    <w:rsid w:val="00B24445"/>
    <w:rsid w:val="00B400E5"/>
    <w:rsid w:val="00B40B87"/>
    <w:rsid w:val="00B40DB8"/>
    <w:rsid w:val="00B4568B"/>
    <w:rsid w:val="00B528AB"/>
    <w:rsid w:val="00B55641"/>
    <w:rsid w:val="00B656A3"/>
    <w:rsid w:val="00B74472"/>
    <w:rsid w:val="00B767D0"/>
    <w:rsid w:val="00B94C8C"/>
    <w:rsid w:val="00B96C05"/>
    <w:rsid w:val="00BA389C"/>
    <w:rsid w:val="00BA4AFB"/>
    <w:rsid w:val="00BA630F"/>
    <w:rsid w:val="00BB1994"/>
    <w:rsid w:val="00BC1407"/>
    <w:rsid w:val="00BC2586"/>
    <w:rsid w:val="00BC4008"/>
    <w:rsid w:val="00BC7DDD"/>
    <w:rsid w:val="00BC7F03"/>
    <w:rsid w:val="00BD6F67"/>
    <w:rsid w:val="00BF7348"/>
    <w:rsid w:val="00C063B8"/>
    <w:rsid w:val="00C12A2D"/>
    <w:rsid w:val="00C12D1A"/>
    <w:rsid w:val="00C14C8B"/>
    <w:rsid w:val="00C2373F"/>
    <w:rsid w:val="00C27649"/>
    <w:rsid w:val="00C303DF"/>
    <w:rsid w:val="00C33EA0"/>
    <w:rsid w:val="00C36345"/>
    <w:rsid w:val="00C42BB3"/>
    <w:rsid w:val="00C63A89"/>
    <w:rsid w:val="00C67826"/>
    <w:rsid w:val="00C7342A"/>
    <w:rsid w:val="00C81410"/>
    <w:rsid w:val="00C94AA6"/>
    <w:rsid w:val="00C9752C"/>
    <w:rsid w:val="00CA3B89"/>
    <w:rsid w:val="00CB3415"/>
    <w:rsid w:val="00CC2EA5"/>
    <w:rsid w:val="00CC3276"/>
    <w:rsid w:val="00CC7FA3"/>
    <w:rsid w:val="00CD2A83"/>
    <w:rsid w:val="00CD4B3C"/>
    <w:rsid w:val="00CD574D"/>
    <w:rsid w:val="00CE402D"/>
    <w:rsid w:val="00CE5849"/>
    <w:rsid w:val="00D00827"/>
    <w:rsid w:val="00D01F97"/>
    <w:rsid w:val="00D06116"/>
    <w:rsid w:val="00D13F8A"/>
    <w:rsid w:val="00D3755D"/>
    <w:rsid w:val="00D41EF0"/>
    <w:rsid w:val="00D4635F"/>
    <w:rsid w:val="00D508B4"/>
    <w:rsid w:val="00D50FE5"/>
    <w:rsid w:val="00D57ADD"/>
    <w:rsid w:val="00D57D04"/>
    <w:rsid w:val="00D82083"/>
    <w:rsid w:val="00D918D5"/>
    <w:rsid w:val="00D96D87"/>
    <w:rsid w:val="00D97EC6"/>
    <w:rsid w:val="00DA60FA"/>
    <w:rsid w:val="00DA65C4"/>
    <w:rsid w:val="00DB0E4E"/>
    <w:rsid w:val="00DB43B4"/>
    <w:rsid w:val="00DC0F9B"/>
    <w:rsid w:val="00DC3894"/>
    <w:rsid w:val="00DC620B"/>
    <w:rsid w:val="00DD3815"/>
    <w:rsid w:val="00DD582E"/>
    <w:rsid w:val="00DE7236"/>
    <w:rsid w:val="00DF308A"/>
    <w:rsid w:val="00DF3719"/>
    <w:rsid w:val="00DF5627"/>
    <w:rsid w:val="00E112D6"/>
    <w:rsid w:val="00E12782"/>
    <w:rsid w:val="00E17F93"/>
    <w:rsid w:val="00E30F20"/>
    <w:rsid w:val="00E31D4C"/>
    <w:rsid w:val="00E32C1E"/>
    <w:rsid w:val="00E36EF9"/>
    <w:rsid w:val="00E42BE9"/>
    <w:rsid w:val="00E43569"/>
    <w:rsid w:val="00E4469B"/>
    <w:rsid w:val="00E567BB"/>
    <w:rsid w:val="00E64227"/>
    <w:rsid w:val="00E7227B"/>
    <w:rsid w:val="00E905BC"/>
    <w:rsid w:val="00E916B7"/>
    <w:rsid w:val="00EA77EF"/>
    <w:rsid w:val="00EB1283"/>
    <w:rsid w:val="00EB1567"/>
    <w:rsid w:val="00EC2109"/>
    <w:rsid w:val="00ED001B"/>
    <w:rsid w:val="00ED378D"/>
    <w:rsid w:val="00ED3FE4"/>
    <w:rsid w:val="00EF0664"/>
    <w:rsid w:val="00F27613"/>
    <w:rsid w:val="00F349EC"/>
    <w:rsid w:val="00F37199"/>
    <w:rsid w:val="00F422F1"/>
    <w:rsid w:val="00F42377"/>
    <w:rsid w:val="00F52941"/>
    <w:rsid w:val="00F57B89"/>
    <w:rsid w:val="00F607F0"/>
    <w:rsid w:val="00F64A7D"/>
    <w:rsid w:val="00F65B67"/>
    <w:rsid w:val="00F768CD"/>
    <w:rsid w:val="00F90DDD"/>
    <w:rsid w:val="00F92A18"/>
    <w:rsid w:val="00F93E9E"/>
    <w:rsid w:val="00F9412F"/>
    <w:rsid w:val="00FA3809"/>
    <w:rsid w:val="00FC51D1"/>
    <w:rsid w:val="00FC72B5"/>
    <w:rsid w:val="00FD6BB7"/>
    <w:rsid w:val="00FE0AB4"/>
    <w:rsid w:val="00FF260D"/>
    <w:rsid w:val="03A5993A"/>
    <w:rsid w:val="050E6D03"/>
    <w:rsid w:val="13A54BF8"/>
    <w:rsid w:val="15294B4F"/>
    <w:rsid w:val="17D69F6F"/>
    <w:rsid w:val="1803FBB5"/>
    <w:rsid w:val="1828E4CF"/>
    <w:rsid w:val="189E3DD7"/>
    <w:rsid w:val="1B0F1713"/>
    <w:rsid w:val="1DE15594"/>
    <w:rsid w:val="1EFA1866"/>
    <w:rsid w:val="20978F1F"/>
    <w:rsid w:val="2191B59E"/>
    <w:rsid w:val="234F3CCD"/>
    <w:rsid w:val="2686DD8F"/>
    <w:rsid w:val="29EFD21B"/>
    <w:rsid w:val="2AF60943"/>
    <w:rsid w:val="3040678B"/>
    <w:rsid w:val="30D509E3"/>
    <w:rsid w:val="30F3C716"/>
    <w:rsid w:val="32D9ADB9"/>
    <w:rsid w:val="363A6C61"/>
    <w:rsid w:val="3CA102C5"/>
    <w:rsid w:val="44D2C327"/>
    <w:rsid w:val="45F9DCDE"/>
    <w:rsid w:val="4763FF07"/>
    <w:rsid w:val="48F3E612"/>
    <w:rsid w:val="4D3738E6"/>
    <w:rsid w:val="4DE337F5"/>
    <w:rsid w:val="50BE32EC"/>
    <w:rsid w:val="52D85FE6"/>
    <w:rsid w:val="57ADF6DC"/>
    <w:rsid w:val="5A379D74"/>
    <w:rsid w:val="609E33D8"/>
    <w:rsid w:val="62DD48D9"/>
    <w:rsid w:val="63B4F905"/>
    <w:rsid w:val="689C8F69"/>
    <w:rsid w:val="6C56ACD4"/>
    <w:rsid w:val="7DFC1D93"/>
    <w:rsid w:val="7E115980"/>
    <w:rsid w:val="7ECC5D98"/>
    <w:rsid w:val="7FFC8F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6AEBA"/>
  <w15:chartTrackingRefBased/>
  <w15:docId w15:val="{8A897638-E626-4BE7-8458-49A7C19F0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958"/>
  </w:style>
  <w:style w:type="paragraph" w:styleId="Heading1">
    <w:name w:val="heading 1"/>
    <w:basedOn w:val="Normal"/>
    <w:next w:val="Normal"/>
    <w:link w:val="Heading1Char"/>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qFormat/>
    <w:rsid w:val="005F6958"/>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qFormat/>
    <w:rsid w:val="005F6958"/>
    <w:pPr>
      <w:keepNext/>
      <w:keepLines/>
      <w:spacing w:before="360" w:line="240" w:lineRule="atLeast"/>
      <w:outlineLvl w:val="3"/>
    </w:pPr>
    <w:rPr>
      <w:rFonts w:eastAsia="Cambria" w:cs="Times New Roman"/>
      <w:b/>
      <w:bCs/>
      <w:color w:val="001871"/>
      <w:sz w:val="28"/>
      <w:szCs w:val="26"/>
    </w:rPr>
  </w:style>
  <w:style w:type="paragraph" w:styleId="Heading5">
    <w:name w:val="heading 5"/>
    <w:basedOn w:val="Normal"/>
    <w:next w:val="Normal"/>
    <w:link w:val="Heading5Char"/>
    <w:uiPriority w:val="9"/>
    <w:rsid w:val="005F6958"/>
    <w:pPr>
      <w:keepNext/>
      <w:keepLines/>
      <w:spacing w:before="240" w:line="240" w:lineRule="atLeast"/>
      <w:outlineLvl w:val="4"/>
    </w:pPr>
    <w:rPr>
      <w:rFonts w:eastAsia="Times New Roman" w:cs="Times New Roman"/>
      <w:b/>
      <w:bCs/>
      <w:i/>
      <w:color w:val="001871"/>
      <w:sz w:val="26"/>
      <w:szCs w:val="26"/>
    </w:rPr>
  </w:style>
  <w:style w:type="paragraph" w:styleId="Heading6">
    <w:name w:val="heading 6"/>
    <w:basedOn w:val="Normal"/>
    <w:next w:val="Normal"/>
    <w:link w:val="Heading6Char"/>
    <w:uiPriority w:val="9"/>
    <w:rsid w:val="005F6958"/>
    <w:pPr>
      <w:keepNext/>
      <w:keepLines/>
      <w:spacing w:before="240" w:line="240" w:lineRule="atLeast"/>
      <w:outlineLvl w:val="5"/>
    </w:pPr>
    <w:rPr>
      <w:rFonts w:eastAsia="Times New Roman" w:cs="Times New Roman"/>
      <w:b/>
      <w:bCs/>
      <w:i/>
      <w:color w:val="001871"/>
      <w:sz w:val="24"/>
      <w:szCs w:val="21"/>
    </w:rPr>
  </w:style>
  <w:style w:type="paragraph" w:styleId="Heading7">
    <w:name w:val="heading 7"/>
    <w:basedOn w:val="Normal"/>
    <w:next w:val="Normal"/>
    <w:link w:val="Heading7Char"/>
    <w:uiPriority w:val="9"/>
    <w:rsid w:val="0035487A"/>
    <w:pPr>
      <w:keepNext/>
      <w:keepLines/>
      <w:spacing w:before="240" w:after="60" w:line="180" w:lineRule="atLeast"/>
      <w:outlineLvl w:val="6"/>
    </w:pPr>
    <w:rPr>
      <w:rFonts w:ascii="Cambria" w:eastAsia="Times New Roman" w:hAnsi="Cambria" w:cs="Times New Roman"/>
      <w:bC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semiHidden/>
    <w:unhideWhenUsed/>
    <w:rsid w:val="005F6958"/>
    <w:rPr>
      <w:vertAlign w:val="superscript"/>
    </w:rPr>
  </w:style>
  <w:style w:type="paragraph" w:styleId="FootnoteText">
    <w:name w:val="footnote text"/>
    <w:basedOn w:val="Normal"/>
    <w:link w:val="FootnoteTextChar"/>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5F6958"/>
    <w:rPr>
      <w:rFonts w:eastAsia="Times New Roman" w:cs="Times New Roman"/>
      <w:b/>
      <w:bCs/>
      <w:color w:val="001871"/>
      <w:sz w:val="32"/>
      <w:szCs w:val="32"/>
    </w:rPr>
  </w:style>
  <w:style w:type="character" w:customStyle="1" w:styleId="Heading4Char">
    <w:name w:val="Heading 4 Char"/>
    <w:basedOn w:val="DefaultParagraphFont"/>
    <w:link w:val="Heading4"/>
    <w:rsid w:val="005F6958"/>
    <w:rPr>
      <w:rFonts w:eastAsia="Cambria" w:cs="Times New Roman"/>
      <w:b/>
      <w:bCs/>
      <w:color w:val="001871"/>
      <w:sz w:val="28"/>
      <w:szCs w:val="26"/>
    </w:rPr>
  </w:style>
  <w:style w:type="character" w:customStyle="1" w:styleId="Heading5Char">
    <w:name w:val="Heading 5 Char"/>
    <w:basedOn w:val="DefaultParagraphFont"/>
    <w:link w:val="Heading5"/>
    <w:uiPriority w:val="9"/>
    <w:rsid w:val="005F6958"/>
    <w:rPr>
      <w:rFonts w:eastAsia="Times New Roman" w:cs="Times New Roman"/>
      <w:b/>
      <w:bCs/>
      <w:i/>
      <w:color w:val="001871"/>
      <w:sz w:val="26"/>
      <w:szCs w:val="26"/>
    </w:rPr>
  </w:style>
  <w:style w:type="character" w:customStyle="1" w:styleId="Heading6Char">
    <w:name w:val="Heading 6 Char"/>
    <w:basedOn w:val="DefaultParagraphFont"/>
    <w:link w:val="Heading6"/>
    <w:uiPriority w:val="9"/>
    <w:rsid w:val="005F6958"/>
    <w:rPr>
      <w:rFonts w:eastAsia="Times New Roman" w:cs="Times New Roman"/>
      <w:b/>
      <w:bCs/>
      <w:i/>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uiPriority w:val="2"/>
    <w:qFormat/>
    <w:rsid w:val="005F6958"/>
    <w:pPr>
      <w:numPr>
        <w:numId w:val="8"/>
      </w:numPr>
      <w:spacing w:before="120" w:after="180" w:line="240" w:lineRule="atLeast"/>
    </w:pPr>
    <w:rPr>
      <w:rFonts w:eastAsia="Cambria" w:cs="Times New Roman"/>
      <w:color w:val="333F48"/>
    </w:rPr>
  </w:style>
  <w:style w:type="paragraph" w:customStyle="1" w:styleId="Numberbullet0">
    <w:name w:val="Number bullet"/>
    <w:basedOn w:val="ListBullet"/>
    <w:uiPriority w:val="3"/>
    <w:qFormat/>
    <w:rsid w:val="005F6958"/>
  </w:style>
  <w:style w:type="paragraph" w:customStyle="1" w:styleId="Legislation-list">
    <w:name w:val="Legislation-list"/>
    <w:basedOn w:val="Numberbullet0"/>
    <w:qFormat/>
    <w:rsid w:val="005F6958"/>
    <w:pPr>
      <w:numPr>
        <w:numId w:val="5"/>
      </w:numPr>
      <w:jc w:val="center"/>
    </w:pPr>
    <w:rPr>
      <w:i/>
    </w:rPr>
  </w:style>
  <w:style w:type="paragraph" w:customStyle="1" w:styleId="ListBullet-dotick">
    <w:name w:val="List Bullet - do (tick)"/>
    <w:basedOn w:val="ListBullet"/>
    <w:autoRedefine/>
    <w:uiPriority w:val="1"/>
    <w:qFormat/>
    <w:rsid w:val="005F6958"/>
    <w:pPr>
      <w:tabs>
        <w:tab w:val="left" w:pos="425"/>
      </w:tabs>
    </w:pPr>
  </w:style>
  <w:style w:type="paragraph" w:customStyle="1" w:styleId="ListBullet-donotcross">
    <w:name w:val="List Bullet - do not (cross)"/>
    <w:basedOn w:val="ListBullet"/>
    <w:autoRedefine/>
    <w:uiPriority w:val="1"/>
    <w:qFormat/>
    <w:rsid w:val="0067484A"/>
    <w:pPr>
      <w:numPr>
        <w:numId w:val="7"/>
      </w:numPr>
      <w:tabs>
        <w:tab w:val="num" w:pos="360"/>
      </w:tabs>
      <w:ind w:left="357" w:hanging="357"/>
    </w:pPr>
    <w:rPr>
      <w:rFonts w:eastAsiaTheme="minorHAnsi" w:cstheme="minorBidi"/>
      <w:color w:val="auto"/>
      <w:szCs w:val="22"/>
    </w:rPr>
  </w:style>
  <w:style w:type="paragraph" w:styleId="ListBullet2">
    <w:name w:val="List Bullet 2"/>
    <w:basedOn w:val="Normal"/>
    <w:uiPriority w:val="2"/>
    <w:qFormat/>
    <w:rsid w:val="005F6958"/>
    <w:pPr>
      <w:numPr>
        <w:ilvl w:val="1"/>
        <w:numId w:val="8"/>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3"/>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style>
  <w:style w:type="paragraph" w:customStyle="1" w:styleId="Numberbullet3">
    <w:name w:val="Number bullet 3"/>
    <w:basedOn w:val="Normal"/>
    <w:uiPriority w:val="3"/>
    <w:qFormat/>
    <w:rsid w:val="005F6958"/>
    <w:pPr>
      <w:numPr>
        <w:numId w:val="10"/>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9"/>
      </w:numPr>
    </w:pPr>
  </w:style>
  <w:style w:type="paragraph" w:styleId="Subtitle">
    <w:name w:val="Subtitle"/>
    <w:basedOn w:val="Normal"/>
    <w:link w:val="SubtitleChar"/>
    <w:uiPriority w:val="11"/>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5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uiPriority w:val="39"/>
    <w:unhideWhenUsed/>
    <w:rsid w:val="005F6958"/>
    <w:pPr>
      <w:keepNext/>
      <w:keepLines/>
      <w:tabs>
        <w:tab w:val="right" w:leader="underscore" w:pos="8505"/>
      </w:tabs>
      <w:spacing w:before="120" w:after="200" w:line="240" w:lineRule="atLeast"/>
    </w:pPr>
    <w:rPr>
      <w:rFonts w:eastAsia="Cambria" w:cs="Times New Roman"/>
      <w:b/>
      <w:color w:val="333F48"/>
      <w:sz w:val="32"/>
    </w:rPr>
  </w:style>
  <w:style w:type="paragraph" w:styleId="TOC2">
    <w:name w:val="toc 2"/>
    <w:basedOn w:val="Normal"/>
    <w:next w:val="Normal"/>
    <w:uiPriority w:val="39"/>
    <w:unhideWhenUsed/>
    <w:rsid w:val="005F6958"/>
    <w:pPr>
      <w:keepNext/>
      <w:keepLines/>
      <w:tabs>
        <w:tab w:val="right" w:leader="underscore" w:pos="8505"/>
      </w:tabs>
      <w:spacing w:before="120" w:after="100" w:line="240" w:lineRule="atLeast"/>
      <w:ind w:left="425"/>
    </w:pPr>
    <w:rPr>
      <w:rFonts w:eastAsia="Cambria" w:cs="Times New Roman"/>
      <w:b/>
      <w:color w:val="333F48"/>
      <w:sz w:val="25"/>
    </w:rPr>
  </w:style>
  <w:style w:type="paragraph" w:styleId="TOC3">
    <w:name w:val="toc 3"/>
    <w:basedOn w:val="Normal"/>
    <w:next w:val="Normal"/>
    <w:uiPriority w:val="39"/>
    <w:unhideWhenUsed/>
    <w:rsid w:val="005F6958"/>
    <w:pPr>
      <w:keepNext/>
      <w:keepLines/>
      <w:tabs>
        <w:tab w:val="right" w:leader="hyphen" w:pos="8505"/>
      </w:tabs>
      <w:spacing w:before="120" w:after="100" w:line="240" w:lineRule="atLeast"/>
      <w:ind w:left="851"/>
    </w:pPr>
    <w:rPr>
      <w:rFonts w:eastAsia="Cambria" w:cs="Times New Roman"/>
      <w:b/>
      <w:color w:val="333F48"/>
    </w:rPr>
  </w:style>
  <w:style w:type="character" w:customStyle="1" w:styleId="Heading1Char">
    <w:name w:val="Heading 1 Char"/>
    <w:basedOn w:val="DefaultParagraphFont"/>
    <w:link w:val="Heading1"/>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character" w:customStyle="1" w:styleId="Heading7Char">
    <w:name w:val="Heading 7 Char"/>
    <w:basedOn w:val="DefaultParagraphFont"/>
    <w:link w:val="Heading7"/>
    <w:uiPriority w:val="9"/>
    <w:rsid w:val="0035487A"/>
    <w:rPr>
      <w:rFonts w:ascii="Cambria" w:eastAsia="Times New Roman" w:hAnsi="Cambria" w:cs="Times New Roman"/>
      <w:bCs/>
      <w:i/>
      <w:sz w:val="22"/>
      <w:szCs w:val="22"/>
    </w:rPr>
  </w:style>
  <w:style w:type="paragraph" w:styleId="BalloonText">
    <w:name w:val="Balloon Text"/>
    <w:basedOn w:val="Normal"/>
    <w:link w:val="BalloonTextChar"/>
    <w:uiPriority w:val="99"/>
    <w:semiHidden/>
    <w:unhideWhenUsed/>
    <w:rsid w:val="0035487A"/>
    <w:pPr>
      <w:spacing w:before="120" w:after="0" w:line="240" w:lineRule="atLeast"/>
    </w:pPr>
    <w:rPr>
      <w:rFonts w:ascii="Tahoma" w:eastAsia="Cambria" w:hAnsi="Tahoma" w:cs="Tahoma"/>
      <w:sz w:val="16"/>
      <w:szCs w:val="16"/>
    </w:rPr>
  </w:style>
  <w:style w:type="character" w:customStyle="1" w:styleId="BalloonTextChar">
    <w:name w:val="Balloon Text Char"/>
    <w:basedOn w:val="DefaultParagraphFont"/>
    <w:link w:val="BalloonText"/>
    <w:uiPriority w:val="99"/>
    <w:semiHidden/>
    <w:rsid w:val="0035487A"/>
    <w:rPr>
      <w:rFonts w:ascii="Tahoma" w:eastAsia="Cambria" w:hAnsi="Tahoma" w:cs="Tahoma"/>
      <w:sz w:val="16"/>
      <w:szCs w:val="16"/>
    </w:rPr>
  </w:style>
  <w:style w:type="paragraph" w:customStyle="1" w:styleId="FlowChartWhiteHeading">
    <w:name w:val="Flow Chart White Heading"/>
    <w:basedOn w:val="Normal"/>
    <w:semiHidden/>
    <w:unhideWhenUsed/>
    <w:rsid w:val="0035487A"/>
    <w:pPr>
      <w:spacing w:before="120" w:after="180" w:line="240" w:lineRule="atLeast"/>
      <w:jc w:val="center"/>
    </w:pPr>
    <w:rPr>
      <w:rFonts w:eastAsia="Cambria" w:cs="Times New Roman"/>
      <w:b/>
      <w:color w:val="FFFFFF"/>
      <w:sz w:val="22"/>
    </w:rPr>
  </w:style>
  <w:style w:type="paragraph" w:customStyle="1" w:styleId="FlowChartBlackHeading">
    <w:name w:val="Flow Chart Black Heading"/>
    <w:basedOn w:val="FlowChartWhiteHeading"/>
    <w:semiHidden/>
    <w:unhideWhenUsed/>
    <w:rsid w:val="0035487A"/>
    <w:rPr>
      <w:color w:val="auto"/>
    </w:rPr>
  </w:style>
  <w:style w:type="paragraph" w:customStyle="1" w:styleId="FlowChartWhiteText">
    <w:name w:val="Flow Chart White Text"/>
    <w:basedOn w:val="Normal"/>
    <w:semiHidden/>
    <w:unhideWhenUsed/>
    <w:rsid w:val="0035487A"/>
    <w:pPr>
      <w:spacing w:before="120" w:after="0" w:line="240" w:lineRule="atLeast"/>
      <w:jc w:val="center"/>
    </w:pPr>
    <w:rPr>
      <w:rFonts w:ascii="Cambria" w:eastAsia="Cambria" w:hAnsi="Cambria" w:cs="Times New Roman"/>
      <w:color w:val="FFFFFF"/>
      <w:sz w:val="22"/>
    </w:rPr>
  </w:style>
  <w:style w:type="paragraph" w:customStyle="1" w:styleId="FlowchartText">
    <w:name w:val="Flowchart Text"/>
    <w:basedOn w:val="Normal"/>
    <w:semiHidden/>
    <w:unhideWhenUsed/>
    <w:rsid w:val="0035487A"/>
    <w:pPr>
      <w:spacing w:before="120" w:after="180" w:line="240" w:lineRule="atLeast"/>
      <w:jc w:val="center"/>
    </w:pPr>
    <w:rPr>
      <w:rFonts w:eastAsia="Cambria" w:cs="Times New Roman"/>
      <w:sz w:val="22"/>
    </w:rPr>
  </w:style>
  <w:style w:type="character" w:styleId="FollowedHyperlink">
    <w:name w:val="FollowedHyperlink"/>
    <w:basedOn w:val="DefaultParagraphFont"/>
    <w:uiPriority w:val="99"/>
    <w:semiHidden/>
    <w:unhideWhenUsed/>
    <w:rsid w:val="0035487A"/>
    <w:rPr>
      <w:color w:val="800080"/>
      <w:u w:val="single"/>
    </w:rPr>
  </w:style>
  <w:style w:type="table" w:styleId="LightShading-Accent2">
    <w:name w:val="Light Shading Accent 2"/>
    <w:basedOn w:val="TableNormal"/>
    <w:uiPriority w:val="60"/>
    <w:rsid w:val="0035487A"/>
    <w:pPr>
      <w:spacing w:after="0" w:line="240" w:lineRule="auto"/>
    </w:pPr>
    <w:rPr>
      <w:rFonts w:ascii="Cambria" w:eastAsia="Calibri" w:hAnsi="Cambria" w:cs="Times New Roman"/>
      <w:color w:val="943634"/>
      <w:sz w:val="21"/>
      <w:szCs w:val="21"/>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35487A"/>
    <w:pPr>
      <w:spacing w:after="0" w:line="240" w:lineRule="auto"/>
    </w:pPr>
    <w:rPr>
      <w:rFonts w:ascii="Cambria" w:eastAsia="Times New Roman" w:hAnsi="Cambria" w:cs="Times New Roman"/>
      <w:color w:val="000000"/>
      <w:sz w:val="21"/>
      <w:szCs w:val="21"/>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Reference">
    <w:name w:val="Reference"/>
    <w:basedOn w:val="Normal"/>
    <w:rsid w:val="0035487A"/>
    <w:pPr>
      <w:spacing w:before="40" w:after="0" w:line="240" w:lineRule="atLeast"/>
      <w:ind w:left="170" w:hanging="170"/>
    </w:pPr>
    <w:rPr>
      <w:rFonts w:ascii="Cambria" w:eastAsia="Cambria" w:hAnsi="Cambria" w:cs="Times New Roman"/>
      <w:sz w:val="19"/>
    </w:rPr>
  </w:style>
  <w:style w:type="table" w:customStyle="1" w:styleId="TableTGAblue">
    <w:name w:val="Table TGA blue"/>
    <w:basedOn w:val="TableNormal"/>
    <w:uiPriority w:val="99"/>
    <w:qFormat/>
    <w:rsid w:val="0035487A"/>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Segoe UI" w:hAnsi="Segoe UI"/>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35487A"/>
    <w:pPr>
      <w:spacing w:before="60" w:after="0" w:line="240" w:lineRule="auto"/>
    </w:pPr>
    <w:rPr>
      <w:rFonts w:ascii="Cambria" w:eastAsia="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Segoe UI" w:hAnsi="Segoe UI"/>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Segoe UI" w:hAnsi="Segoe UI"/>
        <w:b/>
        <w:i w:val="0"/>
        <w:color w:val="FFFFFF"/>
        <w:sz w:val="22"/>
      </w:rPr>
    </w:tblStylePr>
  </w:style>
  <w:style w:type="paragraph" w:customStyle="1" w:styleId="Subject">
    <w:name w:val="Subject"/>
    <w:basedOn w:val="Normal"/>
    <w:rsid w:val="0035487A"/>
    <w:pPr>
      <w:spacing w:before="120" w:after="180" w:line="240" w:lineRule="atLeast"/>
    </w:pPr>
    <w:rPr>
      <w:rFonts w:ascii="Cambria" w:eastAsia="Cambria" w:hAnsi="Cambria" w:cs="Times New Roman"/>
      <w:b/>
      <w:sz w:val="22"/>
    </w:rPr>
  </w:style>
  <w:style w:type="numbering" w:customStyle="1" w:styleId="NumberBullet1">
    <w:name w:val="NumberBullet1"/>
    <w:uiPriority w:val="99"/>
    <w:rsid w:val="0035487A"/>
  </w:style>
  <w:style w:type="numbering" w:customStyle="1" w:styleId="ListBullets1">
    <w:name w:val="ListBullets1"/>
    <w:uiPriority w:val="99"/>
    <w:rsid w:val="0035487A"/>
  </w:style>
  <w:style w:type="paragraph" w:customStyle="1" w:styleId="Figuredescription">
    <w:name w:val="Figure description"/>
    <w:basedOn w:val="Normal"/>
    <w:next w:val="Normal"/>
    <w:rsid w:val="0035487A"/>
    <w:pPr>
      <w:spacing w:before="120" w:after="240" w:line="180" w:lineRule="atLeast"/>
    </w:pPr>
    <w:rPr>
      <w:rFonts w:ascii="Cambria" w:eastAsia="Cambria" w:hAnsi="Cambria" w:cs="Times New Roman"/>
      <w:sz w:val="18"/>
    </w:rPr>
  </w:style>
  <w:style w:type="paragraph" w:customStyle="1" w:styleId="Figuretitle">
    <w:name w:val="Figure title"/>
    <w:basedOn w:val="Normal"/>
    <w:next w:val="Normal"/>
    <w:rsid w:val="0035487A"/>
    <w:pPr>
      <w:spacing w:before="120" w:after="180" w:line="240" w:lineRule="atLeast"/>
    </w:pPr>
    <w:rPr>
      <w:rFonts w:ascii="Cambria" w:eastAsia="Cambria" w:hAnsi="Cambria" w:cs="Times New Roman"/>
      <w:b/>
      <w:sz w:val="22"/>
    </w:rPr>
  </w:style>
  <w:style w:type="paragraph" w:customStyle="1" w:styleId="Quotation">
    <w:name w:val="Quotation"/>
    <w:basedOn w:val="Normal"/>
    <w:next w:val="Normal"/>
    <w:uiPriority w:val="4"/>
    <w:qFormat/>
    <w:rsid w:val="0035487A"/>
    <w:pPr>
      <w:spacing w:before="120" w:after="180" w:line="240" w:lineRule="atLeast"/>
      <w:ind w:left="425"/>
    </w:pPr>
    <w:rPr>
      <w:rFonts w:ascii="Cambria" w:eastAsia="Cambria" w:hAnsi="Cambria" w:cs="Times New Roman"/>
    </w:rPr>
  </w:style>
  <w:style w:type="paragraph" w:styleId="TOC4">
    <w:name w:val="toc 4"/>
    <w:basedOn w:val="Normal"/>
    <w:next w:val="Normal"/>
    <w:autoRedefine/>
    <w:uiPriority w:val="39"/>
    <w:unhideWhenUsed/>
    <w:rsid w:val="0035487A"/>
    <w:pPr>
      <w:tabs>
        <w:tab w:val="right" w:leader="hyphen" w:pos="8505"/>
      </w:tabs>
      <w:spacing w:before="120" w:after="100" w:line="240" w:lineRule="atLeast"/>
      <w:ind w:left="1276"/>
    </w:pPr>
    <w:rPr>
      <w:rFonts w:ascii="Cambria" w:eastAsia="Cambria" w:hAnsi="Cambria" w:cs="Times New Roman"/>
      <w:sz w:val="22"/>
    </w:rPr>
  </w:style>
  <w:style w:type="paragraph" w:styleId="TOC5">
    <w:name w:val="toc 5"/>
    <w:basedOn w:val="Normal"/>
    <w:next w:val="Normal"/>
    <w:autoRedefine/>
    <w:uiPriority w:val="39"/>
    <w:unhideWhenUsed/>
    <w:rsid w:val="0035487A"/>
    <w:pPr>
      <w:tabs>
        <w:tab w:val="right" w:leader="dot" w:pos="8505"/>
      </w:tabs>
      <w:spacing w:before="120" w:after="100" w:line="240" w:lineRule="atLeast"/>
      <w:ind w:left="1701"/>
    </w:pPr>
    <w:rPr>
      <w:rFonts w:ascii="Cambria" w:eastAsia="Cambria" w:hAnsi="Cambria" w:cs="Times New Roman"/>
      <w:noProof/>
      <w:sz w:val="22"/>
    </w:rPr>
  </w:style>
  <w:style w:type="paragraph" w:styleId="TOC6">
    <w:name w:val="toc 6"/>
    <w:basedOn w:val="Normal"/>
    <w:next w:val="Normal"/>
    <w:autoRedefine/>
    <w:uiPriority w:val="39"/>
    <w:unhideWhenUsed/>
    <w:rsid w:val="0035487A"/>
    <w:pPr>
      <w:tabs>
        <w:tab w:val="right" w:pos="8505"/>
      </w:tabs>
      <w:spacing w:before="120" w:after="100" w:line="240" w:lineRule="atLeast"/>
      <w:ind w:left="2126"/>
    </w:pPr>
    <w:rPr>
      <w:rFonts w:ascii="Cambria" w:eastAsia="Cambria" w:hAnsi="Cambria" w:cs="Times New Roman"/>
      <w:sz w:val="22"/>
    </w:rPr>
  </w:style>
  <w:style w:type="paragraph" w:styleId="TOC7">
    <w:name w:val="toc 7"/>
    <w:basedOn w:val="Normal"/>
    <w:next w:val="Normal"/>
    <w:autoRedefine/>
    <w:uiPriority w:val="39"/>
    <w:unhideWhenUsed/>
    <w:rsid w:val="0035487A"/>
    <w:pPr>
      <w:spacing w:before="120" w:after="100" w:line="240" w:lineRule="atLeast"/>
      <w:ind w:left="2211"/>
    </w:pPr>
    <w:rPr>
      <w:rFonts w:ascii="Cambria" w:eastAsia="Cambria" w:hAnsi="Cambria" w:cs="Times New Roman"/>
      <w:sz w:val="22"/>
    </w:rPr>
  </w:style>
  <w:style w:type="paragraph" w:styleId="EndnoteText">
    <w:name w:val="endnote text"/>
    <w:basedOn w:val="FootnoteText"/>
    <w:link w:val="EndnoteTextChar"/>
    <w:semiHidden/>
    <w:unhideWhenUsed/>
    <w:rsid w:val="0035487A"/>
    <w:rPr>
      <w:rFonts w:asciiTheme="minorHAnsi" w:hAnsiTheme="minorHAnsi" w:cstheme="minorBidi"/>
      <w:color w:val="auto"/>
      <w:sz w:val="20"/>
      <w:szCs w:val="22"/>
    </w:rPr>
  </w:style>
  <w:style w:type="character" w:customStyle="1" w:styleId="EndnoteTextChar">
    <w:name w:val="Endnote Text Char"/>
    <w:basedOn w:val="DefaultParagraphFont"/>
    <w:link w:val="EndnoteText"/>
    <w:semiHidden/>
    <w:rsid w:val="0035487A"/>
    <w:rPr>
      <w:rFonts w:asciiTheme="minorHAnsi" w:eastAsia="Cambria" w:hAnsiTheme="minorHAnsi"/>
      <w:szCs w:val="22"/>
    </w:rPr>
  </w:style>
  <w:style w:type="character" w:styleId="CommentReference">
    <w:name w:val="annotation reference"/>
    <w:basedOn w:val="DefaultParagraphFont"/>
    <w:uiPriority w:val="99"/>
    <w:semiHidden/>
    <w:unhideWhenUsed/>
    <w:rsid w:val="0035487A"/>
    <w:rPr>
      <w:sz w:val="16"/>
      <w:szCs w:val="16"/>
    </w:rPr>
  </w:style>
  <w:style w:type="paragraph" w:styleId="CommentText">
    <w:name w:val="annotation text"/>
    <w:basedOn w:val="Normal"/>
    <w:link w:val="CommentTextChar"/>
    <w:uiPriority w:val="99"/>
    <w:unhideWhenUsed/>
    <w:rsid w:val="0035487A"/>
    <w:pPr>
      <w:spacing w:before="120" w:after="180" w:line="240" w:lineRule="auto"/>
    </w:pPr>
    <w:rPr>
      <w:rFonts w:ascii="Cambria" w:eastAsia="Cambria" w:hAnsi="Cambria" w:cs="Times New Roman"/>
    </w:rPr>
  </w:style>
  <w:style w:type="character" w:customStyle="1" w:styleId="CommentTextChar">
    <w:name w:val="Comment Text Char"/>
    <w:basedOn w:val="DefaultParagraphFont"/>
    <w:link w:val="CommentText"/>
    <w:uiPriority w:val="99"/>
    <w:rsid w:val="0035487A"/>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35487A"/>
    <w:rPr>
      <w:b/>
      <w:bCs/>
    </w:rPr>
  </w:style>
  <w:style w:type="character" w:customStyle="1" w:styleId="CommentSubjectChar">
    <w:name w:val="Comment Subject Char"/>
    <w:basedOn w:val="CommentTextChar"/>
    <w:link w:val="CommentSubject"/>
    <w:uiPriority w:val="99"/>
    <w:semiHidden/>
    <w:rsid w:val="0035487A"/>
    <w:rPr>
      <w:rFonts w:ascii="Cambria" w:eastAsia="Cambria" w:hAnsi="Cambria" w:cs="Times New Roman"/>
      <w:b/>
      <w:bCs/>
    </w:rPr>
  </w:style>
  <w:style w:type="paragraph" w:styleId="Caption">
    <w:name w:val="caption"/>
    <w:basedOn w:val="Normal"/>
    <w:next w:val="Normal"/>
    <w:uiPriority w:val="35"/>
    <w:rsid w:val="0035487A"/>
    <w:pPr>
      <w:spacing w:after="200" w:line="240" w:lineRule="auto"/>
    </w:pPr>
    <w:rPr>
      <w:rFonts w:ascii="Cambria" w:eastAsia="Cambria" w:hAnsi="Cambria" w:cs="Times New Roman"/>
      <w:b/>
      <w:bCs/>
      <w:color w:val="0047BB" w:themeColor="accent1"/>
      <w:sz w:val="18"/>
      <w:szCs w:val="18"/>
    </w:rPr>
  </w:style>
  <w:style w:type="paragraph" w:styleId="ListParagraph">
    <w:name w:val="List Paragraph"/>
    <w:basedOn w:val="Normal"/>
    <w:uiPriority w:val="34"/>
    <w:qFormat/>
    <w:rsid w:val="0035487A"/>
    <w:pPr>
      <w:spacing w:before="120" w:after="180" w:line="240" w:lineRule="atLeast"/>
      <w:ind w:left="720"/>
      <w:contextualSpacing/>
    </w:pPr>
    <w:rPr>
      <w:rFonts w:ascii="Cambria" w:eastAsia="Cambria" w:hAnsi="Cambria" w:cs="Times New Roman"/>
      <w:sz w:val="22"/>
    </w:rPr>
  </w:style>
  <w:style w:type="paragraph" w:styleId="TOC8">
    <w:name w:val="toc 8"/>
    <w:basedOn w:val="Normal"/>
    <w:next w:val="Normal"/>
    <w:autoRedefine/>
    <w:uiPriority w:val="39"/>
    <w:unhideWhenUsed/>
    <w:rsid w:val="0035487A"/>
    <w:pPr>
      <w:spacing w:after="100" w:line="276"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35487A"/>
    <w:pPr>
      <w:spacing w:after="100" w:line="276" w:lineRule="auto"/>
      <w:ind w:left="1760"/>
    </w:pPr>
    <w:rPr>
      <w:rFonts w:asciiTheme="minorHAnsi" w:eastAsiaTheme="minorEastAsia" w:hAnsiTheme="minorHAnsi"/>
      <w:sz w:val="22"/>
      <w:szCs w:val="22"/>
      <w:lang w:eastAsia="en-AU"/>
    </w:rPr>
  </w:style>
  <w:style w:type="paragraph" w:customStyle="1" w:styleId="Default">
    <w:name w:val="Default"/>
    <w:rsid w:val="0035487A"/>
    <w:pPr>
      <w:autoSpaceDE w:val="0"/>
      <w:autoSpaceDN w:val="0"/>
      <w:adjustRightInd w:val="0"/>
      <w:spacing w:after="0" w:line="240" w:lineRule="auto"/>
    </w:pPr>
    <w:rPr>
      <w:rFonts w:ascii="Cambria" w:eastAsia="Cambria" w:hAnsi="Cambria" w:cs="Cambria"/>
      <w:color w:val="000000"/>
      <w:sz w:val="24"/>
      <w:szCs w:val="24"/>
      <w:lang w:eastAsia="en-AU"/>
    </w:rPr>
  </w:style>
  <w:style w:type="paragraph" w:styleId="Revision">
    <w:name w:val="Revision"/>
    <w:hidden/>
    <w:uiPriority w:val="99"/>
    <w:semiHidden/>
    <w:rsid w:val="0035487A"/>
    <w:pPr>
      <w:spacing w:after="0" w:line="240" w:lineRule="auto"/>
    </w:pPr>
    <w:rPr>
      <w:rFonts w:ascii="Cambria" w:eastAsia="Cambria" w:hAnsi="Cambria" w:cs="Times New Roman"/>
      <w:sz w:val="22"/>
    </w:rPr>
  </w:style>
  <w:style w:type="character" w:styleId="UnresolvedMention">
    <w:name w:val="Unresolved Mention"/>
    <w:basedOn w:val="DefaultParagraphFont"/>
    <w:uiPriority w:val="99"/>
    <w:semiHidden/>
    <w:unhideWhenUsed/>
    <w:rsid w:val="003548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68.png"/><Relationship Id="rId21" Type="http://schemas.openxmlformats.org/officeDocument/2006/relationships/image" Target="media/image1.png"/><Relationship Id="rId42" Type="http://schemas.openxmlformats.org/officeDocument/2006/relationships/image" Target="media/image14.png"/><Relationship Id="rId47" Type="http://schemas.openxmlformats.org/officeDocument/2006/relationships/image" Target="media/image18.png"/><Relationship Id="rId63" Type="http://schemas.openxmlformats.org/officeDocument/2006/relationships/hyperlink" Target="https://www.tga.gov.au/resource/gmp-clearance-code-tables-guidance" TargetMode="External"/><Relationship Id="rId68" Type="http://schemas.openxmlformats.org/officeDocument/2006/relationships/image" Target="media/image28.png"/><Relationship Id="rId84" Type="http://schemas.openxmlformats.org/officeDocument/2006/relationships/image" Target="media/image40.png"/><Relationship Id="rId89" Type="http://schemas.openxmlformats.org/officeDocument/2006/relationships/image" Target="media/image44.png"/><Relationship Id="rId112" Type="http://schemas.openxmlformats.org/officeDocument/2006/relationships/image" Target="media/image65.png"/><Relationship Id="rId133" Type="http://schemas.openxmlformats.org/officeDocument/2006/relationships/hyperlink" Target="mailto:GMPclearance@health.gov.au" TargetMode="External"/><Relationship Id="rId138" Type="http://schemas.openxmlformats.org/officeDocument/2006/relationships/image" Target="media/image84.jpeg"/><Relationship Id="rId154" Type="http://schemas.openxmlformats.org/officeDocument/2006/relationships/footer" Target="footer2.xml"/><Relationship Id="rId16" Type="http://schemas.openxmlformats.org/officeDocument/2006/relationships/hyperlink" Target="https://www.tga.gov.au/resources/resource/guidance/australian-regulatory-guidelines-otc-medicines-argom" TargetMode="External"/><Relationship Id="rId107" Type="http://schemas.openxmlformats.org/officeDocument/2006/relationships/image" Target="media/image61.png"/><Relationship Id="rId11" Type="http://schemas.openxmlformats.org/officeDocument/2006/relationships/hyperlink" Target="mailto:tga.copyright@tga.gov.au" TargetMode="External"/><Relationship Id="rId32" Type="http://schemas.openxmlformats.org/officeDocument/2006/relationships/image" Target="media/image9.png"/><Relationship Id="rId37"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hyperlink" Target="https://www.tga.gov.au/how-we-regulate/manufacturing/manufacture-medicine/good-manufacturing-practice-gmp/overseas-manufacturers/how-obtain-gmp-clearance-through-inspection-reliance" TargetMode="External"/><Relationship Id="rId79" Type="http://schemas.openxmlformats.org/officeDocument/2006/relationships/image" Target="media/image36.png"/><Relationship Id="rId102" Type="http://schemas.openxmlformats.org/officeDocument/2006/relationships/image" Target="media/image56.png"/><Relationship Id="rId123" Type="http://schemas.openxmlformats.org/officeDocument/2006/relationships/hyperlink" Target="https://www.tga.gov.au/manufacturing-therapeutic-goods" TargetMode="External"/><Relationship Id="rId128" Type="http://schemas.openxmlformats.org/officeDocument/2006/relationships/image" Target="media/image76.png"/><Relationship Id="rId144" Type="http://schemas.openxmlformats.org/officeDocument/2006/relationships/hyperlink" Target="mailto:GMPclearance@health.gov.au" TargetMode="External"/><Relationship Id="rId149" Type="http://schemas.openxmlformats.org/officeDocument/2006/relationships/hyperlink" Target="https://www.tga.gov.au/about-tga/contact-us" TargetMode="External"/><Relationship Id="rId5" Type="http://schemas.openxmlformats.org/officeDocument/2006/relationships/numbering" Target="numbering.xml"/><Relationship Id="rId90" Type="http://schemas.openxmlformats.org/officeDocument/2006/relationships/image" Target="media/image45.png"/><Relationship Id="rId95" Type="http://schemas.openxmlformats.org/officeDocument/2006/relationships/image" Target="media/image50.png"/><Relationship Id="rId22" Type="http://schemas.openxmlformats.org/officeDocument/2006/relationships/image" Target="media/image2.png"/><Relationship Id="rId27" Type="http://schemas.openxmlformats.org/officeDocument/2006/relationships/image" Target="media/image6.png"/><Relationship Id="rId43" Type="http://schemas.openxmlformats.org/officeDocument/2006/relationships/image" Target="media/image15.png"/><Relationship Id="rId48" Type="http://schemas.openxmlformats.org/officeDocument/2006/relationships/hyperlink" Target="mailto:ebs@health.gov.au" TargetMode="External"/><Relationship Id="rId64" Type="http://schemas.openxmlformats.org/officeDocument/2006/relationships/image" Target="media/image27.png"/><Relationship Id="rId69" Type="http://schemas.openxmlformats.org/officeDocument/2006/relationships/image" Target="media/image29.png"/><Relationship Id="rId113" Type="http://schemas.openxmlformats.org/officeDocument/2006/relationships/image" Target="media/image66.png"/><Relationship Id="rId118" Type="http://schemas.openxmlformats.org/officeDocument/2006/relationships/image" Target="media/image69.png"/><Relationship Id="rId134" Type="http://schemas.openxmlformats.org/officeDocument/2006/relationships/hyperlink" Target="mailto:GMPclearance@health.gov.au" TargetMode="External"/><Relationship Id="rId139" Type="http://schemas.openxmlformats.org/officeDocument/2006/relationships/image" Target="media/image85.png"/><Relationship Id="rId80" Type="http://schemas.openxmlformats.org/officeDocument/2006/relationships/image" Target="media/image37.png"/><Relationship Id="rId85" Type="http://schemas.openxmlformats.org/officeDocument/2006/relationships/image" Target="media/image41.png"/><Relationship Id="rId150" Type="http://schemas.openxmlformats.org/officeDocument/2006/relationships/hyperlink" Target="https://www.tga.gov.au/resources/acronyms-and-glossary-terms" TargetMode="External"/><Relationship Id="rId155" Type="http://schemas.openxmlformats.org/officeDocument/2006/relationships/header" Target="header3.xml"/><Relationship Id="rId12" Type="http://schemas.openxmlformats.org/officeDocument/2006/relationships/hyperlink" Target="https://www.tga.gov.au/resources/resource/guidance/sponsor-responsibilities-related-gmp-clearance-and-certification" TargetMode="External"/><Relationship Id="rId17" Type="http://schemas.openxmlformats.org/officeDocument/2006/relationships/hyperlink" Target="https://www.tga.gov.au/resources/resource/guidance/australian-regulatory-guidelines-listed-medicines-and-registered-complementary-medicines" TargetMode="External"/><Relationship Id="rId33" Type="http://schemas.openxmlformats.org/officeDocument/2006/relationships/hyperlink" Target="https://www.tga.gov.au/resources/resource/guidance/tga-business-services-questions-and-answers-administrators" TargetMode="External"/><Relationship Id="rId38" Type="http://schemas.openxmlformats.org/officeDocument/2006/relationships/hyperlink" Target="https://www.tga.gov.au/resources/resource/guidance/tga-business-services-questions-and-answers-administrators" TargetMode="External"/><Relationship Id="rId59" Type="http://schemas.openxmlformats.org/officeDocument/2006/relationships/image" Target="media/image25.png"/><Relationship Id="rId103" Type="http://schemas.openxmlformats.org/officeDocument/2006/relationships/image" Target="media/image57.png"/><Relationship Id="rId108" Type="http://schemas.openxmlformats.org/officeDocument/2006/relationships/hyperlink" Target="https://business.tga.gov.au/" TargetMode="External"/><Relationship Id="rId124" Type="http://schemas.openxmlformats.org/officeDocument/2006/relationships/image" Target="media/image74.png"/><Relationship Id="rId129" Type="http://schemas.openxmlformats.org/officeDocument/2006/relationships/image" Target="media/image77.png"/><Relationship Id="rId20" Type="http://schemas.openxmlformats.org/officeDocument/2006/relationships/hyperlink" Target="https://www.ebs.tga.gov.au/" TargetMode="External"/><Relationship Id="rId41" Type="http://schemas.openxmlformats.org/officeDocument/2006/relationships/hyperlink" Target="https://www.tga.gov.au/manufacturing-therapeutic-goods" TargetMode="External"/><Relationship Id="rId54" Type="http://schemas.openxmlformats.org/officeDocument/2006/relationships/image" Target="media/image20.png"/><Relationship Id="rId62" Type="http://schemas.openxmlformats.org/officeDocument/2006/relationships/hyperlink" Target="http://www.ebs.tga.gov.au/ebs/home.nsf/GHPR?OpenAgent&amp;amp;pt=DCT&amp;amp;ptv=|CT" TargetMode="External"/><Relationship Id="rId70" Type="http://schemas.openxmlformats.org/officeDocument/2006/relationships/image" Target="media/image30.png"/><Relationship Id="rId75" Type="http://schemas.openxmlformats.org/officeDocument/2006/relationships/image" Target="media/image33.png"/><Relationship Id="rId83" Type="http://schemas.openxmlformats.org/officeDocument/2006/relationships/image" Target="media/image39.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11" Type="http://schemas.openxmlformats.org/officeDocument/2006/relationships/image" Target="media/image64.png"/><Relationship Id="rId132" Type="http://schemas.openxmlformats.org/officeDocument/2006/relationships/image" Target="media/image80.png"/><Relationship Id="rId140" Type="http://schemas.openxmlformats.org/officeDocument/2006/relationships/image" Target="media/image86.png"/><Relationship Id="rId145" Type="http://schemas.openxmlformats.org/officeDocument/2006/relationships/hyperlink" Target="https://www.tga.gov.au/resources/resource/guidance/tga-business-services-questions-and-answers-administrators" TargetMode="External"/><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ga.gov.au/resources/resource/guidance/evidence-gmp-prescription-medicines"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s://www.ebs.tga.gov.au/" TargetMode="External"/><Relationship Id="rId57" Type="http://schemas.openxmlformats.org/officeDocument/2006/relationships/image" Target="media/image23.png"/><Relationship Id="rId106" Type="http://schemas.openxmlformats.org/officeDocument/2006/relationships/image" Target="media/image60.png"/><Relationship Id="rId114" Type="http://schemas.openxmlformats.org/officeDocument/2006/relationships/hyperlink" Target="mailto:GMPclearance@health.gov.au" TargetMode="External"/><Relationship Id="rId119" Type="http://schemas.openxmlformats.org/officeDocument/2006/relationships/image" Target="media/image70.png"/><Relationship Id="rId127" Type="http://schemas.openxmlformats.org/officeDocument/2006/relationships/image" Target="media/image75.png"/><Relationship Id="rId10" Type="http://schemas.openxmlformats.org/officeDocument/2006/relationships/endnotes" Target="endnotes.xml"/><Relationship Id="rId31" Type="http://schemas.openxmlformats.org/officeDocument/2006/relationships/hyperlink" Target="https://www.tga.gov.au/clearance-application-assistance-tool" TargetMode="External"/><Relationship Id="rId44" Type="http://schemas.openxmlformats.org/officeDocument/2006/relationships/image" Target="media/image16.png"/><Relationship Id="rId52" Type="http://schemas.openxmlformats.org/officeDocument/2006/relationships/hyperlink" Target="https://www.tga.gov.au/how-we-regulate/fees-and-payments/summary-fees-and-charges/summary-fees-and-charges-applications-submitted-tga" TargetMode="External"/><Relationship Id="rId60" Type="http://schemas.openxmlformats.org/officeDocument/2006/relationships/image" Target="media/image26.png"/><Relationship Id="rId65" Type="http://schemas.openxmlformats.org/officeDocument/2006/relationships/hyperlink" Target="http://www.ebs.tga.gov.au/ebs/home.nsf/GHPR?OpenAgent&amp;amp;pt=DCT&amp;amp;ptv=|CT" TargetMode="External"/><Relationship Id="rId73" Type="http://schemas.openxmlformats.org/officeDocument/2006/relationships/image" Target="media/image32.png"/><Relationship Id="rId78" Type="http://schemas.openxmlformats.org/officeDocument/2006/relationships/hyperlink" Target="https://www.tga.gov.au/how-we-regulate/manufacturing/manufacture-medicine/good-manufacturing-practice-gmp/international-agreements-and-arrangements-gmp-clearance" TargetMode="External"/><Relationship Id="rId81" Type="http://schemas.openxmlformats.org/officeDocument/2006/relationships/hyperlink" Target="bookmark://_Evidence_naming_conventions" TargetMode="External"/><Relationship Id="rId86" Type="http://schemas.openxmlformats.org/officeDocument/2006/relationships/hyperlink" Target="https://www.tga.gov.au/how-we-regulate/manufacturing/manufacture-medicine/good-manufacturing-practice-gmp/overseas-manufacturers/how-obtain-gmp-clearance-through-inspection-reliance" TargetMode="External"/><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5.png"/><Relationship Id="rId122" Type="http://schemas.openxmlformats.org/officeDocument/2006/relationships/image" Target="media/image73.png"/><Relationship Id="rId130" Type="http://schemas.openxmlformats.org/officeDocument/2006/relationships/image" Target="media/image78.png"/><Relationship Id="rId135" Type="http://schemas.openxmlformats.org/officeDocument/2006/relationships/image" Target="media/image81.png"/><Relationship Id="rId143" Type="http://schemas.openxmlformats.org/officeDocument/2006/relationships/hyperlink" Target="mailto:eSubmissions@health.gov.au" TargetMode="External"/><Relationship Id="rId148" Type="http://schemas.openxmlformats.org/officeDocument/2006/relationships/hyperlink" Target="mailto:GMPclearance@health.gov.au" TargetMode="External"/><Relationship Id="rId151" Type="http://schemas.openxmlformats.org/officeDocument/2006/relationships/header" Target="header1.xml"/><Relationship Id="rId15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tga.gov.au/how-we-regulate/manufacturing/manufacture-medicine/good-manufacturing-practice-gmp/overseas-manufacturers/how-obtain-gmp-clearance-through-inspection-reliance" TargetMode="External"/><Relationship Id="rId18" Type="http://schemas.openxmlformats.org/officeDocument/2006/relationships/hyperlink" Target="mailto:ebs@health.gov.au" TargetMode="External"/><Relationship Id="rId39" Type="http://schemas.openxmlformats.org/officeDocument/2006/relationships/hyperlink" Target="mailto:ebs@health.gov.au" TargetMode="External"/><Relationship Id="rId109" Type="http://schemas.openxmlformats.org/officeDocument/2006/relationships/image" Target="media/image62.png"/><Relationship Id="rId34" Type="http://schemas.openxmlformats.org/officeDocument/2006/relationships/hyperlink" Target="mailto:ebs@health.gov.au" TargetMode="External"/><Relationship Id="rId50" Type="http://schemas.openxmlformats.org/officeDocument/2006/relationships/hyperlink" Target="http://www.ebs.tga.gov.au/ebs/home.nsf/GHPR?OpenAgent&amp;amp;pt=DCT&amp;amp;ptv=|CT" TargetMode="External"/><Relationship Id="rId55" Type="http://schemas.openxmlformats.org/officeDocument/2006/relationships/image" Target="media/image21.png"/><Relationship Id="rId76" Type="http://schemas.openxmlformats.org/officeDocument/2006/relationships/image" Target="media/image34.png"/><Relationship Id="rId97" Type="http://schemas.openxmlformats.org/officeDocument/2006/relationships/image" Target="media/image52.png"/><Relationship Id="rId104" Type="http://schemas.openxmlformats.org/officeDocument/2006/relationships/image" Target="media/image58.png"/><Relationship Id="rId120" Type="http://schemas.openxmlformats.org/officeDocument/2006/relationships/image" Target="media/image71.png"/><Relationship Id="rId125" Type="http://schemas.openxmlformats.org/officeDocument/2006/relationships/hyperlink" Target="https://www.tga.gov.au/resources/resource/guidance/tga-business-services-questions-and-answers-administrators" TargetMode="External"/><Relationship Id="rId141" Type="http://schemas.openxmlformats.org/officeDocument/2006/relationships/image" Target="media/image87.png"/><Relationship Id="rId146" Type="http://schemas.openxmlformats.org/officeDocument/2006/relationships/hyperlink" Target="mailto:ebs@health.gov.au" TargetMode="External"/><Relationship Id="rId7" Type="http://schemas.openxmlformats.org/officeDocument/2006/relationships/settings" Target="settings.xml"/><Relationship Id="rId71" Type="http://schemas.openxmlformats.org/officeDocument/2006/relationships/hyperlink" Target="https://www.tga.gov.au/how-we-regulate/manufacturing/manufacture-medicine/good-manufacturing-practice-gmp/overseas-manufacturers/how-obtain-gmp-clearance-through-inspection-reliance" TargetMode="External"/><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ww.tga.gov.au/clearance-application-assistance-tool" TargetMode="External"/><Relationship Id="rId40" Type="http://schemas.openxmlformats.org/officeDocument/2006/relationships/image" Target="media/image13.png"/><Relationship Id="rId45" Type="http://schemas.openxmlformats.org/officeDocument/2006/relationships/image" Target="media/image17.png"/><Relationship Id="rId66" Type="http://schemas.openxmlformats.org/officeDocument/2006/relationships/hyperlink" Target="http://www.ebs.tga.gov.au/ebs/home.nsf/GHPR?OpenAgent&amp;amp;pt=DCT&amp;amp;ptv=|CT" TargetMode="External"/><Relationship Id="rId87" Type="http://schemas.openxmlformats.org/officeDocument/2006/relationships/image" Target="media/image42.png"/><Relationship Id="rId110" Type="http://schemas.openxmlformats.org/officeDocument/2006/relationships/image" Target="media/image63.png"/><Relationship Id="rId115" Type="http://schemas.openxmlformats.org/officeDocument/2006/relationships/hyperlink" Target="https://www.tga.gov.au/how-we-regulate/manufacturing/manufacture-medicine/good-manufacturing-practice-gmp/overseas-manufacturers/how-obtain-gmp-clearance-through-inspection-reliance" TargetMode="External"/><Relationship Id="rId131" Type="http://schemas.openxmlformats.org/officeDocument/2006/relationships/image" Target="media/image79.png"/><Relationship Id="rId136" Type="http://schemas.openxmlformats.org/officeDocument/2006/relationships/image" Target="media/image82.png"/><Relationship Id="rId157" Type="http://schemas.openxmlformats.org/officeDocument/2006/relationships/fontTable" Target="fontTable.xml"/><Relationship Id="rId61" Type="http://schemas.openxmlformats.org/officeDocument/2006/relationships/hyperlink" Target="https://www.ebs.tga.gov.au/" TargetMode="External"/><Relationship Id="rId82" Type="http://schemas.openxmlformats.org/officeDocument/2006/relationships/image" Target="media/image38.png"/><Relationship Id="rId152" Type="http://schemas.openxmlformats.org/officeDocument/2006/relationships/footer" Target="footer1.xml"/><Relationship Id="rId19" Type="http://schemas.openxmlformats.org/officeDocument/2006/relationships/hyperlink" Target="https://www.tga.gov.au/resources/resource/guidance/tga-business-services-getting-started-tga" TargetMode="External"/><Relationship Id="rId14" Type="http://schemas.openxmlformats.org/officeDocument/2006/relationships/hyperlink" Target="https://www.tga.gov.au/resources/resource/guidance/guidelines-prescription-medicines" TargetMode="External"/><Relationship Id="rId30" Type="http://schemas.openxmlformats.org/officeDocument/2006/relationships/hyperlink" Target="https://www.tga.gov.au/how-we-regulate/manufacturing/manufacture-medicine/good-manufacturing-practice-gmp/overseas-manufacturers/how-obtain-gmp-clearance-through-inspection-reliance" TargetMode="External"/><Relationship Id="rId35" Type="http://schemas.openxmlformats.org/officeDocument/2006/relationships/image" Target="media/image10.png"/><Relationship Id="rId56" Type="http://schemas.openxmlformats.org/officeDocument/2006/relationships/image" Target="media/image22.png"/><Relationship Id="rId77" Type="http://schemas.openxmlformats.org/officeDocument/2006/relationships/image" Target="media/image35.png"/><Relationship Id="rId100" Type="http://schemas.openxmlformats.org/officeDocument/2006/relationships/hyperlink" Target="mailto:accountsrec@health.gov.au" TargetMode="External"/><Relationship Id="rId105" Type="http://schemas.openxmlformats.org/officeDocument/2006/relationships/image" Target="media/image59.png"/><Relationship Id="rId126" Type="http://schemas.openxmlformats.org/officeDocument/2006/relationships/hyperlink" Target="mailto:ebs@health.gov.au" TargetMode="External"/><Relationship Id="rId147" Type="http://schemas.openxmlformats.org/officeDocument/2006/relationships/hyperlink" Target="mailto:GMPclearance@health.gov.au" TargetMode="External"/><Relationship Id="rId8" Type="http://schemas.openxmlformats.org/officeDocument/2006/relationships/webSettings" Target="webSettings.xml"/><Relationship Id="rId51" Type="http://schemas.openxmlformats.org/officeDocument/2006/relationships/hyperlink" Target="https://www.tga.gov.au/about-tga/contact-us" TargetMode="External"/><Relationship Id="rId72" Type="http://schemas.openxmlformats.org/officeDocument/2006/relationships/image" Target="media/image31.png"/><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image" Target="media/image72.png"/><Relationship Id="rId142" Type="http://schemas.openxmlformats.org/officeDocument/2006/relationships/hyperlink" Target="https://www.govteams.gov.au/" TargetMode="Externa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www.tga.gov.au/manufacturing-therapeutic-goods" TargetMode="External"/><Relationship Id="rId67" Type="http://schemas.openxmlformats.org/officeDocument/2006/relationships/hyperlink" Target="https://www.tga.gov.au/resources/resource/guidance/gmp-clearance-code-tables-guidance" TargetMode="External"/><Relationship Id="rId116" Type="http://schemas.openxmlformats.org/officeDocument/2006/relationships/image" Target="media/image67.png"/><Relationship Id="rId137" Type="http://schemas.openxmlformats.org/officeDocument/2006/relationships/image" Target="media/image83.jpeg"/><Relationship Id="rId15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0.jpg"/></Relationships>
</file>

<file path=word/_rels/footer3.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9.png"/><Relationship Id="rId1" Type="http://schemas.openxmlformats.org/officeDocument/2006/relationships/image" Target="media/image88.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2F0FB1CC0F414982314A47DEC76821" ma:contentTypeVersion="7" ma:contentTypeDescription="Create a new document." ma:contentTypeScope="" ma:versionID="acd4cca1e7e9c1aa07d9065db12d8f79">
  <xsd:schema xmlns:xsd="http://www.w3.org/2001/XMLSchema" xmlns:xs="http://www.w3.org/2001/XMLSchema" xmlns:p="http://schemas.microsoft.com/office/2006/metadata/properties" xmlns:ns2="5e7f40d8-cffe-4c78-aa89-cf3a75383874" xmlns:ns3="1968325b-ff37-4c12-8874-b019e0ec7e46" targetNamespace="http://schemas.microsoft.com/office/2006/metadata/properties" ma:root="true" ma:fieldsID="c2c827f44758c0f2a78f360ed8d045cc" ns2:_="" ns3:_="">
    <xsd:import namespace="5e7f40d8-cffe-4c78-aa89-cf3a75383874"/>
    <xsd:import namespace="1968325b-ff37-4c12-8874-b019e0ec7e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40d8-cffe-4c78-aa89-cf3a75383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8325b-ff37-4c12-8874-b019e0ec7e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FA0E67-F681-43FC-ABE8-EBDA13DDB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40d8-cffe-4c78-aa89-cf3a75383874"/>
    <ds:schemaRef ds:uri="1968325b-ff37-4c12-8874-b019e0ec7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4A2F1B-8F42-47E1-BCBE-81E73B1AB828}">
  <ds:schemaRefs>
    <ds:schemaRef ds:uri="http://schemas.microsoft.com/sharepoint/v3/contenttype/forms"/>
  </ds:schemaRefs>
</ds:datastoreItem>
</file>

<file path=customXml/itemProps3.xml><?xml version="1.0" encoding="utf-8"?>
<ds:datastoreItem xmlns:ds="http://schemas.openxmlformats.org/officeDocument/2006/customXml" ds:itemID="{A987FC83-E187-4F30-BFEB-BD64ECD30CEE}">
  <ds:schemaRefs>
    <ds:schemaRef ds:uri="http://schemas.openxmlformats.org/officeDocument/2006/bibliography"/>
  </ds:schemaRefs>
</ds:datastoreItem>
</file>

<file path=customXml/itemProps4.xml><?xml version="1.0" encoding="utf-8"?>
<ds:datastoreItem xmlns:ds="http://schemas.openxmlformats.org/officeDocument/2006/customXml" ds:itemID="{0A8B8464-B7FC-4B8B-AA0C-192495D0EB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13</TotalTime>
  <Pages>46</Pages>
  <Words>7421</Words>
  <Characters>39818</Characters>
  <Application>Microsoft Office Word</Application>
  <DocSecurity>0</DocSecurity>
  <Lines>1057</Lines>
  <Paragraphs>552</Paragraphs>
  <ScaleCrop>false</ScaleCrop>
  <HeadingPairs>
    <vt:vector size="2" baseType="variant">
      <vt:variant>
        <vt:lpstr>Title</vt:lpstr>
      </vt:variant>
      <vt:variant>
        <vt:i4>1</vt:i4>
      </vt:variant>
    </vt:vector>
  </HeadingPairs>
  <TitlesOfParts>
    <vt:vector size="1" baseType="lpstr">
      <vt:lpstr>GMP Clearance: Application and Submission User Guide</vt:lpstr>
    </vt:vector>
  </TitlesOfParts>
  <Company>Department of Health, Disability and Ageing</Company>
  <LinksUpToDate>false</LinksUpToDate>
  <CharactersWithSpaces>46856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GMP Clearance: Application and Submission User Guide</dc:title>
  <dc:subject>guidance</dc:subject>
  <dc:creator>Therapeutic Goods Administration</dc:creator>
  <cp:keywords/>
  <dc:description/>
  <cp:lastModifiedBy>LACK, Janet</cp:lastModifiedBy>
  <cp:revision>4</cp:revision>
  <dcterms:created xsi:type="dcterms:W3CDTF">2025-05-21T01:55:00Z</dcterms:created>
  <dcterms:modified xsi:type="dcterms:W3CDTF">2025-05-21T02:12:00Z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0x010100842F0FB1CC0F414982314A47DEC76821</vt:lpwstr>
  </property>
</Properties>
</file>