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7E08C954" w14:textId="77777777" w:rsidTr="002B29B2">
        <w:tc>
          <w:tcPr>
            <w:tcW w:w="8720" w:type="dxa"/>
          </w:tcPr>
          <w:p w14:paraId="02AE914C" w14:textId="0F000973" w:rsidR="00F401EF" w:rsidRPr="00215D48" w:rsidRDefault="00447D24" w:rsidP="002B29B2">
            <w:pPr>
              <w:pStyle w:val="Title"/>
            </w:pPr>
            <w:r>
              <w:t>Guidance on applying the 2021 Advertising Code rules</w:t>
            </w:r>
          </w:p>
        </w:tc>
      </w:tr>
      <w:tr w:rsidR="00447D24" w:rsidRPr="00215D48" w14:paraId="2525CB93" w14:textId="77777777" w:rsidTr="002B29B2">
        <w:trPr>
          <w:trHeight w:val="1916"/>
        </w:trPr>
        <w:tc>
          <w:tcPr>
            <w:tcW w:w="8720" w:type="dxa"/>
          </w:tcPr>
          <w:p w14:paraId="3220889D" w14:textId="110B69EC" w:rsidR="00447D24" w:rsidRPr="00215D48" w:rsidRDefault="00447D24" w:rsidP="00447D24">
            <w:pPr>
              <w:pStyle w:val="Subtitle"/>
              <w:ind w:left="0"/>
            </w:pPr>
            <w:r w:rsidRPr="001D0E4E">
              <w:rPr>
                <w:sz w:val="38"/>
                <w:szCs w:val="22"/>
              </w:rPr>
              <w:t>Part 9 – Price information</w:t>
            </w:r>
          </w:p>
        </w:tc>
      </w:tr>
      <w:tr w:rsidR="00447D24" w:rsidRPr="00215D48" w14:paraId="26D388D1" w14:textId="77777777" w:rsidTr="002B29B2">
        <w:tc>
          <w:tcPr>
            <w:tcW w:w="8720" w:type="dxa"/>
          </w:tcPr>
          <w:p w14:paraId="35FF8664" w14:textId="09C0492E" w:rsidR="00447D24" w:rsidRPr="00215D48" w:rsidRDefault="00447D24" w:rsidP="00447D24">
            <w:pPr>
              <w:pStyle w:val="Date"/>
            </w:pPr>
            <w:r w:rsidRPr="00215D48">
              <w:t>Version 1.</w:t>
            </w:r>
            <w:r>
              <w:t>1</w:t>
            </w:r>
            <w:r w:rsidRPr="00215D48">
              <w:t xml:space="preserve">, </w:t>
            </w:r>
            <w:r w:rsidR="009E7508">
              <w:t>February 2023</w:t>
            </w:r>
          </w:p>
        </w:tc>
      </w:tr>
    </w:tbl>
    <w:p w14:paraId="1C346F47"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229DB6DC" w14:textId="77777777" w:rsidR="005D1689" w:rsidRPr="00E1198B" w:rsidRDefault="005D1689" w:rsidP="00BA0DFC">
      <w:pPr>
        <w:pStyle w:val="LegalSubheading"/>
      </w:pPr>
      <w:r w:rsidRPr="00BA0DFC">
        <w:lastRenderedPageBreak/>
        <w:t>Copyright</w:t>
      </w:r>
    </w:p>
    <w:p w14:paraId="177CD504" w14:textId="6D3C1C25" w:rsidR="00F274A2" w:rsidRDefault="005D1689" w:rsidP="0029069E">
      <w:pPr>
        <w:pStyle w:val="LegalCopy"/>
        <w:rPr>
          <w:rFonts w:cs="Arial"/>
        </w:rPr>
      </w:pPr>
      <w:r w:rsidRPr="00215D48">
        <w:rPr>
          <w:rFonts w:cs="Arial"/>
        </w:rPr>
        <w:t>© Commonwealth of Australia 20</w:t>
      </w:r>
      <w:r w:rsidR="00030D34">
        <w:rPr>
          <w:rFonts w:cs="Arial"/>
        </w:rPr>
        <w:t>2</w:t>
      </w:r>
      <w:r w:rsidR="009E7508">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2B04ABAF" w14:textId="77777777" w:rsidR="00F401EF" w:rsidRPr="00215D48" w:rsidRDefault="00F401EF" w:rsidP="00035110">
          <w:pPr>
            <w:pStyle w:val="NonTOCheading2"/>
          </w:pPr>
          <w:r w:rsidRPr="00215D48">
            <w:t>Contents</w:t>
          </w:r>
        </w:p>
        <w:p w14:paraId="6CCD065F" w14:textId="7E3340D6" w:rsidR="00221152" w:rsidRDefault="00F859D2">
          <w:pPr>
            <w:pStyle w:val="TOC1"/>
            <w:rPr>
              <w:rFonts w:asciiTheme="minorHAnsi" w:eastAsiaTheme="minorEastAsia" w:hAnsiTheme="minorHAnsi" w:cstheme="minorBidi"/>
              <w:b w:val="0"/>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27869203" w:history="1">
            <w:r w:rsidR="00221152" w:rsidRPr="00D0421B">
              <w:rPr>
                <w:rStyle w:val="Hyperlink"/>
                <w:noProof/>
              </w:rPr>
              <w:t>Part 9 – Price information</w:t>
            </w:r>
            <w:r w:rsidR="00221152">
              <w:rPr>
                <w:noProof/>
                <w:webHidden/>
              </w:rPr>
              <w:tab/>
            </w:r>
            <w:r w:rsidR="00221152">
              <w:rPr>
                <w:noProof/>
                <w:webHidden/>
              </w:rPr>
              <w:fldChar w:fldCharType="begin"/>
            </w:r>
            <w:r w:rsidR="00221152">
              <w:rPr>
                <w:noProof/>
                <w:webHidden/>
              </w:rPr>
              <w:instrText xml:space="preserve"> PAGEREF _Toc127869203 \h </w:instrText>
            </w:r>
            <w:r w:rsidR="00221152">
              <w:rPr>
                <w:noProof/>
                <w:webHidden/>
              </w:rPr>
            </w:r>
            <w:r w:rsidR="00221152">
              <w:rPr>
                <w:noProof/>
                <w:webHidden/>
              </w:rPr>
              <w:fldChar w:fldCharType="separate"/>
            </w:r>
            <w:r w:rsidR="00221152">
              <w:rPr>
                <w:noProof/>
                <w:webHidden/>
              </w:rPr>
              <w:t>4</w:t>
            </w:r>
            <w:r w:rsidR="00221152">
              <w:rPr>
                <w:noProof/>
                <w:webHidden/>
              </w:rPr>
              <w:fldChar w:fldCharType="end"/>
            </w:r>
          </w:hyperlink>
        </w:p>
        <w:p w14:paraId="107A6C84" w14:textId="4DC69645" w:rsidR="00221152" w:rsidRDefault="008D454E">
          <w:pPr>
            <w:pStyle w:val="TOC2"/>
            <w:rPr>
              <w:rFonts w:asciiTheme="minorHAnsi" w:eastAsiaTheme="minorEastAsia" w:hAnsiTheme="minorHAnsi" w:cstheme="minorBidi"/>
              <w:b w:val="0"/>
              <w:noProof/>
              <w:color w:val="auto"/>
              <w:sz w:val="22"/>
              <w:szCs w:val="22"/>
              <w:lang w:eastAsia="en-AU"/>
            </w:rPr>
          </w:pPr>
          <w:hyperlink w:anchor="_Toc127869204" w:history="1">
            <w:r w:rsidR="00221152" w:rsidRPr="00D0421B">
              <w:rPr>
                <w:rStyle w:val="Hyperlink"/>
                <w:noProof/>
              </w:rPr>
              <w:t>Who can publish price information?</w:t>
            </w:r>
            <w:r w:rsidR="00221152">
              <w:rPr>
                <w:noProof/>
                <w:webHidden/>
              </w:rPr>
              <w:tab/>
            </w:r>
            <w:r w:rsidR="00221152">
              <w:rPr>
                <w:noProof/>
                <w:webHidden/>
              </w:rPr>
              <w:fldChar w:fldCharType="begin"/>
            </w:r>
            <w:r w:rsidR="00221152">
              <w:rPr>
                <w:noProof/>
                <w:webHidden/>
              </w:rPr>
              <w:instrText xml:space="preserve"> PAGEREF _Toc127869204 \h </w:instrText>
            </w:r>
            <w:r w:rsidR="00221152">
              <w:rPr>
                <w:noProof/>
                <w:webHidden/>
              </w:rPr>
            </w:r>
            <w:r w:rsidR="00221152">
              <w:rPr>
                <w:noProof/>
                <w:webHidden/>
              </w:rPr>
              <w:fldChar w:fldCharType="separate"/>
            </w:r>
            <w:r w:rsidR="00221152">
              <w:rPr>
                <w:noProof/>
                <w:webHidden/>
              </w:rPr>
              <w:t>4</w:t>
            </w:r>
            <w:r w:rsidR="00221152">
              <w:rPr>
                <w:noProof/>
                <w:webHidden/>
              </w:rPr>
              <w:fldChar w:fldCharType="end"/>
            </w:r>
          </w:hyperlink>
        </w:p>
        <w:p w14:paraId="43A1BD20" w14:textId="45C872E0" w:rsidR="00221152" w:rsidRDefault="008D454E">
          <w:pPr>
            <w:pStyle w:val="TOC2"/>
            <w:rPr>
              <w:rFonts w:asciiTheme="minorHAnsi" w:eastAsiaTheme="minorEastAsia" w:hAnsiTheme="minorHAnsi" w:cstheme="minorBidi"/>
              <w:b w:val="0"/>
              <w:noProof/>
              <w:color w:val="auto"/>
              <w:sz w:val="22"/>
              <w:szCs w:val="22"/>
              <w:lang w:eastAsia="en-AU"/>
            </w:rPr>
          </w:pPr>
          <w:hyperlink w:anchor="_Toc127869205" w:history="1">
            <w:r w:rsidR="00221152" w:rsidRPr="00D0421B">
              <w:rPr>
                <w:rStyle w:val="Hyperlink"/>
                <w:noProof/>
              </w:rPr>
              <w:t>What format can price information be published in?</w:t>
            </w:r>
            <w:r w:rsidR="00221152">
              <w:rPr>
                <w:noProof/>
                <w:webHidden/>
              </w:rPr>
              <w:tab/>
            </w:r>
            <w:r w:rsidR="00221152">
              <w:rPr>
                <w:noProof/>
                <w:webHidden/>
              </w:rPr>
              <w:fldChar w:fldCharType="begin"/>
            </w:r>
            <w:r w:rsidR="00221152">
              <w:rPr>
                <w:noProof/>
                <w:webHidden/>
              </w:rPr>
              <w:instrText xml:space="preserve"> PAGEREF _Toc127869205 \h </w:instrText>
            </w:r>
            <w:r w:rsidR="00221152">
              <w:rPr>
                <w:noProof/>
                <w:webHidden/>
              </w:rPr>
            </w:r>
            <w:r w:rsidR="00221152">
              <w:rPr>
                <w:noProof/>
                <w:webHidden/>
              </w:rPr>
              <w:fldChar w:fldCharType="separate"/>
            </w:r>
            <w:r w:rsidR="00221152">
              <w:rPr>
                <w:noProof/>
                <w:webHidden/>
              </w:rPr>
              <w:t>5</w:t>
            </w:r>
            <w:r w:rsidR="00221152">
              <w:rPr>
                <w:noProof/>
                <w:webHidden/>
              </w:rPr>
              <w:fldChar w:fldCharType="end"/>
            </w:r>
          </w:hyperlink>
        </w:p>
        <w:p w14:paraId="2EE13ECE" w14:textId="11391BA8" w:rsidR="00221152" w:rsidRDefault="008D454E">
          <w:pPr>
            <w:pStyle w:val="TOC3"/>
            <w:rPr>
              <w:rFonts w:asciiTheme="minorHAnsi" w:eastAsiaTheme="minorEastAsia" w:hAnsiTheme="minorHAnsi" w:cstheme="minorBidi"/>
              <w:b w:val="0"/>
              <w:noProof/>
              <w:color w:val="auto"/>
              <w:szCs w:val="22"/>
              <w:lang w:eastAsia="en-AU"/>
            </w:rPr>
          </w:pPr>
          <w:hyperlink w:anchor="_Toc127869206" w:history="1">
            <w:r w:rsidR="00221152" w:rsidRPr="00D0421B">
              <w:rPr>
                <w:rStyle w:val="Hyperlink"/>
                <w:noProof/>
              </w:rPr>
              <w:t>Search function price lists</w:t>
            </w:r>
            <w:r w:rsidR="00221152">
              <w:rPr>
                <w:noProof/>
                <w:webHidden/>
              </w:rPr>
              <w:tab/>
            </w:r>
            <w:r w:rsidR="00221152">
              <w:rPr>
                <w:noProof/>
                <w:webHidden/>
              </w:rPr>
              <w:fldChar w:fldCharType="begin"/>
            </w:r>
            <w:r w:rsidR="00221152">
              <w:rPr>
                <w:noProof/>
                <w:webHidden/>
              </w:rPr>
              <w:instrText xml:space="preserve"> PAGEREF _Toc127869206 \h </w:instrText>
            </w:r>
            <w:r w:rsidR="00221152">
              <w:rPr>
                <w:noProof/>
                <w:webHidden/>
              </w:rPr>
            </w:r>
            <w:r w:rsidR="00221152">
              <w:rPr>
                <w:noProof/>
                <w:webHidden/>
              </w:rPr>
              <w:fldChar w:fldCharType="separate"/>
            </w:r>
            <w:r w:rsidR="00221152">
              <w:rPr>
                <w:noProof/>
                <w:webHidden/>
              </w:rPr>
              <w:t>5</w:t>
            </w:r>
            <w:r w:rsidR="00221152">
              <w:rPr>
                <w:noProof/>
                <w:webHidden/>
              </w:rPr>
              <w:fldChar w:fldCharType="end"/>
            </w:r>
          </w:hyperlink>
        </w:p>
        <w:p w14:paraId="123337EF" w14:textId="777D9CDE" w:rsidR="00221152" w:rsidRDefault="008D454E">
          <w:pPr>
            <w:pStyle w:val="TOC2"/>
            <w:rPr>
              <w:rFonts w:asciiTheme="minorHAnsi" w:eastAsiaTheme="minorEastAsia" w:hAnsiTheme="minorHAnsi" w:cstheme="minorBidi"/>
              <w:b w:val="0"/>
              <w:noProof/>
              <w:color w:val="auto"/>
              <w:sz w:val="22"/>
              <w:szCs w:val="22"/>
              <w:lang w:eastAsia="en-AU"/>
            </w:rPr>
          </w:pPr>
          <w:hyperlink w:anchor="_Toc127869207" w:history="1">
            <w:r w:rsidR="00221152" w:rsidRPr="00D0421B">
              <w:rPr>
                <w:rStyle w:val="Hyperlink"/>
                <w:noProof/>
              </w:rPr>
              <w:t>How can price information be presented?</w:t>
            </w:r>
            <w:r w:rsidR="00221152">
              <w:rPr>
                <w:noProof/>
                <w:webHidden/>
              </w:rPr>
              <w:tab/>
            </w:r>
            <w:r w:rsidR="00221152">
              <w:rPr>
                <w:noProof/>
                <w:webHidden/>
              </w:rPr>
              <w:fldChar w:fldCharType="begin"/>
            </w:r>
            <w:r w:rsidR="00221152">
              <w:rPr>
                <w:noProof/>
                <w:webHidden/>
              </w:rPr>
              <w:instrText xml:space="preserve"> PAGEREF _Toc127869207 \h </w:instrText>
            </w:r>
            <w:r w:rsidR="00221152">
              <w:rPr>
                <w:noProof/>
                <w:webHidden/>
              </w:rPr>
            </w:r>
            <w:r w:rsidR="00221152">
              <w:rPr>
                <w:noProof/>
                <w:webHidden/>
              </w:rPr>
              <w:fldChar w:fldCharType="separate"/>
            </w:r>
            <w:r w:rsidR="00221152">
              <w:rPr>
                <w:noProof/>
                <w:webHidden/>
              </w:rPr>
              <w:t>5</w:t>
            </w:r>
            <w:r w:rsidR="00221152">
              <w:rPr>
                <w:noProof/>
                <w:webHidden/>
              </w:rPr>
              <w:fldChar w:fldCharType="end"/>
            </w:r>
          </w:hyperlink>
        </w:p>
        <w:p w14:paraId="51F59028" w14:textId="4A3AAB4D" w:rsidR="00221152" w:rsidRDefault="008D454E">
          <w:pPr>
            <w:pStyle w:val="TOC3"/>
            <w:rPr>
              <w:rFonts w:asciiTheme="minorHAnsi" w:eastAsiaTheme="minorEastAsia" w:hAnsiTheme="minorHAnsi" w:cstheme="minorBidi"/>
              <w:b w:val="0"/>
              <w:noProof/>
              <w:color w:val="auto"/>
              <w:szCs w:val="22"/>
              <w:lang w:eastAsia="en-AU"/>
            </w:rPr>
          </w:pPr>
          <w:hyperlink w:anchor="_Toc127869208" w:history="1">
            <w:r w:rsidR="00221152" w:rsidRPr="00D0421B">
              <w:rPr>
                <w:rStyle w:val="Hyperlink"/>
                <w:noProof/>
                <w:lang w:eastAsia="en-AU"/>
              </w:rPr>
              <w:t>List size</w:t>
            </w:r>
            <w:r w:rsidR="00221152">
              <w:rPr>
                <w:noProof/>
                <w:webHidden/>
              </w:rPr>
              <w:tab/>
            </w:r>
            <w:r w:rsidR="00221152">
              <w:rPr>
                <w:noProof/>
                <w:webHidden/>
              </w:rPr>
              <w:fldChar w:fldCharType="begin"/>
            </w:r>
            <w:r w:rsidR="00221152">
              <w:rPr>
                <w:noProof/>
                <w:webHidden/>
              </w:rPr>
              <w:instrText xml:space="preserve"> PAGEREF _Toc127869208 \h </w:instrText>
            </w:r>
            <w:r w:rsidR="00221152">
              <w:rPr>
                <w:noProof/>
                <w:webHidden/>
              </w:rPr>
            </w:r>
            <w:r w:rsidR="00221152">
              <w:rPr>
                <w:noProof/>
                <w:webHidden/>
              </w:rPr>
              <w:fldChar w:fldCharType="separate"/>
            </w:r>
            <w:r w:rsidR="00221152">
              <w:rPr>
                <w:noProof/>
                <w:webHidden/>
              </w:rPr>
              <w:t>5</w:t>
            </w:r>
            <w:r w:rsidR="00221152">
              <w:rPr>
                <w:noProof/>
                <w:webHidden/>
              </w:rPr>
              <w:fldChar w:fldCharType="end"/>
            </w:r>
          </w:hyperlink>
        </w:p>
        <w:p w14:paraId="54A8418C" w14:textId="3B2268CD" w:rsidR="00221152" w:rsidRDefault="008D454E">
          <w:pPr>
            <w:pStyle w:val="TOC3"/>
            <w:rPr>
              <w:rFonts w:asciiTheme="minorHAnsi" w:eastAsiaTheme="minorEastAsia" w:hAnsiTheme="minorHAnsi" w:cstheme="minorBidi"/>
              <w:b w:val="0"/>
              <w:noProof/>
              <w:color w:val="auto"/>
              <w:szCs w:val="22"/>
              <w:lang w:eastAsia="en-AU"/>
            </w:rPr>
          </w:pPr>
          <w:hyperlink w:anchor="_Toc127869209" w:history="1">
            <w:r w:rsidR="00221152" w:rsidRPr="00D0421B">
              <w:rPr>
                <w:rStyle w:val="Hyperlink"/>
                <w:noProof/>
                <w:lang w:eastAsia="en-AU"/>
              </w:rPr>
              <w:t>Alphabetical order</w:t>
            </w:r>
            <w:r w:rsidR="00221152">
              <w:rPr>
                <w:noProof/>
                <w:webHidden/>
              </w:rPr>
              <w:tab/>
            </w:r>
            <w:r w:rsidR="00221152">
              <w:rPr>
                <w:noProof/>
                <w:webHidden/>
              </w:rPr>
              <w:fldChar w:fldCharType="begin"/>
            </w:r>
            <w:r w:rsidR="00221152">
              <w:rPr>
                <w:noProof/>
                <w:webHidden/>
              </w:rPr>
              <w:instrText xml:space="preserve"> PAGEREF _Toc127869209 \h </w:instrText>
            </w:r>
            <w:r w:rsidR="00221152">
              <w:rPr>
                <w:noProof/>
                <w:webHidden/>
              </w:rPr>
            </w:r>
            <w:r w:rsidR="00221152">
              <w:rPr>
                <w:noProof/>
                <w:webHidden/>
              </w:rPr>
              <w:fldChar w:fldCharType="separate"/>
            </w:r>
            <w:r w:rsidR="00221152">
              <w:rPr>
                <w:noProof/>
                <w:webHidden/>
              </w:rPr>
              <w:t>6</w:t>
            </w:r>
            <w:r w:rsidR="00221152">
              <w:rPr>
                <w:noProof/>
                <w:webHidden/>
              </w:rPr>
              <w:fldChar w:fldCharType="end"/>
            </w:r>
          </w:hyperlink>
        </w:p>
        <w:p w14:paraId="55E76ABB" w14:textId="4B655D6B" w:rsidR="00221152" w:rsidRDefault="008D454E">
          <w:pPr>
            <w:pStyle w:val="TOC3"/>
            <w:rPr>
              <w:rFonts w:asciiTheme="minorHAnsi" w:eastAsiaTheme="minorEastAsia" w:hAnsiTheme="minorHAnsi" w:cstheme="minorBidi"/>
              <w:b w:val="0"/>
              <w:noProof/>
              <w:color w:val="auto"/>
              <w:szCs w:val="22"/>
              <w:lang w:eastAsia="en-AU"/>
            </w:rPr>
          </w:pPr>
          <w:hyperlink w:anchor="_Toc127869210" w:history="1">
            <w:r w:rsidR="00221152" w:rsidRPr="00D0421B">
              <w:rPr>
                <w:rStyle w:val="Hyperlink"/>
                <w:noProof/>
                <w:lang w:eastAsia="en-AU"/>
              </w:rPr>
              <w:t>Medicine group</w:t>
            </w:r>
            <w:r w:rsidR="00221152">
              <w:rPr>
                <w:noProof/>
                <w:webHidden/>
              </w:rPr>
              <w:tab/>
            </w:r>
            <w:r w:rsidR="00221152">
              <w:rPr>
                <w:noProof/>
                <w:webHidden/>
              </w:rPr>
              <w:fldChar w:fldCharType="begin"/>
            </w:r>
            <w:r w:rsidR="00221152">
              <w:rPr>
                <w:noProof/>
                <w:webHidden/>
              </w:rPr>
              <w:instrText xml:space="preserve"> PAGEREF _Toc127869210 \h </w:instrText>
            </w:r>
            <w:r w:rsidR="00221152">
              <w:rPr>
                <w:noProof/>
                <w:webHidden/>
              </w:rPr>
            </w:r>
            <w:r w:rsidR="00221152">
              <w:rPr>
                <w:noProof/>
                <w:webHidden/>
              </w:rPr>
              <w:fldChar w:fldCharType="separate"/>
            </w:r>
            <w:r w:rsidR="00221152">
              <w:rPr>
                <w:noProof/>
                <w:webHidden/>
              </w:rPr>
              <w:t>6</w:t>
            </w:r>
            <w:r w:rsidR="00221152">
              <w:rPr>
                <w:noProof/>
                <w:webHidden/>
              </w:rPr>
              <w:fldChar w:fldCharType="end"/>
            </w:r>
          </w:hyperlink>
        </w:p>
        <w:p w14:paraId="29F65DBA" w14:textId="3688B48B" w:rsidR="00221152" w:rsidRDefault="008D454E">
          <w:pPr>
            <w:pStyle w:val="TOC2"/>
            <w:rPr>
              <w:rFonts w:asciiTheme="minorHAnsi" w:eastAsiaTheme="minorEastAsia" w:hAnsiTheme="minorHAnsi" w:cstheme="minorBidi"/>
              <w:b w:val="0"/>
              <w:noProof/>
              <w:color w:val="auto"/>
              <w:sz w:val="22"/>
              <w:szCs w:val="22"/>
              <w:lang w:eastAsia="en-AU"/>
            </w:rPr>
          </w:pPr>
          <w:hyperlink w:anchor="_Toc127869211" w:history="1">
            <w:r w:rsidR="00221152" w:rsidRPr="00D0421B">
              <w:rPr>
                <w:rStyle w:val="Hyperlink"/>
                <w:noProof/>
              </w:rPr>
              <w:t>Description of medicines in price information lists</w:t>
            </w:r>
            <w:r w:rsidR="00221152">
              <w:rPr>
                <w:noProof/>
                <w:webHidden/>
              </w:rPr>
              <w:tab/>
            </w:r>
            <w:r w:rsidR="00221152">
              <w:rPr>
                <w:noProof/>
                <w:webHidden/>
              </w:rPr>
              <w:fldChar w:fldCharType="begin"/>
            </w:r>
            <w:r w:rsidR="00221152">
              <w:rPr>
                <w:noProof/>
                <w:webHidden/>
              </w:rPr>
              <w:instrText xml:space="preserve"> PAGEREF _Toc127869211 \h </w:instrText>
            </w:r>
            <w:r w:rsidR="00221152">
              <w:rPr>
                <w:noProof/>
                <w:webHidden/>
              </w:rPr>
            </w:r>
            <w:r w:rsidR="00221152">
              <w:rPr>
                <w:noProof/>
                <w:webHidden/>
              </w:rPr>
              <w:fldChar w:fldCharType="separate"/>
            </w:r>
            <w:r w:rsidR="00221152">
              <w:rPr>
                <w:noProof/>
                <w:webHidden/>
              </w:rPr>
              <w:t>6</w:t>
            </w:r>
            <w:r w:rsidR="00221152">
              <w:rPr>
                <w:noProof/>
                <w:webHidden/>
              </w:rPr>
              <w:fldChar w:fldCharType="end"/>
            </w:r>
          </w:hyperlink>
        </w:p>
        <w:p w14:paraId="6B768195" w14:textId="366E7B45" w:rsidR="00221152" w:rsidRDefault="008D454E">
          <w:pPr>
            <w:pStyle w:val="TOC2"/>
            <w:rPr>
              <w:rFonts w:asciiTheme="minorHAnsi" w:eastAsiaTheme="minorEastAsia" w:hAnsiTheme="minorHAnsi" w:cstheme="minorBidi"/>
              <w:b w:val="0"/>
              <w:noProof/>
              <w:color w:val="auto"/>
              <w:sz w:val="22"/>
              <w:szCs w:val="22"/>
              <w:lang w:eastAsia="en-AU"/>
            </w:rPr>
          </w:pPr>
          <w:hyperlink w:anchor="_Toc127869212" w:history="1">
            <w:r w:rsidR="00221152" w:rsidRPr="00D0421B">
              <w:rPr>
                <w:rStyle w:val="Hyperlink"/>
                <w:noProof/>
              </w:rPr>
              <w:t>What do I avoid when presenting price information?</w:t>
            </w:r>
            <w:r w:rsidR="00221152">
              <w:rPr>
                <w:noProof/>
                <w:webHidden/>
              </w:rPr>
              <w:tab/>
            </w:r>
            <w:r w:rsidR="00221152">
              <w:rPr>
                <w:noProof/>
                <w:webHidden/>
              </w:rPr>
              <w:fldChar w:fldCharType="begin"/>
            </w:r>
            <w:r w:rsidR="00221152">
              <w:rPr>
                <w:noProof/>
                <w:webHidden/>
              </w:rPr>
              <w:instrText xml:space="preserve"> PAGEREF _Toc127869212 \h </w:instrText>
            </w:r>
            <w:r w:rsidR="00221152">
              <w:rPr>
                <w:noProof/>
                <w:webHidden/>
              </w:rPr>
            </w:r>
            <w:r w:rsidR="00221152">
              <w:rPr>
                <w:noProof/>
                <w:webHidden/>
              </w:rPr>
              <w:fldChar w:fldCharType="separate"/>
            </w:r>
            <w:r w:rsidR="00221152">
              <w:rPr>
                <w:noProof/>
                <w:webHidden/>
              </w:rPr>
              <w:t>7</w:t>
            </w:r>
            <w:r w:rsidR="00221152">
              <w:rPr>
                <w:noProof/>
                <w:webHidden/>
              </w:rPr>
              <w:fldChar w:fldCharType="end"/>
            </w:r>
          </w:hyperlink>
        </w:p>
        <w:p w14:paraId="3C56293D" w14:textId="49A56283" w:rsidR="00221152" w:rsidRDefault="008D454E">
          <w:pPr>
            <w:pStyle w:val="TOC2"/>
            <w:rPr>
              <w:rFonts w:asciiTheme="minorHAnsi" w:eastAsiaTheme="minorEastAsia" w:hAnsiTheme="minorHAnsi" w:cstheme="minorBidi"/>
              <w:b w:val="0"/>
              <w:noProof/>
              <w:color w:val="auto"/>
              <w:sz w:val="22"/>
              <w:szCs w:val="22"/>
              <w:lang w:eastAsia="en-AU"/>
            </w:rPr>
          </w:pPr>
          <w:hyperlink w:anchor="_Toc127869213" w:history="1">
            <w:r w:rsidR="00221152" w:rsidRPr="00D0421B">
              <w:rPr>
                <w:rStyle w:val="Hyperlink"/>
                <w:noProof/>
              </w:rPr>
              <w:t>Medicines listed in the pharmaceutical benefits scheme (PBS)</w:t>
            </w:r>
            <w:r w:rsidR="00221152">
              <w:rPr>
                <w:noProof/>
                <w:webHidden/>
              </w:rPr>
              <w:tab/>
            </w:r>
            <w:r w:rsidR="00221152">
              <w:rPr>
                <w:noProof/>
                <w:webHidden/>
              </w:rPr>
              <w:fldChar w:fldCharType="begin"/>
            </w:r>
            <w:r w:rsidR="00221152">
              <w:rPr>
                <w:noProof/>
                <w:webHidden/>
              </w:rPr>
              <w:instrText xml:space="preserve"> PAGEREF _Toc127869213 \h </w:instrText>
            </w:r>
            <w:r w:rsidR="00221152">
              <w:rPr>
                <w:noProof/>
                <w:webHidden/>
              </w:rPr>
            </w:r>
            <w:r w:rsidR="00221152">
              <w:rPr>
                <w:noProof/>
                <w:webHidden/>
              </w:rPr>
              <w:fldChar w:fldCharType="separate"/>
            </w:r>
            <w:r w:rsidR="00221152">
              <w:rPr>
                <w:noProof/>
                <w:webHidden/>
              </w:rPr>
              <w:t>8</w:t>
            </w:r>
            <w:r w:rsidR="00221152">
              <w:rPr>
                <w:noProof/>
                <w:webHidden/>
              </w:rPr>
              <w:fldChar w:fldCharType="end"/>
            </w:r>
          </w:hyperlink>
        </w:p>
        <w:p w14:paraId="5078E998" w14:textId="4F9013FC" w:rsidR="00221152" w:rsidRDefault="008D454E">
          <w:pPr>
            <w:pStyle w:val="TOC3"/>
            <w:rPr>
              <w:rFonts w:asciiTheme="minorHAnsi" w:eastAsiaTheme="minorEastAsia" w:hAnsiTheme="minorHAnsi" w:cstheme="minorBidi"/>
              <w:b w:val="0"/>
              <w:noProof/>
              <w:color w:val="auto"/>
              <w:szCs w:val="22"/>
              <w:lang w:eastAsia="en-AU"/>
            </w:rPr>
          </w:pPr>
          <w:hyperlink w:anchor="_Toc127869214" w:history="1">
            <w:r w:rsidR="00221152" w:rsidRPr="00D0421B">
              <w:rPr>
                <w:rStyle w:val="Hyperlink"/>
                <w:noProof/>
                <w:lang w:eastAsia="en-AU"/>
              </w:rPr>
              <w:t>How can a pharmacy marketing group publish price information?</w:t>
            </w:r>
            <w:r w:rsidR="00221152">
              <w:rPr>
                <w:noProof/>
                <w:webHidden/>
              </w:rPr>
              <w:tab/>
            </w:r>
            <w:r w:rsidR="00221152">
              <w:rPr>
                <w:noProof/>
                <w:webHidden/>
              </w:rPr>
              <w:fldChar w:fldCharType="begin"/>
            </w:r>
            <w:r w:rsidR="00221152">
              <w:rPr>
                <w:noProof/>
                <w:webHidden/>
              </w:rPr>
              <w:instrText xml:space="preserve"> PAGEREF _Toc127869214 \h </w:instrText>
            </w:r>
            <w:r w:rsidR="00221152">
              <w:rPr>
                <w:noProof/>
                <w:webHidden/>
              </w:rPr>
            </w:r>
            <w:r w:rsidR="00221152">
              <w:rPr>
                <w:noProof/>
                <w:webHidden/>
              </w:rPr>
              <w:fldChar w:fldCharType="separate"/>
            </w:r>
            <w:r w:rsidR="00221152">
              <w:rPr>
                <w:noProof/>
                <w:webHidden/>
              </w:rPr>
              <w:t>9</w:t>
            </w:r>
            <w:r w:rsidR="00221152">
              <w:rPr>
                <w:noProof/>
                <w:webHidden/>
              </w:rPr>
              <w:fldChar w:fldCharType="end"/>
            </w:r>
          </w:hyperlink>
        </w:p>
        <w:p w14:paraId="4822EFCC" w14:textId="49A63D4A" w:rsidR="00F401EF" w:rsidRPr="00215D48" w:rsidRDefault="00F859D2" w:rsidP="00F401EF">
          <w:r w:rsidRPr="00215D48">
            <w:fldChar w:fldCharType="end"/>
          </w:r>
        </w:p>
      </w:sdtContent>
    </w:sdt>
    <w:p w14:paraId="7F564B62" w14:textId="77777777" w:rsidR="00AA3EB9" w:rsidRPr="00215D48" w:rsidRDefault="001525B4" w:rsidP="0055653F">
      <w:r w:rsidRPr="00215D48">
        <w:br w:type="page"/>
      </w:r>
    </w:p>
    <w:p w14:paraId="1DE03C85" w14:textId="77777777" w:rsidR="00447D24" w:rsidRDefault="00447D24" w:rsidP="00447D24">
      <w:pPr>
        <w:pStyle w:val="Heading2"/>
        <w:pageBreakBefore/>
      </w:pPr>
      <w:bookmarkStart w:id="0" w:name="_Toc107224025"/>
      <w:bookmarkStart w:id="1" w:name="_Toc127869203"/>
      <w:r w:rsidRPr="00883D60">
        <w:lastRenderedPageBreak/>
        <w:t xml:space="preserve">Part 9 </w:t>
      </w:r>
      <w:r>
        <w:t xml:space="preserve">– </w:t>
      </w:r>
      <w:r w:rsidRPr="00883D60">
        <w:t>Price information</w:t>
      </w:r>
      <w:bookmarkEnd w:id="0"/>
      <w:bookmarkEnd w:id="1"/>
    </w:p>
    <w:p w14:paraId="3E7E7463" w14:textId="77777777" w:rsidR="00447D24" w:rsidRDefault="00447D24" w:rsidP="00447D24">
      <w:r w:rsidRPr="0056792B">
        <w:t xml:space="preserve">Read this section </w:t>
      </w:r>
      <w:r>
        <w:t xml:space="preserve">of the guidance </w:t>
      </w:r>
      <w:r w:rsidRPr="0056792B">
        <w:t xml:space="preserve">together with </w:t>
      </w:r>
      <w:r>
        <w:t xml:space="preserve">Part 9 </w:t>
      </w:r>
      <w:r w:rsidRPr="0056792B">
        <w:t xml:space="preserve">of the </w:t>
      </w:r>
      <w:hyperlink r:id="rId13" w:history="1">
        <w:r w:rsidRPr="00770F55">
          <w:rPr>
            <w:rStyle w:val="Hyperlink"/>
            <w:sz w:val="24"/>
            <w:szCs w:val="24"/>
          </w:rPr>
          <w:t>Code</w:t>
        </w:r>
      </w:hyperlink>
      <w:r w:rsidRPr="0056792B">
        <w:t>.</w:t>
      </w:r>
    </w:p>
    <w:p w14:paraId="1443CB0A" w14:textId="77777777" w:rsidR="00447D24" w:rsidRDefault="00447D24" w:rsidP="00447D24">
      <w:r>
        <w:t xml:space="preserve">Prescription and pharmacist-only medicines contain a substance that is included in Schedule 3, 4 or 8 of the </w:t>
      </w:r>
      <w:hyperlink r:id="rId14" w:history="1">
        <w:r w:rsidRPr="00254FFD">
          <w:rPr>
            <w:rStyle w:val="Hyperlink"/>
          </w:rPr>
          <w:t>Poison Standard</w:t>
        </w:r>
      </w:hyperlink>
      <w:r>
        <w:t xml:space="preserve"> (but not in Appendix H). They are prohibited from being advertised to the </w:t>
      </w:r>
      <w:proofErr w:type="gramStart"/>
      <w:r>
        <w:t>general public</w:t>
      </w:r>
      <w:proofErr w:type="gramEnd"/>
      <w:r>
        <w:t xml:space="preserve">. </w:t>
      </w:r>
    </w:p>
    <w:p w14:paraId="07D106A5" w14:textId="62CF8337" w:rsidR="00447D24" w:rsidRDefault="00447D24" w:rsidP="00447D24">
      <w:r>
        <w:t xml:space="preserve">Part 9 of the </w:t>
      </w:r>
      <w:hyperlink r:id="rId15" w:history="1">
        <w:r w:rsidRPr="00254FFD">
          <w:rPr>
            <w:rStyle w:val="Hyperlink"/>
          </w:rPr>
          <w:t>Code</w:t>
        </w:r>
      </w:hyperlink>
      <w:r>
        <w:t xml:space="preserve"> sets out the conditions in which the price of prescription and certain pharmacist-only medicines only can be lawfully advertised. </w:t>
      </w:r>
    </w:p>
    <w:p w14:paraId="78F88A68" w14:textId="77777777" w:rsidR="00447D24" w:rsidRDefault="00447D24" w:rsidP="00447D24">
      <w:r>
        <w:t>Only prices for registered medicines may be advertised. Price information about ingredients, chemical or therapeutic classes of ingredients or compounded medicines included in these schedules of the Poisons Standard must not be advertised.</w:t>
      </w:r>
    </w:p>
    <w:p w14:paraId="71E2A6E6" w14:textId="77777777" w:rsidR="00447D24" w:rsidRDefault="00447D24" w:rsidP="00447D24">
      <w:r>
        <w:t>The benefits of facilitating this information include to:</w:t>
      </w:r>
    </w:p>
    <w:p w14:paraId="1F29ADC8" w14:textId="77777777" w:rsidR="00447D24" w:rsidRDefault="00447D24" w:rsidP="00447D24">
      <w:pPr>
        <w:pStyle w:val="ListBullet"/>
        <w:numPr>
          <w:ilvl w:val="0"/>
          <w:numId w:val="22"/>
        </w:numPr>
      </w:pPr>
      <w:r w:rsidRPr="00E24619">
        <w:t xml:space="preserve">promote competition amongst </w:t>
      </w:r>
      <w:r>
        <w:t>retailers</w:t>
      </w:r>
      <w:r w:rsidRPr="00E24619">
        <w:t xml:space="preserve"> </w:t>
      </w:r>
    </w:p>
    <w:p w14:paraId="1CFC9E9C" w14:textId="77777777" w:rsidR="00447D24" w:rsidRDefault="00447D24" w:rsidP="00447D24">
      <w:pPr>
        <w:pStyle w:val="ListBullet"/>
        <w:numPr>
          <w:ilvl w:val="0"/>
          <w:numId w:val="22"/>
        </w:numPr>
      </w:pPr>
      <w:r>
        <w:t>provide</w:t>
      </w:r>
      <w:r w:rsidRPr="00E24619">
        <w:t xml:space="preserve"> additional information </w:t>
      </w:r>
      <w:r>
        <w:t>for consumers to consider when purchasing their medicines.</w:t>
      </w:r>
    </w:p>
    <w:p w14:paraId="225D8F0E" w14:textId="3E79A50D" w:rsidR="00447D24" w:rsidRDefault="00447D24" w:rsidP="00447D24">
      <w:r>
        <w:t xml:space="preserve">The conditions of Part 9 of the </w:t>
      </w:r>
      <w:hyperlink r:id="rId16" w:history="1">
        <w:r w:rsidRPr="00254FFD">
          <w:rPr>
            <w:rStyle w:val="Hyperlink"/>
          </w:rPr>
          <w:t>Code</w:t>
        </w:r>
      </w:hyperlink>
      <w:r>
        <w:t xml:space="preserve"> must be met for this form of advertising to be lawful. </w:t>
      </w:r>
    </w:p>
    <w:p w14:paraId="7A45D164" w14:textId="77777777" w:rsidR="00447D24" w:rsidRDefault="00447D24" w:rsidP="00447D24">
      <w:pPr>
        <w:pStyle w:val="Heading3"/>
      </w:pPr>
      <w:bookmarkStart w:id="2" w:name="_Toc107224026"/>
      <w:bookmarkStart w:id="3" w:name="_Toc127869204"/>
      <w:r>
        <w:t>Who can publish price information?</w:t>
      </w:r>
      <w:bookmarkEnd w:id="2"/>
      <w:bookmarkEnd w:id="3"/>
    </w:p>
    <w:p w14:paraId="637EEA34" w14:textId="0134EAF8" w:rsidR="00447D24" w:rsidRPr="00264F53" w:rsidRDefault="00447D24" w:rsidP="00447D24">
      <w:pPr>
        <w:autoSpaceDE w:val="0"/>
        <w:autoSpaceDN w:val="0"/>
        <w:adjustRightInd w:val="0"/>
        <w:spacing w:after="120" w:line="240" w:lineRule="auto"/>
        <w:rPr>
          <w:rFonts w:cs="Cambria"/>
          <w:color w:val="000000"/>
          <w:szCs w:val="22"/>
          <w:lang w:eastAsia="en-AU"/>
        </w:rPr>
      </w:pPr>
      <w:r w:rsidRPr="00264F53">
        <w:rPr>
          <w:rFonts w:cs="Cambria"/>
          <w:color w:val="000000"/>
          <w:szCs w:val="22"/>
          <w:lang w:eastAsia="en-AU"/>
        </w:rPr>
        <w:t>Price lists of prescription-only and pharmacist-only medicines can be made available to the public under certain conditions.</w:t>
      </w:r>
    </w:p>
    <w:p w14:paraId="16EBB6EB" w14:textId="3B6A89CA" w:rsidR="00447D24" w:rsidRDefault="00447D24" w:rsidP="00447D24">
      <w:pPr>
        <w:autoSpaceDE w:val="0"/>
        <w:autoSpaceDN w:val="0"/>
        <w:adjustRightInd w:val="0"/>
        <w:spacing w:after="120" w:line="240" w:lineRule="auto"/>
        <w:rPr>
          <w:rFonts w:cs="Cambria"/>
          <w:color w:val="000000"/>
          <w:szCs w:val="22"/>
          <w:lang w:eastAsia="en-AU"/>
        </w:rPr>
      </w:pPr>
      <w:r>
        <w:rPr>
          <w:rFonts w:cs="Cambria"/>
          <w:color w:val="000000"/>
          <w:szCs w:val="22"/>
          <w:lang w:eastAsia="en-AU"/>
        </w:rPr>
        <w:t>P</w:t>
      </w:r>
      <w:r w:rsidRPr="00264F53">
        <w:rPr>
          <w:rFonts w:cs="Cambria"/>
          <w:color w:val="000000"/>
          <w:szCs w:val="22"/>
          <w:lang w:eastAsia="en-AU"/>
        </w:rPr>
        <w:t>rice information can only be produced and distributed by</w:t>
      </w:r>
      <w:r>
        <w:rPr>
          <w:rFonts w:cs="Cambria"/>
          <w:color w:val="000000"/>
          <w:szCs w:val="22"/>
          <w:lang w:eastAsia="en-AU"/>
        </w:rPr>
        <w:t>:</w:t>
      </w:r>
    </w:p>
    <w:p w14:paraId="6BD509AB" w14:textId="7A918364" w:rsidR="00447D24" w:rsidRDefault="00447D24" w:rsidP="00447D24">
      <w:pPr>
        <w:pStyle w:val="ListBullet"/>
        <w:numPr>
          <w:ilvl w:val="0"/>
          <w:numId w:val="22"/>
        </w:numPr>
        <w:rPr>
          <w:lang w:eastAsia="en-AU"/>
        </w:rPr>
      </w:pPr>
      <w:r w:rsidRPr="00264F53">
        <w:rPr>
          <w:lang w:eastAsia="en-AU"/>
        </w:rPr>
        <w:t>retail pharmacists or their agents</w:t>
      </w:r>
    </w:p>
    <w:p w14:paraId="66E0DD14" w14:textId="77777777" w:rsidR="00447D24" w:rsidRDefault="00447D24" w:rsidP="00447D24">
      <w:pPr>
        <w:pStyle w:val="ListBullet"/>
        <w:numPr>
          <w:ilvl w:val="0"/>
          <w:numId w:val="22"/>
        </w:numPr>
        <w:rPr>
          <w:lang w:eastAsia="en-AU"/>
        </w:rPr>
      </w:pPr>
      <w:r w:rsidRPr="00264F53">
        <w:rPr>
          <w:lang w:eastAsia="en-AU"/>
        </w:rPr>
        <w:t>pharmacy marketing groups</w:t>
      </w:r>
    </w:p>
    <w:p w14:paraId="5B8E4120" w14:textId="77777777" w:rsidR="00447D24" w:rsidRDefault="00447D24" w:rsidP="00447D24">
      <w:pPr>
        <w:pStyle w:val="ListBullet"/>
        <w:numPr>
          <w:ilvl w:val="0"/>
          <w:numId w:val="22"/>
        </w:numPr>
        <w:rPr>
          <w:lang w:eastAsia="en-AU"/>
        </w:rPr>
      </w:pPr>
      <w:r w:rsidRPr="00264F53">
        <w:rPr>
          <w:lang w:eastAsia="en-AU"/>
        </w:rPr>
        <w:t xml:space="preserve">certain authorised </w:t>
      </w:r>
      <w:r>
        <w:rPr>
          <w:lang w:eastAsia="en-AU"/>
        </w:rPr>
        <w:t xml:space="preserve">medical practitioners that are approved under section 92 of the </w:t>
      </w:r>
      <w:hyperlink r:id="rId17" w:history="1">
        <w:r w:rsidRPr="00F8317C">
          <w:rPr>
            <w:rStyle w:val="Hyperlink"/>
            <w:i/>
            <w:iCs/>
            <w:lang w:eastAsia="en-AU"/>
          </w:rPr>
          <w:t>National Health Act 1953</w:t>
        </w:r>
      </w:hyperlink>
      <w:r>
        <w:rPr>
          <w:rStyle w:val="Hyperlink"/>
          <w:i/>
          <w:iCs/>
          <w:lang w:eastAsia="en-AU"/>
        </w:rPr>
        <w:t>.</w:t>
      </w:r>
    </w:p>
    <w:p w14:paraId="7B6541F0" w14:textId="77777777" w:rsidR="00447D24" w:rsidRDefault="00447D24" w:rsidP="00447D24">
      <w:r>
        <w:t>Pharmacy marketing groups (banner groups) are permitted to provide price information on behalf of their marketing group. All applicable Code requirements must be met.</w:t>
      </w:r>
    </w:p>
    <w:p w14:paraId="769F81CE" w14:textId="1DB3174C" w:rsidR="00447D24" w:rsidRPr="00264F53" w:rsidRDefault="00447D24" w:rsidP="00447D24">
      <w:pPr>
        <w:rPr>
          <w:lang w:eastAsia="en-AU"/>
        </w:rPr>
      </w:pPr>
      <w:r>
        <w:rPr>
          <w:lang w:eastAsia="en-AU"/>
        </w:rPr>
        <w:t>A</w:t>
      </w:r>
      <w:r w:rsidRPr="00264F53">
        <w:rPr>
          <w:lang w:eastAsia="en-AU"/>
        </w:rPr>
        <w:t>ll other medical practitioners and health professionals cannot provide price information to the public.</w:t>
      </w:r>
    </w:p>
    <w:p w14:paraId="6043B225" w14:textId="77777777" w:rsidR="00447D24" w:rsidRDefault="00447D24" w:rsidP="00447D24">
      <w:pPr>
        <w:pStyle w:val="Heading3"/>
        <w:pageBreakBefore/>
      </w:pPr>
      <w:bookmarkStart w:id="4" w:name="_Toc107224027"/>
      <w:bookmarkStart w:id="5" w:name="_Toc127869205"/>
      <w:r>
        <w:lastRenderedPageBreak/>
        <w:t>What format can price information be published in?</w:t>
      </w:r>
      <w:bookmarkEnd w:id="4"/>
      <w:bookmarkEnd w:id="5"/>
    </w:p>
    <w:tbl>
      <w:tblPr>
        <w:tblStyle w:val="TableTGAblue"/>
        <w:tblW w:w="0" w:type="auto"/>
        <w:tblLook w:val="04A0" w:firstRow="1" w:lastRow="0" w:firstColumn="1" w:lastColumn="0" w:noHBand="0" w:noVBand="1"/>
      </w:tblPr>
      <w:tblGrid>
        <w:gridCol w:w="4346"/>
        <w:gridCol w:w="4575"/>
      </w:tblGrid>
      <w:tr w:rsidR="00447D24" w14:paraId="5192C6EC" w14:textId="77777777" w:rsidTr="001D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6" w:type="dxa"/>
          </w:tcPr>
          <w:p w14:paraId="20162E74" w14:textId="77777777" w:rsidR="00447D24" w:rsidRDefault="00447D24" w:rsidP="001D0E4E">
            <w:pPr>
              <w:jc w:val="center"/>
            </w:pPr>
            <w:r>
              <w:t>Price information</w:t>
            </w:r>
          </w:p>
        </w:tc>
        <w:tc>
          <w:tcPr>
            <w:tcW w:w="4575" w:type="dxa"/>
          </w:tcPr>
          <w:p w14:paraId="0E00D908" w14:textId="77777777" w:rsidR="00447D24" w:rsidRDefault="00447D24" w:rsidP="001D0E4E">
            <w:pPr>
              <w:jc w:val="center"/>
              <w:cnfStyle w:val="100000000000" w:firstRow="1" w:lastRow="0" w:firstColumn="0" w:lastColumn="0" w:oddVBand="0" w:evenVBand="0" w:oddHBand="0" w:evenHBand="0" w:firstRowFirstColumn="0" w:firstRowLastColumn="0" w:lastRowFirstColumn="0" w:lastRowLastColumn="0"/>
            </w:pPr>
            <w:r>
              <w:t>Forms of advertising</w:t>
            </w:r>
          </w:p>
        </w:tc>
      </w:tr>
      <w:tr w:rsidR="00447D24" w14:paraId="57CC8C9A" w14:textId="77777777" w:rsidTr="001D0E4E">
        <w:tc>
          <w:tcPr>
            <w:cnfStyle w:val="001000000000" w:firstRow="0" w:lastRow="0" w:firstColumn="1" w:lastColumn="0" w:oddVBand="0" w:evenVBand="0" w:oddHBand="0" w:evenHBand="0" w:firstRowFirstColumn="0" w:firstRowLastColumn="0" w:lastRowFirstColumn="0" w:lastRowLastColumn="0"/>
            <w:tcW w:w="4346" w:type="dxa"/>
          </w:tcPr>
          <w:p w14:paraId="06E61C5C" w14:textId="77777777" w:rsidR="00447D24" w:rsidRDefault="00447D24" w:rsidP="001D0E4E">
            <w:pPr>
              <w:pStyle w:val="ListBullet-dotick"/>
            </w:pPr>
            <w:r>
              <w:t>can be published or disseminated in…</w:t>
            </w:r>
          </w:p>
        </w:tc>
        <w:tc>
          <w:tcPr>
            <w:tcW w:w="4575" w:type="dxa"/>
          </w:tcPr>
          <w:p w14:paraId="44DAB9FB" w14:textId="77777777" w:rsidR="00447D24" w:rsidRDefault="00447D24" w:rsidP="001D0E4E">
            <w:pPr>
              <w:pStyle w:val="ListBullet-dotick"/>
              <w:spacing w:after="120"/>
              <w:ind w:left="357" w:hanging="357"/>
              <w:cnfStyle w:val="000000000000" w:firstRow="0" w:lastRow="0" w:firstColumn="0" w:lastColumn="0" w:oddVBand="0" w:evenVBand="0" w:oddHBand="0" w:evenHBand="0" w:firstRowFirstColumn="0" w:firstRowLastColumn="0" w:lastRowFirstColumn="0" w:lastRowLastColumn="0"/>
            </w:pPr>
            <w:r>
              <w:t>Newspapers</w:t>
            </w:r>
          </w:p>
          <w:p w14:paraId="161DB3BE" w14:textId="77777777" w:rsidR="00447D24" w:rsidRDefault="00447D24" w:rsidP="001D0E4E">
            <w:pPr>
              <w:pStyle w:val="ListBullet-dotick"/>
              <w:spacing w:after="120"/>
              <w:ind w:left="357" w:hanging="357"/>
              <w:cnfStyle w:val="000000000000" w:firstRow="0" w:lastRow="0" w:firstColumn="0" w:lastColumn="0" w:oddVBand="0" w:evenVBand="0" w:oddHBand="0" w:evenHBand="0" w:firstRowFirstColumn="0" w:firstRowLastColumn="0" w:lastRowFirstColumn="0" w:lastRowLastColumn="0"/>
            </w:pPr>
            <w:r>
              <w:t>Magazines</w:t>
            </w:r>
          </w:p>
          <w:p w14:paraId="0C854689" w14:textId="77777777" w:rsidR="00447D24" w:rsidRDefault="00447D24" w:rsidP="001D0E4E">
            <w:pPr>
              <w:pStyle w:val="ListBullet-dotick"/>
              <w:spacing w:after="120"/>
              <w:ind w:left="357" w:hanging="357"/>
              <w:cnfStyle w:val="000000000000" w:firstRow="0" w:lastRow="0" w:firstColumn="0" w:lastColumn="0" w:oddVBand="0" w:evenVBand="0" w:oddHBand="0" w:evenHBand="0" w:firstRowFirstColumn="0" w:firstRowLastColumn="0" w:lastRowFirstColumn="0" w:lastRowLastColumn="0"/>
            </w:pPr>
            <w:r>
              <w:t>Leaflets</w:t>
            </w:r>
          </w:p>
          <w:p w14:paraId="6FEFA652" w14:textId="77777777" w:rsidR="00447D24" w:rsidRDefault="00447D24" w:rsidP="001D0E4E">
            <w:pPr>
              <w:pStyle w:val="ListBullet-dotick"/>
              <w:spacing w:after="120"/>
              <w:ind w:left="357" w:hanging="357"/>
              <w:cnfStyle w:val="000000000000" w:firstRow="0" w:lastRow="0" w:firstColumn="0" w:lastColumn="0" w:oddVBand="0" w:evenVBand="0" w:oddHBand="0" w:evenHBand="0" w:firstRowFirstColumn="0" w:firstRowLastColumn="0" w:lastRowFirstColumn="0" w:lastRowLastColumn="0"/>
            </w:pPr>
            <w:r>
              <w:t>Internet</w:t>
            </w:r>
          </w:p>
        </w:tc>
      </w:tr>
      <w:tr w:rsidR="00447D24" w14:paraId="369C5F1E" w14:textId="77777777" w:rsidTr="001D0E4E">
        <w:tc>
          <w:tcPr>
            <w:cnfStyle w:val="001000000000" w:firstRow="0" w:lastRow="0" w:firstColumn="1" w:lastColumn="0" w:oddVBand="0" w:evenVBand="0" w:oddHBand="0" w:evenHBand="0" w:firstRowFirstColumn="0" w:firstRowLastColumn="0" w:lastRowFirstColumn="0" w:lastRowLastColumn="0"/>
            <w:tcW w:w="4346" w:type="dxa"/>
          </w:tcPr>
          <w:p w14:paraId="5D3AD0AD" w14:textId="77777777" w:rsidR="00447D24" w:rsidRDefault="00447D24" w:rsidP="001D0E4E">
            <w:pPr>
              <w:pStyle w:val="ListBullet-donotcross"/>
              <w:keepNext/>
            </w:pPr>
            <w:r>
              <w:t>can’t be published or disseminated in…</w:t>
            </w:r>
          </w:p>
        </w:tc>
        <w:tc>
          <w:tcPr>
            <w:tcW w:w="4575" w:type="dxa"/>
          </w:tcPr>
          <w:p w14:paraId="346469CB" w14:textId="77777777" w:rsidR="00447D24" w:rsidRDefault="00447D24" w:rsidP="001D0E4E">
            <w:pPr>
              <w:pStyle w:val="ListBullet-donotcross"/>
              <w:keepNext/>
              <w:spacing w:after="120"/>
              <w:cnfStyle w:val="000000000000" w:firstRow="0" w:lastRow="0" w:firstColumn="0" w:lastColumn="0" w:oddVBand="0" w:evenVBand="0" w:oddHBand="0" w:evenHBand="0" w:firstRowFirstColumn="0" w:firstRowLastColumn="0" w:lastRowFirstColumn="0" w:lastRowLastColumn="0"/>
              <w:rPr>
                <w:lang w:eastAsia="en-AU"/>
              </w:rPr>
            </w:pPr>
            <w:r>
              <w:t>Radio or television transmission, including pay and streaming services</w:t>
            </w:r>
          </w:p>
          <w:p w14:paraId="0B3B6EA3" w14:textId="77777777" w:rsidR="00447D24" w:rsidRPr="00F77425" w:rsidRDefault="00447D24" w:rsidP="001D0E4E">
            <w:pPr>
              <w:pStyle w:val="ListBullet-donotcross"/>
              <w:keepNext/>
              <w:spacing w:after="120"/>
              <w:cnfStyle w:val="000000000000" w:firstRow="0" w:lastRow="0" w:firstColumn="0" w:lastColumn="0" w:oddVBand="0" w:evenVBand="0" w:oddHBand="0" w:evenHBand="0" w:firstRowFirstColumn="0" w:firstRowLastColumn="0" w:lastRowFirstColumn="0" w:lastRowLastColumn="0"/>
              <w:rPr>
                <w:lang w:eastAsia="en-AU"/>
              </w:rPr>
            </w:pPr>
            <w:r>
              <w:t>D</w:t>
            </w:r>
            <w:r w:rsidRPr="00F77425">
              <w:t>igital or non-digital displays, including but not limited to displays:</w:t>
            </w:r>
          </w:p>
          <w:p w14:paraId="0210072F" w14:textId="77777777" w:rsidR="00447D24" w:rsidRPr="00F77425" w:rsidRDefault="00447D24" w:rsidP="001D0E4E">
            <w:pPr>
              <w:pStyle w:val="ListBullet2"/>
              <w:numPr>
                <w:ilvl w:val="1"/>
                <w:numId w:val="22"/>
              </w:numPr>
              <w:spacing w:after="120"/>
              <w:ind w:left="850" w:hanging="425"/>
              <w:cnfStyle w:val="000000000000" w:firstRow="0" w:lastRow="0" w:firstColumn="0" w:lastColumn="0" w:oddVBand="0" w:evenVBand="0" w:oddHBand="0" w:evenHBand="0" w:firstRowFirstColumn="0" w:firstRowLastColumn="0" w:lastRowFirstColumn="0" w:lastRowLastColumn="0"/>
            </w:pPr>
            <w:r w:rsidRPr="00F77425">
              <w:t>in shopping malls outside individual pharmacies</w:t>
            </w:r>
          </w:p>
          <w:p w14:paraId="3BF050BE" w14:textId="77777777" w:rsidR="00447D24" w:rsidRPr="00F77425" w:rsidRDefault="00447D24" w:rsidP="001D0E4E">
            <w:pPr>
              <w:pStyle w:val="ListBullet2"/>
              <w:numPr>
                <w:ilvl w:val="1"/>
                <w:numId w:val="22"/>
              </w:numPr>
              <w:spacing w:after="120"/>
              <w:ind w:left="850" w:hanging="425"/>
              <w:cnfStyle w:val="000000000000" w:firstRow="0" w:lastRow="0" w:firstColumn="0" w:lastColumn="0" w:oddVBand="0" w:evenVBand="0" w:oddHBand="0" w:evenHBand="0" w:firstRowFirstColumn="0" w:firstRowLastColumn="0" w:lastRowFirstColumn="0" w:lastRowLastColumn="0"/>
            </w:pPr>
            <w:r w:rsidRPr="00F77425">
              <w:t>in or on public transport</w:t>
            </w:r>
          </w:p>
          <w:p w14:paraId="0D566B7C" w14:textId="77777777" w:rsidR="00447D24" w:rsidRPr="00F77425" w:rsidRDefault="00447D24" w:rsidP="001D0E4E">
            <w:pPr>
              <w:pStyle w:val="ListBullet2"/>
              <w:numPr>
                <w:ilvl w:val="1"/>
                <w:numId w:val="22"/>
              </w:numPr>
              <w:spacing w:after="120"/>
              <w:ind w:left="850" w:hanging="425"/>
              <w:cnfStyle w:val="000000000000" w:firstRow="0" w:lastRow="0" w:firstColumn="0" w:lastColumn="0" w:oddVBand="0" w:evenVBand="0" w:oddHBand="0" w:evenHBand="0" w:firstRowFirstColumn="0" w:firstRowLastColumn="0" w:lastRowFirstColumn="0" w:lastRowLastColumn="0"/>
            </w:pPr>
            <w:r w:rsidRPr="00F77425">
              <w:t>on billboards</w:t>
            </w:r>
          </w:p>
          <w:p w14:paraId="47663216" w14:textId="77777777" w:rsidR="00447D24" w:rsidRPr="00F77425" w:rsidRDefault="00447D24" w:rsidP="001D0E4E">
            <w:pPr>
              <w:pStyle w:val="ListBullet-donotcross"/>
              <w:keepNext/>
              <w:spacing w:after="120"/>
              <w:cnfStyle w:val="000000000000" w:firstRow="0" w:lastRow="0" w:firstColumn="0" w:lastColumn="0" w:oddVBand="0" w:evenVBand="0" w:oddHBand="0" w:evenHBand="0" w:firstRowFirstColumn="0" w:firstRowLastColumn="0" w:lastRowFirstColumn="0" w:lastRowLastColumn="0"/>
            </w:pPr>
            <w:r>
              <w:t>Cinema advertising</w:t>
            </w:r>
          </w:p>
        </w:tc>
      </w:tr>
      <w:tr w:rsidR="00447D24" w14:paraId="6EF81C1F" w14:textId="77777777" w:rsidTr="001D0E4E">
        <w:tc>
          <w:tcPr>
            <w:cnfStyle w:val="001000000000" w:firstRow="0" w:lastRow="0" w:firstColumn="1" w:lastColumn="0" w:oddVBand="0" w:evenVBand="0" w:oddHBand="0" w:evenHBand="0" w:firstRowFirstColumn="0" w:firstRowLastColumn="0" w:lastRowFirstColumn="0" w:lastRowLastColumn="0"/>
            <w:tcW w:w="4346" w:type="dxa"/>
          </w:tcPr>
          <w:p w14:paraId="27F9D5AC" w14:textId="77777777" w:rsidR="00447D24" w:rsidRDefault="00447D24" w:rsidP="001D0E4E">
            <w:pPr>
              <w:pStyle w:val="ListBullet-donotcross"/>
              <w:keepNext/>
            </w:pPr>
            <w:r>
              <w:t>About unregistered medicines (products not on the ARTG)</w:t>
            </w:r>
          </w:p>
        </w:tc>
        <w:tc>
          <w:tcPr>
            <w:tcW w:w="4575" w:type="dxa"/>
          </w:tcPr>
          <w:p w14:paraId="3686DDCF" w14:textId="77777777" w:rsidR="00447D24" w:rsidRDefault="00447D24" w:rsidP="001D0E4E">
            <w:pPr>
              <w:pStyle w:val="ListBullet-donotcross"/>
              <w:keepNext/>
              <w:cnfStyle w:val="000000000000" w:firstRow="0" w:lastRow="0" w:firstColumn="0" w:lastColumn="0" w:oddVBand="0" w:evenVBand="0" w:oddHBand="0" w:evenHBand="0" w:firstRowFirstColumn="0" w:firstRowLastColumn="0" w:lastRowFirstColumn="0" w:lastRowLastColumn="0"/>
            </w:pPr>
            <w:r>
              <w:t>cannot be advertised or included in a price list</w:t>
            </w:r>
          </w:p>
        </w:tc>
      </w:tr>
    </w:tbl>
    <w:p w14:paraId="3F5BCDDE" w14:textId="77777777" w:rsidR="00447D24" w:rsidRDefault="00447D24" w:rsidP="00447D24">
      <w:r w:rsidRPr="00751C4D">
        <w:rPr>
          <w:b/>
          <w:bCs/>
        </w:rPr>
        <w:t>Note:</w:t>
      </w:r>
      <w:r>
        <w:t xml:space="preserve"> </w:t>
      </w:r>
      <w:r w:rsidRPr="00490AEC">
        <w:t xml:space="preserve">Special requirements are specified for online price information identified through a </w:t>
      </w:r>
      <w:hyperlink w:anchor="_Search_function_price" w:history="1">
        <w:r w:rsidRPr="00254FFD">
          <w:rPr>
            <w:rStyle w:val="Hyperlink"/>
          </w:rPr>
          <w:t>search function</w:t>
        </w:r>
      </w:hyperlink>
      <w:r w:rsidRPr="00490AEC">
        <w:t>.</w:t>
      </w:r>
    </w:p>
    <w:p w14:paraId="3FF59A2F" w14:textId="77777777" w:rsidR="00447D24" w:rsidRDefault="00447D24" w:rsidP="00447D24">
      <w:pPr>
        <w:pStyle w:val="Heading4"/>
      </w:pPr>
      <w:bookmarkStart w:id="6" w:name="_Search_function_price"/>
      <w:bookmarkStart w:id="7" w:name="_Toc107224028"/>
      <w:bookmarkStart w:id="8" w:name="_Toc127869206"/>
      <w:bookmarkEnd w:id="6"/>
      <w:r>
        <w:t>Search function price lists</w:t>
      </w:r>
      <w:bookmarkEnd w:id="7"/>
      <w:bookmarkEnd w:id="8"/>
    </w:p>
    <w:p w14:paraId="4C28E36D" w14:textId="77777777" w:rsidR="00447D24" w:rsidRDefault="00447D24" w:rsidP="00447D24">
      <w:r>
        <w:t>Price lists can be published or disseminated through searchable functions such as an electronic sales system. In this instance the search result must only produce:</w:t>
      </w:r>
    </w:p>
    <w:p w14:paraId="57A9AB15" w14:textId="77777777" w:rsidR="00447D24" w:rsidRDefault="00447D24" w:rsidP="00447D24">
      <w:pPr>
        <w:pStyle w:val="ListBullet"/>
        <w:numPr>
          <w:ilvl w:val="0"/>
          <w:numId w:val="22"/>
        </w:numPr>
      </w:pPr>
      <w:r>
        <w:t>a list of the names of the searched for medicine</w:t>
      </w:r>
    </w:p>
    <w:p w14:paraId="23152058" w14:textId="77777777" w:rsidR="00447D24" w:rsidRDefault="00447D24" w:rsidP="00447D24">
      <w:pPr>
        <w:pStyle w:val="ListBullet"/>
        <w:numPr>
          <w:ilvl w:val="0"/>
          <w:numId w:val="22"/>
        </w:numPr>
      </w:pPr>
      <w:r>
        <w:t>a list of medicines that contain a searched for ingredient.</w:t>
      </w:r>
    </w:p>
    <w:p w14:paraId="7C869007" w14:textId="77777777" w:rsidR="00447D24" w:rsidRPr="003B7C1B" w:rsidRDefault="00447D24" w:rsidP="00447D24">
      <w:pPr>
        <w:pStyle w:val="ListBullet2"/>
        <w:numPr>
          <w:ilvl w:val="0"/>
          <w:numId w:val="0"/>
        </w:numPr>
      </w:pPr>
      <w:r>
        <w:t>The results must be in alphabetical order.</w:t>
      </w:r>
    </w:p>
    <w:p w14:paraId="5150685C" w14:textId="77777777" w:rsidR="00447D24" w:rsidRDefault="00447D24" w:rsidP="00447D24">
      <w:pPr>
        <w:pStyle w:val="Heading3"/>
      </w:pPr>
      <w:bookmarkStart w:id="9" w:name="_Toc107224029"/>
      <w:bookmarkStart w:id="10" w:name="_Toc127869207"/>
      <w:r>
        <w:t>How can price information be presented?</w:t>
      </w:r>
      <w:bookmarkEnd w:id="9"/>
      <w:bookmarkEnd w:id="10"/>
    </w:p>
    <w:p w14:paraId="14C0692A" w14:textId="77777777" w:rsidR="00447D24" w:rsidRDefault="00447D24" w:rsidP="00447D24">
      <w:pPr>
        <w:autoSpaceDE w:val="0"/>
        <w:autoSpaceDN w:val="0"/>
        <w:adjustRightInd w:val="0"/>
        <w:spacing w:after="120" w:line="240" w:lineRule="auto"/>
        <w:rPr>
          <w:rFonts w:cs="Cambria"/>
          <w:color w:val="000000"/>
          <w:szCs w:val="22"/>
          <w:lang w:eastAsia="en-AU"/>
        </w:rPr>
      </w:pPr>
      <w:r>
        <w:rPr>
          <w:rFonts w:cs="Cambria"/>
          <w:color w:val="000000"/>
          <w:szCs w:val="22"/>
          <w:lang w:eastAsia="en-AU"/>
        </w:rPr>
        <w:t>There are three conditions in the Code for how price information must be presented:</w:t>
      </w:r>
    </w:p>
    <w:p w14:paraId="348F3EA2" w14:textId="77777777" w:rsidR="00447D24" w:rsidRDefault="00447D24" w:rsidP="00447D24">
      <w:pPr>
        <w:pStyle w:val="Heading4"/>
        <w:rPr>
          <w:lang w:eastAsia="en-AU"/>
        </w:rPr>
      </w:pPr>
      <w:bookmarkStart w:id="11" w:name="_Toc107224030"/>
      <w:bookmarkStart w:id="12" w:name="_Toc127869208"/>
      <w:r>
        <w:rPr>
          <w:lang w:eastAsia="en-AU"/>
        </w:rPr>
        <w:t>List size</w:t>
      </w:r>
      <w:bookmarkEnd w:id="11"/>
      <w:bookmarkEnd w:id="12"/>
    </w:p>
    <w:p w14:paraId="7662A68A" w14:textId="77777777" w:rsidR="00447D24" w:rsidRDefault="00447D24" w:rsidP="00447D24">
      <w:pPr>
        <w:autoSpaceDE w:val="0"/>
        <w:autoSpaceDN w:val="0"/>
        <w:adjustRightInd w:val="0"/>
        <w:spacing w:after="120" w:line="240" w:lineRule="auto"/>
        <w:rPr>
          <w:lang w:eastAsia="en-AU"/>
        </w:rPr>
      </w:pPr>
      <w:r>
        <w:rPr>
          <w:lang w:eastAsia="en-AU"/>
        </w:rPr>
        <w:t xml:space="preserve">A price list is intended to show a consumer what medicine they can purchase and at what price. This must be done in a way that does not influence the choice of a specific product. </w:t>
      </w:r>
    </w:p>
    <w:p w14:paraId="419BE63B" w14:textId="77777777" w:rsidR="00447D24" w:rsidRDefault="00447D24" w:rsidP="00447D24">
      <w:pPr>
        <w:autoSpaceDE w:val="0"/>
        <w:autoSpaceDN w:val="0"/>
        <w:adjustRightInd w:val="0"/>
        <w:spacing w:after="120" w:line="240" w:lineRule="auto"/>
        <w:rPr>
          <w:rFonts w:cs="Cambria"/>
          <w:color w:val="000000"/>
          <w:szCs w:val="22"/>
          <w:lang w:eastAsia="en-AU"/>
        </w:rPr>
      </w:pPr>
      <w:r>
        <w:rPr>
          <w:lang w:eastAsia="en-AU"/>
        </w:rPr>
        <w:t xml:space="preserve">The </w:t>
      </w:r>
      <w:r>
        <w:rPr>
          <w:rFonts w:cs="Cambria"/>
          <w:color w:val="000000"/>
          <w:szCs w:val="22"/>
          <w:lang w:eastAsia="en-AU"/>
        </w:rPr>
        <w:t>list of medicines must contain:</w:t>
      </w:r>
    </w:p>
    <w:p w14:paraId="14DC4711" w14:textId="77777777" w:rsidR="00447D24" w:rsidRDefault="00447D24" w:rsidP="00447D24">
      <w:pPr>
        <w:pStyle w:val="ListBullet2"/>
        <w:numPr>
          <w:ilvl w:val="1"/>
          <w:numId w:val="22"/>
        </w:numPr>
        <w:ind w:left="850" w:hanging="425"/>
        <w:rPr>
          <w:lang w:eastAsia="en-AU"/>
        </w:rPr>
      </w:pPr>
      <w:r>
        <w:rPr>
          <w:lang w:eastAsia="en-AU"/>
        </w:rPr>
        <w:t>25 medicines or more</w:t>
      </w:r>
    </w:p>
    <w:p w14:paraId="619F24A6" w14:textId="77777777" w:rsidR="00447D24" w:rsidRDefault="00447D24" w:rsidP="00447D24">
      <w:pPr>
        <w:pStyle w:val="ListBullet2"/>
        <w:numPr>
          <w:ilvl w:val="0"/>
          <w:numId w:val="0"/>
        </w:numPr>
        <w:ind w:left="425"/>
        <w:rPr>
          <w:lang w:eastAsia="en-AU"/>
        </w:rPr>
      </w:pPr>
      <w:r>
        <w:rPr>
          <w:lang w:eastAsia="en-AU"/>
        </w:rPr>
        <w:t>AND</w:t>
      </w:r>
    </w:p>
    <w:p w14:paraId="314DED77" w14:textId="77777777" w:rsidR="00447D24" w:rsidRDefault="00447D24" w:rsidP="00447D24">
      <w:pPr>
        <w:pStyle w:val="ListBullet2"/>
        <w:numPr>
          <w:ilvl w:val="1"/>
          <w:numId w:val="22"/>
        </w:numPr>
        <w:ind w:left="850" w:hanging="425"/>
        <w:rPr>
          <w:lang w:eastAsia="en-AU"/>
        </w:rPr>
      </w:pPr>
      <w:r>
        <w:rPr>
          <w:lang w:eastAsia="en-AU"/>
        </w:rPr>
        <w:t>the name and contact details of the retailer who is selling the product listed.</w:t>
      </w:r>
    </w:p>
    <w:p w14:paraId="159BBD0F" w14:textId="77777777" w:rsidR="00447D24" w:rsidRDefault="00447D24" w:rsidP="00447D24">
      <w:pPr>
        <w:pStyle w:val="Heading4"/>
        <w:rPr>
          <w:lang w:eastAsia="en-AU"/>
        </w:rPr>
      </w:pPr>
      <w:bookmarkStart w:id="13" w:name="_Toc107224031"/>
      <w:bookmarkStart w:id="14" w:name="_Toc127869209"/>
      <w:r>
        <w:rPr>
          <w:lang w:eastAsia="en-AU"/>
        </w:rPr>
        <w:lastRenderedPageBreak/>
        <w:t>Alphabetical order</w:t>
      </w:r>
      <w:bookmarkEnd w:id="13"/>
      <w:bookmarkEnd w:id="14"/>
    </w:p>
    <w:p w14:paraId="12B09F3A" w14:textId="77777777" w:rsidR="00447D24" w:rsidRPr="007F5A82" w:rsidRDefault="00447D24" w:rsidP="00447D24">
      <w:pPr>
        <w:autoSpaceDE w:val="0"/>
        <w:autoSpaceDN w:val="0"/>
        <w:adjustRightInd w:val="0"/>
        <w:spacing w:after="120" w:line="240" w:lineRule="auto"/>
        <w:rPr>
          <w:rFonts w:cs="Cambria"/>
          <w:color w:val="000000"/>
          <w:szCs w:val="22"/>
          <w:lang w:eastAsia="en-AU"/>
        </w:rPr>
      </w:pPr>
      <w:r w:rsidRPr="007F5A82">
        <w:rPr>
          <w:rFonts w:cs="Cambria"/>
          <w:color w:val="000000"/>
          <w:szCs w:val="22"/>
          <w:lang w:eastAsia="en-AU"/>
        </w:rPr>
        <w:t>Medicines must be listed in alphabetical order by either:</w:t>
      </w:r>
    </w:p>
    <w:p w14:paraId="1CD91F15" w14:textId="77777777" w:rsidR="00447D24" w:rsidRPr="007F5A82" w:rsidRDefault="00447D24" w:rsidP="00447D24">
      <w:pPr>
        <w:pStyle w:val="ListBullet2"/>
        <w:numPr>
          <w:ilvl w:val="1"/>
          <w:numId w:val="22"/>
        </w:numPr>
        <w:ind w:left="850" w:hanging="425"/>
        <w:rPr>
          <w:lang w:eastAsia="en-AU"/>
        </w:rPr>
      </w:pPr>
      <w:r>
        <w:rPr>
          <w:lang w:eastAsia="en-AU"/>
        </w:rPr>
        <w:t>n</w:t>
      </w:r>
      <w:r w:rsidRPr="007F5A82">
        <w:rPr>
          <w:lang w:eastAsia="en-AU"/>
        </w:rPr>
        <w:t>ame</w:t>
      </w:r>
      <w:r>
        <w:rPr>
          <w:lang w:eastAsia="en-AU"/>
        </w:rPr>
        <w:t xml:space="preserve"> of the medicine</w:t>
      </w:r>
    </w:p>
    <w:p w14:paraId="508A2625" w14:textId="77777777" w:rsidR="00447D24" w:rsidRPr="007F5A82" w:rsidRDefault="00447D24" w:rsidP="00447D24">
      <w:pPr>
        <w:autoSpaceDE w:val="0"/>
        <w:autoSpaceDN w:val="0"/>
        <w:adjustRightInd w:val="0"/>
        <w:spacing w:after="120" w:line="240" w:lineRule="auto"/>
        <w:ind w:left="425"/>
        <w:rPr>
          <w:rFonts w:cs="Cambria"/>
          <w:color w:val="000000"/>
          <w:szCs w:val="22"/>
          <w:lang w:eastAsia="en-AU"/>
        </w:rPr>
      </w:pPr>
      <w:r w:rsidRPr="007F5A82">
        <w:rPr>
          <w:rFonts w:cs="Cambria"/>
          <w:color w:val="000000"/>
          <w:szCs w:val="22"/>
          <w:lang w:eastAsia="en-AU"/>
        </w:rPr>
        <w:t>OR</w:t>
      </w:r>
    </w:p>
    <w:p w14:paraId="5EE63826" w14:textId="77777777" w:rsidR="00447D24" w:rsidRDefault="00447D24" w:rsidP="00447D24">
      <w:pPr>
        <w:pStyle w:val="ListBullet2"/>
        <w:numPr>
          <w:ilvl w:val="1"/>
          <w:numId w:val="22"/>
        </w:numPr>
        <w:ind w:left="850" w:hanging="425"/>
        <w:rPr>
          <w:lang w:eastAsia="en-AU"/>
        </w:rPr>
      </w:pPr>
      <w:r w:rsidRPr="007F5A82">
        <w:rPr>
          <w:lang w:eastAsia="en-AU"/>
        </w:rPr>
        <w:t>the names of active ingredients</w:t>
      </w:r>
    </w:p>
    <w:p w14:paraId="4104FA6C" w14:textId="77777777" w:rsidR="00447D24" w:rsidRDefault="00447D24" w:rsidP="00447D24">
      <w:pPr>
        <w:pStyle w:val="ListBullet2"/>
        <w:numPr>
          <w:ilvl w:val="0"/>
          <w:numId w:val="0"/>
        </w:numPr>
        <w:ind w:left="425"/>
        <w:rPr>
          <w:lang w:eastAsia="en-AU"/>
        </w:rPr>
      </w:pPr>
      <w:r>
        <w:rPr>
          <w:lang w:eastAsia="en-AU"/>
        </w:rPr>
        <w:t>OR</w:t>
      </w:r>
    </w:p>
    <w:p w14:paraId="7707DB4C" w14:textId="77777777" w:rsidR="00447D24" w:rsidRDefault="00447D24" w:rsidP="00447D24">
      <w:pPr>
        <w:pStyle w:val="ListBullet2"/>
        <w:numPr>
          <w:ilvl w:val="1"/>
          <w:numId w:val="22"/>
        </w:numPr>
        <w:ind w:left="850" w:hanging="425"/>
        <w:rPr>
          <w:lang w:eastAsia="en-AU"/>
        </w:rPr>
      </w:pPr>
      <w:r>
        <w:rPr>
          <w:lang w:eastAsia="en-AU"/>
        </w:rPr>
        <w:t xml:space="preserve">by schedule – see </w:t>
      </w:r>
      <w:hyperlink w:anchor="_Medicine_group" w:history="1">
        <w:r w:rsidRPr="00254FFD">
          <w:rPr>
            <w:rStyle w:val="Hyperlink"/>
            <w:lang w:eastAsia="en-AU"/>
          </w:rPr>
          <w:t>medicine group</w:t>
        </w:r>
      </w:hyperlink>
      <w:r>
        <w:rPr>
          <w:lang w:eastAsia="en-AU"/>
        </w:rPr>
        <w:t xml:space="preserve"> below.</w:t>
      </w:r>
    </w:p>
    <w:p w14:paraId="0374D931" w14:textId="77777777" w:rsidR="00447D24" w:rsidRDefault="00447D24" w:rsidP="00447D24">
      <w:pPr>
        <w:pStyle w:val="Heading4"/>
        <w:rPr>
          <w:lang w:eastAsia="en-AU"/>
        </w:rPr>
      </w:pPr>
      <w:bookmarkStart w:id="15" w:name="_Medicine_group"/>
      <w:bookmarkStart w:id="16" w:name="_Toc107224032"/>
      <w:bookmarkStart w:id="17" w:name="_Toc127869210"/>
      <w:bookmarkEnd w:id="15"/>
      <w:r>
        <w:rPr>
          <w:lang w:eastAsia="en-AU"/>
        </w:rPr>
        <w:t>Medicine group</w:t>
      </w:r>
      <w:bookmarkEnd w:id="16"/>
      <w:bookmarkEnd w:id="17"/>
    </w:p>
    <w:p w14:paraId="34BCD38A" w14:textId="77777777" w:rsidR="00447D24" w:rsidRDefault="00447D24" w:rsidP="00447D24">
      <w:pPr>
        <w:rPr>
          <w:lang w:eastAsia="en-AU"/>
        </w:rPr>
      </w:pPr>
      <w:r>
        <w:rPr>
          <w:lang w:eastAsia="en-AU"/>
        </w:rPr>
        <w:t xml:space="preserve">Where the price list includes a range of medicines that are in different schedules of the </w:t>
      </w:r>
      <w:hyperlink r:id="rId18" w:history="1">
        <w:r w:rsidRPr="00254FFD">
          <w:rPr>
            <w:rStyle w:val="Hyperlink"/>
            <w:lang w:eastAsia="en-AU"/>
          </w:rPr>
          <w:t>Poison Standard</w:t>
        </w:r>
      </w:hyperlink>
      <w:r>
        <w:rPr>
          <w:lang w:eastAsia="en-AU"/>
        </w:rPr>
        <w:t xml:space="preserve">, then the medicines can be grouped by schedule. </w:t>
      </w:r>
    </w:p>
    <w:p w14:paraId="4B0C2B73" w14:textId="77777777" w:rsidR="00447D24" w:rsidRDefault="00447D24" w:rsidP="00447D24">
      <w:pPr>
        <w:rPr>
          <w:lang w:eastAsia="en-AU"/>
        </w:rPr>
      </w:pPr>
      <w:r>
        <w:rPr>
          <w:lang w:eastAsia="en-AU"/>
        </w:rPr>
        <w:t xml:space="preserve">Each sub-list must contain three or more </w:t>
      </w:r>
    </w:p>
    <w:p w14:paraId="2CEBBE35" w14:textId="77777777" w:rsidR="00447D24" w:rsidRDefault="00447D24" w:rsidP="00447D24">
      <w:pPr>
        <w:pStyle w:val="ListBullet2"/>
        <w:numPr>
          <w:ilvl w:val="1"/>
          <w:numId w:val="22"/>
        </w:numPr>
        <w:ind w:left="850" w:hanging="425"/>
        <w:rPr>
          <w:lang w:eastAsia="en-AU"/>
        </w:rPr>
      </w:pPr>
      <w:r>
        <w:rPr>
          <w:lang w:eastAsia="en-AU"/>
        </w:rPr>
        <w:t>medicines from each schedule – in alphabetical order</w:t>
      </w:r>
    </w:p>
    <w:p w14:paraId="6AECD284" w14:textId="77777777" w:rsidR="00447D24" w:rsidRDefault="00447D24" w:rsidP="00447D24">
      <w:pPr>
        <w:pStyle w:val="ListBullet2"/>
        <w:numPr>
          <w:ilvl w:val="0"/>
          <w:numId w:val="0"/>
        </w:numPr>
        <w:ind w:left="425"/>
        <w:rPr>
          <w:lang w:eastAsia="en-AU"/>
        </w:rPr>
      </w:pPr>
      <w:r>
        <w:rPr>
          <w:lang w:eastAsia="en-AU"/>
        </w:rPr>
        <w:t>AND</w:t>
      </w:r>
    </w:p>
    <w:p w14:paraId="1A54F4F0" w14:textId="77777777" w:rsidR="00447D24" w:rsidRPr="00E10ABC" w:rsidRDefault="00447D24" w:rsidP="00447D24">
      <w:pPr>
        <w:pStyle w:val="ListBullet2"/>
        <w:numPr>
          <w:ilvl w:val="1"/>
          <w:numId w:val="22"/>
        </w:numPr>
        <w:ind w:left="850" w:hanging="425"/>
        <w:rPr>
          <w:lang w:eastAsia="en-AU"/>
        </w:rPr>
      </w:pPr>
      <w:r>
        <w:rPr>
          <w:lang w:eastAsia="en-AU"/>
        </w:rPr>
        <w:t xml:space="preserve">the name of the person who entered to medicine on the </w:t>
      </w:r>
      <w:hyperlink r:id="rId19" w:history="1">
        <w:r w:rsidRPr="00254FFD">
          <w:rPr>
            <w:rStyle w:val="Hyperlink"/>
            <w:lang w:eastAsia="en-AU"/>
          </w:rPr>
          <w:t>ARTG</w:t>
        </w:r>
      </w:hyperlink>
      <w:r>
        <w:rPr>
          <w:lang w:eastAsia="en-AU"/>
        </w:rPr>
        <w:t xml:space="preserve"> (the sponsor).</w:t>
      </w:r>
    </w:p>
    <w:p w14:paraId="48454CB7" w14:textId="77777777" w:rsidR="00447D24" w:rsidRDefault="00447D24" w:rsidP="00447D24">
      <w:pPr>
        <w:pStyle w:val="Heading3"/>
      </w:pPr>
      <w:bookmarkStart w:id="18" w:name="_Toc107224033"/>
      <w:bookmarkStart w:id="19" w:name="_Toc127869211"/>
      <w:r>
        <w:t>Description of medicines in price information lists</w:t>
      </w:r>
      <w:bookmarkEnd w:id="18"/>
      <w:bookmarkEnd w:id="19"/>
    </w:p>
    <w:p w14:paraId="259CE4CB" w14:textId="77777777" w:rsidR="00447D24" w:rsidRDefault="00447D24" w:rsidP="00447D24">
      <w:r>
        <w:t>Section 34 of the Code provides for how medicines must be described in price information. They should be described using the name of the medicine as defined in: </w:t>
      </w:r>
    </w:p>
    <w:p w14:paraId="0F021132" w14:textId="77777777" w:rsidR="00447D24" w:rsidRDefault="008D454E" w:rsidP="00447D24">
      <w:pPr>
        <w:pStyle w:val="ListBullet"/>
        <w:numPr>
          <w:ilvl w:val="0"/>
          <w:numId w:val="22"/>
        </w:numPr>
      </w:pPr>
      <w:hyperlink r:id="rId20" w:history="1">
        <w:r w:rsidR="00447D24" w:rsidRPr="00B1157B">
          <w:rPr>
            <w:rStyle w:val="Hyperlink"/>
            <w:i/>
            <w:iCs/>
          </w:rPr>
          <w:t>Therapeutic Goods Order No. 91</w:t>
        </w:r>
      </w:hyperlink>
      <w:r w:rsidR="00447D24" w:rsidRPr="003A6486">
        <w:t xml:space="preserve"> - </w:t>
      </w:r>
      <w:r w:rsidR="00447D24" w:rsidRPr="00B1157B">
        <w:t>Standard for labels of prescription and related medicines</w:t>
      </w:r>
      <w:r w:rsidR="00447D24">
        <w:t>, or</w:t>
      </w:r>
    </w:p>
    <w:p w14:paraId="5D5A6FA6" w14:textId="77777777" w:rsidR="00447D24" w:rsidRDefault="008D454E" w:rsidP="00447D24">
      <w:pPr>
        <w:pStyle w:val="ListBullet"/>
        <w:numPr>
          <w:ilvl w:val="0"/>
          <w:numId w:val="22"/>
        </w:numPr>
      </w:pPr>
      <w:hyperlink r:id="rId21" w:history="1">
        <w:r w:rsidR="00447D24" w:rsidRPr="00B1157B">
          <w:rPr>
            <w:rStyle w:val="Hyperlink"/>
            <w:i/>
            <w:iCs/>
          </w:rPr>
          <w:t>Therapeutic Goods Order No. 92</w:t>
        </w:r>
      </w:hyperlink>
      <w:r w:rsidR="00447D24" w:rsidRPr="003A6486">
        <w:t xml:space="preserve"> - Standard for labels of non-prescription medicines</w:t>
      </w:r>
    </w:p>
    <w:p w14:paraId="717A0DE4" w14:textId="77777777" w:rsidR="00447D24" w:rsidRDefault="00447D24" w:rsidP="00447D24">
      <w:r>
        <w:t xml:space="preserve">as appropriate to the Schedule of the </w:t>
      </w:r>
      <w:hyperlink r:id="rId22" w:history="1">
        <w:r w:rsidRPr="00B1157B">
          <w:rPr>
            <w:rStyle w:val="Hyperlink"/>
          </w:rPr>
          <w:t>Poisons Standard</w:t>
        </w:r>
      </w:hyperlink>
      <w:r>
        <w:t xml:space="preserve"> for the medicine. </w:t>
      </w:r>
    </w:p>
    <w:p w14:paraId="7273D4D1" w14:textId="77777777" w:rsidR="00447D24" w:rsidRDefault="00447D24" w:rsidP="00447D24">
      <w:pPr>
        <w:spacing w:before="240"/>
      </w:pPr>
      <w:r>
        <w:t>Price information for each medicine must include:</w:t>
      </w:r>
    </w:p>
    <w:p w14:paraId="60B852D4" w14:textId="77777777" w:rsidR="00447D24" w:rsidRDefault="00447D24" w:rsidP="00447D24">
      <w:pPr>
        <w:pStyle w:val="ListBullet-dotick"/>
      </w:pPr>
      <w:r>
        <w:t>the strength of each active ingredient as it appears on the label of the medicine</w:t>
      </w:r>
    </w:p>
    <w:p w14:paraId="1A4E876E" w14:textId="77777777" w:rsidR="00447D24" w:rsidRDefault="00447D24" w:rsidP="00447D24">
      <w:pPr>
        <w:pStyle w:val="ListBullet-dotick"/>
      </w:pPr>
      <w:r>
        <w:t>the dosage form in which the medicine is presented</w:t>
      </w:r>
    </w:p>
    <w:p w14:paraId="51AE3677" w14:textId="77777777" w:rsidR="00447D24" w:rsidRDefault="00447D24" w:rsidP="00447D24">
      <w:pPr>
        <w:pStyle w:val="ListBullet-dotick"/>
      </w:pPr>
      <w:r>
        <w:t>the quantity in the pack</w:t>
      </w:r>
    </w:p>
    <w:p w14:paraId="236C5337" w14:textId="77777777" w:rsidR="00447D24" w:rsidRDefault="00447D24" w:rsidP="00447D24">
      <w:pPr>
        <w:pStyle w:val="ListBullet-dotick"/>
      </w:pPr>
      <w:r>
        <w:t>the price for the relevant number of units of the sponsor's standard pack</w:t>
      </w:r>
    </w:p>
    <w:p w14:paraId="0DC1329C" w14:textId="77777777" w:rsidR="00447D24" w:rsidRDefault="00447D24" w:rsidP="00447D24">
      <w:pPr>
        <w:pStyle w:val="ListBullet2"/>
        <w:numPr>
          <w:ilvl w:val="1"/>
          <w:numId w:val="22"/>
        </w:numPr>
        <w:ind w:left="850" w:hanging="425"/>
      </w:pPr>
      <w:r>
        <w:t>the relevant number of units of the sponsor's standard pack is either:</w:t>
      </w:r>
    </w:p>
    <w:p w14:paraId="47BF450A" w14:textId="77777777" w:rsidR="00447D24" w:rsidRDefault="00447D24" w:rsidP="00447D24">
      <w:pPr>
        <w:pStyle w:val="ListBullet2"/>
        <w:numPr>
          <w:ilvl w:val="2"/>
          <w:numId w:val="22"/>
        </w:numPr>
      </w:pPr>
      <w:r>
        <w:t>one unit</w:t>
      </w:r>
    </w:p>
    <w:p w14:paraId="0FC87D95" w14:textId="77777777" w:rsidR="00447D24" w:rsidRDefault="00447D24" w:rsidP="00447D24">
      <w:pPr>
        <w:pStyle w:val="ListBullet2"/>
        <w:numPr>
          <w:ilvl w:val="0"/>
          <w:numId w:val="0"/>
        </w:numPr>
        <w:ind w:left="720"/>
      </w:pPr>
      <w:r>
        <w:t>OR</w:t>
      </w:r>
    </w:p>
    <w:p w14:paraId="198674A7" w14:textId="77777777" w:rsidR="00447D24" w:rsidRDefault="00447D24" w:rsidP="00447D24">
      <w:pPr>
        <w:pStyle w:val="ListBullet2"/>
        <w:numPr>
          <w:ilvl w:val="2"/>
          <w:numId w:val="22"/>
        </w:numPr>
      </w:pPr>
      <w:r>
        <w:t xml:space="preserve">the maximum number of units that may be prescribed under the </w:t>
      </w:r>
      <w:hyperlink r:id="rId23" w:history="1">
        <w:r w:rsidRPr="00AD4641">
          <w:rPr>
            <w:rStyle w:val="Hyperlink"/>
          </w:rPr>
          <w:t>Pharmaceutical Benefits Scheme</w:t>
        </w:r>
      </w:hyperlink>
      <w:r>
        <w:t xml:space="preserve"> or </w:t>
      </w:r>
      <w:hyperlink r:id="rId24" w:history="1">
        <w:r w:rsidRPr="00AD4641">
          <w:rPr>
            <w:rStyle w:val="Hyperlink"/>
          </w:rPr>
          <w:t>Repatriation Pharmaceutical Benefits Scheme</w:t>
        </w:r>
      </w:hyperlink>
      <w:r>
        <w:t>, where they permit more than one unit of the sponsor's pack to be prescribed.</w:t>
      </w:r>
    </w:p>
    <w:p w14:paraId="5635F4FF" w14:textId="77777777" w:rsidR="00447D24" w:rsidRDefault="00447D24" w:rsidP="00447D24">
      <w:pPr>
        <w:pStyle w:val="ListBullet-dotick"/>
      </w:pPr>
      <w:r>
        <w:t xml:space="preserve">A price list may include a statement that a prescription is required for </w:t>
      </w:r>
      <w:proofErr w:type="gramStart"/>
      <w:r>
        <w:t>particular medicines</w:t>
      </w:r>
      <w:proofErr w:type="gramEnd"/>
      <w:r>
        <w:t>.</w:t>
      </w:r>
    </w:p>
    <w:p w14:paraId="6F04BBAB" w14:textId="77777777" w:rsidR="00447D24" w:rsidRDefault="00447D24" w:rsidP="00447D24">
      <w:pPr>
        <w:pStyle w:val="Heading3"/>
      </w:pPr>
      <w:bookmarkStart w:id="20" w:name="_Toc107224034"/>
      <w:bookmarkStart w:id="21" w:name="_Toc127869212"/>
      <w:r>
        <w:lastRenderedPageBreak/>
        <w:t>What do I avoid when presenting price information?</w:t>
      </w:r>
      <w:bookmarkEnd w:id="20"/>
      <w:bookmarkEnd w:id="21"/>
    </w:p>
    <w:p w14:paraId="23A07194" w14:textId="6626E4BD" w:rsidR="00447D24" w:rsidRPr="00152298" w:rsidRDefault="00447D24" w:rsidP="00447D24">
      <w:pPr>
        <w:rPr>
          <w:lang w:eastAsia="en-AU"/>
        </w:rPr>
      </w:pPr>
      <w:r>
        <w:rPr>
          <w:lang w:eastAsia="en-AU"/>
        </w:rPr>
        <w:t xml:space="preserve">When preparing a price information list, you should avoid any presentation </w:t>
      </w:r>
      <w:r w:rsidRPr="00152298">
        <w:rPr>
          <w:lang w:eastAsia="en-AU"/>
        </w:rPr>
        <w:t xml:space="preserve">that </w:t>
      </w:r>
      <w:r>
        <w:rPr>
          <w:lang w:eastAsia="en-AU"/>
        </w:rPr>
        <w:t xml:space="preserve">may </w:t>
      </w:r>
      <w:r w:rsidRPr="00152298">
        <w:rPr>
          <w:lang w:eastAsia="en-AU"/>
        </w:rPr>
        <w:t>guide consumers to choose a particular medicine over another</w:t>
      </w:r>
      <w:r>
        <w:rPr>
          <w:lang w:eastAsia="en-AU"/>
        </w:rPr>
        <w:t>. That rule applies</w:t>
      </w:r>
      <w:r w:rsidRPr="00152298">
        <w:rPr>
          <w:lang w:eastAsia="en-AU"/>
        </w:rPr>
        <w:t xml:space="preserve"> </w:t>
      </w:r>
      <w:proofErr w:type="gramStart"/>
      <w:r w:rsidRPr="00152298">
        <w:rPr>
          <w:lang w:eastAsia="en-AU"/>
        </w:rPr>
        <w:t>whether or not</w:t>
      </w:r>
      <w:proofErr w:type="gramEnd"/>
      <w:r w:rsidRPr="00152298">
        <w:rPr>
          <w:lang w:eastAsia="en-AU"/>
        </w:rPr>
        <w:t xml:space="preserve"> that particular medicine is also referred to in the price information.</w:t>
      </w:r>
    </w:p>
    <w:p w14:paraId="5D320851" w14:textId="77777777" w:rsidR="00447D24" w:rsidRDefault="00447D24" w:rsidP="00447D24">
      <w:pPr>
        <w:rPr>
          <w:lang w:eastAsia="en-AU"/>
        </w:rPr>
      </w:pPr>
      <w:r>
        <w:rPr>
          <w:lang w:eastAsia="en-AU"/>
        </w:rPr>
        <w:t>In your price information list do not use:</w:t>
      </w:r>
    </w:p>
    <w:p w14:paraId="6375E530" w14:textId="77777777" w:rsidR="00447D24" w:rsidRDefault="00447D24" w:rsidP="00447D24">
      <w:pPr>
        <w:pStyle w:val="ListBullet-donotcross"/>
        <w:rPr>
          <w:lang w:eastAsia="en-AU"/>
        </w:rPr>
      </w:pPr>
      <w:r>
        <w:rPr>
          <w:lang w:eastAsia="en-AU"/>
        </w:rPr>
        <w:t>rewards or offers</w:t>
      </w:r>
    </w:p>
    <w:p w14:paraId="3CE65381" w14:textId="77777777" w:rsidR="00447D24" w:rsidRDefault="00447D24" w:rsidP="00447D24">
      <w:pPr>
        <w:pStyle w:val="ListBullet-donotcross"/>
        <w:rPr>
          <w:lang w:eastAsia="en-AU"/>
        </w:rPr>
      </w:pPr>
      <w:r>
        <w:rPr>
          <w:lang w:eastAsia="en-AU"/>
        </w:rPr>
        <w:t>embellishments</w:t>
      </w:r>
    </w:p>
    <w:p w14:paraId="6B1E595F" w14:textId="77777777" w:rsidR="00447D24" w:rsidRDefault="00447D24" w:rsidP="00447D24">
      <w:pPr>
        <w:pStyle w:val="ListBullet-donotcross"/>
        <w:rPr>
          <w:lang w:eastAsia="en-AU"/>
        </w:rPr>
      </w:pPr>
      <w:r w:rsidRPr="00264F53">
        <w:rPr>
          <w:lang w:eastAsia="en-AU"/>
        </w:rPr>
        <w:t>promotional claims</w:t>
      </w:r>
    </w:p>
    <w:p w14:paraId="065785BB" w14:textId="77777777" w:rsidR="00447D24" w:rsidRDefault="00447D24" w:rsidP="00447D24">
      <w:pPr>
        <w:pStyle w:val="ListBullet-donotcross"/>
        <w:rPr>
          <w:lang w:eastAsia="en-AU"/>
        </w:rPr>
      </w:pPr>
      <w:r>
        <w:rPr>
          <w:lang w:eastAsia="en-AU"/>
        </w:rPr>
        <w:t xml:space="preserve">comparative statements </w:t>
      </w:r>
    </w:p>
    <w:p w14:paraId="66B1FFEB" w14:textId="77777777" w:rsidR="00447D24" w:rsidRDefault="00447D24" w:rsidP="00447D24">
      <w:pPr>
        <w:pStyle w:val="ListBullet-donotcross"/>
        <w:rPr>
          <w:lang w:eastAsia="en-AU"/>
        </w:rPr>
      </w:pPr>
      <w:r>
        <w:rPr>
          <w:lang w:eastAsia="en-AU"/>
        </w:rPr>
        <w:t>a</w:t>
      </w:r>
      <w:r w:rsidRPr="00264F53">
        <w:rPr>
          <w:lang w:eastAsia="en-AU"/>
        </w:rPr>
        <w:t>ny reference to therapeutic uses</w:t>
      </w:r>
    </w:p>
    <w:p w14:paraId="55B3C1EC" w14:textId="77777777" w:rsidR="00447D24" w:rsidRDefault="00447D24" w:rsidP="00447D24">
      <w:pPr>
        <w:pStyle w:val="ListBullet-donotcross"/>
        <w:rPr>
          <w:lang w:eastAsia="en-AU"/>
        </w:rPr>
      </w:pPr>
      <w:r>
        <w:rPr>
          <w:lang w:eastAsia="en-AU"/>
        </w:rPr>
        <w:t>p</w:t>
      </w:r>
      <w:r w:rsidRPr="00264F53">
        <w:rPr>
          <w:lang w:eastAsia="en-AU"/>
        </w:rPr>
        <w:t>hotographs or other reproductions of medicines</w:t>
      </w:r>
    </w:p>
    <w:p w14:paraId="6C23559F" w14:textId="77777777" w:rsidR="00447D24" w:rsidRPr="00264F53" w:rsidRDefault="00447D24" w:rsidP="00447D24">
      <w:pPr>
        <w:pStyle w:val="ListBullet-donotcross"/>
        <w:rPr>
          <w:lang w:eastAsia="en-AU"/>
        </w:rPr>
      </w:pPr>
      <w:r>
        <w:rPr>
          <w:lang w:eastAsia="en-AU"/>
        </w:rPr>
        <w:t xml:space="preserve">restricted representations in relation to any medicine </w:t>
      </w:r>
    </w:p>
    <w:p w14:paraId="22989B44" w14:textId="77777777" w:rsidR="00447D24" w:rsidRDefault="00447D24" w:rsidP="00447D24">
      <w:pPr>
        <w:pStyle w:val="ListBullet-donotcross"/>
        <w:rPr>
          <w:lang w:eastAsia="en-AU"/>
        </w:rPr>
      </w:pPr>
      <w:r>
        <w:rPr>
          <w:lang w:eastAsia="en-AU"/>
        </w:rPr>
        <w:t>different text sizes or fonts to draw attention to one product over others</w:t>
      </w:r>
    </w:p>
    <w:p w14:paraId="538945C3" w14:textId="77777777" w:rsidR="00447D24" w:rsidRDefault="00447D24" w:rsidP="00447D24">
      <w:pPr>
        <w:pStyle w:val="ListBullet-donotcross"/>
        <w:rPr>
          <w:lang w:eastAsia="en-AU"/>
        </w:rPr>
      </w:pPr>
      <w:r>
        <w:rPr>
          <w:lang w:eastAsia="en-AU"/>
        </w:rPr>
        <w:t>p</w:t>
      </w:r>
      <w:r w:rsidRPr="00264F53">
        <w:rPr>
          <w:lang w:eastAsia="en-AU"/>
        </w:rPr>
        <w:t>rescription or pharmacist-only medical devices.</w:t>
      </w:r>
    </w:p>
    <w:p w14:paraId="54461D4F" w14:textId="77777777" w:rsidR="00447D24" w:rsidRDefault="00447D24" w:rsidP="00447D24">
      <w:pPr>
        <w:rPr>
          <w:lang w:eastAsia="en-AU"/>
        </w:rPr>
      </w:pPr>
      <w:r>
        <w:rPr>
          <w:lang w:eastAsia="en-AU"/>
        </w:rPr>
        <w:t>For full details see the expanded form of this guidance in section 35 of the</w:t>
      </w:r>
      <w:r w:rsidRPr="0056792B">
        <w:t xml:space="preserve"> </w:t>
      </w:r>
      <w:hyperlink r:id="rId25" w:history="1">
        <w:r w:rsidRPr="00447D24">
          <w:rPr>
            <w:rStyle w:val="Hyperlink"/>
          </w:rPr>
          <w:t>Code</w:t>
        </w:r>
      </w:hyperlink>
      <w:r>
        <w:rPr>
          <w:lang w:eastAsia="en-AU"/>
        </w:rPr>
        <w:t>.</w:t>
      </w:r>
    </w:p>
    <w:tbl>
      <w:tblPr>
        <w:tblStyle w:val="TableGridLight"/>
        <w:tblW w:w="0" w:type="auto"/>
        <w:tblLook w:val="04A0" w:firstRow="1" w:lastRow="0" w:firstColumn="1" w:lastColumn="0" w:noHBand="0" w:noVBand="1"/>
      </w:tblPr>
      <w:tblGrid>
        <w:gridCol w:w="9060"/>
      </w:tblGrid>
      <w:tr w:rsidR="00447D24" w14:paraId="582B3125" w14:textId="77777777" w:rsidTr="001D0E4E">
        <w:tc>
          <w:tcPr>
            <w:tcW w:w="9060" w:type="dxa"/>
          </w:tcPr>
          <w:p w14:paraId="20DF46E1" w14:textId="77777777" w:rsidR="00447D24" w:rsidRDefault="00447D24" w:rsidP="001D0E4E">
            <w:pPr>
              <w:keepNext/>
              <w:pageBreakBefore/>
              <w:spacing w:after="120" w:line="259" w:lineRule="auto"/>
            </w:pPr>
            <w:r w:rsidRPr="00FB7266">
              <w:rPr>
                <w:b/>
                <w:bCs/>
              </w:rPr>
              <w:lastRenderedPageBreak/>
              <w:t>Example</w:t>
            </w:r>
          </w:p>
          <w:p w14:paraId="30AEDDC9" w14:textId="77777777" w:rsidR="00447D24" w:rsidRPr="00CC68C1" w:rsidRDefault="00447D24" w:rsidP="001D0E4E">
            <w:pPr>
              <w:rPr>
                <w:u w:val="single"/>
              </w:rPr>
            </w:pPr>
            <w:r w:rsidRPr="00CC68C1">
              <w:rPr>
                <w:u w:val="single"/>
              </w:rPr>
              <w:t>Our prices will never be beaten</w:t>
            </w:r>
            <w:r>
              <w:rPr>
                <w:u w:val="single"/>
              </w:rPr>
              <w:t xml:space="preserve"> - up to 70% off medicines!</w:t>
            </w:r>
          </w:p>
          <w:p w14:paraId="3F7F3CC4" w14:textId="77777777" w:rsidR="00447D24" w:rsidRDefault="00447D24" w:rsidP="001D0E4E">
            <w:proofErr w:type="spellStart"/>
            <w:r>
              <w:t>BarryBobs</w:t>
            </w:r>
            <w:proofErr w:type="spellEnd"/>
            <w:r>
              <w:t xml:space="preserve"> Paracetamol 500mg – 90 tablets - $1.50</w:t>
            </w:r>
          </w:p>
          <w:p w14:paraId="0F4AEF64" w14:textId="77777777" w:rsidR="00447D24" w:rsidRDefault="00447D24" w:rsidP="001D0E4E">
            <w:r>
              <w:t>Beans Paracetamol 500mg + codeine 8mg – 40 tabs - $11.99</w:t>
            </w:r>
          </w:p>
          <w:p w14:paraId="48CE8E0B" w14:textId="77777777" w:rsidR="00447D24" w:rsidRDefault="00447D24" w:rsidP="001D0E4E">
            <w:r>
              <w:t>Beans Paracetamol 500mg + codeine 15mg – 30 tabs - $13.50</w:t>
            </w:r>
          </w:p>
          <w:p w14:paraId="372C171C" w14:textId="77777777" w:rsidR="00447D24" w:rsidRDefault="00447D24" w:rsidP="001D0E4E">
            <w:proofErr w:type="spellStart"/>
            <w:r>
              <w:t>AppleTree</w:t>
            </w:r>
            <w:proofErr w:type="spellEnd"/>
            <w:r>
              <w:t xml:space="preserve"> </w:t>
            </w:r>
            <w:r w:rsidRPr="00570F53">
              <w:t>amoxicillin/clavulanic acid</w:t>
            </w:r>
            <w:r>
              <w:t xml:space="preserve"> 875/125mg – 12 capsules - $10.95</w:t>
            </w:r>
          </w:p>
          <w:p w14:paraId="317F6237" w14:textId="77777777" w:rsidR="00447D24" w:rsidRDefault="00447D24" w:rsidP="001D0E4E">
            <w:proofErr w:type="spellStart"/>
            <w:r>
              <w:t>BobCats</w:t>
            </w:r>
            <w:proofErr w:type="spellEnd"/>
            <w:r>
              <w:t xml:space="preserve"> Paracetamol 500mg + codeine 10mg – 30 tabs - $11.50</w:t>
            </w:r>
          </w:p>
          <w:p w14:paraId="7EE7B809" w14:textId="77777777" w:rsidR="00447D24" w:rsidRDefault="00447D24" w:rsidP="001D0E4E">
            <w:r>
              <w:t>Turnips Paracetamol 625mg + codeine 15mg – 50 tabs - $21.89</w:t>
            </w:r>
          </w:p>
          <w:p w14:paraId="1A8C2C3B" w14:textId="77777777" w:rsidR="00447D24" w:rsidRPr="002A4F5B" w:rsidRDefault="00447D24" w:rsidP="001D0E4E">
            <w:r>
              <w:t xml:space="preserve">Carrots Paracetamol 500mg + codeine 30mg – 25 tabs - $20.70 – good for pain </w:t>
            </w:r>
          </w:p>
          <w:p w14:paraId="0E8989C3" w14:textId="77777777" w:rsidR="00447D24" w:rsidRPr="00FB7266" w:rsidRDefault="00447D24" w:rsidP="001D0E4E">
            <w:r>
              <w:t>Beans blood glucose test strips – box 200 - $10.99</w:t>
            </w:r>
          </w:p>
          <w:p w14:paraId="4D76A567" w14:textId="77777777" w:rsidR="00447D24" w:rsidRDefault="00447D24" w:rsidP="001D0E4E">
            <w:pPr>
              <w:rPr>
                <w:i/>
                <w:iCs/>
              </w:rPr>
            </w:pPr>
            <w:r w:rsidRPr="002A4F5B">
              <w:rPr>
                <w:i/>
                <w:iCs/>
              </w:rPr>
              <w:t xml:space="preserve">Beans Pharmacy – 10 Bean Street </w:t>
            </w:r>
            <w:proofErr w:type="spellStart"/>
            <w:r w:rsidRPr="002A4F5B">
              <w:rPr>
                <w:i/>
                <w:iCs/>
              </w:rPr>
              <w:t>Beansville</w:t>
            </w:r>
            <w:proofErr w:type="spellEnd"/>
            <w:r>
              <w:rPr>
                <w:i/>
                <w:iCs/>
              </w:rPr>
              <w:t xml:space="preserve"> NSW</w:t>
            </w:r>
            <w:r w:rsidRPr="002A4F5B">
              <w:rPr>
                <w:i/>
                <w:iCs/>
              </w:rPr>
              <w:t xml:space="preserve"> – 02 6123 1234</w:t>
            </w:r>
          </w:p>
          <w:p w14:paraId="5BB436A9" w14:textId="77777777" w:rsidR="00447D24" w:rsidRDefault="00447D24" w:rsidP="001D0E4E">
            <w:pPr>
              <w:pStyle w:val="ListBullet-donotcross"/>
              <w:keepNext/>
            </w:pPr>
            <w:r>
              <w:t>use of a claim</w:t>
            </w:r>
          </w:p>
          <w:p w14:paraId="2BA1CDDC" w14:textId="77777777" w:rsidR="00447D24" w:rsidRPr="002A4F5B" w:rsidRDefault="00447D24" w:rsidP="001D0E4E">
            <w:pPr>
              <w:pStyle w:val="ListBullet-donotcross"/>
              <w:keepNext/>
            </w:pPr>
            <w:r>
              <w:t>out of alphabetical order</w:t>
            </w:r>
          </w:p>
          <w:p w14:paraId="796329F0" w14:textId="77777777" w:rsidR="00447D24" w:rsidRDefault="00447D24" w:rsidP="001D0E4E">
            <w:pPr>
              <w:pStyle w:val="ListBullet-donotcross"/>
              <w:keepNext/>
            </w:pPr>
            <w:r>
              <w:t>includes a non-scheduled device (the test strips)</w:t>
            </w:r>
          </w:p>
          <w:p w14:paraId="6C4CE527" w14:textId="77777777" w:rsidR="00447D24" w:rsidRPr="00CC68C1" w:rsidRDefault="00447D24" w:rsidP="001D0E4E">
            <w:pPr>
              <w:pStyle w:val="ListBullet-donotcross"/>
              <w:keepNext/>
              <w:rPr>
                <w:i/>
                <w:iCs/>
              </w:rPr>
            </w:pPr>
            <w:r>
              <w:t>less than 25 medicines included in list</w:t>
            </w:r>
          </w:p>
          <w:p w14:paraId="5D000ADE" w14:textId="77777777" w:rsidR="00447D24" w:rsidRDefault="00447D24" w:rsidP="001D0E4E">
            <w:pPr>
              <w:pStyle w:val="ListBullet-donotcross"/>
              <w:keepNext/>
            </w:pPr>
            <w:r>
              <w:t>general promotional statements are not permitted</w:t>
            </w:r>
          </w:p>
          <w:p w14:paraId="65ADD0AC" w14:textId="77777777" w:rsidR="00447D24" w:rsidRPr="00CC68C1" w:rsidRDefault="00447D24" w:rsidP="001D0E4E">
            <w:pPr>
              <w:pStyle w:val="ListBullet-donotcross"/>
              <w:keepNext/>
            </w:pPr>
            <w:r>
              <w:t>price lists must not include medicines that are able to be advertised to consumers (</w:t>
            </w:r>
            <w:proofErr w:type="spellStart"/>
            <w:r>
              <w:t>BarryBobs</w:t>
            </w:r>
            <w:proofErr w:type="spellEnd"/>
            <w:r>
              <w:t xml:space="preserve"> Paracetamol 500mg).</w:t>
            </w:r>
          </w:p>
        </w:tc>
      </w:tr>
    </w:tbl>
    <w:p w14:paraId="0C095068" w14:textId="77777777" w:rsidR="00447D24" w:rsidRPr="009844B7" w:rsidRDefault="00447D24" w:rsidP="00447D24">
      <w:pPr>
        <w:pStyle w:val="Heading3"/>
      </w:pPr>
      <w:bookmarkStart w:id="22" w:name="_Toc107224035"/>
      <w:bookmarkStart w:id="23" w:name="_Toc127869213"/>
      <w:r w:rsidRPr="009844B7">
        <w:t>Medicines listed in the pharmaceutical benefits scheme</w:t>
      </w:r>
      <w:r>
        <w:t xml:space="preserve"> (PBS)</w:t>
      </w:r>
      <w:bookmarkEnd w:id="22"/>
      <w:bookmarkEnd w:id="23"/>
    </w:p>
    <w:p w14:paraId="5C5E51D6" w14:textId="77777777" w:rsidR="00447D24" w:rsidRDefault="00447D24" w:rsidP="00447D24">
      <w:pPr>
        <w:rPr>
          <w:lang w:eastAsia="en-AU"/>
        </w:rPr>
      </w:pPr>
      <w:r w:rsidRPr="00B2663C">
        <w:rPr>
          <w:lang w:eastAsia="en-AU"/>
        </w:rPr>
        <w:t>Price lists which include a PBS subsidised medicine must include</w:t>
      </w:r>
      <w:r>
        <w:rPr>
          <w:lang w:eastAsia="en-AU"/>
        </w:rPr>
        <w:t>:</w:t>
      </w:r>
    </w:p>
    <w:p w14:paraId="29767774" w14:textId="77777777" w:rsidR="00447D24" w:rsidRDefault="00447D24" w:rsidP="00447D24">
      <w:pPr>
        <w:pStyle w:val="ListBullet"/>
        <w:numPr>
          <w:ilvl w:val="0"/>
          <w:numId w:val="22"/>
        </w:numPr>
        <w:rPr>
          <w:lang w:eastAsia="en-AU"/>
        </w:rPr>
      </w:pPr>
      <w:r w:rsidRPr="00B2663C">
        <w:rPr>
          <w:lang w:eastAsia="en-AU"/>
        </w:rPr>
        <w:t>an indication that the price is subsidised by the Australian Government</w:t>
      </w:r>
    </w:p>
    <w:p w14:paraId="40D16885" w14:textId="77777777" w:rsidR="00447D24" w:rsidRDefault="00447D24" w:rsidP="00447D24">
      <w:pPr>
        <w:pStyle w:val="ListBullet"/>
        <w:numPr>
          <w:ilvl w:val="0"/>
          <w:numId w:val="22"/>
        </w:numPr>
        <w:rPr>
          <w:lang w:eastAsia="en-AU"/>
        </w:rPr>
      </w:pPr>
      <w:r>
        <w:rPr>
          <w:lang w:eastAsia="en-AU"/>
        </w:rPr>
        <w:t xml:space="preserve">the price </w:t>
      </w:r>
      <w:r w:rsidRPr="00B2663C">
        <w:rPr>
          <w:lang w:eastAsia="en-AU"/>
        </w:rPr>
        <w:t>only applies when prescribed for the medical conditions listed in the PBS Schedule for that medicine</w:t>
      </w:r>
    </w:p>
    <w:p w14:paraId="3CA385D1" w14:textId="77777777" w:rsidR="00447D24" w:rsidRPr="00046385" w:rsidRDefault="00447D24" w:rsidP="00447D24">
      <w:pPr>
        <w:pStyle w:val="ListBullet-donotcross"/>
        <w:keepNext/>
        <w:numPr>
          <w:ilvl w:val="1"/>
          <w:numId w:val="21"/>
        </w:numPr>
        <w:rPr>
          <w:lang w:eastAsia="en-AU"/>
        </w:rPr>
      </w:pPr>
      <w:r>
        <w:rPr>
          <w:lang w:eastAsia="en-AU"/>
        </w:rPr>
        <w:t>t</w:t>
      </w:r>
      <w:r w:rsidRPr="00B2663C">
        <w:rPr>
          <w:lang w:eastAsia="en-AU"/>
        </w:rPr>
        <w:t>hat actual condition must not be mentioned.</w:t>
      </w:r>
    </w:p>
    <w:p w14:paraId="6851720C" w14:textId="77777777" w:rsidR="00447D24" w:rsidRDefault="00447D24" w:rsidP="00447D24">
      <w:pPr>
        <w:pStyle w:val="ListBullet"/>
        <w:numPr>
          <w:ilvl w:val="0"/>
          <w:numId w:val="22"/>
        </w:numPr>
        <w:rPr>
          <w:lang w:eastAsia="en-AU"/>
        </w:rPr>
      </w:pPr>
      <w:r w:rsidRPr="00B2663C">
        <w:rPr>
          <w:lang w:eastAsia="en-AU"/>
        </w:rPr>
        <w:t xml:space="preserve">the total purchase price </w:t>
      </w:r>
      <w:r>
        <w:rPr>
          <w:lang w:eastAsia="en-AU"/>
        </w:rPr>
        <w:t>for the medicine. This may be the discounted PBS (full or concessional) price up to the extent permitted by the PBS</w:t>
      </w:r>
    </w:p>
    <w:p w14:paraId="17912F5F" w14:textId="77777777" w:rsidR="00447D24" w:rsidRDefault="00447D24" w:rsidP="00447D24">
      <w:pPr>
        <w:pStyle w:val="ListBullet2"/>
        <w:numPr>
          <w:ilvl w:val="1"/>
          <w:numId w:val="22"/>
        </w:numPr>
        <w:ind w:left="850" w:hanging="425"/>
        <w:rPr>
          <w:lang w:eastAsia="en-AU"/>
        </w:rPr>
      </w:pPr>
      <w:r w:rsidRPr="00B2663C">
        <w:rPr>
          <w:lang w:eastAsia="en-AU"/>
        </w:rPr>
        <w:t xml:space="preserve">must be clearly identified as the general or concessional price. </w:t>
      </w:r>
    </w:p>
    <w:p w14:paraId="6EC3E9AF" w14:textId="704F654E" w:rsidR="008D454E" w:rsidRDefault="00447D24" w:rsidP="008D454E">
      <w:pPr>
        <w:pStyle w:val="ListBullet2"/>
        <w:numPr>
          <w:ilvl w:val="2"/>
          <w:numId w:val="22"/>
        </w:numPr>
        <w:rPr>
          <w:lang w:eastAsia="en-AU"/>
        </w:rPr>
      </w:pPr>
      <w:r>
        <w:rPr>
          <w:lang w:eastAsia="en-AU"/>
        </w:rPr>
        <w:t>B</w:t>
      </w:r>
      <w:r w:rsidRPr="00B2663C">
        <w:rPr>
          <w:lang w:eastAsia="en-AU"/>
        </w:rPr>
        <w:t>oth prices may be provided.</w:t>
      </w:r>
    </w:p>
    <w:p w14:paraId="49B999D5" w14:textId="423AF2D0" w:rsidR="00A11EF3" w:rsidRDefault="008D454E" w:rsidP="008D454E">
      <w:pPr>
        <w:spacing w:before="0" w:after="0" w:line="240" w:lineRule="auto"/>
        <w:rPr>
          <w:lang w:eastAsia="en-AU"/>
        </w:rPr>
      </w:pPr>
      <w:r>
        <w:rPr>
          <w:lang w:eastAsia="en-AU"/>
        </w:rPr>
        <w:br w:type="page"/>
      </w:r>
    </w:p>
    <w:p w14:paraId="3728FE6F" w14:textId="77777777" w:rsidR="00447D24" w:rsidRDefault="00447D24" w:rsidP="00447D24">
      <w:pPr>
        <w:pStyle w:val="Heading4"/>
        <w:rPr>
          <w:lang w:eastAsia="en-AU"/>
        </w:rPr>
      </w:pPr>
      <w:bookmarkStart w:id="24" w:name="_Toc107224036"/>
      <w:bookmarkStart w:id="25" w:name="_Toc127869214"/>
      <w:r>
        <w:rPr>
          <w:lang w:eastAsia="en-AU"/>
        </w:rPr>
        <w:lastRenderedPageBreak/>
        <w:t>How can a pharmacy marketing group publish price information?</w:t>
      </w:r>
      <w:bookmarkEnd w:id="24"/>
      <w:bookmarkEnd w:id="25"/>
    </w:p>
    <w:p w14:paraId="3AB5B8F3" w14:textId="7F0D7A55" w:rsidR="00447D24" w:rsidRDefault="00447D24" w:rsidP="00447D24">
      <w:pPr>
        <w:rPr>
          <w:lang w:eastAsia="en-AU"/>
        </w:rPr>
      </w:pPr>
      <w:r>
        <w:rPr>
          <w:lang w:eastAsia="en-AU"/>
        </w:rPr>
        <w:t xml:space="preserve">Section 36 of the </w:t>
      </w:r>
      <w:hyperlink r:id="rId26" w:history="1">
        <w:r w:rsidRPr="00183AEB">
          <w:rPr>
            <w:rStyle w:val="Hyperlink"/>
            <w:lang w:eastAsia="en-AU"/>
          </w:rPr>
          <w:t>Code</w:t>
        </w:r>
      </w:hyperlink>
      <w:r>
        <w:rPr>
          <w:lang w:eastAsia="en-AU"/>
        </w:rPr>
        <w:t xml:space="preserve"> provides how a</w:t>
      </w:r>
      <w:r w:rsidRPr="00B2663C">
        <w:rPr>
          <w:lang w:eastAsia="en-AU"/>
        </w:rPr>
        <w:t xml:space="preserve"> pharmacy marketing group </w:t>
      </w:r>
      <w:r>
        <w:rPr>
          <w:lang w:eastAsia="en-AU"/>
        </w:rPr>
        <w:t xml:space="preserve">can </w:t>
      </w:r>
      <w:r w:rsidRPr="00B2663C">
        <w:rPr>
          <w:lang w:eastAsia="en-AU"/>
        </w:rPr>
        <w:t>publish price information</w:t>
      </w:r>
      <w:r>
        <w:rPr>
          <w:lang w:eastAsia="en-AU"/>
        </w:rPr>
        <w:t xml:space="preserve">. </w:t>
      </w:r>
      <w:r w:rsidRPr="00B2663C">
        <w:rPr>
          <w:lang w:eastAsia="en-AU"/>
        </w:rPr>
        <w:t>This ensures that 'house brands' sold by a retail supplier cannot be given prominence over other comparable brands.</w:t>
      </w:r>
    </w:p>
    <w:p w14:paraId="688506D6" w14:textId="77777777" w:rsidR="00447D24" w:rsidRDefault="00447D24" w:rsidP="00447D24">
      <w:pPr>
        <w:rPr>
          <w:lang w:eastAsia="en-AU"/>
        </w:rPr>
      </w:pPr>
      <w:r>
        <w:rPr>
          <w:lang w:eastAsia="en-AU"/>
        </w:rPr>
        <w:t>When their price list</w:t>
      </w:r>
      <w:r w:rsidRPr="00B2663C">
        <w:rPr>
          <w:lang w:eastAsia="en-AU"/>
        </w:rPr>
        <w:t xml:space="preserve"> includes both</w:t>
      </w:r>
      <w:r>
        <w:rPr>
          <w:lang w:eastAsia="en-AU"/>
        </w:rPr>
        <w:t>:</w:t>
      </w:r>
    </w:p>
    <w:p w14:paraId="5264214C" w14:textId="77777777" w:rsidR="00447D24" w:rsidRDefault="00447D24" w:rsidP="00447D24">
      <w:pPr>
        <w:pStyle w:val="ListBullet"/>
        <w:numPr>
          <w:ilvl w:val="0"/>
          <w:numId w:val="22"/>
        </w:numPr>
        <w:rPr>
          <w:lang w:eastAsia="en-AU"/>
        </w:rPr>
      </w:pPr>
      <w:r w:rsidRPr="00B2663C">
        <w:rPr>
          <w:lang w:eastAsia="en-AU"/>
        </w:rPr>
        <w:t xml:space="preserve">a PBS subsidised medicine with a brand premium or therapeutic group premium, and </w:t>
      </w:r>
    </w:p>
    <w:p w14:paraId="665E4D7A" w14:textId="77777777" w:rsidR="00447D24" w:rsidRDefault="00447D24" w:rsidP="00447D24">
      <w:pPr>
        <w:pStyle w:val="ListBullet"/>
        <w:numPr>
          <w:ilvl w:val="0"/>
          <w:numId w:val="22"/>
        </w:numPr>
        <w:rPr>
          <w:lang w:eastAsia="en-AU"/>
        </w:rPr>
      </w:pPr>
      <w:r w:rsidRPr="00B2663C">
        <w:rPr>
          <w:lang w:eastAsia="en-AU"/>
        </w:rPr>
        <w:t>the group's own generic medicine</w:t>
      </w:r>
    </w:p>
    <w:p w14:paraId="4ACF3E9A" w14:textId="77777777" w:rsidR="00447D24" w:rsidRDefault="00447D24" w:rsidP="00447D24">
      <w:pPr>
        <w:rPr>
          <w:lang w:eastAsia="en-AU"/>
        </w:rPr>
      </w:pPr>
      <w:r w:rsidRPr="00B2663C">
        <w:rPr>
          <w:lang w:eastAsia="en-AU"/>
        </w:rPr>
        <w:t xml:space="preserve">that </w:t>
      </w:r>
      <w:r>
        <w:rPr>
          <w:lang w:eastAsia="en-AU"/>
        </w:rPr>
        <w:t xml:space="preserve">price </w:t>
      </w:r>
      <w:r w:rsidRPr="00B2663C">
        <w:rPr>
          <w:lang w:eastAsia="en-AU"/>
        </w:rPr>
        <w:t xml:space="preserve">information </w:t>
      </w:r>
      <w:r>
        <w:rPr>
          <w:lang w:eastAsia="en-AU"/>
        </w:rPr>
        <w:t xml:space="preserve">list </w:t>
      </w:r>
      <w:r w:rsidRPr="00621CBB">
        <w:rPr>
          <w:b/>
          <w:bCs/>
          <w:lang w:eastAsia="en-AU"/>
        </w:rPr>
        <w:t>must</w:t>
      </w:r>
      <w:r w:rsidRPr="00B2663C">
        <w:rPr>
          <w:lang w:eastAsia="en-AU"/>
        </w:rPr>
        <w:t xml:space="preserve"> </w:t>
      </w:r>
      <w:r>
        <w:rPr>
          <w:lang w:eastAsia="en-AU"/>
        </w:rPr>
        <w:t xml:space="preserve">also </w:t>
      </w:r>
      <w:r w:rsidRPr="00B2663C">
        <w:rPr>
          <w:lang w:eastAsia="en-AU"/>
        </w:rPr>
        <w:t xml:space="preserve">include at least one other benchmark price brand of that medicine (where such products exist). </w:t>
      </w:r>
    </w:p>
    <w:tbl>
      <w:tblPr>
        <w:tblStyle w:val="TableGridLight"/>
        <w:tblpPr w:leftFromText="180" w:rightFromText="180" w:vertAnchor="text" w:horzAnchor="margin" w:tblpY="100"/>
        <w:tblW w:w="0" w:type="auto"/>
        <w:tblLook w:val="04A0" w:firstRow="1" w:lastRow="0" w:firstColumn="1" w:lastColumn="0" w:noHBand="0" w:noVBand="1"/>
      </w:tblPr>
      <w:tblGrid>
        <w:gridCol w:w="9060"/>
      </w:tblGrid>
      <w:tr w:rsidR="00447D24" w14:paraId="142268AD" w14:textId="77777777" w:rsidTr="001D0E4E">
        <w:tc>
          <w:tcPr>
            <w:tcW w:w="9060" w:type="dxa"/>
          </w:tcPr>
          <w:p w14:paraId="0BA16866" w14:textId="77777777" w:rsidR="00447D24" w:rsidRDefault="00447D24" w:rsidP="001D0E4E">
            <w:pPr>
              <w:rPr>
                <w:b/>
                <w:bCs/>
                <w:lang w:eastAsia="en-AU"/>
              </w:rPr>
            </w:pPr>
            <w:r w:rsidRPr="00621CBB">
              <w:rPr>
                <w:b/>
                <w:bCs/>
                <w:lang w:eastAsia="en-AU"/>
              </w:rPr>
              <w:t>Example</w:t>
            </w:r>
          </w:p>
          <w:p w14:paraId="4A2ECB59" w14:textId="77777777" w:rsidR="00447D24" w:rsidRPr="004050DF" w:rsidRDefault="00447D24" w:rsidP="001D0E4E">
            <w:pPr>
              <w:rPr>
                <w:b/>
                <w:bCs/>
                <w:i/>
                <w:iCs/>
                <w:u w:val="single"/>
                <w:lang w:eastAsia="en-AU"/>
              </w:rPr>
            </w:pPr>
            <w:r w:rsidRPr="004050DF">
              <w:rPr>
                <w:b/>
                <w:bCs/>
                <w:i/>
                <w:iCs/>
                <w:u w:val="single"/>
                <w:lang w:eastAsia="en-AU"/>
              </w:rPr>
              <w:t xml:space="preserve">Beans Group Price List – PBS Listed Medicines </w:t>
            </w:r>
          </w:p>
          <w:p w14:paraId="003BFB50" w14:textId="77777777" w:rsidR="00447D24" w:rsidRPr="004050DF" w:rsidRDefault="00447D24" w:rsidP="001D0E4E">
            <w:pPr>
              <w:rPr>
                <w:i/>
                <w:iCs/>
                <w:u w:val="single"/>
                <w:lang w:eastAsia="en-AU"/>
              </w:rPr>
            </w:pPr>
            <w:r w:rsidRPr="004050DF">
              <w:rPr>
                <w:i/>
                <w:iCs/>
                <w:u w:val="single"/>
                <w:lang w:eastAsia="en-AU"/>
              </w:rPr>
              <w:t>Active Ingredient (Trade Name, Strength, Pack Size) – PBS discounted price (PBS concession price)</w:t>
            </w:r>
          </w:p>
          <w:p w14:paraId="1824E7B5" w14:textId="77777777" w:rsidR="00447D24" w:rsidRDefault="00447D24" w:rsidP="001D0E4E">
            <w:pPr>
              <w:rPr>
                <w:lang w:eastAsia="en-AU"/>
              </w:rPr>
            </w:pPr>
            <w:r>
              <w:rPr>
                <w:lang w:eastAsia="en-AU"/>
              </w:rPr>
              <w:t>Erythromycin (Beans generic erythromycin, 250 mg, 25 capsules) - $17.50 ($5.80*)</w:t>
            </w:r>
          </w:p>
          <w:p w14:paraId="5AD9D4B5" w14:textId="77777777" w:rsidR="00447D24" w:rsidRDefault="00447D24" w:rsidP="001D0E4E">
            <w:pPr>
              <w:rPr>
                <w:lang w:eastAsia="en-AU"/>
              </w:rPr>
            </w:pPr>
            <w:r>
              <w:rPr>
                <w:lang w:eastAsia="en-AU"/>
              </w:rPr>
              <w:t>Erythromycin (Original erythromycin, 250 mg, 25 capsules) - $21.50 ($12.80*)</w:t>
            </w:r>
          </w:p>
          <w:p w14:paraId="71C216AC" w14:textId="77777777" w:rsidR="00447D24" w:rsidRDefault="00447D24" w:rsidP="001D0E4E">
            <w:pPr>
              <w:rPr>
                <w:lang w:eastAsia="en-AU"/>
              </w:rPr>
            </w:pPr>
            <w:r>
              <w:rPr>
                <w:lang w:eastAsia="en-AU"/>
              </w:rPr>
              <w:t>Telmisartan (Beans generic telmisartan, 40 mg, 30 tablets) - $19.80 ($5.80*)</w:t>
            </w:r>
          </w:p>
          <w:p w14:paraId="3DECBE9E" w14:textId="77777777" w:rsidR="00447D24" w:rsidRDefault="00447D24" w:rsidP="001D0E4E">
            <w:pPr>
              <w:rPr>
                <w:lang w:eastAsia="en-AU"/>
              </w:rPr>
            </w:pPr>
            <w:r>
              <w:rPr>
                <w:lang w:eastAsia="en-AU"/>
              </w:rPr>
              <w:t>Telmisartan (Maroon telmisartan, 40 mg, 30 tablets) - $21.80 ($7.80*)</w:t>
            </w:r>
          </w:p>
          <w:p w14:paraId="3E59903C" w14:textId="77777777" w:rsidR="00447D24" w:rsidRDefault="00447D24" w:rsidP="001D0E4E">
            <w:pPr>
              <w:rPr>
                <w:lang w:eastAsia="en-AU"/>
              </w:rPr>
            </w:pPr>
            <w:r>
              <w:rPr>
                <w:lang w:eastAsia="en-AU"/>
              </w:rPr>
              <w:t>Telmisartan (Original telmisartan, 40 mg, 30 tablets) - $25.80 ($10.80*)</w:t>
            </w:r>
          </w:p>
          <w:p w14:paraId="0CFF29AA" w14:textId="77777777" w:rsidR="00447D24" w:rsidRDefault="00447D24" w:rsidP="001D0E4E">
            <w:pPr>
              <w:rPr>
                <w:lang w:eastAsia="en-AU"/>
              </w:rPr>
            </w:pPr>
            <w:r>
              <w:rPr>
                <w:lang w:eastAsia="en-AU"/>
              </w:rPr>
              <w:t>Telmisartan (Scarlet generic telmisartan, 40 mg, 30 tablets) - $19.80 ($5.80*)</w:t>
            </w:r>
          </w:p>
          <w:p w14:paraId="33EE0665" w14:textId="77777777" w:rsidR="00447D24" w:rsidRDefault="00447D24" w:rsidP="001D0E4E">
            <w:pPr>
              <w:rPr>
                <w:i/>
                <w:iCs/>
              </w:rPr>
            </w:pPr>
            <w:r>
              <w:rPr>
                <w:i/>
                <w:iCs/>
              </w:rPr>
              <w:t>*Purchase price is subsidised by the Australian Government for specific medical conditions as per the PBS schedule.</w:t>
            </w:r>
          </w:p>
          <w:p w14:paraId="4D782DE7" w14:textId="77777777" w:rsidR="00447D24" w:rsidRDefault="00447D24" w:rsidP="001D0E4E">
            <w:pPr>
              <w:rPr>
                <w:i/>
                <w:iCs/>
              </w:rPr>
            </w:pPr>
            <w:r>
              <w:rPr>
                <w:i/>
                <w:iCs/>
              </w:rPr>
              <w:t xml:space="preserve">Available from </w:t>
            </w:r>
            <w:r w:rsidRPr="002A4F5B">
              <w:rPr>
                <w:i/>
                <w:iCs/>
              </w:rPr>
              <w:t>Beans Pharmac</w:t>
            </w:r>
            <w:r>
              <w:rPr>
                <w:i/>
                <w:iCs/>
              </w:rPr>
              <w:t>ies</w:t>
            </w:r>
            <w:r w:rsidRPr="002A4F5B">
              <w:rPr>
                <w:i/>
                <w:iCs/>
              </w:rPr>
              <w:t xml:space="preserve"> </w:t>
            </w:r>
            <w:r>
              <w:rPr>
                <w:i/>
                <w:iCs/>
              </w:rPr>
              <w:t xml:space="preserve">in </w:t>
            </w:r>
            <w:proofErr w:type="spellStart"/>
            <w:r>
              <w:rPr>
                <w:i/>
                <w:iCs/>
              </w:rPr>
              <w:t>Beansville</w:t>
            </w:r>
            <w:proofErr w:type="spellEnd"/>
            <w:r>
              <w:rPr>
                <w:i/>
                <w:iCs/>
              </w:rPr>
              <w:t xml:space="preserve">, </w:t>
            </w:r>
            <w:proofErr w:type="spellStart"/>
            <w:r>
              <w:rPr>
                <w:i/>
                <w:iCs/>
              </w:rPr>
              <w:t>Mudville</w:t>
            </w:r>
            <w:proofErr w:type="spellEnd"/>
            <w:r>
              <w:rPr>
                <w:i/>
                <w:iCs/>
              </w:rPr>
              <w:t xml:space="preserve"> and </w:t>
            </w:r>
            <w:proofErr w:type="spellStart"/>
            <w:r>
              <w:rPr>
                <w:i/>
                <w:iCs/>
              </w:rPr>
              <w:t>Dustville</w:t>
            </w:r>
            <w:proofErr w:type="spellEnd"/>
            <w:r>
              <w:rPr>
                <w:i/>
                <w:iCs/>
              </w:rPr>
              <w:t>.</w:t>
            </w:r>
          </w:p>
          <w:p w14:paraId="1685CF43" w14:textId="77777777" w:rsidR="00447D24" w:rsidRDefault="00447D24" w:rsidP="001D0E4E">
            <w:pPr>
              <w:pStyle w:val="ListBullet-dotick"/>
              <w:rPr>
                <w:lang w:eastAsia="en-AU"/>
              </w:rPr>
            </w:pPr>
            <w:r>
              <w:rPr>
                <w:lang w:eastAsia="en-AU"/>
              </w:rPr>
              <w:t>the place where the goods may be purchased</w:t>
            </w:r>
          </w:p>
          <w:p w14:paraId="266CF6BD" w14:textId="77777777" w:rsidR="00447D24" w:rsidRDefault="00447D24" w:rsidP="001D0E4E">
            <w:pPr>
              <w:pStyle w:val="ListBullet-dotick"/>
              <w:rPr>
                <w:lang w:eastAsia="en-AU"/>
              </w:rPr>
            </w:pPr>
            <w:r>
              <w:rPr>
                <w:lang w:eastAsia="en-AU"/>
              </w:rPr>
              <w:t>presentation in alphabetical order by active ingredient</w:t>
            </w:r>
          </w:p>
          <w:p w14:paraId="3D426962" w14:textId="77777777" w:rsidR="00447D24" w:rsidRPr="00B84600" w:rsidRDefault="00447D24" w:rsidP="001D0E4E">
            <w:pPr>
              <w:pStyle w:val="ListBullet-dotick"/>
              <w:rPr>
                <w:lang w:eastAsia="en-AU"/>
              </w:rPr>
            </w:pPr>
            <w:r>
              <w:rPr>
                <w:lang w:eastAsia="en-AU"/>
              </w:rPr>
              <w:t>in alphabetical order in reference to active ingredient</w:t>
            </w:r>
          </w:p>
          <w:p w14:paraId="37D19B56" w14:textId="77777777" w:rsidR="00447D24" w:rsidRDefault="00447D24" w:rsidP="001D0E4E">
            <w:pPr>
              <w:pStyle w:val="ListBullet-dotick"/>
              <w:rPr>
                <w:lang w:eastAsia="en-AU"/>
              </w:rPr>
            </w:pPr>
            <w:r>
              <w:rPr>
                <w:lang w:eastAsia="en-AU"/>
              </w:rPr>
              <w:t>Beans telmisartan 40 mg is a benchmark price brand and another benchmark price brand is included</w:t>
            </w:r>
          </w:p>
          <w:p w14:paraId="7F40F7B2" w14:textId="77777777" w:rsidR="00447D24" w:rsidRDefault="00447D24" w:rsidP="001D0E4E">
            <w:pPr>
              <w:pStyle w:val="ListBullet-donotcross"/>
              <w:keepNext/>
              <w:rPr>
                <w:lang w:eastAsia="en-AU"/>
              </w:rPr>
            </w:pPr>
            <w:r>
              <w:rPr>
                <w:lang w:eastAsia="en-AU"/>
              </w:rPr>
              <w:t>there is at least one other benchmark priced brand available for erythromycin that was not included</w:t>
            </w:r>
          </w:p>
          <w:p w14:paraId="7A6B7679" w14:textId="77777777" w:rsidR="00447D24" w:rsidRDefault="00447D24" w:rsidP="001D0E4E">
            <w:pPr>
              <w:pStyle w:val="ListBullet2"/>
              <w:numPr>
                <w:ilvl w:val="1"/>
                <w:numId w:val="22"/>
              </w:numPr>
              <w:ind w:left="850" w:hanging="425"/>
              <w:rPr>
                <w:lang w:eastAsia="en-AU"/>
              </w:rPr>
            </w:pPr>
            <w:r>
              <w:rPr>
                <w:lang w:eastAsia="en-AU"/>
              </w:rPr>
              <w:t>Apples generic erythromycin, 250mg, 25 capsules - $17.50 ($5.80*)</w:t>
            </w:r>
          </w:p>
          <w:p w14:paraId="07AD0841" w14:textId="77777777" w:rsidR="00447D24" w:rsidRPr="00621CBB" w:rsidRDefault="00447D24" w:rsidP="001D0E4E">
            <w:pPr>
              <w:pStyle w:val="ListBullet-donotcross"/>
              <w:keepNext/>
              <w:rPr>
                <w:lang w:eastAsia="en-AU"/>
              </w:rPr>
            </w:pPr>
            <w:r>
              <w:rPr>
                <w:lang w:eastAsia="en-AU"/>
              </w:rPr>
              <w:t>there are fewer than 25 medicines in the list.</w:t>
            </w:r>
          </w:p>
        </w:tc>
      </w:tr>
    </w:tbl>
    <w:p w14:paraId="7E213BCC" w14:textId="77777777" w:rsidR="00447D24" w:rsidRDefault="00447D24">
      <w:pPr>
        <w:spacing w:before="0" w:after="0" w:line="240" w:lineRule="auto"/>
        <w:rPr>
          <w:b/>
          <w:color w:val="001871"/>
          <w:sz w:val="38"/>
        </w:rPr>
      </w:pPr>
      <w:r>
        <w:br w:type="page"/>
      </w:r>
    </w:p>
    <w:p w14:paraId="7A2EBAD3" w14:textId="0845F052"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26D245A8" w14:textId="77777777"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6DC2331A" w14:textId="77777777" w:rsidR="001A3190" w:rsidRPr="008D454E" w:rsidRDefault="001A3190" w:rsidP="00B33C56">
            <w:pPr>
              <w:rPr>
                <w:color w:val="FFFFFF" w:themeColor="background1"/>
              </w:rPr>
            </w:pPr>
            <w:bookmarkStart w:id="26" w:name="ColumnTitle_4"/>
            <w:r w:rsidRPr="008D454E">
              <w:rPr>
                <w:color w:val="FFFFFF" w:themeColor="background1"/>
              </w:rPr>
              <w:t>Version</w:t>
            </w:r>
          </w:p>
        </w:tc>
        <w:tc>
          <w:tcPr>
            <w:tcW w:w="3242" w:type="dxa"/>
          </w:tcPr>
          <w:p w14:paraId="4E2F4F6D" w14:textId="77777777" w:rsidR="001A3190" w:rsidRPr="008D454E"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D454E">
              <w:rPr>
                <w:color w:val="FFFFFF" w:themeColor="background1"/>
              </w:rPr>
              <w:t>Description of change</w:t>
            </w:r>
          </w:p>
        </w:tc>
        <w:tc>
          <w:tcPr>
            <w:tcW w:w="2712" w:type="dxa"/>
          </w:tcPr>
          <w:p w14:paraId="0806E07E" w14:textId="77777777" w:rsidR="001A3190" w:rsidRPr="008D454E"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D454E">
              <w:rPr>
                <w:color w:val="FFFFFF" w:themeColor="background1"/>
              </w:rPr>
              <w:t>Author</w:t>
            </w:r>
          </w:p>
        </w:tc>
        <w:tc>
          <w:tcPr>
            <w:tcW w:w="1808" w:type="dxa"/>
          </w:tcPr>
          <w:p w14:paraId="0ADEF7BA" w14:textId="77777777" w:rsidR="001A3190" w:rsidRPr="008D454E"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D454E">
              <w:rPr>
                <w:color w:val="FFFFFF" w:themeColor="background1"/>
              </w:rPr>
              <w:t>Effective date</w:t>
            </w:r>
          </w:p>
        </w:tc>
      </w:tr>
      <w:bookmarkEnd w:id="26"/>
      <w:tr w:rsidR="001A3190" w:rsidRPr="00215D48" w14:paraId="19102A7C"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BC70283" w14:textId="77777777" w:rsidR="001A3190" w:rsidRPr="00215D48" w:rsidRDefault="001A3190" w:rsidP="00B33C56">
            <w:r w:rsidRPr="00215D48">
              <w:t>V1.0</w:t>
            </w:r>
          </w:p>
        </w:tc>
        <w:tc>
          <w:tcPr>
            <w:tcW w:w="3242" w:type="dxa"/>
          </w:tcPr>
          <w:p w14:paraId="4CB85C8A" w14:textId="77777777" w:rsidR="001A3190" w:rsidRPr="00215D48" w:rsidRDefault="001A3190" w:rsidP="00B33C56">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27F45629" w14:textId="77777777" w:rsidR="001A3190" w:rsidRDefault="00447D24" w:rsidP="00B33C56">
            <w:pPr>
              <w:cnfStyle w:val="000000000000" w:firstRow="0" w:lastRow="0" w:firstColumn="0" w:lastColumn="0" w:oddVBand="0" w:evenVBand="0" w:oddHBand="0" w:evenHBand="0" w:firstRowFirstColumn="0" w:firstRowLastColumn="0" w:lastRowFirstColumn="0" w:lastRowLastColumn="0"/>
            </w:pPr>
            <w:r>
              <w:t>Advertising and Compliance Education and Policy Section</w:t>
            </w:r>
          </w:p>
          <w:p w14:paraId="57C30B33" w14:textId="01222A37" w:rsidR="00447D24" w:rsidRPr="00215D48" w:rsidRDefault="00447D24" w:rsidP="00B33C56">
            <w:pPr>
              <w:cnfStyle w:val="000000000000" w:firstRow="0" w:lastRow="0" w:firstColumn="0" w:lastColumn="0" w:oddVBand="0" w:evenVBand="0" w:oddHBand="0" w:evenHBand="0" w:firstRowFirstColumn="0" w:firstRowLastColumn="0" w:lastRowFirstColumn="0" w:lastRowLastColumn="0"/>
            </w:pPr>
            <w:r>
              <w:t>Regulatory Compliance Branch</w:t>
            </w:r>
          </w:p>
        </w:tc>
        <w:tc>
          <w:tcPr>
            <w:tcW w:w="1808" w:type="dxa"/>
          </w:tcPr>
          <w:p w14:paraId="70918109" w14:textId="6A1D7700" w:rsidR="001A3190" w:rsidRPr="00215D48" w:rsidRDefault="00447D24" w:rsidP="00926B0E">
            <w:pPr>
              <w:cnfStyle w:val="000000000000" w:firstRow="0" w:lastRow="0" w:firstColumn="0" w:lastColumn="0" w:oddVBand="0" w:evenVBand="0" w:oddHBand="0" w:evenHBand="0" w:firstRowFirstColumn="0" w:firstRowLastColumn="0" w:lastRowFirstColumn="0" w:lastRowLastColumn="0"/>
            </w:pPr>
            <w:r>
              <w:t>June 2022</w:t>
            </w:r>
          </w:p>
        </w:tc>
      </w:tr>
      <w:tr w:rsidR="00447D24" w:rsidRPr="00215D48" w14:paraId="51D5E603"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64BCC7C" w14:textId="3492F02E" w:rsidR="00447D24" w:rsidRPr="00215D48" w:rsidRDefault="00447D24" w:rsidP="00B33C56">
            <w:r>
              <w:t>V1.1</w:t>
            </w:r>
          </w:p>
        </w:tc>
        <w:tc>
          <w:tcPr>
            <w:tcW w:w="3242" w:type="dxa"/>
          </w:tcPr>
          <w:p w14:paraId="74F06605" w14:textId="6C74B273" w:rsidR="00447D24" w:rsidRPr="00215D48" w:rsidRDefault="00082294" w:rsidP="00B33C56">
            <w:pPr>
              <w:cnfStyle w:val="000000000000" w:firstRow="0" w:lastRow="0" w:firstColumn="0" w:lastColumn="0" w:oddVBand="0" w:evenVBand="0" w:oddHBand="0" w:evenHBand="0" w:firstRowFirstColumn="0" w:firstRowLastColumn="0" w:lastRowFirstColumn="0" w:lastRowLastColumn="0"/>
            </w:pPr>
            <w:r>
              <w:t>Minor updates, g</w:t>
            </w:r>
            <w:r w:rsidR="003144C8">
              <w:t xml:space="preserve">uidance on </w:t>
            </w:r>
            <w:r w:rsidR="00A00774">
              <w:t>Samples and incentives (Part 7) and Restricted Representation</w:t>
            </w:r>
            <w:r w:rsidR="0095399A">
              <w:t>s</w:t>
            </w:r>
            <w:r w:rsidR="00A00774">
              <w:t xml:space="preserve"> (Part 8) </w:t>
            </w:r>
            <w:r w:rsidR="003144C8">
              <w:t xml:space="preserve">published in </w:t>
            </w:r>
            <w:r w:rsidR="00A00774">
              <w:t>separate documents.</w:t>
            </w:r>
          </w:p>
        </w:tc>
        <w:tc>
          <w:tcPr>
            <w:tcW w:w="2712" w:type="dxa"/>
          </w:tcPr>
          <w:p w14:paraId="15786B29" w14:textId="77777777" w:rsidR="00447D24" w:rsidRDefault="00447D24" w:rsidP="00447D24">
            <w:pPr>
              <w:cnfStyle w:val="000000000000" w:firstRow="0" w:lastRow="0" w:firstColumn="0" w:lastColumn="0" w:oddVBand="0" w:evenVBand="0" w:oddHBand="0" w:evenHBand="0" w:firstRowFirstColumn="0" w:firstRowLastColumn="0" w:lastRowFirstColumn="0" w:lastRowLastColumn="0"/>
            </w:pPr>
            <w:r>
              <w:t>Advertising and Compliance Education and Policy Section</w:t>
            </w:r>
          </w:p>
          <w:p w14:paraId="4586B7C4" w14:textId="47B3CEAC" w:rsidR="00447D24" w:rsidRDefault="00447D24" w:rsidP="00447D24">
            <w:pPr>
              <w:cnfStyle w:val="000000000000" w:firstRow="0" w:lastRow="0" w:firstColumn="0" w:lastColumn="0" w:oddVBand="0" w:evenVBand="0" w:oddHBand="0" w:evenHBand="0" w:firstRowFirstColumn="0" w:firstRowLastColumn="0" w:lastRowFirstColumn="0" w:lastRowLastColumn="0"/>
            </w:pPr>
            <w:r>
              <w:t>Regulatory Compliance Branch</w:t>
            </w:r>
          </w:p>
        </w:tc>
        <w:tc>
          <w:tcPr>
            <w:tcW w:w="1808" w:type="dxa"/>
          </w:tcPr>
          <w:p w14:paraId="5C44AE0C" w14:textId="5B0E0D3C" w:rsidR="00447D24" w:rsidRDefault="002640C4" w:rsidP="00926B0E">
            <w:pPr>
              <w:cnfStyle w:val="000000000000" w:firstRow="0" w:lastRow="0" w:firstColumn="0" w:lastColumn="0" w:oddVBand="0" w:evenVBand="0" w:oddHBand="0" w:evenHBand="0" w:firstRowFirstColumn="0" w:firstRowLastColumn="0" w:lastRowFirstColumn="0" w:lastRowLastColumn="0"/>
            </w:pPr>
            <w:r>
              <w:t>February 2023</w:t>
            </w:r>
          </w:p>
        </w:tc>
      </w:tr>
    </w:tbl>
    <w:p w14:paraId="1C3AA666" w14:textId="77777777" w:rsidR="00F401EF" w:rsidRPr="00215D48" w:rsidRDefault="00F401EF" w:rsidP="00706634">
      <w:pPr>
        <w:spacing w:before="0" w:after="0" w:line="240" w:lineRule="auto"/>
        <w:rPr>
          <w:sz w:val="20"/>
        </w:rPr>
        <w:sectPr w:rsidR="00F401EF" w:rsidRPr="00215D48" w:rsidSect="00AE7C6A">
          <w:headerReference w:type="default" r:id="rId27"/>
          <w:footerReference w:type="default" r:id="rId2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6E5C1D69" w14:textId="77777777" w:rsidTr="00564BBE">
        <w:trPr>
          <w:trHeight w:hRule="exact" w:val="565"/>
          <w:jc w:val="center"/>
        </w:trPr>
        <w:tc>
          <w:tcPr>
            <w:tcW w:w="9145" w:type="dxa"/>
          </w:tcPr>
          <w:p w14:paraId="110E583F" w14:textId="77777777" w:rsidR="00C50E5C" w:rsidRPr="00215D48" w:rsidRDefault="00C50E5C" w:rsidP="00564BBE">
            <w:pPr>
              <w:pStyle w:val="TGASignoff"/>
            </w:pPr>
            <w:r w:rsidRPr="00215D48">
              <w:lastRenderedPageBreak/>
              <w:t>Therapeutic Goods Administration</w:t>
            </w:r>
          </w:p>
        </w:tc>
      </w:tr>
      <w:tr w:rsidR="00C50E5C" w:rsidRPr="00215D48" w14:paraId="17DCA8F1" w14:textId="77777777" w:rsidTr="00564BBE">
        <w:trPr>
          <w:trHeight w:val="963"/>
          <w:jc w:val="center"/>
        </w:trPr>
        <w:tc>
          <w:tcPr>
            <w:tcW w:w="9145" w:type="dxa"/>
            <w:tcMar>
              <w:top w:w="28" w:type="dxa"/>
            </w:tcMar>
          </w:tcPr>
          <w:p w14:paraId="5EE12BA5" w14:textId="77777777" w:rsidR="00C50E5C" w:rsidRPr="00215D48" w:rsidRDefault="00C50E5C" w:rsidP="00EB5622">
            <w:pPr>
              <w:pStyle w:val="Address"/>
              <w:jc w:val="center"/>
            </w:pPr>
            <w:r w:rsidRPr="00215D48">
              <w:t>PO Box 100 Woden ACT 2606 Australia</w:t>
            </w:r>
          </w:p>
          <w:p w14:paraId="7F54455C" w14:textId="77777777" w:rsidR="001A3190" w:rsidRDefault="00C50E5C">
            <w:pPr>
              <w:pStyle w:val="Address"/>
              <w:jc w:val="center"/>
              <w:rPr>
                <w:sz w:val="22"/>
                <w:szCs w:val="22"/>
              </w:rPr>
            </w:pPr>
            <w:r w:rsidRPr="00215D48">
              <w:t xml:space="preserve">Email: </w:t>
            </w:r>
            <w:hyperlink r:id="rId29"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5EF5D441" w14:textId="77777777" w:rsidR="00C50E5C" w:rsidRPr="00215D48" w:rsidRDefault="008D454E">
            <w:pPr>
              <w:pStyle w:val="Address"/>
              <w:jc w:val="center"/>
              <w:rPr>
                <w:rStyle w:val="Hyperlink"/>
                <w:b/>
                <w:color w:val="auto"/>
                <w:sz w:val="22"/>
                <w:u w:val="none"/>
              </w:rPr>
            </w:pPr>
            <w:hyperlink r:id="rId30" w:history="1">
              <w:r w:rsidR="00215D48" w:rsidRPr="00C4721A">
                <w:rPr>
                  <w:rStyle w:val="Hyperlink"/>
                  <w:b/>
                </w:rPr>
                <w:t>https://www.tga.gov.au</w:t>
              </w:r>
            </w:hyperlink>
          </w:p>
        </w:tc>
      </w:tr>
      <w:tr w:rsidR="00C50E5C" w:rsidRPr="00215D48" w14:paraId="39DDB346" w14:textId="77777777" w:rsidTr="00564BBE">
        <w:trPr>
          <w:trHeight w:val="251"/>
          <w:jc w:val="center"/>
        </w:trPr>
        <w:tc>
          <w:tcPr>
            <w:tcW w:w="9145" w:type="dxa"/>
            <w:tcMar>
              <w:top w:w="28" w:type="dxa"/>
            </w:tcMar>
          </w:tcPr>
          <w:p w14:paraId="0749EB8A" w14:textId="70BE2DCC" w:rsidR="00C50E5C" w:rsidRPr="00215D48" w:rsidRDefault="00C50E5C" w:rsidP="00EB5622">
            <w:pPr>
              <w:pStyle w:val="Address"/>
              <w:jc w:val="center"/>
            </w:pPr>
            <w:r w:rsidRPr="00215D48">
              <w:t>Reference/Publication #</w:t>
            </w:r>
            <w:r w:rsidR="00447D24">
              <w:t xml:space="preserve"> D2</w:t>
            </w:r>
            <w:r w:rsidR="002640C4">
              <w:t>3</w:t>
            </w:r>
            <w:r w:rsidR="00447D24">
              <w:t>-</w:t>
            </w:r>
            <w:r w:rsidR="002640C4">
              <w:t>5131777</w:t>
            </w:r>
          </w:p>
        </w:tc>
      </w:tr>
    </w:tbl>
    <w:p w14:paraId="0933495E" w14:textId="77777777" w:rsidR="00706634" w:rsidRPr="00215D48" w:rsidRDefault="00706634" w:rsidP="004A3084">
      <w:pPr>
        <w:rPr>
          <w:sz w:val="20"/>
        </w:rPr>
      </w:pPr>
    </w:p>
    <w:sectPr w:rsidR="00706634" w:rsidRPr="00215D48" w:rsidSect="00AE7C6A">
      <w:headerReference w:type="first" r:id="rId31"/>
      <w:footerReference w:type="first" r:id="rId3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BB781" w14:textId="77777777" w:rsidR="00BA31AB" w:rsidRDefault="00BA31AB" w:rsidP="00C40A36">
      <w:pPr>
        <w:spacing w:after="0"/>
      </w:pPr>
      <w:r>
        <w:separator/>
      </w:r>
    </w:p>
  </w:endnote>
  <w:endnote w:type="continuationSeparator" w:id="0">
    <w:p w14:paraId="2A137DB7" w14:textId="77777777" w:rsidR="00BA31AB" w:rsidRDefault="00BA31A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4EF2FBCD" w14:textId="77777777" w:rsidTr="000B30E5">
      <w:trPr>
        <w:trHeight w:val="423"/>
      </w:trPr>
      <w:tc>
        <w:tcPr>
          <w:tcW w:w="4360" w:type="dxa"/>
          <w:tcBorders>
            <w:top w:val="single" w:sz="4" w:space="0" w:color="auto"/>
          </w:tcBorders>
        </w:tcPr>
        <w:p w14:paraId="7760BAA7" w14:textId="77777777" w:rsidR="00A77452" w:rsidRDefault="00A77452" w:rsidP="000B30E5">
          <w:pPr>
            <w:pStyle w:val="Footer"/>
          </w:pPr>
        </w:p>
        <w:p w14:paraId="54E581F1"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03B6DC56" w14:textId="77777777" w:rsidR="00A77452" w:rsidRDefault="00A77452" w:rsidP="000B30E5">
              <w:pPr>
                <w:pStyle w:val="Footer"/>
                <w:jc w:val="right"/>
              </w:pPr>
            </w:p>
            <w:p w14:paraId="192F844B"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8D454E">
                <w:fldChar w:fldCharType="begin"/>
              </w:r>
              <w:r w:rsidR="008D454E">
                <w:instrText xml:space="preserve"> NUMPAGES  </w:instrText>
              </w:r>
              <w:r w:rsidR="008D454E">
                <w:fldChar w:fldCharType="separate"/>
              </w:r>
              <w:r w:rsidR="00EB6CAF">
                <w:rPr>
                  <w:noProof/>
                </w:rPr>
                <w:t>2</w:t>
              </w:r>
              <w:r w:rsidR="008D454E">
                <w:rPr>
                  <w:noProof/>
                </w:rPr>
                <w:fldChar w:fldCharType="end"/>
              </w:r>
            </w:p>
          </w:sdtContent>
        </w:sdt>
      </w:tc>
    </w:tr>
    <w:tr w:rsidR="00A77452" w:rsidRPr="00257138" w14:paraId="4BE7B9AA" w14:textId="77777777" w:rsidTr="000B30E5">
      <w:trPr>
        <w:trHeight w:val="263"/>
      </w:trPr>
      <w:tc>
        <w:tcPr>
          <w:tcW w:w="4360" w:type="dxa"/>
        </w:tcPr>
        <w:p w14:paraId="5AB2B70C"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15251D74" w14:textId="77777777" w:rsidR="00A77452" w:rsidRPr="00257138" w:rsidRDefault="00A77452" w:rsidP="000B30E5">
          <w:pPr>
            <w:pStyle w:val="Footer"/>
            <w:jc w:val="right"/>
          </w:pPr>
        </w:p>
      </w:tc>
    </w:tr>
  </w:tbl>
  <w:p w14:paraId="13CA9663"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CB9C"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7F97F6A0" w14:textId="77777777" w:rsidTr="00030D34">
      <w:trPr>
        <w:trHeight w:val="423"/>
      </w:trPr>
      <w:tc>
        <w:tcPr>
          <w:tcW w:w="7338" w:type="dxa"/>
          <w:tcBorders>
            <w:top w:val="single" w:sz="4" w:space="0" w:color="auto"/>
          </w:tcBorders>
        </w:tcPr>
        <w:p w14:paraId="611E85B8" w14:textId="6596A058" w:rsidR="00A77452" w:rsidRPr="004A3084" w:rsidRDefault="00447D24" w:rsidP="00F54CA9">
          <w:pPr>
            <w:pStyle w:val="Footer"/>
          </w:pPr>
          <w:r w:rsidRPr="00447D24">
            <w:t>Guidance on applying the 2021 Advertising Code rules – Part 9</w:t>
          </w:r>
          <w:r>
            <w:t xml:space="preserve"> of the Code</w:t>
          </w:r>
          <w:r w:rsidR="00A77452">
            <w:br/>
            <w:t>V</w:t>
          </w:r>
          <w:r w:rsidR="004F1240">
            <w:t>1.</w:t>
          </w:r>
          <w:r>
            <w:t xml:space="preserve">1 </w:t>
          </w:r>
          <w:r w:rsidR="009E7508">
            <w:t>February 2023</w:t>
          </w:r>
        </w:p>
      </w:tc>
      <w:tc>
        <w:tcPr>
          <w:tcW w:w="1734" w:type="dxa"/>
          <w:tcBorders>
            <w:top w:val="single" w:sz="4" w:space="0" w:color="auto"/>
          </w:tcBorders>
        </w:tcPr>
        <w:sdt>
          <w:sdtPr>
            <w:id w:val="11571659"/>
            <w:docPartObj>
              <w:docPartGallery w:val="Page Numbers (Top of Page)"/>
              <w:docPartUnique/>
            </w:docPartObj>
          </w:sdtPr>
          <w:sdtEndPr/>
          <w:sdtContent>
            <w:p w14:paraId="6AFCCED7" w14:textId="7777777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r w:rsidR="008D454E">
                <w:fldChar w:fldCharType="begin"/>
              </w:r>
              <w:r w:rsidR="008D454E">
                <w:instrText xml:space="preserve"> NUMPAGES  </w:instrText>
              </w:r>
              <w:r w:rsidR="008D454E">
                <w:fldChar w:fldCharType="separate"/>
              </w:r>
              <w:r w:rsidR="00525165">
                <w:rPr>
                  <w:noProof/>
                </w:rPr>
                <w:t>7</w:t>
              </w:r>
              <w:r w:rsidR="008D454E">
                <w:rPr>
                  <w:noProof/>
                </w:rPr>
                <w:fldChar w:fldCharType="end"/>
              </w:r>
            </w:p>
          </w:sdtContent>
        </w:sdt>
      </w:tc>
    </w:tr>
  </w:tbl>
  <w:p w14:paraId="03DD6751"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C95B"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E71B9" w14:textId="77777777" w:rsidR="00BA31AB" w:rsidRDefault="00BA31AB" w:rsidP="00C40A36">
      <w:pPr>
        <w:spacing w:after="0"/>
      </w:pPr>
      <w:r>
        <w:separator/>
      </w:r>
    </w:p>
  </w:footnote>
  <w:footnote w:type="continuationSeparator" w:id="0">
    <w:p w14:paraId="07E00895" w14:textId="77777777" w:rsidR="00BA31AB" w:rsidRDefault="00BA31AB"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92CA" w14:textId="77777777" w:rsidR="00A77452" w:rsidRDefault="008D454E" w:rsidP="00C3408D">
    <w:pPr>
      <w:pStyle w:val="Header"/>
    </w:pPr>
    <w:sdt>
      <w:sdtPr>
        <w:id w:val="-203553135"/>
        <w:docPartObj>
          <w:docPartGallery w:val="Watermarks"/>
          <w:docPartUnique/>
        </w:docPartObj>
      </w:sdtPr>
      <w:sdtEndPr/>
      <w:sdtContent>
        <w:r>
          <w:rPr>
            <w:noProof/>
          </w:rPr>
          <w:pict w14:anchorId="39FA8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14CE13E7" w14:textId="77777777" w:rsidTr="00F71E1E">
      <w:trPr>
        <w:trHeight w:hRule="exact" w:val="8845"/>
      </w:trPr>
      <w:tc>
        <w:tcPr>
          <w:tcW w:w="11964" w:type="dxa"/>
          <w:vAlign w:val="center"/>
        </w:tcPr>
        <w:p w14:paraId="1075DDE3" w14:textId="77777777" w:rsidR="00A77452" w:rsidRPr="002B29B2" w:rsidRDefault="008D454E"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5A411CFB" wp14:editId="0F01A75F">
                    <wp:extent cx="7631430" cy="5523865"/>
                    <wp:effectExtent l="0" t="0" r="7620" b="635"/>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40DE2E81" w14:textId="77777777"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4D7EA75A" wp14:editId="0EE6F83F">
          <wp:simplePos x="0" y="0"/>
          <wp:positionH relativeFrom="page">
            <wp:align>left</wp:align>
          </wp:positionH>
          <wp:positionV relativeFrom="page">
            <wp:posOffset>3239495</wp:posOffset>
          </wp:positionV>
          <wp:extent cx="7663815" cy="4323091"/>
          <wp:effectExtent l="0" t="0" r="0" b="127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4DCE467A" wp14:editId="7D729BFF">
          <wp:simplePos x="0" y="0"/>
          <wp:positionH relativeFrom="column">
            <wp:posOffset>-186055</wp:posOffset>
          </wp:positionH>
          <wp:positionV relativeFrom="paragraph">
            <wp:posOffset>136525</wp:posOffset>
          </wp:positionV>
          <wp:extent cx="3524250" cy="819150"/>
          <wp:effectExtent l="0" t="0" r="0" b="0"/>
          <wp:wrapTopAndBottom/>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EF72"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84D4"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972512"/>
    <w:multiLevelType w:val="hybridMultilevel"/>
    <w:tmpl w:val="A08EF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300D1D"/>
    <w:multiLevelType w:val="multilevel"/>
    <w:tmpl w:val="9A4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78F033B"/>
    <w:multiLevelType w:val="multilevel"/>
    <w:tmpl w:val="5A7C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2D666D50"/>
    <w:multiLevelType w:val="multilevel"/>
    <w:tmpl w:val="BD0C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D5236"/>
    <w:multiLevelType w:val="hybridMultilevel"/>
    <w:tmpl w:val="D1401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E83556"/>
    <w:multiLevelType w:val="multilevel"/>
    <w:tmpl w:val="B14E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B6398"/>
    <w:multiLevelType w:val="multilevel"/>
    <w:tmpl w:val="FB9E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984D3A"/>
    <w:multiLevelType w:val="multilevel"/>
    <w:tmpl w:val="EFE2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15052"/>
    <w:multiLevelType w:val="multilevel"/>
    <w:tmpl w:val="2B2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D30B3"/>
    <w:multiLevelType w:val="multilevel"/>
    <w:tmpl w:val="07FC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C69B5"/>
    <w:multiLevelType w:val="hybridMultilevel"/>
    <w:tmpl w:val="729057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3E75FA"/>
    <w:multiLevelType w:val="multilevel"/>
    <w:tmpl w:val="7768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5068AB"/>
    <w:multiLevelType w:val="multilevel"/>
    <w:tmpl w:val="540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D15767"/>
    <w:multiLevelType w:val="multilevel"/>
    <w:tmpl w:val="A834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7"/>
  </w:num>
  <w:num w:numId="13">
    <w:abstractNumId w:val="7"/>
  </w:num>
  <w:num w:numId="14">
    <w:abstractNumId w:val="7"/>
  </w:num>
  <w:num w:numId="15">
    <w:abstractNumId w:val="5"/>
  </w:num>
  <w:num w:numId="16">
    <w:abstractNumId w:val="5"/>
  </w:num>
  <w:num w:numId="17">
    <w:abstractNumId w:val="5"/>
  </w:num>
  <w:num w:numId="18">
    <w:abstractNumId w:val="6"/>
  </w:num>
  <w:num w:numId="19">
    <w:abstractNumId w:val="15"/>
  </w:num>
  <w:num w:numId="20">
    <w:abstractNumId w:val="9"/>
  </w:num>
  <w:num w:numId="21">
    <w:abstractNumId w:val="14"/>
  </w:num>
  <w:num w:numId="22">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3">
    <w:abstractNumId w:val="11"/>
  </w:num>
  <w:num w:numId="24">
    <w:abstractNumId w:val="12"/>
  </w:num>
  <w:num w:numId="25">
    <w:abstractNumId w:val="13"/>
  </w:num>
  <w:num w:numId="26">
    <w:abstractNumId w:val="8"/>
  </w:num>
  <w:num w:numId="27">
    <w:abstractNumId w:val="17"/>
  </w:num>
  <w:num w:numId="28">
    <w:abstractNumId w:val="20"/>
  </w:num>
  <w:num w:numId="29">
    <w:abstractNumId w:val="21"/>
  </w:num>
  <w:num w:numId="30">
    <w:abstractNumId w:val="18"/>
  </w:num>
  <w:num w:numId="31">
    <w:abstractNumId w:val="22"/>
  </w:num>
  <w:num w:numId="32">
    <w:abstractNumId w:val="3"/>
  </w:num>
  <w:num w:numId="33">
    <w:abstractNumId w:val="10"/>
  </w:num>
  <w:num w:numId="34">
    <w:abstractNumId w:val="4"/>
  </w:num>
  <w:num w:numId="35">
    <w:abstractNumId w:val="19"/>
  </w:num>
  <w:num w:numId="36">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37">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38">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D24"/>
    <w:rsid w:val="00002031"/>
    <w:rsid w:val="000040BA"/>
    <w:rsid w:val="00004734"/>
    <w:rsid w:val="00006B22"/>
    <w:rsid w:val="00010E4D"/>
    <w:rsid w:val="0001276A"/>
    <w:rsid w:val="00016BEB"/>
    <w:rsid w:val="000246AE"/>
    <w:rsid w:val="00025C67"/>
    <w:rsid w:val="00030D34"/>
    <w:rsid w:val="00032FFB"/>
    <w:rsid w:val="0005559E"/>
    <w:rsid w:val="000703AB"/>
    <w:rsid w:val="000724FC"/>
    <w:rsid w:val="00074CAE"/>
    <w:rsid w:val="00077775"/>
    <w:rsid w:val="00082294"/>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4B25"/>
    <w:rsid w:val="001F6CBA"/>
    <w:rsid w:val="00201D4E"/>
    <w:rsid w:val="0020332C"/>
    <w:rsid w:val="00215D48"/>
    <w:rsid w:val="00217091"/>
    <w:rsid w:val="00220B8A"/>
    <w:rsid w:val="00221152"/>
    <w:rsid w:val="002257F3"/>
    <w:rsid w:val="00231E8D"/>
    <w:rsid w:val="00233456"/>
    <w:rsid w:val="002339A5"/>
    <w:rsid w:val="00237691"/>
    <w:rsid w:val="00247FB9"/>
    <w:rsid w:val="00251A51"/>
    <w:rsid w:val="00257138"/>
    <w:rsid w:val="00257848"/>
    <w:rsid w:val="002640C4"/>
    <w:rsid w:val="0027084A"/>
    <w:rsid w:val="00286434"/>
    <w:rsid w:val="00286C59"/>
    <w:rsid w:val="0029069E"/>
    <w:rsid w:val="00290795"/>
    <w:rsid w:val="002942D1"/>
    <w:rsid w:val="002A0556"/>
    <w:rsid w:val="002A592C"/>
    <w:rsid w:val="002A5B3A"/>
    <w:rsid w:val="002A706C"/>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11AC0"/>
    <w:rsid w:val="003144C8"/>
    <w:rsid w:val="00323F14"/>
    <w:rsid w:val="003252DE"/>
    <w:rsid w:val="00325399"/>
    <w:rsid w:val="00331DBB"/>
    <w:rsid w:val="00335C3B"/>
    <w:rsid w:val="003361D1"/>
    <w:rsid w:val="00350236"/>
    <w:rsid w:val="0035146C"/>
    <w:rsid w:val="003521E8"/>
    <w:rsid w:val="00357700"/>
    <w:rsid w:val="0036361E"/>
    <w:rsid w:val="003664BF"/>
    <w:rsid w:val="00367F70"/>
    <w:rsid w:val="003728F3"/>
    <w:rsid w:val="00376793"/>
    <w:rsid w:val="003843F6"/>
    <w:rsid w:val="00390900"/>
    <w:rsid w:val="00393398"/>
    <w:rsid w:val="003A2DDF"/>
    <w:rsid w:val="003B362C"/>
    <w:rsid w:val="003B7E39"/>
    <w:rsid w:val="003C58DC"/>
    <w:rsid w:val="003D3B63"/>
    <w:rsid w:val="003D6B56"/>
    <w:rsid w:val="003E0A89"/>
    <w:rsid w:val="003E3208"/>
    <w:rsid w:val="003F0B04"/>
    <w:rsid w:val="003F282B"/>
    <w:rsid w:val="003F2E95"/>
    <w:rsid w:val="0040134E"/>
    <w:rsid w:val="00404B57"/>
    <w:rsid w:val="00406DB9"/>
    <w:rsid w:val="00416BCB"/>
    <w:rsid w:val="00440A2D"/>
    <w:rsid w:val="00442DA9"/>
    <w:rsid w:val="00447D24"/>
    <w:rsid w:val="0045040C"/>
    <w:rsid w:val="004564A7"/>
    <w:rsid w:val="004617BF"/>
    <w:rsid w:val="00473864"/>
    <w:rsid w:val="0048284A"/>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501921"/>
    <w:rsid w:val="00513A66"/>
    <w:rsid w:val="00523FB1"/>
    <w:rsid w:val="00525165"/>
    <w:rsid w:val="00526B28"/>
    <w:rsid w:val="00530354"/>
    <w:rsid w:val="00531B69"/>
    <w:rsid w:val="00535D83"/>
    <w:rsid w:val="0054053C"/>
    <w:rsid w:val="00541FD8"/>
    <w:rsid w:val="005423EF"/>
    <w:rsid w:val="005434C6"/>
    <w:rsid w:val="00543B39"/>
    <w:rsid w:val="00550096"/>
    <w:rsid w:val="0055653F"/>
    <w:rsid w:val="00557FF9"/>
    <w:rsid w:val="00560037"/>
    <w:rsid w:val="005640AC"/>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25015"/>
    <w:rsid w:val="0062573C"/>
    <w:rsid w:val="00640FC3"/>
    <w:rsid w:val="00642020"/>
    <w:rsid w:val="0065200D"/>
    <w:rsid w:val="0065337B"/>
    <w:rsid w:val="0065419D"/>
    <w:rsid w:val="00654EA9"/>
    <w:rsid w:val="006604D8"/>
    <w:rsid w:val="00664A5B"/>
    <w:rsid w:val="00667942"/>
    <w:rsid w:val="00680C08"/>
    <w:rsid w:val="0068741A"/>
    <w:rsid w:val="006931B1"/>
    <w:rsid w:val="006974FD"/>
    <w:rsid w:val="006A15C0"/>
    <w:rsid w:val="006A2426"/>
    <w:rsid w:val="006A2A31"/>
    <w:rsid w:val="006A38E4"/>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23BF8"/>
    <w:rsid w:val="00724E0E"/>
    <w:rsid w:val="00732FEE"/>
    <w:rsid w:val="0074253D"/>
    <w:rsid w:val="0074429B"/>
    <w:rsid w:val="007477F8"/>
    <w:rsid w:val="00751EBD"/>
    <w:rsid w:val="00753687"/>
    <w:rsid w:val="00753A56"/>
    <w:rsid w:val="007541CF"/>
    <w:rsid w:val="0075524A"/>
    <w:rsid w:val="00756C9D"/>
    <w:rsid w:val="007615BC"/>
    <w:rsid w:val="007622D7"/>
    <w:rsid w:val="00762F05"/>
    <w:rsid w:val="00764FC4"/>
    <w:rsid w:val="007652FF"/>
    <w:rsid w:val="00771329"/>
    <w:rsid w:val="00773EF7"/>
    <w:rsid w:val="00774E1D"/>
    <w:rsid w:val="0077675A"/>
    <w:rsid w:val="00780355"/>
    <w:rsid w:val="00785721"/>
    <w:rsid w:val="007869BE"/>
    <w:rsid w:val="0078745C"/>
    <w:rsid w:val="00793A59"/>
    <w:rsid w:val="00795DC5"/>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D454E"/>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7BE9"/>
    <w:rsid w:val="0095399A"/>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E7508"/>
    <w:rsid w:val="009F018D"/>
    <w:rsid w:val="009F0B33"/>
    <w:rsid w:val="00A00774"/>
    <w:rsid w:val="00A11EF3"/>
    <w:rsid w:val="00A1235B"/>
    <w:rsid w:val="00A14DF7"/>
    <w:rsid w:val="00A26E24"/>
    <w:rsid w:val="00A3246D"/>
    <w:rsid w:val="00A3555F"/>
    <w:rsid w:val="00A36FA7"/>
    <w:rsid w:val="00A4235C"/>
    <w:rsid w:val="00A47459"/>
    <w:rsid w:val="00A475B7"/>
    <w:rsid w:val="00A47AF7"/>
    <w:rsid w:val="00A47C3E"/>
    <w:rsid w:val="00A50226"/>
    <w:rsid w:val="00A60BAD"/>
    <w:rsid w:val="00A644D1"/>
    <w:rsid w:val="00A73A8D"/>
    <w:rsid w:val="00A77452"/>
    <w:rsid w:val="00A87334"/>
    <w:rsid w:val="00AA3EB9"/>
    <w:rsid w:val="00AC2B40"/>
    <w:rsid w:val="00AC2BB2"/>
    <w:rsid w:val="00AC2C3C"/>
    <w:rsid w:val="00AC2CB4"/>
    <w:rsid w:val="00AC3BD9"/>
    <w:rsid w:val="00AC3D45"/>
    <w:rsid w:val="00AD5831"/>
    <w:rsid w:val="00AD5FF3"/>
    <w:rsid w:val="00AE5AB2"/>
    <w:rsid w:val="00AE65EB"/>
    <w:rsid w:val="00AE7C6A"/>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28E5"/>
    <w:rsid w:val="00B87BB7"/>
    <w:rsid w:val="00B946A9"/>
    <w:rsid w:val="00B9484C"/>
    <w:rsid w:val="00B94CFB"/>
    <w:rsid w:val="00BA0DFC"/>
    <w:rsid w:val="00BA31AB"/>
    <w:rsid w:val="00BA7BA5"/>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1DA8"/>
    <w:rsid w:val="00C3408D"/>
    <w:rsid w:val="00C36D35"/>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217"/>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4401"/>
    <w:rsid w:val="00D6493E"/>
    <w:rsid w:val="00D744BD"/>
    <w:rsid w:val="00D85417"/>
    <w:rsid w:val="00D9141E"/>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10C"/>
    <w:rsid w:val="00E46DA3"/>
    <w:rsid w:val="00E47660"/>
    <w:rsid w:val="00E67774"/>
    <w:rsid w:val="00E8075E"/>
    <w:rsid w:val="00EA16DE"/>
    <w:rsid w:val="00EA1F09"/>
    <w:rsid w:val="00EA406B"/>
    <w:rsid w:val="00EA7E1D"/>
    <w:rsid w:val="00EB0798"/>
    <w:rsid w:val="00EB40AD"/>
    <w:rsid w:val="00EB5622"/>
    <w:rsid w:val="00EB586E"/>
    <w:rsid w:val="00EB5FC8"/>
    <w:rsid w:val="00EB6CAF"/>
    <w:rsid w:val="00ED555A"/>
    <w:rsid w:val="00ED5A41"/>
    <w:rsid w:val="00ED6A67"/>
    <w:rsid w:val="00EE510E"/>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A2B8E"/>
    <w:rsid w:val="00FA43E5"/>
    <w:rsid w:val="00FA5B82"/>
    <w:rsid w:val="00FA639E"/>
    <w:rsid w:val="00FA7C37"/>
    <w:rsid w:val="00FB0938"/>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2BC16B79"/>
  <w15:docId w15:val="{29A318AB-B08E-4C87-81E9-E49C87D6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paragraph" w:customStyle="1" w:styleId="Default">
    <w:name w:val="Default"/>
    <w:rsid w:val="00447D24"/>
    <w:pPr>
      <w:autoSpaceDE w:val="0"/>
      <w:autoSpaceDN w:val="0"/>
      <w:adjustRightInd w:val="0"/>
    </w:pPr>
    <w:rPr>
      <w:rFonts w:eastAsiaTheme="minorHAnsi" w:cs="Cambria"/>
      <w:color w:val="000000"/>
      <w:sz w:val="24"/>
      <w:szCs w:val="24"/>
      <w:lang w:eastAsia="en-US"/>
    </w:rPr>
  </w:style>
  <w:style w:type="character" w:styleId="UnresolvedMention">
    <w:name w:val="Unresolved Mention"/>
    <w:basedOn w:val="DefaultParagraphFont"/>
    <w:uiPriority w:val="99"/>
    <w:semiHidden/>
    <w:unhideWhenUsed/>
    <w:rsid w:val="00447D24"/>
    <w:rPr>
      <w:color w:val="605E5C"/>
      <w:shd w:val="clear" w:color="auto" w:fill="E1DFDD"/>
    </w:rPr>
  </w:style>
  <w:style w:type="paragraph" w:styleId="NormalWeb">
    <w:name w:val="Normal (Web)"/>
    <w:basedOn w:val="Normal"/>
    <w:uiPriority w:val="99"/>
    <w:semiHidden/>
    <w:unhideWhenUsed/>
    <w:rsid w:val="00447D24"/>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HTMLCite">
    <w:name w:val="HTML Cite"/>
    <w:basedOn w:val="DefaultParagraphFont"/>
    <w:uiPriority w:val="99"/>
    <w:semiHidden/>
    <w:unhideWhenUsed/>
    <w:rsid w:val="00447D24"/>
    <w:rPr>
      <w:i/>
      <w:iCs/>
    </w:rPr>
  </w:style>
  <w:style w:type="character" w:styleId="Strong">
    <w:name w:val="Strong"/>
    <w:basedOn w:val="DefaultParagraphFont"/>
    <w:uiPriority w:val="22"/>
    <w:qFormat/>
    <w:rsid w:val="00447D24"/>
    <w:rPr>
      <w:b/>
      <w:bCs/>
    </w:rPr>
  </w:style>
  <w:style w:type="paragraph" w:customStyle="1" w:styleId="nodotpoint">
    <w:name w:val="nodotpoint"/>
    <w:basedOn w:val="Normal"/>
    <w:rsid w:val="00447D2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paragraph">
    <w:name w:val="paragraph"/>
    <w:basedOn w:val="Normal"/>
    <w:rsid w:val="00447D2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paragraphsub">
    <w:name w:val="paragraphsub"/>
    <w:basedOn w:val="Normal"/>
    <w:rsid w:val="00447D24"/>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pubtitle">
    <w:name w:val="pubtitle"/>
    <w:basedOn w:val="DefaultParagraphFont"/>
    <w:rsid w:val="00447D24"/>
  </w:style>
  <w:style w:type="character" w:customStyle="1" w:styleId="element-invisible">
    <w:name w:val="element-invisible"/>
    <w:basedOn w:val="DefaultParagraphFont"/>
    <w:rsid w:val="00447D24"/>
  </w:style>
  <w:style w:type="paragraph" w:styleId="ListParagraph">
    <w:name w:val="List Paragraph"/>
    <w:basedOn w:val="Normal"/>
    <w:uiPriority w:val="34"/>
    <w:qFormat/>
    <w:rsid w:val="00447D24"/>
    <w:pPr>
      <w:spacing w:before="100" w:beforeAutospacing="1" w:after="100" w:afterAutospacing="1" w:line="240" w:lineRule="auto"/>
    </w:pPr>
    <w:rPr>
      <w:rFonts w:ascii="Times New Roman" w:eastAsia="Times New Roman" w:hAnsi="Times New Roman"/>
      <w:color w:val="auto"/>
      <w:sz w:val="24"/>
      <w:szCs w:val="24"/>
      <w:lang w:eastAsia="en-AU"/>
    </w:rPr>
  </w:style>
  <w:style w:type="table" w:styleId="TableGridLight">
    <w:name w:val="Grid Table Light"/>
    <w:basedOn w:val="TableNormal"/>
    <w:uiPriority w:val="40"/>
    <w:rsid w:val="00447D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therapeutic-goods-advertising-code" TargetMode="External"/><Relationship Id="rId18" Type="http://schemas.openxmlformats.org/officeDocument/2006/relationships/hyperlink" Target="https://www.tga.gov.au/publication/poisons-standard-susmp" TargetMode="External"/><Relationship Id="rId26" Type="http://schemas.openxmlformats.org/officeDocument/2006/relationships/hyperlink" Target="https://www.legislation.gov.au/Details/F2023C00019" TargetMode="External"/><Relationship Id="rId3" Type="http://schemas.openxmlformats.org/officeDocument/2006/relationships/styles" Target="styles.xml"/><Relationship Id="rId21" Type="http://schemas.openxmlformats.org/officeDocument/2006/relationships/hyperlink" Target="https://www.tga.gov.au/medicine-labels-guidance-tgo-91-and-tgo-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Series/C1953A00095" TargetMode="External"/><Relationship Id="rId25" Type="http://schemas.openxmlformats.org/officeDocument/2006/relationships/hyperlink" Target="https://www.tga.gov.au/therapeutic-goods-advertising-cod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au/Details/F2023C00019" TargetMode="External"/><Relationship Id="rId20" Type="http://schemas.openxmlformats.org/officeDocument/2006/relationships/hyperlink" Target="https://www.tga.gov.au/medicine-labels-guidance-tgo-91-and-tgo-92" TargetMode="External"/><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pbs.gov.au/browse/rpbs"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legislation.gov.au/Details/F2023C00019" TargetMode="External"/><Relationship Id="rId23" Type="http://schemas.openxmlformats.org/officeDocument/2006/relationships/hyperlink" Target="https://www.pbs.gov.au/pbs/home" TargetMode="External"/><Relationship Id="rId28"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tga.gov.au/australian-register-therapeutic-goods"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publication/poisons-standard-susmp" TargetMode="External"/><Relationship Id="rId22" Type="http://schemas.openxmlformats.org/officeDocument/2006/relationships/hyperlink" Target="https://www.tga.gov.au/publication/poisons-standard-susmp" TargetMode="External"/><Relationship Id="rId27" Type="http://schemas.openxmlformats.org/officeDocument/2006/relationships/header" Target="header3.xml"/><Relationship Id="rId30" Type="http://schemas.openxmlformats.org/officeDocument/2006/relationships/hyperlink" Target="https://www.tga.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37</TotalTime>
  <Pages>11</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applying the 2021 Advertising Code rules - Part 9 - Price information</dc:title>
  <dc:subject>Therapeutic Goods Advertising</dc:subject>
  <dc:creator>Therapeutic Goods Administartion</dc:creator>
  <cp:lastModifiedBy>KOLARIK-O'REILLY, Kristy</cp:lastModifiedBy>
  <cp:revision>21</cp:revision>
  <cp:lastPrinted>2010-12-20T22:59:00Z</cp:lastPrinted>
  <dcterms:created xsi:type="dcterms:W3CDTF">2022-11-25T03:17:00Z</dcterms:created>
  <dcterms:modified xsi:type="dcterms:W3CDTF">2023-03-06T23:11:00Z</dcterms:modified>
</cp:coreProperties>
</file>