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14:paraId="5B33755E" w14:textId="77777777" w:rsidTr="002B29B2">
        <w:tc>
          <w:tcPr>
            <w:tcW w:w="8720" w:type="dxa"/>
          </w:tcPr>
          <w:p w14:paraId="6EAF6E9D" w14:textId="1B318612" w:rsidR="00F401EF" w:rsidRPr="00215D48" w:rsidRDefault="00E95E89" w:rsidP="002B29B2">
            <w:pPr>
              <w:pStyle w:val="Title"/>
            </w:pPr>
            <w:r>
              <w:rPr>
                <w:color w:val="002C46"/>
              </w:rPr>
              <w:t>Guidance for completing a notification form for lapses in medical device conformity assessment certification</w:t>
            </w:r>
          </w:p>
        </w:tc>
      </w:tr>
      <w:tr w:rsidR="002B29B2" w:rsidRPr="00215D48" w14:paraId="5B5F3BFD" w14:textId="77777777" w:rsidTr="002B29B2">
        <w:trPr>
          <w:trHeight w:val="1916"/>
        </w:trPr>
        <w:tc>
          <w:tcPr>
            <w:tcW w:w="8720" w:type="dxa"/>
          </w:tcPr>
          <w:p w14:paraId="602A8C8F" w14:textId="228EC6DE" w:rsidR="00F401EF" w:rsidRPr="00215D48" w:rsidRDefault="00E95E89" w:rsidP="002B29B2">
            <w:pPr>
              <w:pStyle w:val="Subtitle"/>
              <w:ind w:left="0"/>
            </w:pPr>
            <w:r>
              <w:rPr>
                <w:color w:val="006CA7"/>
              </w:rPr>
              <w:t>TGA</w:t>
            </w:r>
            <w:r>
              <w:rPr>
                <w:color w:val="006CA7"/>
                <w:spacing w:val="-8"/>
              </w:rPr>
              <w:t xml:space="preserve"> </w:t>
            </w:r>
            <w:r>
              <w:rPr>
                <w:color w:val="006CA7"/>
              </w:rPr>
              <w:t>Consultation</w:t>
            </w:r>
            <w:r>
              <w:rPr>
                <w:color w:val="006CA7"/>
                <w:spacing w:val="-5"/>
              </w:rPr>
              <w:t xml:space="preserve"> Hub</w:t>
            </w:r>
          </w:p>
        </w:tc>
      </w:tr>
      <w:tr w:rsidR="002B29B2" w:rsidRPr="00215D48" w14:paraId="1981632A" w14:textId="77777777" w:rsidTr="002B29B2">
        <w:tc>
          <w:tcPr>
            <w:tcW w:w="8720" w:type="dxa"/>
          </w:tcPr>
          <w:p w14:paraId="6F8D4448" w14:textId="1C5ACD57" w:rsidR="002B29B2" w:rsidRPr="00215D48" w:rsidRDefault="00E95E89" w:rsidP="00F54CA9">
            <w:pPr>
              <w:pStyle w:val="Date"/>
            </w:pPr>
            <w:r w:rsidRPr="00215D48">
              <w:t>Version 1.</w:t>
            </w:r>
            <w:r w:rsidR="00AE1A28">
              <w:t>1</w:t>
            </w:r>
            <w:r w:rsidRPr="00215D48">
              <w:t xml:space="preserve">, </w:t>
            </w:r>
            <w:r w:rsidR="00AE1A28">
              <w:t>June 2023</w:t>
            </w:r>
          </w:p>
        </w:tc>
      </w:tr>
    </w:tbl>
    <w:p w14:paraId="13C5F00B" w14:textId="77777777" w:rsidR="00B24FF5" w:rsidRPr="00215D48" w:rsidRDefault="00B24FF5" w:rsidP="00B24FF5">
      <w:pPr>
        <w:pStyle w:val="ListBullet"/>
        <w:numPr>
          <w:ilvl w:val="0"/>
          <w:numId w:val="0"/>
        </w:numPr>
        <w:sectPr w:rsidR="00B24FF5" w:rsidRPr="00215D48" w:rsidSect="00AE7C6A">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2B9688CD" w14:textId="77777777" w:rsidR="005D1689" w:rsidRPr="00E1198B" w:rsidRDefault="005D1689" w:rsidP="00BA0DFC">
      <w:pPr>
        <w:pStyle w:val="LegalSubheading"/>
      </w:pPr>
      <w:r w:rsidRPr="00BA0DFC">
        <w:lastRenderedPageBreak/>
        <w:t>Copyright</w:t>
      </w:r>
    </w:p>
    <w:p w14:paraId="490AD9CB" w14:textId="6284545A" w:rsidR="00F274A2" w:rsidRDefault="005D1689" w:rsidP="0029069E">
      <w:pPr>
        <w:pStyle w:val="LegalCopy"/>
        <w:rPr>
          <w:rFonts w:cs="Arial"/>
        </w:rPr>
      </w:pPr>
      <w:r w:rsidRPr="00215D48">
        <w:rPr>
          <w:rFonts w:cs="Arial"/>
        </w:rPr>
        <w:t>© Commonwealth of Australia 20</w:t>
      </w:r>
      <w:r w:rsidR="00030D34">
        <w:rPr>
          <w:rFonts w:cs="Arial"/>
        </w:rPr>
        <w:t>2</w:t>
      </w:r>
      <w:r w:rsidR="00AE1A28">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color w:val="auto"/>
          <w:sz w:val="22"/>
        </w:rPr>
        <w:id w:val="21514769"/>
        <w:docPartObj>
          <w:docPartGallery w:val="Table of Contents"/>
          <w:docPartUnique/>
        </w:docPartObj>
      </w:sdtPr>
      <w:sdtEndPr>
        <w:rPr>
          <w:rFonts w:ascii="Arial" w:hAnsi="Arial"/>
          <w:color w:val="333F48"/>
        </w:rPr>
      </w:sdtEndPr>
      <w:sdtContent>
        <w:p w14:paraId="405218DD" w14:textId="77777777" w:rsidR="00F401EF" w:rsidRPr="00215D48" w:rsidRDefault="00F401EF" w:rsidP="00035110">
          <w:pPr>
            <w:pStyle w:val="NonTOCheading2"/>
          </w:pPr>
          <w:r w:rsidRPr="00215D48">
            <w:t>Contents</w:t>
          </w:r>
        </w:p>
        <w:p w14:paraId="779DEBAA" w14:textId="74CCAA0E" w:rsidR="00E95E89" w:rsidRDefault="00F859D2">
          <w:pPr>
            <w:pStyle w:val="TOC1"/>
            <w:rPr>
              <w:rFonts w:asciiTheme="minorHAnsi" w:eastAsiaTheme="minorEastAsia" w:hAnsiTheme="minorHAnsi" w:cstheme="minorBidi"/>
              <w:b w:val="0"/>
              <w:noProof/>
              <w:color w:val="auto"/>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116029585" w:history="1">
            <w:r w:rsidR="00E95E89" w:rsidRPr="00723EF9">
              <w:rPr>
                <w:rStyle w:val="Hyperlink"/>
                <w:noProof/>
              </w:rPr>
              <w:t>Introduction</w:t>
            </w:r>
            <w:r w:rsidR="00E95E89">
              <w:rPr>
                <w:noProof/>
                <w:webHidden/>
              </w:rPr>
              <w:tab/>
            </w:r>
            <w:r w:rsidR="00E95E89">
              <w:rPr>
                <w:noProof/>
                <w:webHidden/>
              </w:rPr>
              <w:fldChar w:fldCharType="begin"/>
            </w:r>
            <w:r w:rsidR="00E95E89">
              <w:rPr>
                <w:noProof/>
                <w:webHidden/>
              </w:rPr>
              <w:instrText xml:space="preserve"> PAGEREF _Toc116029585 \h </w:instrText>
            </w:r>
            <w:r w:rsidR="00E95E89">
              <w:rPr>
                <w:noProof/>
                <w:webHidden/>
              </w:rPr>
            </w:r>
            <w:r w:rsidR="00E95E89">
              <w:rPr>
                <w:noProof/>
                <w:webHidden/>
              </w:rPr>
              <w:fldChar w:fldCharType="separate"/>
            </w:r>
            <w:r w:rsidR="00CC329A">
              <w:rPr>
                <w:noProof/>
                <w:webHidden/>
              </w:rPr>
              <w:t>4</w:t>
            </w:r>
            <w:r w:rsidR="00E95E89">
              <w:rPr>
                <w:noProof/>
                <w:webHidden/>
              </w:rPr>
              <w:fldChar w:fldCharType="end"/>
            </w:r>
          </w:hyperlink>
        </w:p>
        <w:p w14:paraId="0066C914" w14:textId="719B0EFF"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86" w:history="1">
            <w:r w:rsidR="00E95E89" w:rsidRPr="00723EF9">
              <w:rPr>
                <w:rStyle w:val="Hyperlink"/>
                <w:noProof/>
                <w:lang w:val="en-US"/>
              </w:rPr>
              <w:t>Multiple devices included in one application</w:t>
            </w:r>
            <w:r w:rsidR="00E95E89">
              <w:rPr>
                <w:noProof/>
                <w:webHidden/>
              </w:rPr>
              <w:tab/>
            </w:r>
            <w:r w:rsidR="00E95E89">
              <w:rPr>
                <w:noProof/>
                <w:webHidden/>
              </w:rPr>
              <w:fldChar w:fldCharType="begin"/>
            </w:r>
            <w:r w:rsidR="00E95E89">
              <w:rPr>
                <w:noProof/>
                <w:webHidden/>
              </w:rPr>
              <w:instrText xml:space="preserve"> PAGEREF _Toc116029586 \h </w:instrText>
            </w:r>
            <w:r w:rsidR="00E95E89">
              <w:rPr>
                <w:noProof/>
                <w:webHidden/>
              </w:rPr>
            </w:r>
            <w:r w:rsidR="00E95E89">
              <w:rPr>
                <w:noProof/>
                <w:webHidden/>
              </w:rPr>
              <w:fldChar w:fldCharType="separate"/>
            </w:r>
            <w:r>
              <w:rPr>
                <w:noProof/>
                <w:webHidden/>
              </w:rPr>
              <w:t>4</w:t>
            </w:r>
            <w:r w:rsidR="00E95E89">
              <w:rPr>
                <w:noProof/>
                <w:webHidden/>
              </w:rPr>
              <w:fldChar w:fldCharType="end"/>
            </w:r>
          </w:hyperlink>
        </w:p>
        <w:p w14:paraId="023CC289" w14:textId="1C5EC007" w:rsidR="00E95E89" w:rsidRDefault="00CC329A">
          <w:pPr>
            <w:pStyle w:val="TOC1"/>
            <w:rPr>
              <w:rFonts w:asciiTheme="minorHAnsi" w:eastAsiaTheme="minorEastAsia" w:hAnsiTheme="minorHAnsi" w:cstheme="minorBidi"/>
              <w:b w:val="0"/>
              <w:noProof/>
              <w:color w:val="auto"/>
              <w:sz w:val="22"/>
              <w:szCs w:val="22"/>
              <w:lang w:eastAsia="en-AU"/>
            </w:rPr>
          </w:pPr>
          <w:hyperlink w:anchor="_Toc116029587" w:history="1">
            <w:r w:rsidR="00E95E89" w:rsidRPr="00723EF9">
              <w:rPr>
                <w:rStyle w:val="Hyperlink"/>
                <w:noProof/>
              </w:rPr>
              <w:t>Notification Form</w:t>
            </w:r>
            <w:r w:rsidR="00E95E89">
              <w:rPr>
                <w:noProof/>
                <w:webHidden/>
              </w:rPr>
              <w:tab/>
            </w:r>
            <w:r w:rsidR="00E95E89">
              <w:rPr>
                <w:noProof/>
                <w:webHidden/>
              </w:rPr>
              <w:fldChar w:fldCharType="begin"/>
            </w:r>
            <w:r w:rsidR="00E95E89">
              <w:rPr>
                <w:noProof/>
                <w:webHidden/>
              </w:rPr>
              <w:instrText xml:space="preserve"> PAGEREF _Toc116029587 \h </w:instrText>
            </w:r>
            <w:r w:rsidR="00E95E89">
              <w:rPr>
                <w:noProof/>
                <w:webHidden/>
              </w:rPr>
            </w:r>
            <w:r w:rsidR="00E95E89">
              <w:rPr>
                <w:noProof/>
                <w:webHidden/>
              </w:rPr>
              <w:fldChar w:fldCharType="separate"/>
            </w:r>
            <w:r>
              <w:rPr>
                <w:noProof/>
                <w:webHidden/>
              </w:rPr>
              <w:t>5</w:t>
            </w:r>
            <w:r w:rsidR="00E95E89">
              <w:rPr>
                <w:noProof/>
                <w:webHidden/>
              </w:rPr>
              <w:fldChar w:fldCharType="end"/>
            </w:r>
          </w:hyperlink>
        </w:p>
        <w:p w14:paraId="6FFFB312" w14:textId="747B3644"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88" w:history="1">
            <w:r w:rsidR="00E95E89" w:rsidRPr="00723EF9">
              <w:rPr>
                <w:rStyle w:val="Hyperlink"/>
                <w:noProof/>
              </w:rPr>
              <w:t>Overview Page</w:t>
            </w:r>
            <w:r w:rsidR="00E95E89">
              <w:rPr>
                <w:noProof/>
                <w:webHidden/>
              </w:rPr>
              <w:tab/>
            </w:r>
            <w:r w:rsidR="00E95E89">
              <w:rPr>
                <w:noProof/>
                <w:webHidden/>
              </w:rPr>
              <w:fldChar w:fldCharType="begin"/>
            </w:r>
            <w:r w:rsidR="00E95E89">
              <w:rPr>
                <w:noProof/>
                <w:webHidden/>
              </w:rPr>
              <w:instrText xml:space="preserve"> PAGEREF _Toc116029588 \h </w:instrText>
            </w:r>
            <w:r w:rsidR="00E95E89">
              <w:rPr>
                <w:noProof/>
                <w:webHidden/>
              </w:rPr>
            </w:r>
            <w:r w:rsidR="00E95E89">
              <w:rPr>
                <w:noProof/>
                <w:webHidden/>
              </w:rPr>
              <w:fldChar w:fldCharType="separate"/>
            </w:r>
            <w:r>
              <w:rPr>
                <w:noProof/>
                <w:webHidden/>
              </w:rPr>
              <w:t>5</w:t>
            </w:r>
            <w:r w:rsidR="00E95E89">
              <w:rPr>
                <w:noProof/>
                <w:webHidden/>
              </w:rPr>
              <w:fldChar w:fldCharType="end"/>
            </w:r>
          </w:hyperlink>
        </w:p>
        <w:p w14:paraId="3F85B5AF" w14:textId="288A1AF6"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89" w:history="1">
            <w:r w:rsidR="00E95E89" w:rsidRPr="00723EF9">
              <w:rPr>
                <w:rStyle w:val="Hyperlink"/>
                <w:noProof/>
              </w:rPr>
              <w:t>Contents Page</w:t>
            </w:r>
            <w:r w:rsidR="00E95E89">
              <w:rPr>
                <w:noProof/>
                <w:webHidden/>
              </w:rPr>
              <w:tab/>
            </w:r>
            <w:r w:rsidR="00E95E89">
              <w:rPr>
                <w:noProof/>
                <w:webHidden/>
              </w:rPr>
              <w:fldChar w:fldCharType="begin"/>
            </w:r>
            <w:r w:rsidR="00E95E89">
              <w:rPr>
                <w:noProof/>
                <w:webHidden/>
              </w:rPr>
              <w:instrText xml:space="preserve"> PAGEREF _Toc116029589 \h </w:instrText>
            </w:r>
            <w:r w:rsidR="00E95E89">
              <w:rPr>
                <w:noProof/>
                <w:webHidden/>
              </w:rPr>
            </w:r>
            <w:r w:rsidR="00E95E89">
              <w:rPr>
                <w:noProof/>
                <w:webHidden/>
              </w:rPr>
              <w:fldChar w:fldCharType="separate"/>
            </w:r>
            <w:r>
              <w:rPr>
                <w:noProof/>
                <w:webHidden/>
              </w:rPr>
              <w:t>5</w:t>
            </w:r>
            <w:r w:rsidR="00E95E89">
              <w:rPr>
                <w:noProof/>
                <w:webHidden/>
              </w:rPr>
              <w:fldChar w:fldCharType="end"/>
            </w:r>
          </w:hyperlink>
        </w:p>
        <w:p w14:paraId="0797D3D1" w14:textId="2B37ADC4"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0" w:history="1">
            <w:r w:rsidR="00E95E89" w:rsidRPr="00723EF9">
              <w:rPr>
                <w:rStyle w:val="Hyperlink"/>
                <w:noProof/>
              </w:rPr>
              <w:t>About the Submitter Page</w:t>
            </w:r>
            <w:r w:rsidR="00E95E89">
              <w:rPr>
                <w:noProof/>
                <w:webHidden/>
              </w:rPr>
              <w:tab/>
            </w:r>
            <w:r w:rsidR="00E95E89">
              <w:rPr>
                <w:noProof/>
                <w:webHidden/>
              </w:rPr>
              <w:fldChar w:fldCharType="begin"/>
            </w:r>
            <w:r w:rsidR="00E95E89">
              <w:rPr>
                <w:noProof/>
                <w:webHidden/>
              </w:rPr>
              <w:instrText xml:space="preserve"> PAGEREF _Toc116029590 \h </w:instrText>
            </w:r>
            <w:r w:rsidR="00E95E89">
              <w:rPr>
                <w:noProof/>
                <w:webHidden/>
              </w:rPr>
            </w:r>
            <w:r w:rsidR="00E95E89">
              <w:rPr>
                <w:noProof/>
                <w:webHidden/>
              </w:rPr>
              <w:fldChar w:fldCharType="separate"/>
            </w:r>
            <w:r>
              <w:rPr>
                <w:noProof/>
                <w:webHidden/>
              </w:rPr>
              <w:t>5</w:t>
            </w:r>
            <w:r w:rsidR="00E95E89">
              <w:rPr>
                <w:noProof/>
                <w:webHidden/>
              </w:rPr>
              <w:fldChar w:fldCharType="end"/>
            </w:r>
          </w:hyperlink>
        </w:p>
        <w:p w14:paraId="66A5B936" w14:textId="0572BBDB"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1" w:history="1">
            <w:r w:rsidR="00E95E89" w:rsidRPr="00723EF9">
              <w:rPr>
                <w:rStyle w:val="Hyperlink"/>
                <w:noProof/>
                <w:lang w:val="en-US"/>
              </w:rPr>
              <w:t>Information Related to the Medical Device(s) Page</w:t>
            </w:r>
            <w:r w:rsidR="00E95E89">
              <w:rPr>
                <w:noProof/>
                <w:webHidden/>
              </w:rPr>
              <w:tab/>
            </w:r>
            <w:r w:rsidR="00E95E89">
              <w:rPr>
                <w:noProof/>
                <w:webHidden/>
              </w:rPr>
              <w:fldChar w:fldCharType="begin"/>
            </w:r>
            <w:r w:rsidR="00E95E89">
              <w:rPr>
                <w:noProof/>
                <w:webHidden/>
              </w:rPr>
              <w:instrText xml:space="preserve"> PAGEREF _Toc116029591 \h </w:instrText>
            </w:r>
            <w:r w:rsidR="00E95E89">
              <w:rPr>
                <w:noProof/>
                <w:webHidden/>
              </w:rPr>
            </w:r>
            <w:r w:rsidR="00E95E89">
              <w:rPr>
                <w:noProof/>
                <w:webHidden/>
              </w:rPr>
              <w:fldChar w:fldCharType="separate"/>
            </w:r>
            <w:r>
              <w:rPr>
                <w:noProof/>
                <w:webHidden/>
              </w:rPr>
              <w:t>7</w:t>
            </w:r>
            <w:r w:rsidR="00E95E89">
              <w:rPr>
                <w:noProof/>
                <w:webHidden/>
              </w:rPr>
              <w:fldChar w:fldCharType="end"/>
            </w:r>
          </w:hyperlink>
        </w:p>
        <w:p w14:paraId="7EBF46F9" w14:textId="76D992B2"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2" w:history="1">
            <w:r w:rsidR="00E95E89" w:rsidRPr="00723EF9">
              <w:rPr>
                <w:rStyle w:val="Hyperlink"/>
                <w:noProof/>
                <w:lang w:val="en-US"/>
              </w:rPr>
              <w:t>ARTG Entry - 1 Page</w:t>
            </w:r>
            <w:r w:rsidR="00E95E89">
              <w:rPr>
                <w:noProof/>
                <w:webHidden/>
              </w:rPr>
              <w:tab/>
            </w:r>
            <w:r w:rsidR="00E95E89">
              <w:rPr>
                <w:noProof/>
                <w:webHidden/>
              </w:rPr>
              <w:fldChar w:fldCharType="begin"/>
            </w:r>
            <w:r w:rsidR="00E95E89">
              <w:rPr>
                <w:noProof/>
                <w:webHidden/>
              </w:rPr>
              <w:instrText xml:space="preserve"> PAGEREF _Toc116029592 \h </w:instrText>
            </w:r>
            <w:r w:rsidR="00E95E89">
              <w:rPr>
                <w:noProof/>
                <w:webHidden/>
              </w:rPr>
            </w:r>
            <w:r w:rsidR="00E95E89">
              <w:rPr>
                <w:noProof/>
                <w:webHidden/>
              </w:rPr>
              <w:fldChar w:fldCharType="separate"/>
            </w:r>
            <w:r>
              <w:rPr>
                <w:noProof/>
                <w:webHidden/>
              </w:rPr>
              <w:t>9</w:t>
            </w:r>
            <w:r w:rsidR="00E95E89">
              <w:rPr>
                <w:noProof/>
                <w:webHidden/>
              </w:rPr>
              <w:fldChar w:fldCharType="end"/>
            </w:r>
          </w:hyperlink>
        </w:p>
        <w:p w14:paraId="0B12B00D" w14:textId="7053B6E1"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3" w:history="1">
            <w:r w:rsidR="00E95E89" w:rsidRPr="00723EF9">
              <w:rPr>
                <w:rStyle w:val="Hyperlink"/>
                <w:noProof/>
                <w:lang w:val="en-US"/>
              </w:rPr>
              <w:t>ARTG Entry - 2 Page</w:t>
            </w:r>
            <w:r w:rsidR="00E95E89">
              <w:rPr>
                <w:noProof/>
                <w:webHidden/>
              </w:rPr>
              <w:tab/>
            </w:r>
            <w:r w:rsidR="00E95E89">
              <w:rPr>
                <w:noProof/>
                <w:webHidden/>
              </w:rPr>
              <w:fldChar w:fldCharType="begin"/>
            </w:r>
            <w:r w:rsidR="00E95E89">
              <w:rPr>
                <w:noProof/>
                <w:webHidden/>
              </w:rPr>
              <w:instrText xml:space="preserve"> PAGEREF _Toc116029593 \h </w:instrText>
            </w:r>
            <w:r w:rsidR="00E95E89">
              <w:rPr>
                <w:noProof/>
                <w:webHidden/>
              </w:rPr>
            </w:r>
            <w:r w:rsidR="00E95E89">
              <w:rPr>
                <w:noProof/>
                <w:webHidden/>
              </w:rPr>
              <w:fldChar w:fldCharType="separate"/>
            </w:r>
            <w:r>
              <w:rPr>
                <w:noProof/>
                <w:webHidden/>
              </w:rPr>
              <w:t>12</w:t>
            </w:r>
            <w:r w:rsidR="00E95E89">
              <w:rPr>
                <w:noProof/>
                <w:webHidden/>
              </w:rPr>
              <w:fldChar w:fldCharType="end"/>
            </w:r>
          </w:hyperlink>
        </w:p>
        <w:p w14:paraId="66F8A448" w14:textId="2D33A56F"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4" w:history="1">
            <w:r w:rsidR="00E95E89" w:rsidRPr="00723EF9">
              <w:rPr>
                <w:rStyle w:val="Hyperlink"/>
                <w:noProof/>
                <w:lang w:val="en-US"/>
              </w:rPr>
              <w:t>Documents Upload Page</w:t>
            </w:r>
            <w:r w:rsidR="00E95E89">
              <w:rPr>
                <w:noProof/>
                <w:webHidden/>
              </w:rPr>
              <w:tab/>
            </w:r>
            <w:r w:rsidR="00E95E89">
              <w:rPr>
                <w:noProof/>
                <w:webHidden/>
              </w:rPr>
              <w:fldChar w:fldCharType="begin"/>
            </w:r>
            <w:r w:rsidR="00E95E89">
              <w:rPr>
                <w:noProof/>
                <w:webHidden/>
              </w:rPr>
              <w:instrText xml:space="preserve"> PAGEREF _Toc116029594 \h </w:instrText>
            </w:r>
            <w:r w:rsidR="00E95E89">
              <w:rPr>
                <w:noProof/>
                <w:webHidden/>
              </w:rPr>
            </w:r>
            <w:r w:rsidR="00E95E89">
              <w:rPr>
                <w:noProof/>
                <w:webHidden/>
              </w:rPr>
              <w:fldChar w:fldCharType="separate"/>
            </w:r>
            <w:r>
              <w:rPr>
                <w:noProof/>
                <w:webHidden/>
              </w:rPr>
              <w:t>13</w:t>
            </w:r>
            <w:r w:rsidR="00E95E89">
              <w:rPr>
                <w:noProof/>
                <w:webHidden/>
              </w:rPr>
              <w:fldChar w:fldCharType="end"/>
            </w:r>
          </w:hyperlink>
        </w:p>
        <w:p w14:paraId="6BC35BE2" w14:textId="7A33C729"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5" w:history="1">
            <w:r w:rsidR="00E95E89" w:rsidRPr="00723EF9">
              <w:rPr>
                <w:rStyle w:val="Hyperlink"/>
                <w:noProof/>
                <w:lang w:val="en-US"/>
              </w:rPr>
              <w:t>Declaration Page</w:t>
            </w:r>
            <w:r w:rsidR="00E95E89">
              <w:rPr>
                <w:noProof/>
                <w:webHidden/>
              </w:rPr>
              <w:tab/>
            </w:r>
            <w:r w:rsidR="00E95E89">
              <w:rPr>
                <w:noProof/>
                <w:webHidden/>
              </w:rPr>
              <w:fldChar w:fldCharType="begin"/>
            </w:r>
            <w:r w:rsidR="00E95E89">
              <w:rPr>
                <w:noProof/>
                <w:webHidden/>
              </w:rPr>
              <w:instrText xml:space="preserve"> PAGEREF _Toc116029595 \h </w:instrText>
            </w:r>
            <w:r w:rsidR="00E95E89">
              <w:rPr>
                <w:noProof/>
                <w:webHidden/>
              </w:rPr>
            </w:r>
            <w:r w:rsidR="00E95E89">
              <w:rPr>
                <w:noProof/>
                <w:webHidden/>
              </w:rPr>
              <w:fldChar w:fldCharType="separate"/>
            </w:r>
            <w:r>
              <w:rPr>
                <w:noProof/>
                <w:webHidden/>
              </w:rPr>
              <w:t>15</w:t>
            </w:r>
            <w:r w:rsidR="00E95E89">
              <w:rPr>
                <w:noProof/>
                <w:webHidden/>
              </w:rPr>
              <w:fldChar w:fldCharType="end"/>
            </w:r>
          </w:hyperlink>
        </w:p>
        <w:p w14:paraId="40A8E55D" w14:textId="7B437405" w:rsidR="00E95E89" w:rsidRDefault="00CC329A">
          <w:pPr>
            <w:pStyle w:val="TOC2"/>
            <w:rPr>
              <w:rFonts w:asciiTheme="minorHAnsi" w:eastAsiaTheme="minorEastAsia" w:hAnsiTheme="minorHAnsi" w:cstheme="minorBidi"/>
              <w:b w:val="0"/>
              <w:noProof/>
              <w:color w:val="auto"/>
              <w:sz w:val="22"/>
              <w:szCs w:val="22"/>
              <w:lang w:eastAsia="en-AU"/>
            </w:rPr>
          </w:pPr>
          <w:hyperlink w:anchor="_Toc116029596" w:history="1">
            <w:r w:rsidR="00E95E89" w:rsidRPr="00723EF9">
              <w:rPr>
                <w:rStyle w:val="Hyperlink"/>
                <w:noProof/>
                <w:lang w:val="en-US"/>
              </w:rPr>
              <w:t>Final Step</w:t>
            </w:r>
            <w:r w:rsidR="00E95E89">
              <w:rPr>
                <w:noProof/>
                <w:webHidden/>
              </w:rPr>
              <w:tab/>
            </w:r>
            <w:r w:rsidR="00E95E89">
              <w:rPr>
                <w:noProof/>
                <w:webHidden/>
              </w:rPr>
              <w:fldChar w:fldCharType="begin"/>
            </w:r>
            <w:r w:rsidR="00E95E89">
              <w:rPr>
                <w:noProof/>
                <w:webHidden/>
              </w:rPr>
              <w:instrText xml:space="preserve"> PAGEREF _Toc116029596 \h </w:instrText>
            </w:r>
            <w:r w:rsidR="00E95E89">
              <w:rPr>
                <w:noProof/>
                <w:webHidden/>
              </w:rPr>
            </w:r>
            <w:r w:rsidR="00E95E89">
              <w:rPr>
                <w:noProof/>
                <w:webHidden/>
              </w:rPr>
              <w:fldChar w:fldCharType="separate"/>
            </w:r>
            <w:r>
              <w:rPr>
                <w:noProof/>
                <w:webHidden/>
              </w:rPr>
              <w:t>16</w:t>
            </w:r>
            <w:r w:rsidR="00E95E89">
              <w:rPr>
                <w:noProof/>
                <w:webHidden/>
              </w:rPr>
              <w:fldChar w:fldCharType="end"/>
            </w:r>
          </w:hyperlink>
        </w:p>
        <w:p w14:paraId="72823D57" w14:textId="2A73E8CB" w:rsidR="00F401EF" w:rsidRPr="00215D48" w:rsidRDefault="00F859D2" w:rsidP="00F401EF">
          <w:r w:rsidRPr="00215D48">
            <w:fldChar w:fldCharType="end"/>
          </w:r>
        </w:p>
      </w:sdtContent>
    </w:sdt>
    <w:p w14:paraId="09781C7C" w14:textId="77777777" w:rsidR="00AA3EB9" w:rsidRPr="00215D48" w:rsidRDefault="001525B4" w:rsidP="0055653F">
      <w:r w:rsidRPr="00215D48">
        <w:br w:type="page"/>
      </w:r>
    </w:p>
    <w:p w14:paraId="34D259CC" w14:textId="77777777" w:rsidR="00E95E89" w:rsidRDefault="00E95E89" w:rsidP="00E95E89">
      <w:pPr>
        <w:pStyle w:val="Heading2"/>
      </w:pPr>
      <w:bookmarkStart w:id="0" w:name="_Toc114492027"/>
      <w:bookmarkStart w:id="1" w:name="_Toc116029585"/>
      <w:r>
        <w:lastRenderedPageBreak/>
        <w:t>Introduction</w:t>
      </w:r>
      <w:bookmarkEnd w:id="0"/>
      <w:bookmarkEnd w:id="1"/>
    </w:p>
    <w:p w14:paraId="04CBAAB3" w14:textId="77777777" w:rsidR="00E95E89" w:rsidRPr="001A3EE1" w:rsidRDefault="00E95E89" w:rsidP="00E95E89">
      <w:pPr>
        <w:rPr>
          <w:lang w:val="en-US"/>
        </w:rPr>
      </w:pPr>
      <w:r>
        <w:t>This</w:t>
      </w:r>
      <w:r>
        <w:rPr>
          <w:spacing w:val="-2"/>
        </w:rPr>
        <w:t xml:space="preserve"> </w:t>
      </w:r>
      <w:r>
        <w:t>guidance document provides advice on</w:t>
      </w:r>
      <w:r>
        <w:rPr>
          <w:spacing w:val="-1"/>
        </w:rPr>
        <w:t xml:space="preserve"> </w:t>
      </w:r>
      <w:r>
        <w:t>how</w:t>
      </w:r>
      <w:r>
        <w:rPr>
          <w:spacing w:val="-1"/>
        </w:rPr>
        <w:t xml:space="preserve"> </w:t>
      </w:r>
      <w:r>
        <w:t>to</w:t>
      </w:r>
      <w:r>
        <w:rPr>
          <w:spacing w:val="-1"/>
        </w:rPr>
        <w:t xml:space="preserve"> </w:t>
      </w:r>
      <w:r>
        <w:t>submit a notification for lapsing or lapsed manufacturer’s conformity assessment certification for your medical device(s). The notification form is located on the Therapeutic Goods Administration (</w:t>
      </w:r>
      <w:r w:rsidRPr="001A3EE1">
        <w:rPr>
          <w:lang w:val="en-US"/>
        </w:rPr>
        <w:t>TGA</w:t>
      </w:r>
      <w:r>
        <w:rPr>
          <w:lang w:val="en-US"/>
        </w:rPr>
        <w:t>)</w:t>
      </w:r>
      <w:r w:rsidRPr="001A3EE1">
        <w:rPr>
          <w:lang w:val="en-US"/>
        </w:rPr>
        <w:t xml:space="preserve"> </w:t>
      </w:r>
      <w:hyperlink r:id="rId13">
        <w:r w:rsidRPr="001A3EE1">
          <w:rPr>
            <w:rStyle w:val="Hyperlink"/>
            <w:lang w:val="en-US"/>
          </w:rPr>
          <w:t>Consultation Hub</w:t>
        </w:r>
      </w:hyperlink>
      <w:r>
        <w:rPr>
          <w:lang w:val="en-US"/>
        </w:rPr>
        <w:t>.</w:t>
      </w:r>
    </w:p>
    <w:p w14:paraId="1460425D" w14:textId="77777777" w:rsidR="00E95E89" w:rsidRPr="001A3EE1" w:rsidRDefault="00E95E89" w:rsidP="00E95E89">
      <w:r w:rsidRPr="001A3EE1">
        <w:t xml:space="preserve">Conformity assessment certification may </w:t>
      </w:r>
      <w:r>
        <w:t>no longer be valid</w:t>
      </w:r>
      <w:r w:rsidRPr="001A3EE1">
        <w:t xml:space="preserve"> due to the certification expiring, or if it has been suspended or revoked. Notifying the TGA of any lapse in certification </w:t>
      </w:r>
      <w:r>
        <w:t>is a legal requirement</w:t>
      </w:r>
      <w:r w:rsidRPr="001A3EE1">
        <w:t>.</w:t>
      </w:r>
    </w:p>
    <w:p w14:paraId="4BDE9924" w14:textId="77777777" w:rsidR="00E95E89" w:rsidRPr="001A3EE1" w:rsidRDefault="00E95E89" w:rsidP="00E95E89">
      <w:r w:rsidRPr="001A3EE1">
        <w:t xml:space="preserve">Changes to the medical device directive (93/42/EEC) and the IVD Directive (98/79/EC) along with disruptions </w:t>
      </w:r>
      <w:r>
        <w:t>because of</w:t>
      </w:r>
      <w:r w:rsidRPr="001A3EE1">
        <w:t xml:space="preserve"> the COVID-19 pandemic, has resulted in difficulty for some medical device manufacturers to maintain the currency of their conformity assessment certification used to support their </w:t>
      </w:r>
      <w:r>
        <w:t>medical device entry in the Australian Register of Therapeutic Goods (</w:t>
      </w:r>
      <w:r w:rsidRPr="001A3EE1">
        <w:t>ARTG</w:t>
      </w:r>
      <w:r>
        <w:t>)</w:t>
      </w:r>
      <w:r w:rsidRPr="001A3EE1">
        <w:t>.</w:t>
      </w:r>
    </w:p>
    <w:p w14:paraId="35A5CC20" w14:textId="3C5A4499" w:rsidR="00E95E89" w:rsidRPr="001A3EE1" w:rsidRDefault="00E95E89" w:rsidP="00E95E89">
      <w:r w:rsidRPr="001A3EE1">
        <w:t xml:space="preserve">Under the Australian legislation, sponsors </w:t>
      </w:r>
      <w:r>
        <w:t xml:space="preserve">of medical devices included in the ARTG </w:t>
      </w:r>
      <w:r w:rsidRPr="001A3EE1">
        <w:t xml:space="preserve">must </w:t>
      </w:r>
      <w:r>
        <w:t>be able to demonstrate</w:t>
      </w:r>
      <w:r w:rsidRPr="001A3EE1">
        <w:t xml:space="preserve"> that the manufacturer </w:t>
      </w:r>
      <w:r>
        <w:t>holds, and has applied,</w:t>
      </w:r>
      <w:r w:rsidRPr="001A3EE1">
        <w:t xml:space="preserve"> appropriate conformity assessment</w:t>
      </w:r>
      <w:r>
        <w:t xml:space="preserve"> processes</w:t>
      </w:r>
      <w:r w:rsidRPr="001A3EE1">
        <w:t xml:space="preserve"> to their devices. There are criminal and civil penalty sanctions if a sponsor fails to notify the TGA within 60 days of becoming aware that </w:t>
      </w:r>
      <w:r w:rsidR="003B2334">
        <w:t xml:space="preserve">their </w:t>
      </w:r>
      <w:r w:rsidR="00AE1A28" w:rsidRPr="006521D0">
        <w:t>conformity assessment certificate used to support the application for inclusion in the ARTG</w:t>
      </w:r>
      <w:r w:rsidRPr="001A3EE1">
        <w:t xml:space="preserve"> (other than a conformity assessment certificate issued by the TGA) has been restricted, suspended, revoked</w:t>
      </w:r>
      <w:r>
        <w:t>,</w:t>
      </w:r>
      <w:r w:rsidRPr="001A3EE1">
        <w:t xml:space="preserve"> or is no longer in effect.</w:t>
      </w:r>
    </w:p>
    <w:p w14:paraId="3494BD7E" w14:textId="77777777" w:rsidR="00E95E89" w:rsidRPr="001A3EE1" w:rsidRDefault="00E95E89" w:rsidP="00E95E89">
      <w:pPr>
        <w:pStyle w:val="Heading3"/>
        <w:rPr>
          <w:lang w:val="en-US"/>
        </w:rPr>
      </w:pPr>
      <w:bookmarkStart w:id="2" w:name="_Toc114492028"/>
      <w:bookmarkStart w:id="3" w:name="_Toc116029586"/>
      <w:r w:rsidRPr="001A3EE1">
        <w:rPr>
          <w:lang w:val="en-US"/>
        </w:rPr>
        <w:t>Multiple devices included in one application</w:t>
      </w:r>
      <w:bookmarkEnd w:id="2"/>
      <w:bookmarkEnd w:id="3"/>
    </w:p>
    <w:p w14:paraId="49366AC2" w14:textId="7467E813" w:rsidR="00E95E89" w:rsidRDefault="00E95E89" w:rsidP="00E95E89">
      <w:r>
        <w:t xml:space="preserve">A notification form for lapses in manufacturer’s conformity assessment certification can include multiple medical device </w:t>
      </w:r>
      <w:r w:rsidRPr="00285514">
        <w:t>ARTG</w:t>
      </w:r>
      <w:r>
        <w:t xml:space="preserve"> entries. You can use one form to notify the TGA for up to 20 ARTG entries </w:t>
      </w:r>
      <w:r w:rsidRPr="0086328C">
        <w:rPr>
          <w:b/>
          <w:bCs/>
          <w:u w:val="single"/>
        </w:rPr>
        <w:t>only if</w:t>
      </w:r>
      <w:r>
        <w:t xml:space="preserve"> </w:t>
      </w:r>
      <w:r w:rsidRPr="00285514">
        <w:t>each ARTG entry has the same manufacturer, sponsor, and conformity assessment certification</w:t>
      </w:r>
      <w:r>
        <w:t xml:space="preserve">. Each ARTG entry page has space to list up to 20 models. </w:t>
      </w:r>
      <w:r w:rsidRPr="0086328C">
        <w:t xml:space="preserve">If an affected ARTG entry has more than 20 models, you can list these </w:t>
      </w:r>
      <w:r>
        <w:t>extra</w:t>
      </w:r>
      <w:r w:rsidRPr="0086328C">
        <w:t xml:space="preserve"> models on the subsequent ARTG entry page(s)</w:t>
      </w:r>
      <w:r>
        <w:t>.</w:t>
      </w:r>
    </w:p>
    <w:p w14:paraId="6E82602D" w14:textId="19ED34B8" w:rsidR="00E95E89" w:rsidRDefault="00E95E89" w:rsidP="006B34B6">
      <w:r w:rsidRPr="0086328C">
        <w:t>If you need to notify the TGA of lapsing/lapsed conformity assessment certification for more than 20 ARTG entries, please submit multiple notification forms or contact the TGA at </w:t>
      </w:r>
      <w:hyperlink r:id="rId14" w:history="1">
        <w:r w:rsidRPr="0086328C">
          <w:rPr>
            <w:rStyle w:val="Hyperlink"/>
          </w:rPr>
          <w:t>dvs@health.gov.au</w:t>
        </w:r>
      </w:hyperlink>
      <w:r w:rsidRPr="0086328C">
        <w:t xml:space="preserve"> to discuss.</w:t>
      </w:r>
    </w:p>
    <w:p w14:paraId="1AB08B4C" w14:textId="77777777" w:rsidR="00E95E89" w:rsidRDefault="00E95E89" w:rsidP="006B34B6">
      <w:pPr>
        <w:pStyle w:val="Heading2"/>
        <w:pageBreakBefore/>
      </w:pPr>
      <w:bookmarkStart w:id="4" w:name="_Toc114492029"/>
      <w:bookmarkStart w:id="5" w:name="_Toc116029587"/>
      <w:r>
        <w:lastRenderedPageBreak/>
        <w:t>Notification Form</w:t>
      </w:r>
      <w:bookmarkEnd w:id="4"/>
      <w:bookmarkEnd w:id="5"/>
    </w:p>
    <w:p w14:paraId="01DC9A49" w14:textId="77777777" w:rsidR="00E95E89" w:rsidRDefault="00E95E89" w:rsidP="00E95E89">
      <w:pPr>
        <w:pStyle w:val="Heading3"/>
      </w:pPr>
      <w:bookmarkStart w:id="6" w:name="_Toc114492030"/>
      <w:bookmarkStart w:id="7" w:name="_Toc116029588"/>
      <w:r>
        <w:t>Overview Page</w:t>
      </w:r>
      <w:bookmarkEnd w:id="6"/>
      <w:bookmarkEnd w:id="7"/>
    </w:p>
    <w:p w14:paraId="0717946D" w14:textId="78040174" w:rsidR="00E95E89" w:rsidRDefault="00E95E89" w:rsidP="00E95E89">
      <w:r w:rsidRPr="00EE4C67">
        <w:t xml:space="preserve">The overview page provides you with an </w:t>
      </w:r>
      <w:r>
        <w:t xml:space="preserve">introductory </w:t>
      </w:r>
      <w:r w:rsidRPr="00EE4C67">
        <w:t xml:space="preserve">overview </w:t>
      </w:r>
      <w:r>
        <w:t>on lapsing medical device conformity assessment certification and the use of the notification form.</w:t>
      </w:r>
    </w:p>
    <w:p w14:paraId="2EA5CC07" w14:textId="77777777" w:rsidR="00E95E89" w:rsidRDefault="00E95E89" w:rsidP="00E95E89">
      <w:pPr>
        <w:rPr>
          <w:lang w:val="en-US"/>
        </w:rPr>
      </w:pPr>
      <w:r w:rsidRPr="00EE4C67">
        <w:rPr>
          <w:lang w:val="en-US"/>
        </w:rPr>
        <w:t xml:space="preserve">The </w:t>
      </w:r>
      <w:r>
        <w:rPr>
          <w:lang w:val="en-US"/>
        </w:rPr>
        <w:t>overview</w:t>
      </w:r>
      <w:r w:rsidRPr="00EE4C67">
        <w:rPr>
          <w:lang w:val="en-US"/>
        </w:rPr>
        <w:t xml:space="preserve"> also </w:t>
      </w:r>
      <w:r>
        <w:rPr>
          <w:lang w:val="en-US"/>
        </w:rPr>
        <w:t>includes a note that</w:t>
      </w:r>
      <w:r w:rsidRPr="00EE4C67">
        <w:rPr>
          <w:lang w:val="en-US"/>
        </w:rPr>
        <w:t xml:space="preserve"> whil</w:t>
      </w:r>
      <w:r>
        <w:rPr>
          <w:lang w:val="en-US"/>
        </w:rPr>
        <w:t>e</w:t>
      </w:r>
      <w:r w:rsidRPr="00EE4C67">
        <w:rPr>
          <w:lang w:val="en-US"/>
        </w:rPr>
        <w:t xml:space="preserve"> this </w:t>
      </w:r>
      <w:r>
        <w:rPr>
          <w:lang w:val="en-US"/>
        </w:rPr>
        <w:t>notification</w:t>
      </w:r>
      <w:r w:rsidRPr="00EE4C67">
        <w:rPr>
          <w:lang w:val="en-US"/>
        </w:rPr>
        <w:t xml:space="preserve"> form is hosted on a consultation platform</w:t>
      </w:r>
      <w:r>
        <w:rPr>
          <w:lang w:val="en-US"/>
        </w:rPr>
        <w:t>,</w:t>
      </w:r>
      <w:r w:rsidRPr="00EE4C67">
        <w:rPr>
          <w:lang w:val="en-US"/>
        </w:rPr>
        <w:t xml:space="preserve"> </w:t>
      </w:r>
      <w:r>
        <w:rPr>
          <w:lang w:val="en-US"/>
        </w:rPr>
        <w:t xml:space="preserve">any </w:t>
      </w:r>
      <w:r w:rsidRPr="00EE4C67">
        <w:rPr>
          <w:lang w:val="en-US"/>
        </w:rPr>
        <w:t xml:space="preserve">information </w:t>
      </w:r>
      <w:r>
        <w:rPr>
          <w:lang w:val="en-US"/>
        </w:rPr>
        <w:t>submitted through</w:t>
      </w:r>
      <w:r w:rsidRPr="00EE4C67">
        <w:rPr>
          <w:lang w:val="en-US"/>
        </w:rPr>
        <w:t xml:space="preserve"> the form will </w:t>
      </w:r>
      <w:r w:rsidRPr="00EE4C67">
        <w:rPr>
          <w:b/>
          <w:u w:val="single"/>
          <w:lang w:val="en-US"/>
        </w:rPr>
        <w:t>not</w:t>
      </w:r>
      <w:r w:rsidRPr="00EE4C67">
        <w:rPr>
          <w:b/>
          <w:lang w:val="en-US"/>
        </w:rPr>
        <w:t xml:space="preserve"> </w:t>
      </w:r>
      <w:r w:rsidRPr="00EE4C67">
        <w:rPr>
          <w:lang w:val="en-US"/>
        </w:rPr>
        <w:t>be published</w:t>
      </w:r>
      <w:r>
        <w:rPr>
          <w:lang w:val="en-US"/>
        </w:rPr>
        <w:t xml:space="preserve"> and </w:t>
      </w:r>
      <w:r w:rsidRPr="00EE4C67">
        <w:rPr>
          <w:lang w:val="en-US"/>
        </w:rPr>
        <w:t xml:space="preserve">will be classified as 'For official use only'. For </w:t>
      </w:r>
      <w:r>
        <w:rPr>
          <w:lang w:val="en-US"/>
        </w:rPr>
        <w:t xml:space="preserve">more </w:t>
      </w:r>
      <w:r w:rsidRPr="00EE4C67">
        <w:rPr>
          <w:lang w:val="en-US"/>
        </w:rPr>
        <w:t xml:space="preserve">information </w:t>
      </w:r>
      <w:r>
        <w:rPr>
          <w:lang w:val="en-US"/>
        </w:rPr>
        <w:t xml:space="preserve">please </w:t>
      </w:r>
      <w:r w:rsidRPr="00EE4C67">
        <w:rPr>
          <w:lang w:val="en-US"/>
        </w:rPr>
        <w:t xml:space="preserve">read </w:t>
      </w:r>
      <w:hyperlink r:id="rId15" w:history="1">
        <w:r w:rsidRPr="00EE4C67">
          <w:rPr>
            <w:rStyle w:val="Hyperlink"/>
            <w:lang w:val="en-US"/>
          </w:rPr>
          <w:t>Treatment of</w:t>
        </w:r>
      </w:hyperlink>
      <w:r w:rsidRPr="00EE4C67">
        <w:rPr>
          <w:lang w:val="en-US"/>
        </w:rPr>
        <w:t xml:space="preserve"> </w:t>
      </w:r>
      <w:hyperlink r:id="rId16" w:history="1">
        <w:r w:rsidRPr="00EE4C67">
          <w:rPr>
            <w:rStyle w:val="Hyperlink"/>
            <w:lang w:val="en-US"/>
          </w:rPr>
          <w:t>information provided to the TGA</w:t>
        </w:r>
      </w:hyperlink>
      <w:r>
        <w:rPr>
          <w:lang w:val="en-US"/>
        </w:rPr>
        <w:t xml:space="preserve"> on the TGA website.</w:t>
      </w:r>
    </w:p>
    <w:p w14:paraId="2990FC61" w14:textId="77777777" w:rsidR="00E95E89" w:rsidRPr="00010621" w:rsidRDefault="00E95E89" w:rsidP="00E95E89">
      <w:pPr>
        <w:rPr>
          <w:b/>
          <w:bCs/>
          <w:lang w:val="en-US"/>
        </w:rPr>
      </w:pPr>
      <w:r w:rsidRPr="00010621">
        <w:rPr>
          <w:b/>
          <w:bCs/>
          <w:lang w:val="en-US"/>
        </w:rPr>
        <w:t>Starting the notification form</w:t>
      </w:r>
    </w:p>
    <w:p w14:paraId="3A2EE9A5" w14:textId="3C0C42AC" w:rsidR="00E95E89" w:rsidRDefault="00E95E89" w:rsidP="00E95E89">
      <w:r w:rsidRPr="00EE4C67">
        <w:rPr>
          <w:b/>
          <w:bCs/>
        </w:rPr>
        <w:t>Step 1</w:t>
      </w:r>
      <w:r>
        <w:t xml:space="preserve">: </w:t>
      </w:r>
      <w:r w:rsidRPr="00EE4C67">
        <w:t>At the bottom of the ‘</w:t>
      </w:r>
      <w:r w:rsidRPr="00EE4C67">
        <w:rPr>
          <w:u w:val="single"/>
        </w:rPr>
        <w:t>Overview</w:t>
      </w:r>
      <w:r w:rsidRPr="00EE4C67">
        <w:t>’ page, click on the link</w:t>
      </w:r>
      <w:r>
        <w:t xml:space="preserve"> ‘</w:t>
      </w:r>
      <w:r w:rsidRPr="00EE4C67">
        <w:rPr>
          <w:u w:val="single"/>
        </w:rPr>
        <w:t>Lapsing conformity assessment certification’</w:t>
      </w:r>
      <w:r w:rsidRPr="00EE4C67">
        <w:t xml:space="preserve"> to start the notification form. </w:t>
      </w:r>
      <w:r>
        <w:t>This will take you to the ‘</w:t>
      </w:r>
      <w:r w:rsidRPr="00EE4C67">
        <w:rPr>
          <w:u w:val="single"/>
        </w:rPr>
        <w:t>Contents</w:t>
      </w:r>
      <w:r>
        <w:t>’ page.</w:t>
      </w:r>
    </w:p>
    <w:p w14:paraId="34C63D51" w14:textId="77777777" w:rsidR="00E95E89" w:rsidRDefault="00E95E89" w:rsidP="00E95E89">
      <w:pPr>
        <w:rPr>
          <w:u w:val="single"/>
        </w:rPr>
      </w:pPr>
      <w:r>
        <w:rPr>
          <w:noProof/>
        </w:rPr>
        <w:drawing>
          <wp:inline distT="0" distB="0" distL="0" distR="0" wp14:anchorId="7C9F0DED" wp14:editId="7CE6277E">
            <wp:extent cx="4305143" cy="1266778"/>
            <wp:effectExtent l="0" t="0" r="635" b="0"/>
            <wp:docPr id="8" name="Picture 8" descr="Screenshot of 'Submit a notification' box with 'Lapsing conformity assessment certification'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shot of 'Submit a notification' box with 'Lapsing conformity assessment certification' link. "/>
                    <pic:cNvPicPr/>
                  </pic:nvPicPr>
                  <pic:blipFill>
                    <a:blip r:embed="rId17">
                      <a:extLst>
                        <a:ext uri="{28A0092B-C50C-407E-A947-70E740481C1C}">
                          <a14:useLocalDpi xmlns:a14="http://schemas.microsoft.com/office/drawing/2010/main" val="0"/>
                        </a:ext>
                      </a:extLst>
                    </a:blip>
                    <a:stretch>
                      <a:fillRect/>
                    </a:stretch>
                  </pic:blipFill>
                  <pic:spPr>
                    <a:xfrm>
                      <a:off x="0" y="0"/>
                      <a:ext cx="4305143" cy="1266778"/>
                    </a:xfrm>
                    <a:prstGeom prst="rect">
                      <a:avLst/>
                    </a:prstGeom>
                  </pic:spPr>
                </pic:pic>
              </a:graphicData>
            </a:graphic>
          </wp:inline>
        </w:drawing>
      </w:r>
    </w:p>
    <w:p w14:paraId="342B0A78" w14:textId="77777777" w:rsidR="00E95E89" w:rsidRDefault="00E95E89" w:rsidP="00E95E89">
      <w:pPr>
        <w:pStyle w:val="Heading3"/>
      </w:pPr>
      <w:bookmarkStart w:id="8" w:name="_Toc114492031"/>
      <w:bookmarkStart w:id="9" w:name="_Toc116029589"/>
      <w:r w:rsidRPr="00EE4C67">
        <w:t xml:space="preserve">Contents </w:t>
      </w:r>
      <w:r>
        <w:t>P</w:t>
      </w:r>
      <w:r w:rsidRPr="00EE4C67">
        <w:t>age</w:t>
      </w:r>
      <w:bookmarkEnd w:id="8"/>
      <w:bookmarkEnd w:id="9"/>
    </w:p>
    <w:p w14:paraId="723D605A" w14:textId="307B4094" w:rsidR="00E95E89" w:rsidRDefault="00E95E89" w:rsidP="00E95E89">
      <w:pPr>
        <w:rPr>
          <w:lang w:val="en-US"/>
        </w:rPr>
      </w:pPr>
      <w:r w:rsidRPr="00EE4C67">
        <w:rPr>
          <w:lang w:val="en-US"/>
        </w:rPr>
        <w:t xml:space="preserve">The </w:t>
      </w:r>
      <w:r>
        <w:rPr>
          <w:lang w:val="en-US"/>
        </w:rPr>
        <w:t>‘</w:t>
      </w:r>
      <w:r w:rsidRPr="00EE4C67">
        <w:rPr>
          <w:u w:val="single"/>
          <w:lang w:val="en-US"/>
        </w:rPr>
        <w:t>Contents</w:t>
      </w:r>
      <w:r>
        <w:rPr>
          <w:u w:val="single"/>
          <w:lang w:val="en-US"/>
        </w:rPr>
        <w:t>’</w:t>
      </w:r>
      <w:r w:rsidRPr="00EE4C67">
        <w:rPr>
          <w:lang w:val="en-US"/>
        </w:rPr>
        <w:t xml:space="preserve"> page contains links to the different sections </w:t>
      </w:r>
      <w:r>
        <w:rPr>
          <w:lang w:val="en-US"/>
        </w:rPr>
        <w:t xml:space="preserve">(or pages) </w:t>
      </w:r>
      <w:r w:rsidRPr="00EE4C67">
        <w:rPr>
          <w:lang w:val="en-US"/>
        </w:rPr>
        <w:t xml:space="preserve">of the form required to </w:t>
      </w:r>
      <w:r>
        <w:rPr>
          <w:lang w:val="en-US"/>
        </w:rPr>
        <w:t xml:space="preserve">be </w:t>
      </w:r>
      <w:r w:rsidRPr="00EE4C67">
        <w:rPr>
          <w:lang w:val="en-US"/>
        </w:rPr>
        <w:t>complete</w:t>
      </w:r>
      <w:r>
        <w:rPr>
          <w:lang w:val="en-US"/>
        </w:rPr>
        <w:t>d</w:t>
      </w:r>
      <w:r w:rsidRPr="00EE4C67">
        <w:rPr>
          <w:lang w:val="en-US"/>
        </w:rPr>
        <w:t xml:space="preserve"> as part of the </w:t>
      </w:r>
      <w:r>
        <w:rPr>
          <w:lang w:val="en-US"/>
        </w:rPr>
        <w:t>notification</w:t>
      </w:r>
      <w:r w:rsidRPr="00EE4C67">
        <w:rPr>
          <w:lang w:val="en-US"/>
        </w:rPr>
        <w:t xml:space="preserve">. When you complete a page, you will be returned </w:t>
      </w:r>
      <w:r>
        <w:rPr>
          <w:lang w:val="en-US"/>
        </w:rPr>
        <w:t xml:space="preserve">to </w:t>
      </w:r>
      <w:r w:rsidRPr="00EE4C67">
        <w:rPr>
          <w:lang w:val="en-US"/>
        </w:rPr>
        <w:t xml:space="preserve">the </w:t>
      </w:r>
      <w:r>
        <w:rPr>
          <w:lang w:val="en-US"/>
        </w:rPr>
        <w:t>‘</w:t>
      </w:r>
      <w:r w:rsidRPr="00EE4C67">
        <w:rPr>
          <w:u w:val="single"/>
          <w:lang w:val="en-US"/>
        </w:rPr>
        <w:t>Contents</w:t>
      </w:r>
      <w:r>
        <w:rPr>
          <w:lang w:val="en-US"/>
        </w:rPr>
        <w:t>’</w:t>
      </w:r>
      <w:r w:rsidRPr="00EE4C67">
        <w:rPr>
          <w:lang w:val="en-US"/>
        </w:rPr>
        <w:t xml:space="preserve"> page </w:t>
      </w:r>
      <w:r>
        <w:rPr>
          <w:lang w:val="en-US"/>
        </w:rPr>
        <w:t xml:space="preserve">from </w:t>
      </w:r>
      <w:r w:rsidRPr="00EE4C67">
        <w:rPr>
          <w:lang w:val="en-US"/>
        </w:rPr>
        <w:t>where you can select the next page to complete.</w:t>
      </w:r>
      <w:r>
        <w:rPr>
          <w:lang w:val="en-US"/>
        </w:rPr>
        <w:t xml:space="preserve"> You must respond to all mandatory fields to be able to proceed to the next page.  You can complete any section or page of the notification form, irrespective of the order, by clicking on the relevant link to the page.</w:t>
      </w:r>
    </w:p>
    <w:p w14:paraId="37A656D4" w14:textId="3D0CD605" w:rsidR="00E95E89" w:rsidRDefault="00E95E89" w:rsidP="00E95E89">
      <w:pPr>
        <w:rPr>
          <w:lang w:val="en-US"/>
        </w:rPr>
      </w:pPr>
      <w:r>
        <w:rPr>
          <w:lang w:val="en-US"/>
        </w:rPr>
        <w:t>Click on the ‘</w:t>
      </w:r>
      <w:r w:rsidRPr="00EE4C67">
        <w:rPr>
          <w:u w:val="single"/>
          <w:lang w:val="en-US"/>
        </w:rPr>
        <w:t>About the submitter</w:t>
      </w:r>
      <w:r>
        <w:rPr>
          <w:lang w:val="en-US"/>
        </w:rPr>
        <w:t>’ page link to start the notification.</w:t>
      </w:r>
    </w:p>
    <w:p w14:paraId="035DDFDB" w14:textId="77777777" w:rsidR="00E95E89" w:rsidRPr="00EE4C67" w:rsidRDefault="00E95E89" w:rsidP="00E95E89">
      <w:pPr>
        <w:rPr>
          <w:lang w:val="en-US"/>
        </w:rPr>
      </w:pPr>
      <w:r>
        <w:rPr>
          <w:noProof/>
        </w:rPr>
        <w:drawing>
          <wp:inline distT="0" distB="0" distL="0" distR="0" wp14:anchorId="24860A48" wp14:editId="45452939">
            <wp:extent cx="4046955" cy="511684"/>
            <wp:effectExtent l="19050" t="19050" r="10795" b="22225"/>
            <wp:docPr id="54" name="Picture 54" descr="Screenshot of 'About the Submitter' link, next to the '0 of 4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Screenshot of 'About the Submitter' link, next to the '0 of 4 questions answered' progress bar. "/>
                    <pic:cNvPicPr/>
                  </pic:nvPicPr>
                  <pic:blipFill>
                    <a:blip r:embed="rId18">
                      <a:extLst>
                        <a:ext uri="{28A0092B-C50C-407E-A947-70E740481C1C}">
                          <a14:useLocalDpi xmlns:a14="http://schemas.microsoft.com/office/drawing/2010/main" val="0"/>
                        </a:ext>
                      </a:extLst>
                    </a:blip>
                    <a:stretch>
                      <a:fillRect/>
                    </a:stretch>
                  </pic:blipFill>
                  <pic:spPr>
                    <a:xfrm>
                      <a:off x="0" y="0"/>
                      <a:ext cx="4046955" cy="511684"/>
                    </a:xfrm>
                    <a:prstGeom prst="rect">
                      <a:avLst/>
                    </a:prstGeom>
                    <a:ln>
                      <a:solidFill>
                        <a:schemeClr val="accent1"/>
                      </a:solidFill>
                    </a:ln>
                  </pic:spPr>
                </pic:pic>
              </a:graphicData>
            </a:graphic>
          </wp:inline>
        </w:drawing>
      </w:r>
    </w:p>
    <w:p w14:paraId="43618A0F" w14:textId="77777777" w:rsidR="00E95E89" w:rsidRDefault="00E95E89" w:rsidP="00E95E89">
      <w:pPr>
        <w:pStyle w:val="Heading3"/>
      </w:pPr>
      <w:bookmarkStart w:id="10" w:name="_Toc114492032"/>
      <w:bookmarkStart w:id="11" w:name="_Toc116029590"/>
      <w:r>
        <w:t>About the Submitter Page</w:t>
      </w:r>
      <w:bookmarkEnd w:id="10"/>
      <w:bookmarkEnd w:id="11"/>
    </w:p>
    <w:p w14:paraId="0FFA2F74" w14:textId="77777777" w:rsidR="00E95E89" w:rsidRDefault="00E95E89" w:rsidP="00E95E89">
      <w:r>
        <w:t>This section of the form contains mandatory fields, which are identified by the text ‘Required’.</w:t>
      </w:r>
    </w:p>
    <w:p w14:paraId="0BFB2BFE" w14:textId="0369418A" w:rsidR="00E95E89" w:rsidRDefault="00E95E89" w:rsidP="00E95E89">
      <w:r>
        <w:t xml:space="preserve">1 – </w:t>
      </w:r>
      <w:r w:rsidRPr="00F36D72">
        <w:rPr>
          <w:b/>
          <w:bCs/>
        </w:rPr>
        <w:t>Submitter’s name</w:t>
      </w:r>
      <w:r>
        <w:t>: fill in your full name in the field provided. Only a sponsor, manufacturer or an authorised representative of the sponsor should complete the notification form.</w:t>
      </w:r>
    </w:p>
    <w:p w14:paraId="3DD36140" w14:textId="77777777" w:rsidR="00E95E89" w:rsidRPr="00EE4C67" w:rsidRDefault="00E95E89" w:rsidP="00E95E89">
      <w:r>
        <w:rPr>
          <w:noProof/>
        </w:rPr>
        <w:lastRenderedPageBreak/>
        <w:drawing>
          <wp:inline distT="0" distB="0" distL="0" distR="0" wp14:anchorId="094B4AF9" wp14:editId="2887EF13">
            <wp:extent cx="4552121" cy="1222513"/>
            <wp:effectExtent l="19050" t="19050" r="20320" b="15875"/>
            <wp:docPr id="11" name="Picture 11" descr="Screenshot of the 'What is your name?' required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shot of the 'What is your name?' required field. "/>
                    <pic:cNvPicPr/>
                  </pic:nvPicPr>
                  <pic:blipFill>
                    <a:blip r:embed="rId19">
                      <a:extLst>
                        <a:ext uri="{28A0092B-C50C-407E-A947-70E740481C1C}">
                          <a14:useLocalDpi xmlns:a14="http://schemas.microsoft.com/office/drawing/2010/main" val="0"/>
                        </a:ext>
                      </a:extLst>
                    </a:blip>
                    <a:stretch>
                      <a:fillRect/>
                    </a:stretch>
                  </pic:blipFill>
                  <pic:spPr>
                    <a:xfrm>
                      <a:off x="0" y="0"/>
                      <a:ext cx="4552121" cy="1222513"/>
                    </a:xfrm>
                    <a:prstGeom prst="rect">
                      <a:avLst/>
                    </a:prstGeom>
                    <a:ln>
                      <a:solidFill>
                        <a:schemeClr val="accent1"/>
                      </a:solidFill>
                    </a:ln>
                  </pic:spPr>
                </pic:pic>
              </a:graphicData>
            </a:graphic>
          </wp:inline>
        </w:drawing>
      </w:r>
    </w:p>
    <w:p w14:paraId="7146B401" w14:textId="4A4B22D3" w:rsidR="00E95E89" w:rsidRDefault="00E95E89" w:rsidP="00E95E89">
      <w:r>
        <w:t xml:space="preserve">2 - </w:t>
      </w:r>
      <w:r w:rsidRPr="00F36D72">
        <w:rPr>
          <w:b/>
        </w:rPr>
        <w:t xml:space="preserve">Submitter’s email address: </w:t>
      </w:r>
      <w:r w:rsidRPr="00F36D72">
        <w:t xml:space="preserve">provide and confirm your email address in the </w:t>
      </w:r>
      <w:r>
        <w:t>field</w:t>
      </w:r>
      <w:r w:rsidRPr="00F36D72">
        <w:t>s provided.</w:t>
      </w:r>
    </w:p>
    <w:p w14:paraId="40748FD0" w14:textId="77777777" w:rsidR="00E95E89" w:rsidRDefault="00E95E89" w:rsidP="00E95E89">
      <w:r>
        <w:rPr>
          <w:noProof/>
        </w:rPr>
        <w:drawing>
          <wp:inline distT="0" distB="0" distL="0" distR="0" wp14:anchorId="01EB83B9" wp14:editId="4328FF30">
            <wp:extent cx="4462320" cy="1660175"/>
            <wp:effectExtent l="19050" t="19050" r="14605" b="16510"/>
            <wp:docPr id="12" name="Picture 12" descr="Screenshot of the 'What is your email address?' required field, including the field to 'Please confirm your email add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of the 'What is your email address?' required field, including the field to 'Please confirm your email address'. "/>
                    <pic:cNvPicPr/>
                  </pic:nvPicPr>
                  <pic:blipFill>
                    <a:blip r:embed="rId20">
                      <a:extLst>
                        <a:ext uri="{28A0092B-C50C-407E-A947-70E740481C1C}">
                          <a14:useLocalDpi xmlns:a14="http://schemas.microsoft.com/office/drawing/2010/main" val="0"/>
                        </a:ext>
                      </a:extLst>
                    </a:blip>
                    <a:stretch>
                      <a:fillRect/>
                    </a:stretch>
                  </pic:blipFill>
                  <pic:spPr>
                    <a:xfrm>
                      <a:off x="0" y="0"/>
                      <a:ext cx="4462320" cy="1660175"/>
                    </a:xfrm>
                    <a:prstGeom prst="rect">
                      <a:avLst/>
                    </a:prstGeom>
                    <a:ln>
                      <a:solidFill>
                        <a:schemeClr val="accent1"/>
                      </a:solidFill>
                    </a:ln>
                  </pic:spPr>
                </pic:pic>
              </a:graphicData>
            </a:graphic>
          </wp:inline>
        </w:drawing>
      </w:r>
    </w:p>
    <w:p w14:paraId="52BDE55E" w14:textId="3F83C441" w:rsidR="00E95E89" w:rsidRDefault="00E95E89" w:rsidP="00E95E89">
      <w:r>
        <w:t xml:space="preserve">3- </w:t>
      </w:r>
      <w:r w:rsidRPr="00213519">
        <w:rPr>
          <w:b/>
          <w:bCs/>
        </w:rPr>
        <w:t>Submitter’s organisation:</w:t>
      </w:r>
      <w:r>
        <w:t xml:space="preserve"> provide the name of your organisation here.</w:t>
      </w:r>
    </w:p>
    <w:p w14:paraId="5A1539F0" w14:textId="77777777" w:rsidR="00E95E89" w:rsidRDefault="00E95E89" w:rsidP="00E95E89">
      <w:pPr>
        <w:spacing w:before="0" w:after="0" w:line="240" w:lineRule="auto"/>
      </w:pPr>
      <w:r>
        <w:rPr>
          <w:noProof/>
        </w:rPr>
        <w:drawing>
          <wp:inline distT="0" distB="0" distL="0" distR="0" wp14:anchorId="16D2AA03" wp14:editId="2AD0E9D7">
            <wp:extent cx="4470850" cy="1151292"/>
            <wp:effectExtent l="19050" t="19050" r="25400" b="10795"/>
            <wp:docPr id="13" name="Picture 13" descr="Screenshot of the 'What is the name of your organisation?' required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shot of the 'What is the name of your organisation?' required field. "/>
                    <pic:cNvPicPr/>
                  </pic:nvPicPr>
                  <pic:blipFill>
                    <a:blip r:embed="rId21">
                      <a:extLst>
                        <a:ext uri="{28A0092B-C50C-407E-A947-70E740481C1C}">
                          <a14:useLocalDpi xmlns:a14="http://schemas.microsoft.com/office/drawing/2010/main" val="0"/>
                        </a:ext>
                      </a:extLst>
                    </a:blip>
                    <a:stretch>
                      <a:fillRect/>
                    </a:stretch>
                  </pic:blipFill>
                  <pic:spPr>
                    <a:xfrm>
                      <a:off x="0" y="0"/>
                      <a:ext cx="4470850" cy="1151292"/>
                    </a:xfrm>
                    <a:prstGeom prst="rect">
                      <a:avLst/>
                    </a:prstGeom>
                    <a:ln>
                      <a:solidFill>
                        <a:schemeClr val="accent1"/>
                      </a:solidFill>
                    </a:ln>
                  </pic:spPr>
                </pic:pic>
              </a:graphicData>
            </a:graphic>
          </wp:inline>
        </w:drawing>
      </w:r>
    </w:p>
    <w:p w14:paraId="7B5C9083" w14:textId="34D4298F" w:rsidR="00E95E89" w:rsidRDefault="00E95E89" w:rsidP="00E95E89">
      <w:r>
        <w:t xml:space="preserve">4 - </w:t>
      </w:r>
      <w:r w:rsidRPr="00213519">
        <w:rPr>
          <w:b/>
        </w:rPr>
        <w:t xml:space="preserve">Role of submitter: </w:t>
      </w:r>
      <w:r w:rsidRPr="00213519">
        <w:t xml:space="preserve">select the option that best describes your role in relation to the medical device(s) for which the </w:t>
      </w:r>
      <w:r>
        <w:t>notification is being submitted. You can only select one (most applicable) option for this question.</w:t>
      </w:r>
    </w:p>
    <w:p w14:paraId="2920FA1C" w14:textId="77777777" w:rsidR="00E95E89" w:rsidRDefault="00E95E89" w:rsidP="00E95E89">
      <w:r>
        <w:rPr>
          <w:noProof/>
        </w:rPr>
        <w:drawing>
          <wp:inline distT="0" distB="0" distL="0" distR="0" wp14:anchorId="2BA7B227" wp14:editId="5B6A3BDD">
            <wp:extent cx="4034799" cy="2171842"/>
            <wp:effectExtent l="19050" t="19050" r="22860" b="19050"/>
            <wp:docPr id="15" name="Picture 15" descr="Screenshot of the 'Which of the following best describes your role in relation to the medical device(s) for which this notification is being submitted?' with the 4 options. 'Agent', 'Sponsor', 'Manufacturer' and 'Both sponsor and manufactur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of the 'Which of the following best describes your role in relation to the medical device(s) for which this notification is being submitted?' with the 4 options. 'Agent', 'Sponsor', 'Manufacturer' and 'Both sponsor and manufacturer'. "/>
                    <pic:cNvPicPr/>
                  </pic:nvPicPr>
                  <pic:blipFill>
                    <a:blip r:embed="rId22">
                      <a:extLst>
                        <a:ext uri="{28A0092B-C50C-407E-A947-70E740481C1C}">
                          <a14:useLocalDpi xmlns:a14="http://schemas.microsoft.com/office/drawing/2010/main" val="0"/>
                        </a:ext>
                      </a:extLst>
                    </a:blip>
                    <a:stretch>
                      <a:fillRect/>
                    </a:stretch>
                  </pic:blipFill>
                  <pic:spPr>
                    <a:xfrm>
                      <a:off x="0" y="0"/>
                      <a:ext cx="4034799" cy="2171842"/>
                    </a:xfrm>
                    <a:prstGeom prst="rect">
                      <a:avLst/>
                    </a:prstGeom>
                    <a:ln>
                      <a:solidFill>
                        <a:schemeClr val="accent1"/>
                      </a:solidFill>
                    </a:ln>
                  </pic:spPr>
                </pic:pic>
              </a:graphicData>
            </a:graphic>
          </wp:inline>
        </w:drawing>
      </w:r>
    </w:p>
    <w:p w14:paraId="7127DC36" w14:textId="77777777" w:rsidR="00E95E89" w:rsidRDefault="00E95E89" w:rsidP="00E95E89">
      <w:r w:rsidRPr="00614387">
        <w:rPr>
          <w:b/>
          <w:lang w:val="en-US"/>
        </w:rPr>
        <w:t xml:space="preserve">Next page: </w:t>
      </w:r>
      <w:bookmarkStart w:id="12" w:name="_Hlk111536605"/>
      <w:r>
        <w:rPr>
          <w:b/>
          <w:lang w:val="en-US"/>
        </w:rPr>
        <w:t xml:space="preserve">Please note </w:t>
      </w: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p>
    <w:p w14:paraId="2137EDDE" w14:textId="77777777" w:rsidR="00E95E89" w:rsidRPr="008C3E82" w:rsidRDefault="00E95E89" w:rsidP="00E95E89">
      <w:r>
        <w:rPr>
          <w:noProof/>
        </w:rPr>
        <w:lastRenderedPageBreak/>
        <w:drawing>
          <wp:inline distT="0" distB="0" distL="0" distR="0" wp14:anchorId="158761E2" wp14:editId="05C2D15B">
            <wp:extent cx="4262400" cy="576000"/>
            <wp:effectExtent l="0" t="0" r="5080" b="0"/>
            <wp:docPr id="14" name="Picture 14"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262400" cy="576000"/>
                    </a:xfrm>
                    <a:prstGeom prst="rect">
                      <a:avLst/>
                    </a:prstGeom>
                  </pic:spPr>
                </pic:pic>
              </a:graphicData>
            </a:graphic>
          </wp:inline>
        </w:drawing>
      </w:r>
    </w:p>
    <w:bookmarkEnd w:id="12"/>
    <w:p w14:paraId="79AD2700" w14:textId="77777777" w:rsidR="00E95E89" w:rsidRPr="00614387" w:rsidRDefault="00E95E89" w:rsidP="00E95E89">
      <w:pPr>
        <w:rPr>
          <w:lang w:val="en-US"/>
        </w:rPr>
      </w:pPr>
      <w:r w:rsidRPr="00614387">
        <w:rPr>
          <w:lang w:val="en-US"/>
        </w:rPr>
        <w:t xml:space="preserve">If you </w:t>
      </w:r>
      <w:r>
        <w:rPr>
          <w:lang w:val="en-US"/>
        </w:rPr>
        <w:t>choose</w:t>
      </w:r>
      <w:r w:rsidRPr="00614387">
        <w:rPr>
          <w:lang w:val="en-US"/>
        </w:rPr>
        <w:t xml:space="preserve">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 xml:space="preserve">partially completed </w:t>
      </w:r>
      <w:r w:rsidRPr="00614387">
        <w:rPr>
          <w:lang w:val="en-US"/>
        </w:rPr>
        <w:t>form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 in the email</w:t>
      </w:r>
      <w:r w:rsidRPr="00614387">
        <w:rPr>
          <w:lang w:val="en-US"/>
        </w:rPr>
        <w:t>.</w:t>
      </w:r>
    </w:p>
    <w:p w14:paraId="02BE248A" w14:textId="736C99F0" w:rsidR="00E95E89" w:rsidRDefault="00E95E89" w:rsidP="00E95E89">
      <w:pPr>
        <w:rPr>
          <w:lang w:val="en-US"/>
        </w:rPr>
      </w:pPr>
      <w:r w:rsidRPr="00614387">
        <w:rPr>
          <w:lang w:val="en-US"/>
        </w:rPr>
        <w:t xml:space="preserve">If you </w:t>
      </w:r>
      <w:r>
        <w:rPr>
          <w:lang w:val="en-US"/>
        </w:rPr>
        <w:t>choose</w:t>
      </w:r>
      <w:r w:rsidRPr="00614387">
        <w:rPr>
          <w:lang w:val="en-US"/>
        </w:rPr>
        <w:t xml:space="preserve"> ‘</w:t>
      </w:r>
      <w:r w:rsidRPr="00614387">
        <w:rPr>
          <w:u w:val="single"/>
          <w:lang w:val="en-US"/>
        </w:rPr>
        <w:t>Continue</w:t>
      </w:r>
      <w:r w:rsidRPr="00614387">
        <w:rPr>
          <w:lang w:val="en-US"/>
        </w:rPr>
        <w:t>’, you will be returned</w:t>
      </w:r>
      <w:r>
        <w:rPr>
          <w:lang w:val="en-US"/>
        </w:rPr>
        <w:t xml:space="preserve"> to</w:t>
      </w:r>
      <w:r w:rsidRPr="00614387">
        <w:rPr>
          <w:lang w:val="en-US"/>
        </w:rPr>
        <w:t xml:space="preserve"> the ‘</w:t>
      </w:r>
      <w:r w:rsidRPr="00614387">
        <w:rPr>
          <w:u w:val="single"/>
          <w:lang w:val="en-US"/>
        </w:rPr>
        <w:t>Contents’</w:t>
      </w:r>
      <w:r w:rsidRPr="00614387">
        <w:rPr>
          <w:lang w:val="en-US"/>
        </w:rPr>
        <w:t xml:space="preserve"> page where you can </w:t>
      </w:r>
      <w:r>
        <w:rPr>
          <w:lang w:val="en-US"/>
        </w:rPr>
        <w:t>click on</w:t>
      </w:r>
      <w:r w:rsidRPr="00614387">
        <w:rPr>
          <w:lang w:val="en-US"/>
        </w:rPr>
        <w:t xml:space="preserve"> the </w:t>
      </w:r>
      <w:r>
        <w:rPr>
          <w:lang w:val="en-US"/>
        </w:rPr>
        <w:t>link to next page ‘</w:t>
      </w:r>
      <w:r w:rsidRPr="00614387">
        <w:rPr>
          <w:u w:val="single"/>
          <w:lang w:val="en-US"/>
        </w:rPr>
        <w:t>Information Related to the Medical Device(s)</w:t>
      </w:r>
      <w:r>
        <w:rPr>
          <w:lang w:val="en-US"/>
        </w:rPr>
        <w:t>’ to continue completing the notification form.</w:t>
      </w:r>
    </w:p>
    <w:p w14:paraId="538C6739" w14:textId="77777777" w:rsidR="00E95E89" w:rsidRDefault="00E95E89" w:rsidP="00E95E89">
      <w:pPr>
        <w:rPr>
          <w:lang w:val="en-US"/>
        </w:rPr>
      </w:pPr>
      <w:r>
        <w:rPr>
          <w:noProof/>
        </w:rPr>
        <w:drawing>
          <wp:inline distT="0" distB="0" distL="0" distR="0" wp14:anchorId="1DE630A8" wp14:editId="22E55109">
            <wp:extent cx="4312855" cy="2977015"/>
            <wp:effectExtent l="19050" t="19050" r="12065" b="13970"/>
            <wp:docPr id="19" name="Picture 19" descr="Screenshot of the Contents page, the second link is 'Information Related to the Medical De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shot of the Contents page, the second link is 'Information Related to the Medical Device(s). "/>
                    <pic:cNvPicPr/>
                  </pic:nvPicPr>
                  <pic:blipFill>
                    <a:blip r:embed="rId24">
                      <a:extLst>
                        <a:ext uri="{28A0092B-C50C-407E-A947-70E740481C1C}">
                          <a14:useLocalDpi xmlns:a14="http://schemas.microsoft.com/office/drawing/2010/main" val="0"/>
                        </a:ext>
                      </a:extLst>
                    </a:blip>
                    <a:stretch>
                      <a:fillRect/>
                    </a:stretch>
                  </pic:blipFill>
                  <pic:spPr>
                    <a:xfrm>
                      <a:off x="0" y="0"/>
                      <a:ext cx="4312855" cy="2977015"/>
                    </a:xfrm>
                    <a:prstGeom prst="rect">
                      <a:avLst/>
                    </a:prstGeom>
                    <a:ln>
                      <a:solidFill>
                        <a:schemeClr val="accent1"/>
                      </a:solidFill>
                    </a:ln>
                  </pic:spPr>
                </pic:pic>
              </a:graphicData>
            </a:graphic>
          </wp:inline>
        </w:drawing>
      </w:r>
    </w:p>
    <w:p w14:paraId="4C60CC2D" w14:textId="77777777" w:rsidR="00E95E89" w:rsidRPr="00614387" w:rsidRDefault="00E95E89" w:rsidP="00E95E89">
      <w:pPr>
        <w:pStyle w:val="Heading3"/>
        <w:rPr>
          <w:lang w:val="en-US"/>
        </w:rPr>
      </w:pPr>
      <w:bookmarkStart w:id="13" w:name="_Toc114492033"/>
      <w:bookmarkStart w:id="14" w:name="_Toc116029591"/>
      <w:r>
        <w:rPr>
          <w:lang w:val="en-US"/>
        </w:rPr>
        <w:t>Information Related to the Medical Device(s) Page</w:t>
      </w:r>
      <w:bookmarkEnd w:id="13"/>
      <w:bookmarkEnd w:id="14"/>
    </w:p>
    <w:p w14:paraId="3885BC5B" w14:textId="77777777" w:rsidR="00E95E89" w:rsidRDefault="00E95E89" w:rsidP="00E95E89">
      <w:r>
        <w:t>This section of the form contains some mandatory fields, which can be identified by the text ‘Required’.</w:t>
      </w:r>
    </w:p>
    <w:p w14:paraId="7D97B902" w14:textId="285A8CB1" w:rsidR="00E95E89" w:rsidRDefault="00E95E89" w:rsidP="00E95E89">
      <w:r>
        <w:t xml:space="preserve">The </w:t>
      </w:r>
      <w:r w:rsidRPr="00FA7B00">
        <w:rPr>
          <w:u w:val="single"/>
        </w:rPr>
        <w:t>‘</w:t>
      </w:r>
      <w:r w:rsidRPr="00FA7B00">
        <w:rPr>
          <w:u w:val="single"/>
          <w:lang w:val="en-US"/>
        </w:rPr>
        <w:t>Information Related to the Medical Device(s)</w:t>
      </w:r>
      <w:r>
        <w:rPr>
          <w:lang w:val="en-US"/>
        </w:rPr>
        <w:t>’</w:t>
      </w:r>
      <w:r>
        <w:t xml:space="preserve"> page has questions related to the medical device(s) with lapsing or lapsed conformity assessment certification. On this page you must specify the reason why the conformity assessment certification is lapsing or has lapsed.</w:t>
      </w:r>
    </w:p>
    <w:p w14:paraId="40A18CA5" w14:textId="77777777" w:rsidR="00E95E89" w:rsidRDefault="00E95E89" w:rsidP="00E95E89">
      <w:r>
        <w:rPr>
          <w:noProof/>
        </w:rPr>
        <w:drawing>
          <wp:inline distT="0" distB="0" distL="0" distR="0" wp14:anchorId="52627BFE" wp14:editId="273BA22E">
            <wp:extent cx="4631814" cy="658998"/>
            <wp:effectExtent l="19050" t="19050" r="16510" b="27305"/>
            <wp:docPr id="53" name="Picture 53" descr="Screenshot of 'Information Related to the Medical Device(s)' link, next to the '0 of 5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Screenshot of 'Information Related to the Medical Device(s)' link, next to the '0 of 5 questions answered' progress bar. "/>
                    <pic:cNvPicPr/>
                  </pic:nvPicPr>
                  <pic:blipFill>
                    <a:blip r:embed="rId25">
                      <a:extLst>
                        <a:ext uri="{28A0092B-C50C-407E-A947-70E740481C1C}">
                          <a14:useLocalDpi xmlns:a14="http://schemas.microsoft.com/office/drawing/2010/main" val="0"/>
                        </a:ext>
                      </a:extLst>
                    </a:blip>
                    <a:stretch>
                      <a:fillRect/>
                    </a:stretch>
                  </pic:blipFill>
                  <pic:spPr>
                    <a:xfrm>
                      <a:off x="0" y="0"/>
                      <a:ext cx="4631814" cy="658998"/>
                    </a:xfrm>
                    <a:prstGeom prst="rect">
                      <a:avLst/>
                    </a:prstGeom>
                    <a:ln>
                      <a:solidFill>
                        <a:schemeClr val="accent1"/>
                      </a:solidFill>
                    </a:ln>
                  </pic:spPr>
                </pic:pic>
              </a:graphicData>
            </a:graphic>
          </wp:inline>
        </w:drawing>
      </w:r>
    </w:p>
    <w:p w14:paraId="109D66CB" w14:textId="77777777" w:rsidR="00E95E89" w:rsidRDefault="00E95E89" w:rsidP="00E95E89">
      <w:r w:rsidRPr="00576AFA">
        <w:rPr>
          <w:b/>
          <w:bCs/>
        </w:rPr>
        <w:t>1- Sponsor details:</w:t>
      </w:r>
      <w:r>
        <w:t xml:space="preserve"> fill in the medical device sponsor details including name, email address and phone number in the relevant fields. There can be no spaces or brackets between numbers when providing contact numbers, for example, 0444xxxxxx.</w:t>
      </w:r>
    </w:p>
    <w:p w14:paraId="017D2CDA" w14:textId="77777777" w:rsidR="00E95E89" w:rsidRDefault="00E95E89" w:rsidP="00E95E89">
      <w:r>
        <w:t>If you are a sponsor, please also check that the sponsor contact details in the TGA e-Business System are up to date.</w:t>
      </w:r>
    </w:p>
    <w:p w14:paraId="3A2E5607" w14:textId="77777777" w:rsidR="00E95E89" w:rsidRDefault="00E95E89" w:rsidP="00E95E89">
      <w:r>
        <w:rPr>
          <w:noProof/>
        </w:rPr>
        <w:lastRenderedPageBreak/>
        <w:drawing>
          <wp:inline distT="0" distB="0" distL="0" distR="0" wp14:anchorId="35C98F8F" wp14:editId="10953A6B">
            <wp:extent cx="4125449" cy="1758061"/>
            <wp:effectExtent l="19050" t="19050" r="27940" b="13970"/>
            <wp:docPr id="2" name="Picture 2" descr="Screenshot of the 'Medical device sponsor details' section with the required field 'Sponsor's name' and two other fields, 'Sponsor's email address' and 'Sponsor's phon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Medical device sponsor details' section with the required field 'Sponsor's name' and two other fields, 'Sponsor's email address' and 'Sponsor's phone number'."/>
                    <pic:cNvPicPr/>
                  </pic:nvPicPr>
                  <pic:blipFill>
                    <a:blip r:embed="rId26">
                      <a:extLst>
                        <a:ext uri="{28A0092B-C50C-407E-A947-70E740481C1C}">
                          <a14:useLocalDpi xmlns:a14="http://schemas.microsoft.com/office/drawing/2010/main" val="0"/>
                        </a:ext>
                      </a:extLst>
                    </a:blip>
                    <a:stretch>
                      <a:fillRect/>
                    </a:stretch>
                  </pic:blipFill>
                  <pic:spPr>
                    <a:xfrm>
                      <a:off x="0" y="0"/>
                      <a:ext cx="4125449" cy="1758061"/>
                    </a:xfrm>
                    <a:prstGeom prst="rect">
                      <a:avLst/>
                    </a:prstGeom>
                    <a:ln>
                      <a:solidFill>
                        <a:schemeClr val="accent1"/>
                      </a:solidFill>
                    </a:ln>
                  </pic:spPr>
                </pic:pic>
              </a:graphicData>
            </a:graphic>
          </wp:inline>
        </w:drawing>
      </w:r>
    </w:p>
    <w:p w14:paraId="1EA7122E" w14:textId="77777777" w:rsidR="00E95E89" w:rsidRDefault="00E95E89" w:rsidP="00E95E89">
      <w:r w:rsidRPr="00576AFA">
        <w:rPr>
          <w:b/>
          <w:bCs/>
        </w:rPr>
        <w:t>2- Manufacturer name:</w:t>
      </w:r>
      <w:r>
        <w:t xml:space="preserve"> fill in the medical device manufacturer’s name in the field provided.</w:t>
      </w:r>
    </w:p>
    <w:p w14:paraId="0A71202B" w14:textId="77777777" w:rsidR="00E95E89" w:rsidRDefault="00E95E89" w:rsidP="00E95E89">
      <w:r>
        <w:rPr>
          <w:noProof/>
        </w:rPr>
        <w:drawing>
          <wp:inline distT="0" distB="0" distL="0" distR="0" wp14:anchorId="47EEC9B3" wp14:editId="2EBCC606">
            <wp:extent cx="3971000" cy="845500"/>
            <wp:effectExtent l="19050" t="19050" r="10795" b="12065"/>
            <wp:docPr id="3" name="Picture 3" descr="Screenshot of the 'Medical device(s) manufacturer details' section with the 'Manufacturer's name' required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the 'Medical device(s) manufacturer details' section with the 'Manufacturer's name' required field. "/>
                    <pic:cNvPicPr/>
                  </pic:nvPicPr>
                  <pic:blipFill>
                    <a:blip r:embed="rId27">
                      <a:extLst>
                        <a:ext uri="{28A0092B-C50C-407E-A947-70E740481C1C}">
                          <a14:useLocalDpi xmlns:a14="http://schemas.microsoft.com/office/drawing/2010/main" val="0"/>
                        </a:ext>
                      </a:extLst>
                    </a:blip>
                    <a:stretch>
                      <a:fillRect/>
                    </a:stretch>
                  </pic:blipFill>
                  <pic:spPr>
                    <a:xfrm>
                      <a:off x="0" y="0"/>
                      <a:ext cx="3971000" cy="845500"/>
                    </a:xfrm>
                    <a:prstGeom prst="rect">
                      <a:avLst/>
                    </a:prstGeom>
                    <a:ln>
                      <a:solidFill>
                        <a:schemeClr val="accent1"/>
                      </a:solidFill>
                    </a:ln>
                  </pic:spPr>
                </pic:pic>
              </a:graphicData>
            </a:graphic>
          </wp:inline>
        </w:drawing>
      </w:r>
      <w:r>
        <w:t xml:space="preserve"> </w:t>
      </w:r>
    </w:p>
    <w:p w14:paraId="30EBC09A" w14:textId="5978B578" w:rsidR="00E95E89" w:rsidRDefault="00E95E89" w:rsidP="00E95E89">
      <w:r w:rsidRPr="001F31EE">
        <w:rPr>
          <w:b/>
          <w:bCs/>
        </w:rPr>
        <w:t>3- Date of lapses in conformity assessment certification:</w:t>
      </w:r>
      <w:r>
        <w:t xml:space="preserve"> provide the date when the conformity assessment certification will lapse or has lapsed.</w:t>
      </w:r>
    </w:p>
    <w:p w14:paraId="5F48A983" w14:textId="77777777" w:rsidR="00E95E89" w:rsidRDefault="00E95E89" w:rsidP="00E95E89">
      <w:r>
        <w:rPr>
          <w:noProof/>
        </w:rPr>
        <w:drawing>
          <wp:inline distT="0" distB="0" distL="0" distR="0" wp14:anchorId="1B05A089" wp14:editId="41EC5EC4">
            <wp:extent cx="4124325" cy="1274130"/>
            <wp:effectExtent l="19050" t="19050" r="9525" b="21590"/>
            <wp:docPr id="5" name="Picture 5" descr="Screenshot of the 'When is the medical device conformity assessment certification lapsing or when did it lapse?' question with 'Expiry Date' as a required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When is the medical device conformity assessment certification lapsing or when did it lapse?' question with 'Expiry Date' as a required field. "/>
                    <pic:cNvPicPr/>
                  </pic:nvPicPr>
                  <pic:blipFill>
                    <a:blip r:embed="rId28"/>
                    <a:stretch>
                      <a:fillRect/>
                    </a:stretch>
                  </pic:blipFill>
                  <pic:spPr>
                    <a:xfrm>
                      <a:off x="0" y="0"/>
                      <a:ext cx="4178561" cy="1290885"/>
                    </a:xfrm>
                    <a:prstGeom prst="rect">
                      <a:avLst/>
                    </a:prstGeom>
                    <a:ln>
                      <a:solidFill>
                        <a:schemeClr val="accent1"/>
                      </a:solidFill>
                    </a:ln>
                  </pic:spPr>
                </pic:pic>
              </a:graphicData>
            </a:graphic>
          </wp:inline>
        </w:drawing>
      </w:r>
    </w:p>
    <w:p w14:paraId="019BF111" w14:textId="1AA8D178" w:rsidR="00E95E89" w:rsidRDefault="00E95E89" w:rsidP="00E95E89">
      <w:r w:rsidRPr="001F31EE">
        <w:rPr>
          <w:b/>
          <w:bCs/>
        </w:rPr>
        <w:t>4- New valid conformity assessment certification:</w:t>
      </w:r>
      <w:r>
        <w:t xml:space="preserve"> select if the medical device manufacturer is seeking new conformity assessment certification.</w:t>
      </w:r>
    </w:p>
    <w:p w14:paraId="567BD0EC" w14:textId="520EBE56" w:rsidR="00E95E89" w:rsidRDefault="00E95E89" w:rsidP="00E95E89">
      <w:r>
        <w:t>If you select ‘Yes’, provide an estimated date for the new valid conformity assessment certification. The TGA appreciates that the manufacturer may not have an exact date, therefore an estimate is sufficient. Enter the first day of the estimated month and year.</w:t>
      </w:r>
    </w:p>
    <w:p w14:paraId="670ACCF8" w14:textId="20009988" w:rsidR="00E95E89" w:rsidRDefault="00E95E89" w:rsidP="00E95E89">
      <w:r>
        <w:t>If you select ‘No’, proceed to question five.</w:t>
      </w:r>
    </w:p>
    <w:p w14:paraId="2466263B" w14:textId="77777777" w:rsidR="00E95E89" w:rsidRDefault="00E95E89" w:rsidP="00E95E89">
      <w:r w:rsidRPr="009448EE">
        <w:rPr>
          <w:noProof/>
        </w:rPr>
        <w:t xml:space="preserve"> </w:t>
      </w:r>
      <w:r>
        <w:rPr>
          <w:noProof/>
        </w:rPr>
        <w:drawing>
          <wp:inline distT="0" distB="0" distL="0" distR="0" wp14:anchorId="23FC6B7B" wp14:editId="25B42534">
            <wp:extent cx="4295702" cy="2119340"/>
            <wp:effectExtent l="19050" t="19050" r="10160" b="14605"/>
            <wp:docPr id="29" name="Picture 29" descr="Screenshot of the 'Is the manufacturer seeking new conformity assessment certification' question with the required 'Yes' or 'No' options and fields to enter a date if yes is sele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Screenshot of the 'Is the manufacturer seeking new conformity assessment certification' question with the required 'Yes' or 'No' options and fields to enter a date if yes is selected. "/>
                    <pic:cNvPicPr/>
                  </pic:nvPicPr>
                  <pic:blipFill>
                    <a:blip r:embed="rId29">
                      <a:extLst>
                        <a:ext uri="{28A0092B-C50C-407E-A947-70E740481C1C}">
                          <a14:useLocalDpi xmlns:a14="http://schemas.microsoft.com/office/drawing/2010/main" val="0"/>
                        </a:ext>
                      </a:extLst>
                    </a:blip>
                    <a:stretch>
                      <a:fillRect/>
                    </a:stretch>
                  </pic:blipFill>
                  <pic:spPr>
                    <a:xfrm>
                      <a:off x="0" y="0"/>
                      <a:ext cx="4295702" cy="2119340"/>
                    </a:xfrm>
                    <a:prstGeom prst="rect">
                      <a:avLst/>
                    </a:prstGeom>
                    <a:ln>
                      <a:solidFill>
                        <a:schemeClr val="accent1"/>
                      </a:solidFill>
                    </a:ln>
                  </pic:spPr>
                </pic:pic>
              </a:graphicData>
            </a:graphic>
          </wp:inline>
        </w:drawing>
      </w:r>
    </w:p>
    <w:p w14:paraId="7DD55AA1" w14:textId="2C06E80A" w:rsidR="00E95E89" w:rsidRDefault="00E95E89" w:rsidP="00E95E89">
      <w:r w:rsidRPr="0022748C">
        <w:rPr>
          <w:b/>
          <w:bCs/>
        </w:rPr>
        <w:t>5- Reason for lapses in conformity assessment certification:</w:t>
      </w:r>
      <w:r>
        <w:t xml:space="preserve"> Select the most appropriate reason for the lapsing or lapsed conformity assessment certification.</w:t>
      </w:r>
    </w:p>
    <w:p w14:paraId="7D02D157" w14:textId="0AE2709D" w:rsidR="00E95E89" w:rsidRDefault="00E95E89" w:rsidP="00E95E89">
      <w:r>
        <w:lastRenderedPageBreak/>
        <w:t>If you select ‘Expiry due to other reasons’, provide an explanation in the free-text field. You may also use this text field to provide more information in support of your notification for the TGA’s consideration.</w:t>
      </w:r>
    </w:p>
    <w:p w14:paraId="7025E45F" w14:textId="77777777" w:rsidR="00E95E89" w:rsidRDefault="00E95E89" w:rsidP="00E95E89">
      <w:r w:rsidRPr="009448EE">
        <w:rPr>
          <w:noProof/>
        </w:rPr>
        <w:t xml:space="preserve"> </w:t>
      </w:r>
      <w:r>
        <w:rPr>
          <w:noProof/>
        </w:rPr>
        <w:drawing>
          <wp:inline distT="0" distB="0" distL="0" distR="0" wp14:anchorId="0B03F55D" wp14:editId="31E8B07A">
            <wp:extent cx="3804680" cy="2155032"/>
            <wp:effectExtent l="19050" t="19050" r="24765" b="17145"/>
            <wp:docPr id="30" name="Picture 30" descr="Screenshot of the 'Please specify the reason why the conformity assessment certification is lapsing or has lapsed.' question with 5 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Screenshot of the 'Please specify the reason why the conformity assessment certification is lapsing or has lapsed.' question with 5 options. "/>
                    <pic:cNvPicPr/>
                  </pic:nvPicPr>
                  <pic:blipFill>
                    <a:blip r:embed="rId30">
                      <a:extLst>
                        <a:ext uri="{28A0092B-C50C-407E-A947-70E740481C1C}">
                          <a14:useLocalDpi xmlns:a14="http://schemas.microsoft.com/office/drawing/2010/main" val="0"/>
                        </a:ext>
                      </a:extLst>
                    </a:blip>
                    <a:stretch>
                      <a:fillRect/>
                    </a:stretch>
                  </pic:blipFill>
                  <pic:spPr>
                    <a:xfrm>
                      <a:off x="0" y="0"/>
                      <a:ext cx="3804680" cy="2155032"/>
                    </a:xfrm>
                    <a:prstGeom prst="rect">
                      <a:avLst/>
                    </a:prstGeom>
                    <a:ln>
                      <a:solidFill>
                        <a:schemeClr val="accent1"/>
                      </a:solidFill>
                    </a:ln>
                  </pic:spPr>
                </pic:pic>
              </a:graphicData>
            </a:graphic>
          </wp:inline>
        </w:drawing>
      </w:r>
    </w:p>
    <w:p w14:paraId="78B714C2" w14:textId="77777777" w:rsidR="00E95E89" w:rsidRPr="00614387" w:rsidRDefault="00E95E89" w:rsidP="00E95E89">
      <w:pPr>
        <w:rPr>
          <w:lang w:val="en-US"/>
        </w:rPr>
      </w:pPr>
      <w:r w:rsidRPr="00614387">
        <w:rPr>
          <w:b/>
          <w:lang w:val="en-US"/>
        </w:rPr>
        <w:t xml:space="preserve">Next page: </w:t>
      </w: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p>
    <w:p w14:paraId="22A4473F" w14:textId="77777777" w:rsidR="00E95E89" w:rsidRDefault="00E95E89" w:rsidP="00E95E89">
      <w:r>
        <w:rPr>
          <w:noProof/>
        </w:rPr>
        <w:drawing>
          <wp:inline distT="0" distB="0" distL="0" distR="0" wp14:anchorId="46C6FAEE" wp14:editId="5A9568A8">
            <wp:extent cx="4581525" cy="619125"/>
            <wp:effectExtent l="0" t="0" r="9525" b="9525"/>
            <wp:docPr id="24" name="Picture 24"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581525" cy="619125"/>
                    </a:xfrm>
                    <a:prstGeom prst="rect">
                      <a:avLst/>
                    </a:prstGeom>
                  </pic:spPr>
                </pic:pic>
              </a:graphicData>
            </a:graphic>
          </wp:inline>
        </w:drawing>
      </w:r>
    </w:p>
    <w:p w14:paraId="134DFD9A" w14:textId="77777777" w:rsidR="00E95E89" w:rsidRPr="00614387" w:rsidRDefault="00E95E89" w:rsidP="00E95E89">
      <w:pPr>
        <w:rPr>
          <w:lang w:val="en-US"/>
        </w:rPr>
      </w:pPr>
      <w:r w:rsidRPr="00614387">
        <w:rPr>
          <w:lang w:val="en-US"/>
        </w:rPr>
        <w:t xml:space="preserve">If you </w:t>
      </w:r>
      <w:r>
        <w:rPr>
          <w:lang w:val="en-US"/>
        </w:rPr>
        <w:t>choose</w:t>
      </w:r>
      <w:r w:rsidRPr="00614387">
        <w:rPr>
          <w:lang w:val="en-US"/>
        </w:rPr>
        <w:t xml:space="preserve">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partially completed form</w:t>
      </w:r>
      <w:r w:rsidRPr="00614387">
        <w:rPr>
          <w:lang w:val="en-US"/>
        </w:rPr>
        <w:t xml:space="preserve">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w:t>
      </w:r>
      <w:r w:rsidRPr="00614387">
        <w:rPr>
          <w:lang w:val="en-US"/>
        </w:rPr>
        <w:t>.</w:t>
      </w:r>
    </w:p>
    <w:p w14:paraId="3206BBE3" w14:textId="79F0FFFF" w:rsidR="00E95E89" w:rsidRDefault="00E95E89" w:rsidP="00E95E89">
      <w:pPr>
        <w:rPr>
          <w:lang w:val="en-US"/>
        </w:rPr>
      </w:pPr>
      <w:r w:rsidRPr="00614387">
        <w:rPr>
          <w:lang w:val="en-US"/>
        </w:rPr>
        <w:t>If you select ‘</w:t>
      </w:r>
      <w:r w:rsidRPr="00614387">
        <w:rPr>
          <w:u w:val="single"/>
          <w:lang w:val="en-US"/>
        </w:rPr>
        <w:t>Continue</w:t>
      </w:r>
      <w:r w:rsidRPr="00614387">
        <w:rPr>
          <w:lang w:val="en-US"/>
        </w:rPr>
        <w:t>’, you will be returned</w:t>
      </w:r>
      <w:r>
        <w:rPr>
          <w:lang w:val="en-US"/>
        </w:rPr>
        <w:t xml:space="preserve"> to</w:t>
      </w:r>
      <w:r w:rsidRPr="00614387">
        <w:rPr>
          <w:lang w:val="en-US"/>
        </w:rPr>
        <w:t xml:space="preserve"> the ‘</w:t>
      </w:r>
      <w:r w:rsidRPr="00614387">
        <w:rPr>
          <w:u w:val="single"/>
          <w:lang w:val="en-US"/>
        </w:rPr>
        <w:t>Contents’</w:t>
      </w:r>
      <w:r w:rsidRPr="00614387">
        <w:rPr>
          <w:lang w:val="en-US"/>
        </w:rPr>
        <w:t xml:space="preserve"> page where you can </w:t>
      </w:r>
      <w:r>
        <w:rPr>
          <w:lang w:val="en-US"/>
        </w:rPr>
        <w:t>click on</w:t>
      </w:r>
      <w:r w:rsidRPr="00614387">
        <w:rPr>
          <w:lang w:val="en-US"/>
        </w:rPr>
        <w:t xml:space="preserve"> the </w:t>
      </w:r>
      <w:r>
        <w:rPr>
          <w:lang w:val="en-US"/>
        </w:rPr>
        <w:t>link to next page ‘</w:t>
      </w:r>
      <w:r>
        <w:rPr>
          <w:u w:val="single"/>
          <w:lang w:val="en-US"/>
        </w:rPr>
        <w:t>ARTG Entry - 1</w:t>
      </w:r>
      <w:r>
        <w:rPr>
          <w:lang w:val="en-US"/>
        </w:rPr>
        <w:t>’ to continue filling the notification form.</w:t>
      </w:r>
    </w:p>
    <w:p w14:paraId="4762BD1F" w14:textId="77777777" w:rsidR="00E95E89" w:rsidRPr="00614387" w:rsidRDefault="00E95E89" w:rsidP="00E95E89">
      <w:pPr>
        <w:pStyle w:val="Heading3"/>
        <w:rPr>
          <w:lang w:val="en-US"/>
        </w:rPr>
      </w:pPr>
      <w:bookmarkStart w:id="15" w:name="_Toc114492034"/>
      <w:bookmarkStart w:id="16" w:name="_Toc116029592"/>
      <w:r>
        <w:rPr>
          <w:lang w:val="en-US"/>
        </w:rPr>
        <w:t>ARTG Entry - 1 Page</w:t>
      </w:r>
      <w:bookmarkEnd w:id="15"/>
      <w:bookmarkEnd w:id="16"/>
    </w:p>
    <w:p w14:paraId="31FE16F1" w14:textId="77777777" w:rsidR="00E95E89" w:rsidRDefault="00E95E89" w:rsidP="00E95E89">
      <w:r>
        <w:t>This section of the form contains some mandatory fields, which can be identified by the text ‘Required’.</w:t>
      </w:r>
    </w:p>
    <w:p w14:paraId="7BC2FCBB" w14:textId="7FB77C56" w:rsidR="00E95E89" w:rsidRDefault="00E95E89" w:rsidP="00E95E89">
      <w:r w:rsidRPr="00742C80">
        <w:t>On th</w:t>
      </w:r>
      <w:r>
        <w:t>e ‘</w:t>
      </w:r>
      <w:r w:rsidRPr="00FA7B00">
        <w:rPr>
          <w:u w:val="single"/>
        </w:rPr>
        <w:t xml:space="preserve">ARTG Entry </w:t>
      </w:r>
      <w:r>
        <w:rPr>
          <w:u w:val="single"/>
        </w:rPr>
        <w:t>–</w:t>
      </w:r>
      <w:r w:rsidRPr="00FA7B00">
        <w:rPr>
          <w:u w:val="single"/>
        </w:rPr>
        <w:t xml:space="preserve"> 1</w:t>
      </w:r>
      <w:r>
        <w:t>’</w:t>
      </w:r>
      <w:r w:rsidRPr="00742C80">
        <w:t xml:space="preserve"> page you </w:t>
      </w:r>
      <w:r>
        <w:t>must</w:t>
      </w:r>
      <w:r w:rsidRPr="00742C80">
        <w:t xml:space="preserve"> provide details for the first affected ARTG entry with lapsing or lapsed conformity assessment certification. To successfully submit the notification form, you </w:t>
      </w:r>
      <w:r>
        <w:t>must</w:t>
      </w:r>
      <w:r w:rsidRPr="00742C80">
        <w:t xml:space="preserve"> provide information on at least one ARTG entry and one model included under this ARTG entry.</w:t>
      </w:r>
    </w:p>
    <w:p w14:paraId="02668255" w14:textId="77777777" w:rsidR="00E95E89" w:rsidRPr="00742C80" w:rsidRDefault="00E95E89" w:rsidP="00E95E89">
      <w:r>
        <w:rPr>
          <w:noProof/>
        </w:rPr>
        <w:drawing>
          <wp:inline distT="0" distB="0" distL="0" distR="0" wp14:anchorId="30DCD9F6" wp14:editId="23A27F8C">
            <wp:extent cx="4343873" cy="544137"/>
            <wp:effectExtent l="19050" t="19050" r="19050" b="27940"/>
            <wp:docPr id="52" name="Picture 52" descr="Screenshot of the 'ARTG Entry - 1' link, next to the '0 of 5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Screenshot of the 'ARTG Entry - 1' link, next to the '0 of 5 questions answered' progress bar. "/>
                    <pic:cNvPicPr/>
                  </pic:nvPicPr>
                  <pic:blipFill>
                    <a:blip r:embed="rId31">
                      <a:extLst>
                        <a:ext uri="{28A0092B-C50C-407E-A947-70E740481C1C}">
                          <a14:useLocalDpi xmlns:a14="http://schemas.microsoft.com/office/drawing/2010/main" val="0"/>
                        </a:ext>
                      </a:extLst>
                    </a:blip>
                    <a:stretch>
                      <a:fillRect/>
                    </a:stretch>
                  </pic:blipFill>
                  <pic:spPr>
                    <a:xfrm>
                      <a:off x="0" y="0"/>
                      <a:ext cx="4343873" cy="544137"/>
                    </a:xfrm>
                    <a:prstGeom prst="rect">
                      <a:avLst/>
                    </a:prstGeom>
                    <a:ln>
                      <a:solidFill>
                        <a:schemeClr val="accent1"/>
                      </a:solidFill>
                    </a:ln>
                  </pic:spPr>
                </pic:pic>
              </a:graphicData>
            </a:graphic>
          </wp:inline>
        </w:drawing>
      </w:r>
    </w:p>
    <w:p w14:paraId="31A295AD" w14:textId="3D29E27B" w:rsidR="00E95E89" w:rsidRDefault="00E95E89" w:rsidP="00E95E89">
      <w:r w:rsidRPr="00742C80">
        <w:t xml:space="preserve">On this page you </w:t>
      </w:r>
      <w:r>
        <w:t>can</w:t>
      </w:r>
      <w:r w:rsidRPr="00742C80">
        <w:t xml:space="preserve"> add information for up to 20 models included under this ARTG entry.</w:t>
      </w:r>
    </w:p>
    <w:p w14:paraId="4554DA6D" w14:textId="37A9787C" w:rsidR="00E95E89" w:rsidRPr="00742C80" w:rsidRDefault="00E95E89" w:rsidP="00E95E89">
      <w:r w:rsidRPr="00742C80">
        <w:t xml:space="preserve">If the ARTG entry has more than 20 models, you </w:t>
      </w:r>
      <w:r>
        <w:t>can</w:t>
      </w:r>
      <w:r w:rsidRPr="00742C80">
        <w:t xml:space="preserve"> use the next ARTG entry page(s) to list </w:t>
      </w:r>
      <w:r>
        <w:t xml:space="preserve">the </w:t>
      </w:r>
      <w:r w:rsidRPr="00742C80">
        <w:t xml:space="preserve">remaining models. If doing so, ensure that you </w:t>
      </w:r>
      <w:r>
        <w:t>provide</w:t>
      </w:r>
      <w:r w:rsidRPr="00742C80">
        <w:t xml:space="preserve"> the ARTG entry number and name on all pages with model details related to the ARTG entry. For </w:t>
      </w:r>
      <w:r>
        <w:t>example</w:t>
      </w:r>
      <w:r w:rsidRPr="00742C80">
        <w:t xml:space="preserve">, ARTG entry </w:t>
      </w:r>
      <w:r>
        <w:t>–</w:t>
      </w:r>
      <w:r w:rsidRPr="00742C80">
        <w:t xml:space="preserve"> 1</w:t>
      </w:r>
      <w:r>
        <w:t xml:space="preserve"> is</w:t>
      </w:r>
      <w:r w:rsidRPr="00742C80">
        <w:t xml:space="preserve"> ‘</w:t>
      </w:r>
      <w:r>
        <w:t>777888</w:t>
      </w:r>
      <w:r w:rsidRPr="00742C80">
        <w:t xml:space="preserve"> – </w:t>
      </w:r>
      <w:r>
        <w:t>Human s</w:t>
      </w:r>
      <w:r w:rsidRPr="00742C80">
        <w:t xml:space="preserve">ample device’ </w:t>
      </w:r>
      <w:r>
        <w:t xml:space="preserve">and </w:t>
      </w:r>
      <w:r w:rsidRPr="00742C80">
        <w:t>has 30 models, you can add information related to 20 models on ‘</w:t>
      </w:r>
      <w:r w:rsidRPr="00742C80">
        <w:rPr>
          <w:u w:val="single"/>
        </w:rPr>
        <w:t>ARTG Entry – 1’</w:t>
      </w:r>
      <w:r w:rsidRPr="00742C80">
        <w:t xml:space="preserve"> page. From the bottom of the page, click on ‘</w:t>
      </w:r>
      <w:r w:rsidRPr="00742C80">
        <w:rPr>
          <w:u w:val="single"/>
        </w:rPr>
        <w:t>Continue</w:t>
      </w:r>
      <w:r w:rsidRPr="00742C80">
        <w:t>’ and you will be returned to the ‘</w:t>
      </w:r>
      <w:r w:rsidRPr="00742C80">
        <w:rPr>
          <w:u w:val="single"/>
        </w:rPr>
        <w:t>Contents</w:t>
      </w:r>
      <w:r w:rsidRPr="00742C80">
        <w:t xml:space="preserve">’ page. From the </w:t>
      </w:r>
      <w:r w:rsidRPr="00742C80">
        <w:rPr>
          <w:u w:val="single"/>
        </w:rPr>
        <w:t>‘Contents’</w:t>
      </w:r>
      <w:r w:rsidRPr="00742C80">
        <w:t xml:space="preserve"> page, click on ‘</w:t>
      </w:r>
      <w:r w:rsidRPr="00742C80">
        <w:rPr>
          <w:u w:val="single"/>
        </w:rPr>
        <w:t xml:space="preserve">ARTG </w:t>
      </w:r>
      <w:r>
        <w:rPr>
          <w:u w:val="single"/>
        </w:rPr>
        <w:t>E</w:t>
      </w:r>
      <w:r w:rsidRPr="00742C80">
        <w:rPr>
          <w:u w:val="single"/>
        </w:rPr>
        <w:t xml:space="preserve">ntry – </w:t>
      </w:r>
      <w:r w:rsidRPr="00742C80">
        <w:rPr>
          <w:u w:val="single"/>
        </w:rPr>
        <w:lastRenderedPageBreak/>
        <w:t>2</w:t>
      </w:r>
      <w:r w:rsidRPr="00742C80">
        <w:t>’ page. On the ‘</w:t>
      </w:r>
      <w:r w:rsidRPr="00B23EA7">
        <w:rPr>
          <w:u w:val="single"/>
        </w:rPr>
        <w:t>ARTG Entry – 2</w:t>
      </w:r>
      <w:r w:rsidRPr="00742C80">
        <w:t>’ page</w:t>
      </w:r>
      <w:r>
        <w:t>,</w:t>
      </w:r>
      <w:r w:rsidRPr="00742C80">
        <w:t xml:space="preserve"> fill in the ARTG number and name: ‘</w:t>
      </w:r>
      <w:r>
        <w:t>777888</w:t>
      </w:r>
      <w:r w:rsidRPr="00742C80">
        <w:t xml:space="preserve"> – </w:t>
      </w:r>
      <w:r>
        <w:t>Human s</w:t>
      </w:r>
      <w:r w:rsidRPr="00742C80">
        <w:t>ample device’ in the relevant fields and provide information on the remaining 10 models included under this ARTG entry.</w:t>
      </w:r>
    </w:p>
    <w:p w14:paraId="634C6A80" w14:textId="62F6F889" w:rsidR="00E95E89" w:rsidRDefault="00E95E89" w:rsidP="00E95E89">
      <w:r w:rsidRPr="00742C80">
        <w:t xml:space="preserve">If you have more than 20 ARTG entries to notify the TGA about, you may submit multiple notification forms or contact the TGA at </w:t>
      </w:r>
      <w:hyperlink r:id="rId32" w:history="1">
        <w:r w:rsidRPr="00742C80">
          <w:rPr>
            <w:rStyle w:val="Hyperlink"/>
            <w:rFonts w:cs="Arial"/>
            <w:color w:val="004099"/>
            <w:szCs w:val="22"/>
            <w:shd w:val="clear" w:color="auto" w:fill="FFFFFF"/>
          </w:rPr>
          <w:t>dvs@health.gov.au</w:t>
        </w:r>
      </w:hyperlink>
      <w:r w:rsidRPr="00742C80">
        <w:t xml:space="preserve"> to discuss further.</w:t>
      </w:r>
    </w:p>
    <w:p w14:paraId="059EA7B7" w14:textId="0967821B" w:rsidR="00E95E89" w:rsidRPr="00E15D7A" w:rsidRDefault="00E95E89" w:rsidP="00E95E89">
      <w:r w:rsidRPr="00E15D7A">
        <w:rPr>
          <w:b/>
          <w:bCs/>
        </w:rPr>
        <w:t>1-</w:t>
      </w:r>
      <w:r>
        <w:rPr>
          <w:b/>
          <w:bCs/>
        </w:rPr>
        <w:t xml:space="preserve"> </w:t>
      </w:r>
      <w:r w:rsidRPr="00E15D7A">
        <w:rPr>
          <w:b/>
          <w:bCs/>
        </w:rPr>
        <w:t>First affected ARTG entry:</w:t>
      </w:r>
      <w:r w:rsidRPr="00E15D7A">
        <w:t xml:space="preserve"> </w:t>
      </w:r>
      <w:r>
        <w:t>Provide</w:t>
      </w:r>
      <w:r w:rsidRPr="00E15D7A">
        <w:t xml:space="preserve"> the ARTG entry number and name in the relevant fields. Select the current classification of this ARTG entry from the drop-down list.</w:t>
      </w:r>
    </w:p>
    <w:p w14:paraId="3294CA95" w14:textId="15200B8B" w:rsidR="00E95E89" w:rsidRDefault="00E95E89" w:rsidP="00E95E89">
      <w:r>
        <w:rPr>
          <w:noProof/>
        </w:rPr>
        <w:drawing>
          <wp:inline distT="0" distB="0" distL="0" distR="0" wp14:anchorId="2C03D4C9" wp14:editId="2A06DBF7">
            <wp:extent cx="4306758" cy="2025032"/>
            <wp:effectExtent l="19050" t="19050" r="17780" b="13335"/>
            <wp:docPr id="31" name="Picture 31" descr="Screenshot of the 'ARTG entry -1' section with the required fields for ARTG entry number, ARTG entry name and current class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of the 'ARTG entry -1' section with the required fields for ARTG entry number, ARTG entry name and current classification. "/>
                    <pic:cNvPicPr/>
                  </pic:nvPicPr>
                  <pic:blipFill>
                    <a:blip r:embed="rId33">
                      <a:extLst>
                        <a:ext uri="{28A0092B-C50C-407E-A947-70E740481C1C}">
                          <a14:useLocalDpi xmlns:a14="http://schemas.microsoft.com/office/drawing/2010/main" val="0"/>
                        </a:ext>
                      </a:extLst>
                    </a:blip>
                    <a:stretch>
                      <a:fillRect/>
                    </a:stretch>
                  </pic:blipFill>
                  <pic:spPr>
                    <a:xfrm>
                      <a:off x="0" y="0"/>
                      <a:ext cx="4306758" cy="2025032"/>
                    </a:xfrm>
                    <a:prstGeom prst="rect">
                      <a:avLst/>
                    </a:prstGeom>
                    <a:ln>
                      <a:solidFill>
                        <a:schemeClr val="accent1"/>
                      </a:solidFill>
                    </a:ln>
                  </pic:spPr>
                </pic:pic>
              </a:graphicData>
            </a:graphic>
          </wp:inline>
        </w:drawing>
      </w:r>
    </w:p>
    <w:p w14:paraId="112C8B53" w14:textId="28CE8063" w:rsidR="00E95E89" w:rsidRDefault="00E95E89" w:rsidP="00E95E89">
      <w:r w:rsidRPr="00AD30D7">
        <w:rPr>
          <w:b/>
          <w:bCs/>
        </w:rPr>
        <w:t>2- Cancelling the ARTG entry:</w:t>
      </w:r>
      <w:r>
        <w:t xml:space="preserve"> You may intend to cancel the ARTG entry with lapsing or lapsed conformity assessment certification. Select the most appropriate option related to your intentions to cancel the ARTG entry.</w:t>
      </w:r>
    </w:p>
    <w:p w14:paraId="74E9B6C8" w14:textId="77777777" w:rsidR="00E95E89" w:rsidRDefault="00E95E89" w:rsidP="00E95E89">
      <w:r w:rsidRPr="009448EE">
        <w:rPr>
          <w:noProof/>
        </w:rPr>
        <w:t xml:space="preserve"> </w:t>
      </w:r>
      <w:r>
        <w:rPr>
          <w:noProof/>
        </w:rPr>
        <w:drawing>
          <wp:inline distT="0" distB="0" distL="0" distR="0" wp14:anchorId="64316E5E" wp14:editId="5763EB9B">
            <wp:extent cx="3615674" cy="1988621"/>
            <wp:effectExtent l="19050" t="19050" r="23495" b="12065"/>
            <wp:docPr id="44" name="Picture 44" descr="Screenshot of the 'Are you intending to cancel the ARTG entry? section with the options 'Yes', 'No' and 'Ot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Screenshot of the 'Are you intending to cancel the ARTG entry? section with the options 'Yes', 'No' and 'Other'. "/>
                    <pic:cNvPicPr/>
                  </pic:nvPicPr>
                  <pic:blipFill>
                    <a:blip r:embed="rId34">
                      <a:extLst>
                        <a:ext uri="{28A0092B-C50C-407E-A947-70E740481C1C}">
                          <a14:useLocalDpi xmlns:a14="http://schemas.microsoft.com/office/drawing/2010/main" val="0"/>
                        </a:ext>
                      </a:extLst>
                    </a:blip>
                    <a:stretch>
                      <a:fillRect/>
                    </a:stretch>
                  </pic:blipFill>
                  <pic:spPr>
                    <a:xfrm>
                      <a:off x="0" y="0"/>
                      <a:ext cx="3615674" cy="1988621"/>
                    </a:xfrm>
                    <a:prstGeom prst="rect">
                      <a:avLst/>
                    </a:prstGeom>
                    <a:ln>
                      <a:solidFill>
                        <a:schemeClr val="accent1"/>
                      </a:solidFill>
                    </a:ln>
                  </pic:spPr>
                </pic:pic>
              </a:graphicData>
            </a:graphic>
          </wp:inline>
        </w:drawing>
      </w:r>
    </w:p>
    <w:p w14:paraId="4516095F" w14:textId="768D60FB" w:rsidR="00E95E89" w:rsidRDefault="00E95E89" w:rsidP="00E95E89">
      <w:r>
        <w:t>If you select the ‘Yes’ option, please provide an estimated date by when you will submit a device cancellation request to the TGA.</w:t>
      </w:r>
    </w:p>
    <w:p w14:paraId="79725EF2" w14:textId="7E46A0A2" w:rsidR="00E95E89" w:rsidRDefault="00E95E89" w:rsidP="00E95E89">
      <w:r>
        <w:rPr>
          <w:noProof/>
        </w:rPr>
        <w:drawing>
          <wp:inline distT="0" distB="0" distL="0" distR="0" wp14:anchorId="2F5282E2" wp14:editId="0B73EF52">
            <wp:extent cx="4514850" cy="742188"/>
            <wp:effectExtent l="19050" t="19050" r="19050" b="20320"/>
            <wp:docPr id="25" name="Picture 25" descr="Screenshot of 'By what date will you submit a device cancellation request to the TGA?' question with fields to enter a d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of 'By what date will you submit a device cancellation request to the TGA?' question with fields to enter a date. "/>
                    <pic:cNvPicPr/>
                  </pic:nvPicPr>
                  <pic:blipFill>
                    <a:blip r:embed="rId35"/>
                    <a:stretch>
                      <a:fillRect/>
                    </a:stretch>
                  </pic:blipFill>
                  <pic:spPr>
                    <a:xfrm>
                      <a:off x="0" y="0"/>
                      <a:ext cx="4578773" cy="752696"/>
                    </a:xfrm>
                    <a:prstGeom prst="rect">
                      <a:avLst/>
                    </a:prstGeom>
                    <a:ln>
                      <a:solidFill>
                        <a:schemeClr val="accent1"/>
                      </a:solidFill>
                    </a:ln>
                  </pic:spPr>
                </pic:pic>
              </a:graphicData>
            </a:graphic>
          </wp:inline>
        </w:drawing>
      </w:r>
    </w:p>
    <w:p w14:paraId="33B15729" w14:textId="77777777" w:rsidR="00E95E89" w:rsidRDefault="00E95E89" w:rsidP="00E95E89">
      <w:r>
        <w:t xml:space="preserve">If you select the ‘No’ or ‘Other’ option, provide an explanation in the text box. This can include information such as why the ARTG entry is not being cancelled if the manufacturer is </w:t>
      </w:r>
      <w:r w:rsidRPr="00375D1C">
        <w:rPr>
          <w:b/>
          <w:bCs/>
        </w:rPr>
        <w:t>not</w:t>
      </w:r>
      <w:r>
        <w:t xml:space="preserve"> intending to seek new conformity assessment certification.</w:t>
      </w:r>
    </w:p>
    <w:p w14:paraId="35699371" w14:textId="0CCBB760" w:rsidR="00E95E89" w:rsidRDefault="00E95E89" w:rsidP="00E95E89">
      <w:r>
        <w:rPr>
          <w:noProof/>
        </w:rPr>
        <w:lastRenderedPageBreak/>
        <w:drawing>
          <wp:inline distT="0" distB="0" distL="0" distR="0" wp14:anchorId="79B0E0BF" wp14:editId="11AAF5ED">
            <wp:extent cx="4582917" cy="937202"/>
            <wp:effectExtent l="19050" t="19050" r="8255" b="15875"/>
            <wp:docPr id="26" name="Picture 26" descr="Screenshot of the 'Please specify'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creenshot of the 'Please specify' textbox"/>
                    <pic:cNvPicPr/>
                  </pic:nvPicPr>
                  <pic:blipFill>
                    <a:blip r:embed="rId36">
                      <a:extLst>
                        <a:ext uri="{28A0092B-C50C-407E-A947-70E740481C1C}">
                          <a14:useLocalDpi xmlns:a14="http://schemas.microsoft.com/office/drawing/2010/main" val="0"/>
                        </a:ext>
                      </a:extLst>
                    </a:blip>
                    <a:stretch>
                      <a:fillRect/>
                    </a:stretch>
                  </pic:blipFill>
                  <pic:spPr>
                    <a:xfrm>
                      <a:off x="0" y="0"/>
                      <a:ext cx="4582917" cy="937202"/>
                    </a:xfrm>
                    <a:prstGeom prst="rect">
                      <a:avLst/>
                    </a:prstGeom>
                    <a:ln>
                      <a:solidFill>
                        <a:schemeClr val="accent1"/>
                      </a:solidFill>
                    </a:ln>
                  </pic:spPr>
                </pic:pic>
              </a:graphicData>
            </a:graphic>
          </wp:inline>
        </w:drawing>
      </w:r>
    </w:p>
    <w:p w14:paraId="2E4A1DD5" w14:textId="6BB7FF58" w:rsidR="00E95E89" w:rsidRDefault="00E95E89" w:rsidP="00E95E89">
      <w:r w:rsidRPr="0002008A">
        <w:rPr>
          <w:b/>
          <w:bCs/>
        </w:rPr>
        <w:t xml:space="preserve">3- Supplying </w:t>
      </w:r>
      <w:r>
        <w:rPr>
          <w:b/>
          <w:bCs/>
        </w:rPr>
        <w:t xml:space="preserve">devices under </w:t>
      </w:r>
      <w:r w:rsidRPr="0002008A">
        <w:rPr>
          <w:b/>
          <w:bCs/>
        </w:rPr>
        <w:t>the ARTG entry:</w:t>
      </w:r>
      <w:r>
        <w:t xml:space="preserve"> If you are intending to supply devices included under the ARTG entry after the conformity assessment certification has lapsed, choose ‘Yes’. If you do not intend to supply any devices after the lapse of the conformity assessment certificate, choose the ‘No’ option.</w:t>
      </w:r>
    </w:p>
    <w:p w14:paraId="6C674EAA" w14:textId="13818AD6" w:rsidR="00E95E89" w:rsidRDefault="00E95E89" w:rsidP="00E95E89">
      <w:r>
        <w:rPr>
          <w:noProof/>
        </w:rPr>
        <w:drawing>
          <wp:inline distT="0" distB="0" distL="0" distR="0" wp14:anchorId="66A9465C" wp14:editId="06FD1948">
            <wp:extent cx="4655870" cy="1249136"/>
            <wp:effectExtent l="19050" t="19050" r="11430" b="27305"/>
            <wp:docPr id="27" name="Picture 27" descr="Screenshot of the 'Do you intend to supply devices included under this ARTG entry after the conformity assessment certification has lapsed?' question with 'Yes' and 'No' op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creenshot of the 'Do you intend to supply devices included under this ARTG entry after the conformity assessment certification has lapsed?' question with 'Yes' and 'No' options. "/>
                    <pic:cNvPicPr/>
                  </pic:nvPicPr>
                  <pic:blipFill>
                    <a:blip r:embed="rId37">
                      <a:extLst>
                        <a:ext uri="{28A0092B-C50C-407E-A947-70E740481C1C}">
                          <a14:useLocalDpi xmlns:a14="http://schemas.microsoft.com/office/drawing/2010/main" val="0"/>
                        </a:ext>
                      </a:extLst>
                    </a:blip>
                    <a:stretch>
                      <a:fillRect/>
                    </a:stretch>
                  </pic:blipFill>
                  <pic:spPr>
                    <a:xfrm>
                      <a:off x="0" y="0"/>
                      <a:ext cx="4655870" cy="1249136"/>
                    </a:xfrm>
                    <a:prstGeom prst="rect">
                      <a:avLst/>
                    </a:prstGeom>
                    <a:ln>
                      <a:solidFill>
                        <a:schemeClr val="accent1"/>
                      </a:solidFill>
                    </a:ln>
                  </pic:spPr>
                </pic:pic>
              </a:graphicData>
            </a:graphic>
          </wp:inline>
        </w:drawing>
      </w:r>
    </w:p>
    <w:p w14:paraId="5241CB3D" w14:textId="21534B6E" w:rsidR="00E95E89" w:rsidRDefault="00E95E89" w:rsidP="00E95E89">
      <w:r w:rsidRPr="0002008A">
        <w:rPr>
          <w:b/>
          <w:bCs/>
        </w:rPr>
        <w:t>4- Devices manufactured before the lapse:</w:t>
      </w:r>
      <w:r>
        <w:t xml:space="preserve"> If the devices you intend on supplying under this ARTG entry were manufactured while the conformity assessment certification was current and valid, select ‘Yes’ option, otherwise select ‘No’.</w:t>
      </w:r>
    </w:p>
    <w:p w14:paraId="411ECA30" w14:textId="011681BF" w:rsidR="00E95E89" w:rsidRDefault="00E95E89" w:rsidP="00E95E89">
      <w:r>
        <w:rPr>
          <w:noProof/>
        </w:rPr>
        <w:drawing>
          <wp:inline distT="0" distB="0" distL="0" distR="0" wp14:anchorId="36BF9B2D" wp14:editId="6FB0D3C7">
            <wp:extent cx="4660519" cy="1280466"/>
            <wp:effectExtent l="19050" t="19050" r="26035" b="15240"/>
            <wp:docPr id="28" name="Picture 28" descr="Screenshot of the 'Were all the devices that you are intending to supply manufactured whilst the conformity assessment certification was current and valid?' question with 'Yes' and 'No'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of the 'Were all the devices that you are intending to supply manufactured whilst the conformity assessment certification was current and valid?' question with 'Yes' and 'No' options."/>
                    <pic:cNvPicPr/>
                  </pic:nvPicPr>
                  <pic:blipFill>
                    <a:blip r:embed="rId38">
                      <a:extLst>
                        <a:ext uri="{28A0092B-C50C-407E-A947-70E740481C1C}">
                          <a14:useLocalDpi xmlns:a14="http://schemas.microsoft.com/office/drawing/2010/main" val="0"/>
                        </a:ext>
                      </a:extLst>
                    </a:blip>
                    <a:stretch>
                      <a:fillRect/>
                    </a:stretch>
                  </pic:blipFill>
                  <pic:spPr>
                    <a:xfrm>
                      <a:off x="0" y="0"/>
                      <a:ext cx="4660519" cy="1280466"/>
                    </a:xfrm>
                    <a:prstGeom prst="rect">
                      <a:avLst/>
                    </a:prstGeom>
                    <a:ln>
                      <a:solidFill>
                        <a:schemeClr val="accent1"/>
                      </a:solidFill>
                    </a:ln>
                  </pic:spPr>
                </pic:pic>
              </a:graphicData>
            </a:graphic>
          </wp:inline>
        </w:drawing>
      </w:r>
    </w:p>
    <w:p w14:paraId="553F63E9" w14:textId="56BF39BA" w:rsidR="00E95E89" w:rsidRDefault="00E95E89" w:rsidP="00E95E89">
      <w:r>
        <w:t>Devices manufactured after the conformity assessment certification has lapsed cannot be supplied in Australia and may lead to the TGA taking legal action.</w:t>
      </w:r>
    </w:p>
    <w:p w14:paraId="7BE8BEA1" w14:textId="672021D8" w:rsidR="00E95E89" w:rsidRDefault="00E95E89" w:rsidP="00E95E89">
      <w:r w:rsidRPr="00771B3E">
        <w:rPr>
          <w:b/>
          <w:bCs/>
        </w:rPr>
        <w:t>5- Device supply information:</w:t>
      </w:r>
      <w:r>
        <w:t xml:space="preserve"> There are several components to this question related to the different models under the ARTG entry. Provide the model’s name, the number supplied in Australia in the last 12 months, and the number of this model of device you are expecting to supply (if any) in Australia during the lapsed conformity assessment certification time frame.</w:t>
      </w:r>
    </w:p>
    <w:p w14:paraId="2AE6104A" w14:textId="77777777" w:rsidR="00E95E89" w:rsidRDefault="00E95E89" w:rsidP="00E95E89">
      <w:r>
        <w:t>You can supply the information for a group of models/UPIs in a single field if they are similar, such as a device that comes in different sizes, and there is no issue you wish to make the TGA aware of. For example, if one model is prone to device shortage, then you may wish to identify that model apart from other similar models supplied under the same ARTG entry.</w:t>
      </w:r>
    </w:p>
    <w:p w14:paraId="570BACA4" w14:textId="2303E2CA" w:rsidR="00E95E89" w:rsidRDefault="00E95E89" w:rsidP="00E95E89">
      <w:r w:rsidRPr="00010621">
        <w:rPr>
          <w:b/>
          <w:bCs/>
        </w:rPr>
        <w:t>Note</w:t>
      </w:r>
      <w:r>
        <w:t>: Information related to the first model of the first ARTG entry is required to successfully submit the notification form.</w:t>
      </w:r>
    </w:p>
    <w:p w14:paraId="75EAED89" w14:textId="26764A0F" w:rsidR="00E95E89" w:rsidRDefault="00E95E89" w:rsidP="00E95E89">
      <w:r>
        <w:t>For supply information, provide the requested data as per unit of device model supplied or expected to be supplied in Australia for example if you have supplied 10 units of Model – 1 in the previous 12 months, enter 10 in the relevant field. If you are expecting to supply 5 units of Model – 1 during the upcoming lapsed conformity assessment certification timeframe, enter 5 in the relevant field provided.</w:t>
      </w:r>
    </w:p>
    <w:p w14:paraId="50A7986E" w14:textId="50427A1B" w:rsidR="00E95E89" w:rsidRDefault="00E95E89" w:rsidP="00E95E89">
      <w:r w:rsidRPr="009448EE">
        <w:rPr>
          <w:noProof/>
        </w:rPr>
        <w:lastRenderedPageBreak/>
        <w:t xml:space="preserve"> </w:t>
      </w:r>
      <w:r>
        <w:rPr>
          <w:noProof/>
        </w:rPr>
        <w:drawing>
          <wp:inline distT="0" distB="0" distL="0" distR="0" wp14:anchorId="6DB96F9A" wp14:editId="7DFB5FF3">
            <wp:extent cx="3180702" cy="2999221"/>
            <wp:effectExtent l="19050" t="19050" r="20320" b="10795"/>
            <wp:docPr id="45" name="Picture 45" descr="Screenshot of the 'Supply Information' section with required fields for 'Model' and 'the number of devices supplied in Australia in the last 12 months for this model (across all UPIs)' as well as 'the number of devices expected to be supplied in Australia during the lapsed timeframe for this model (across all UPIs)'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Screenshot of the 'Supply Information' section with required fields for 'Model' and 'the number of devices supplied in Australia in the last 12 months for this model (across all UPIs)' as well as 'the number of devices expected to be supplied in Australia during the lapsed timeframe for this model (across all UPIs)' field. "/>
                    <pic:cNvPicPr/>
                  </pic:nvPicPr>
                  <pic:blipFill>
                    <a:blip r:embed="rId39">
                      <a:extLst>
                        <a:ext uri="{28A0092B-C50C-407E-A947-70E740481C1C}">
                          <a14:useLocalDpi xmlns:a14="http://schemas.microsoft.com/office/drawing/2010/main" val="0"/>
                        </a:ext>
                      </a:extLst>
                    </a:blip>
                    <a:stretch>
                      <a:fillRect/>
                    </a:stretch>
                  </pic:blipFill>
                  <pic:spPr>
                    <a:xfrm>
                      <a:off x="0" y="0"/>
                      <a:ext cx="3180702" cy="2999221"/>
                    </a:xfrm>
                    <a:prstGeom prst="rect">
                      <a:avLst/>
                    </a:prstGeom>
                    <a:ln>
                      <a:solidFill>
                        <a:schemeClr val="accent1"/>
                      </a:solidFill>
                    </a:ln>
                  </pic:spPr>
                </pic:pic>
              </a:graphicData>
            </a:graphic>
          </wp:inline>
        </w:drawing>
      </w:r>
    </w:p>
    <w:p w14:paraId="488F90F2" w14:textId="577C2273" w:rsidR="00E95E89" w:rsidRDefault="00E95E89" w:rsidP="00E95E89">
      <w:r>
        <w:t>Complete the device name and supply information for all models supplied under this ARTG entry.</w:t>
      </w:r>
    </w:p>
    <w:p w14:paraId="46B87DB6" w14:textId="77777777" w:rsidR="00E95E89" w:rsidRPr="00614387" w:rsidRDefault="00E95E89" w:rsidP="00E95E89">
      <w:pPr>
        <w:rPr>
          <w:lang w:val="en-US"/>
        </w:rPr>
      </w:pPr>
      <w:r w:rsidRPr="00614387">
        <w:rPr>
          <w:b/>
          <w:lang w:val="en-US"/>
        </w:rPr>
        <w:t xml:space="preserve">Next page: </w:t>
      </w: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p>
    <w:p w14:paraId="2EBB9B3D" w14:textId="77777777" w:rsidR="00E95E89" w:rsidRDefault="00E95E89" w:rsidP="00E95E89">
      <w:r>
        <w:rPr>
          <w:noProof/>
        </w:rPr>
        <w:drawing>
          <wp:inline distT="0" distB="0" distL="0" distR="0" wp14:anchorId="2F9CFAF8" wp14:editId="3454C227">
            <wp:extent cx="4581525" cy="619125"/>
            <wp:effectExtent l="0" t="0" r="9525" b="9525"/>
            <wp:docPr id="32" name="Picture 32"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581525" cy="619125"/>
                    </a:xfrm>
                    <a:prstGeom prst="rect">
                      <a:avLst/>
                    </a:prstGeom>
                  </pic:spPr>
                </pic:pic>
              </a:graphicData>
            </a:graphic>
          </wp:inline>
        </w:drawing>
      </w:r>
    </w:p>
    <w:p w14:paraId="6E3F511E" w14:textId="77777777" w:rsidR="00E95E89" w:rsidRPr="00614387" w:rsidRDefault="00E95E89" w:rsidP="00E95E89">
      <w:pPr>
        <w:rPr>
          <w:lang w:val="en-US"/>
        </w:rPr>
      </w:pPr>
      <w:r w:rsidRPr="00614387">
        <w:rPr>
          <w:lang w:val="en-US"/>
        </w:rPr>
        <w:t xml:space="preserve">If you </w:t>
      </w:r>
      <w:r>
        <w:rPr>
          <w:lang w:val="en-US"/>
        </w:rPr>
        <w:t>choose</w:t>
      </w:r>
      <w:r w:rsidRPr="00614387">
        <w:rPr>
          <w:lang w:val="en-US"/>
        </w:rPr>
        <w:t xml:space="preserve">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partially completed form</w:t>
      </w:r>
      <w:r w:rsidRPr="00614387">
        <w:rPr>
          <w:lang w:val="en-US"/>
        </w:rPr>
        <w:t xml:space="preserve">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w:t>
      </w:r>
      <w:r w:rsidRPr="00614387">
        <w:rPr>
          <w:lang w:val="en-US"/>
        </w:rPr>
        <w:t>.</w:t>
      </w:r>
    </w:p>
    <w:p w14:paraId="0E17E390" w14:textId="77777777" w:rsidR="00E95E89" w:rsidRDefault="00E95E89" w:rsidP="00E95E89">
      <w:pPr>
        <w:rPr>
          <w:lang w:val="en-US"/>
        </w:rPr>
      </w:pPr>
      <w:r w:rsidRPr="00614387">
        <w:rPr>
          <w:lang w:val="en-US"/>
        </w:rPr>
        <w:t>If you select ‘</w:t>
      </w:r>
      <w:r w:rsidRPr="00614387">
        <w:rPr>
          <w:u w:val="single"/>
          <w:lang w:val="en-US"/>
        </w:rPr>
        <w:t>Continue</w:t>
      </w:r>
      <w:r w:rsidRPr="00614387">
        <w:rPr>
          <w:lang w:val="en-US"/>
        </w:rPr>
        <w:t>’, you will be returned</w:t>
      </w:r>
      <w:r>
        <w:rPr>
          <w:lang w:val="en-US"/>
        </w:rPr>
        <w:t xml:space="preserve"> to</w:t>
      </w:r>
      <w:r w:rsidRPr="00614387">
        <w:rPr>
          <w:lang w:val="en-US"/>
        </w:rPr>
        <w:t xml:space="preserve"> the ‘</w:t>
      </w:r>
      <w:r w:rsidRPr="00614387">
        <w:rPr>
          <w:u w:val="single"/>
          <w:lang w:val="en-US"/>
        </w:rPr>
        <w:t>Contents’</w:t>
      </w:r>
      <w:r w:rsidRPr="00614387">
        <w:rPr>
          <w:lang w:val="en-US"/>
        </w:rPr>
        <w:t xml:space="preserve"> page where you can select the </w:t>
      </w:r>
      <w:r>
        <w:rPr>
          <w:lang w:val="en-US"/>
        </w:rPr>
        <w:t>link to the next page ‘</w:t>
      </w:r>
      <w:r>
        <w:rPr>
          <w:u w:val="single"/>
          <w:lang w:val="en-US"/>
        </w:rPr>
        <w:t>ARTG Entry - 2</w:t>
      </w:r>
      <w:r>
        <w:rPr>
          <w:lang w:val="en-US"/>
        </w:rPr>
        <w:t>’ if you have more ARTGs to notify for, otherwise select the ‘</w:t>
      </w:r>
      <w:r w:rsidRPr="00771B3E">
        <w:rPr>
          <w:u w:val="single"/>
          <w:lang w:val="en-US"/>
        </w:rPr>
        <w:t>Documents Upload</w:t>
      </w:r>
      <w:r>
        <w:rPr>
          <w:lang w:val="en-US"/>
        </w:rPr>
        <w:t>’ link to attach relevant documents in support of this notification.</w:t>
      </w:r>
    </w:p>
    <w:p w14:paraId="4581C1EF" w14:textId="77777777" w:rsidR="00E95E89" w:rsidRDefault="00E95E89" w:rsidP="00E95E89">
      <w:pPr>
        <w:pStyle w:val="Heading3"/>
        <w:rPr>
          <w:lang w:val="en-US"/>
        </w:rPr>
      </w:pPr>
      <w:bookmarkStart w:id="17" w:name="_Toc114492035"/>
      <w:bookmarkStart w:id="18" w:name="_Toc116029593"/>
      <w:r>
        <w:rPr>
          <w:lang w:val="en-US"/>
        </w:rPr>
        <w:t>ARTG Entry - 2 Page</w:t>
      </w:r>
      <w:bookmarkEnd w:id="17"/>
      <w:bookmarkEnd w:id="18"/>
    </w:p>
    <w:p w14:paraId="1DF9D7A0" w14:textId="49499217" w:rsidR="00E95E89" w:rsidRDefault="00E95E89" w:rsidP="00E95E89">
      <w:pPr>
        <w:rPr>
          <w:lang w:val="en-US"/>
        </w:rPr>
      </w:pPr>
      <w:r>
        <w:rPr>
          <w:lang w:val="en-US"/>
        </w:rPr>
        <w:t>If you have another ARTG entry to include in this notification, provide the requested information related to the ARTG entry on the ‘</w:t>
      </w:r>
      <w:r w:rsidRPr="00FA7B00">
        <w:rPr>
          <w:u w:val="single"/>
          <w:lang w:val="en-US"/>
        </w:rPr>
        <w:t>ARTG Entry – 2’</w:t>
      </w:r>
      <w:r>
        <w:rPr>
          <w:lang w:val="en-US"/>
        </w:rPr>
        <w:t xml:space="preserve"> page. Form fields on this page are not mandatory however it is expected that all the relevant information related to the ARTG is provided for the TGA to make an informed decision when assessing the notification form.</w:t>
      </w:r>
    </w:p>
    <w:p w14:paraId="14D1DAE3" w14:textId="77777777" w:rsidR="00E95E89" w:rsidRDefault="00E95E89" w:rsidP="00E95E89">
      <w:pPr>
        <w:rPr>
          <w:lang w:val="en-US"/>
        </w:rPr>
      </w:pPr>
      <w:r>
        <w:rPr>
          <w:noProof/>
        </w:rPr>
        <w:drawing>
          <wp:inline distT="0" distB="0" distL="0" distR="0" wp14:anchorId="32A925A4" wp14:editId="1E15C565">
            <wp:extent cx="4658782" cy="588183"/>
            <wp:effectExtent l="19050" t="19050" r="8890" b="21590"/>
            <wp:docPr id="51" name="Picture 51" descr="Screenshot of 'ARTG Entry - 2' link, next to the '0 of 5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Screenshot of 'ARTG Entry - 2' link, next to the '0 of 5 questions answered' progress bar. "/>
                    <pic:cNvPicPr/>
                  </pic:nvPicPr>
                  <pic:blipFill>
                    <a:blip r:embed="rId40">
                      <a:extLst>
                        <a:ext uri="{28A0092B-C50C-407E-A947-70E740481C1C}">
                          <a14:useLocalDpi xmlns:a14="http://schemas.microsoft.com/office/drawing/2010/main" val="0"/>
                        </a:ext>
                      </a:extLst>
                    </a:blip>
                    <a:stretch>
                      <a:fillRect/>
                    </a:stretch>
                  </pic:blipFill>
                  <pic:spPr>
                    <a:xfrm>
                      <a:off x="0" y="0"/>
                      <a:ext cx="4658782" cy="588183"/>
                    </a:xfrm>
                    <a:prstGeom prst="rect">
                      <a:avLst/>
                    </a:prstGeom>
                    <a:ln>
                      <a:solidFill>
                        <a:schemeClr val="accent1"/>
                      </a:solidFill>
                    </a:ln>
                  </pic:spPr>
                </pic:pic>
              </a:graphicData>
            </a:graphic>
          </wp:inline>
        </w:drawing>
      </w:r>
    </w:p>
    <w:p w14:paraId="51C6EE10" w14:textId="13BCB3C7" w:rsidR="00E95E89" w:rsidRDefault="00E95E89" w:rsidP="00E95E89">
      <w:r>
        <w:rPr>
          <w:lang w:val="en-US"/>
        </w:rPr>
        <w:t xml:space="preserve">If you are providing information for remaining device models included under the ARTG entry from the previous page, </w:t>
      </w:r>
      <w:r w:rsidRPr="001A306D">
        <w:t xml:space="preserve">ensure that the </w:t>
      </w:r>
      <w:r>
        <w:t xml:space="preserve">relevant </w:t>
      </w:r>
      <w:r w:rsidRPr="001A306D">
        <w:t>ARTG number and name is entered on</w:t>
      </w:r>
      <w:r>
        <w:t xml:space="preserve"> this page as well.</w:t>
      </w:r>
    </w:p>
    <w:p w14:paraId="57A7AD1C" w14:textId="77777777" w:rsidR="00E95E89" w:rsidRPr="00614387" w:rsidRDefault="00E95E89" w:rsidP="00E95E89">
      <w:pPr>
        <w:rPr>
          <w:lang w:val="en-US"/>
        </w:rPr>
      </w:pPr>
      <w:r w:rsidRPr="00614387">
        <w:rPr>
          <w:b/>
          <w:lang w:val="en-US"/>
        </w:rPr>
        <w:lastRenderedPageBreak/>
        <w:t xml:space="preserve">Next page: </w:t>
      </w: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p>
    <w:p w14:paraId="56A8E815" w14:textId="77777777" w:rsidR="00E95E89" w:rsidRDefault="00E95E89" w:rsidP="00E95E89">
      <w:r>
        <w:rPr>
          <w:noProof/>
        </w:rPr>
        <w:drawing>
          <wp:inline distT="0" distB="0" distL="0" distR="0" wp14:anchorId="44426BBD" wp14:editId="432C0667">
            <wp:extent cx="4581525" cy="619125"/>
            <wp:effectExtent l="0" t="0" r="9525" b="9525"/>
            <wp:docPr id="46" name="Picture 46"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581525" cy="619125"/>
                    </a:xfrm>
                    <a:prstGeom prst="rect">
                      <a:avLst/>
                    </a:prstGeom>
                  </pic:spPr>
                </pic:pic>
              </a:graphicData>
            </a:graphic>
          </wp:inline>
        </w:drawing>
      </w:r>
    </w:p>
    <w:p w14:paraId="28DC5076" w14:textId="77777777" w:rsidR="00E95E89" w:rsidRPr="00614387" w:rsidRDefault="00E95E89" w:rsidP="00E95E89">
      <w:pPr>
        <w:rPr>
          <w:lang w:val="en-US"/>
        </w:rPr>
      </w:pPr>
      <w:r w:rsidRPr="00614387">
        <w:rPr>
          <w:lang w:val="en-US"/>
        </w:rPr>
        <w:t xml:space="preserve">If you </w:t>
      </w:r>
      <w:r>
        <w:rPr>
          <w:lang w:val="en-US"/>
        </w:rPr>
        <w:t>choose</w:t>
      </w:r>
      <w:r w:rsidRPr="00614387">
        <w:rPr>
          <w:lang w:val="en-US"/>
        </w:rPr>
        <w:t xml:space="preserve">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 xml:space="preserve">saved </w:t>
      </w:r>
      <w:r w:rsidRPr="00614387">
        <w:rPr>
          <w:lang w:val="en-US"/>
        </w:rPr>
        <w:t>form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w:t>
      </w:r>
      <w:r w:rsidRPr="00614387">
        <w:rPr>
          <w:lang w:val="en-US"/>
        </w:rPr>
        <w:t>.</w:t>
      </w:r>
    </w:p>
    <w:p w14:paraId="270788C0" w14:textId="77777777" w:rsidR="00E95E89" w:rsidRDefault="00E95E89" w:rsidP="00E95E89">
      <w:pPr>
        <w:rPr>
          <w:lang w:val="en-US"/>
        </w:rPr>
      </w:pPr>
      <w:r w:rsidRPr="00614387">
        <w:rPr>
          <w:lang w:val="en-US"/>
        </w:rPr>
        <w:t>If you select ‘</w:t>
      </w:r>
      <w:r w:rsidRPr="00614387">
        <w:rPr>
          <w:u w:val="single"/>
          <w:lang w:val="en-US"/>
        </w:rPr>
        <w:t>Continue</w:t>
      </w:r>
      <w:r w:rsidRPr="00614387">
        <w:rPr>
          <w:lang w:val="en-US"/>
        </w:rPr>
        <w:t>’, you will be returned</w:t>
      </w:r>
      <w:r>
        <w:rPr>
          <w:lang w:val="en-US"/>
        </w:rPr>
        <w:t xml:space="preserve"> to</w:t>
      </w:r>
      <w:r w:rsidRPr="00614387">
        <w:rPr>
          <w:lang w:val="en-US"/>
        </w:rPr>
        <w:t xml:space="preserve"> the ‘</w:t>
      </w:r>
      <w:r w:rsidRPr="00614387">
        <w:rPr>
          <w:u w:val="single"/>
          <w:lang w:val="en-US"/>
        </w:rPr>
        <w:t>Contents’</w:t>
      </w:r>
      <w:r w:rsidRPr="00614387">
        <w:rPr>
          <w:lang w:val="en-US"/>
        </w:rPr>
        <w:t xml:space="preserve"> page where you can select the </w:t>
      </w:r>
      <w:r>
        <w:rPr>
          <w:lang w:val="en-US"/>
        </w:rPr>
        <w:t>link to next page ‘</w:t>
      </w:r>
      <w:r>
        <w:rPr>
          <w:u w:val="single"/>
          <w:lang w:val="en-US"/>
        </w:rPr>
        <w:t>ARTG Entry - 3</w:t>
      </w:r>
      <w:r>
        <w:rPr>
          <w:lang w:val="en-US"/>
        </w:rPr>
        <w:t>’ if you have more ARTGs to notify for, otherwise select the ‘</w:t>
      </w:r>
      <w:r w:rsidRPr="00771B3E">
        <w:rPr>
          <w:u w:val="single"/>
          <w:lang w:val="en-US"/>
        </w:rPr>
        <w:t>Documents Upload</w:t>
      </w:r>
      <w:r>
        <w:rPr>
          <w:lang w:val="en-US"/>
        </w:rPr>
        <w:t>’ link to attach relevant documents in support of this notification.</w:t>
      </w:r>
    </w:p>
    <w:p w14:paraId="6715E4F8" w14:textId="77777777" w:rsidR="00E95E89" w:rsidRDefault="00E95E89" w:rsidP="00E95E89">
      <w:pPr>
        <w:pStyle w:val="Heading3"/>
        <w:rPr>
          <w:lang w:val="en-US"/>
        </w:rPr>
      </w:pPr>
      <w:bookmarkStart w:id="19" w:name="_Toc114492036"/>
      <w:bookmarkStart w:id="20" w:name="_Toc116029594"/>
      <w:r>
        <w:rPr>
          <w:lang w:val="en-US"/>
        </w:rPr>
        <w:t>Documents Upload Page</w:t>
      </w:r>
      <w:bookmarkEnd w:id="19"/>
      <w:bookmarkEnd w:id="20"/>
    </w:p>
    <w:p w14:paraId="4DFDF946" w14:textId="77777777" w:rsidR="00E95E89" w:rsidRDefault="00E95E89" w:rsidP="00E95E89">
      <w:r>
        <w:rPr>
          <w:lang w:val="en-US"/>
        </w:rPr>
        <w:t xml:space="preserve">On this page, attach all supporting documents relevant to the notification. These documents will be important for the assessment of the notification. </w:t>
      </w:r>
      <w:r w:rsidRPr="00885EFB">
        <w:rPr>
          <w:lang w:val="en-US"/>
        </w:rPr>
        <w:t xml:space="preserve">Please ensure the documents uploaded </w:t>
      </w:r>
      <w:r>
        <w:rPr>
          <w:lang w:val="en-US"/>
        </w:rPr>
        <w:t xml:space="preserve">on this page </w:t>
      </w:r>
      <w:r w:rsidRPr="00885EFB">
        <w:rPr>
          <w:lang w:val="en-US"/>
        </w:rPr>
        <w:t>are either in Adobe PDF, Microsoft Word or Excel formats</w:t>
      </w:r>
      <w:r>
        <w:rPr>
          <w:lang w:val="en-US"/>
        </w:rPr>
        <w:t xml:space="preserve"> and the file size is under 25MB. If your file size is more than 25MB, consider splitting the document and uploading in two fields or contact </w:t>
      </w:r>
      <w:r w:rsidRPr="00742C80">
        <w:t xml:space="preserve">the TGA at </w:t>
      </w:r>
      <w:hyperlink r:id="rId41" w:history="1">
        <w:r w:rsidRPr="00742C80">
          <w:rPr>
            <w:rStyle w:val="Hyperlink"/>
            <w:rFonts w:cs="Arial"/>
            <w:color w:val="004099"/>
            <w:szCs w:val="22"/>
            <w:shd w:val="clear" w:color="auto" w:fill="FFFFFF"/>
          </w:rPr>
          <w:t>dvs@health.gov.au</w:t>
        </w:r>
      </w:hyperlink>
      <w:r w:rsidRPr="00742C80">
        <w:t xml:space="preserve"> to discuss further.</w:t>
      </w:r>
    </w:p>
    <w:p w14:paraId="2350E3F3" w14:textId="77777777" w:rsidR="00E95E89" w:rsidRDefault="00E95E89" w:rsidP="00E95E89">
      <w:r>
        <w:rPr>
          <w:noProof/>
        </w:rPr>
        <w:drawing>
          <wp:inline distT="0" distB="0" distL="0" distR="0" wp14:anchorId="0AFE87F8" wp14:editId="61B2F3CF">
            <wp:extent cx="4342136" cy="542767"/>
            <wp:effectExtent l="19050" t="19050" r="20320" b="10160"/>
            <wp:docPr id="55" name="Picture 55" descr="Screenshot of the 'Documents Upload' link, next to the '0 of 3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creenshot of the 'Documents Upload' link, next to the '0 of 3 questions answered' progress bar. "/>
                    <pic:cNvPicPr/>
                  </pic:nvPicPr>
                  <pic:blipFill>
                    <a:blip r:embed="rId42">
                      <a:extLst>
                        <a:ext uri="{28A0092B-C50C-407E-A947-70E740481C1C}">
                          <a14:useLocalDpi xmlns:a14="http://schemas.microsoft.com/office/drawing/2010/main" val="0"/>
                        </a:ext>
                      </a:extLst>
                    </a:blip>
                    <a:stretch>
                      <a:fillRect/>
                    </a:stretch>
                  </pic:blipFill>
                  <pic:spPr>
                    <a:xfrm>
                      <a:off x="0" y="0"/>
                      <a:ext cx="4342136" cy="542767"/>
                    </a:xfrm>
                    <a:prstGeom prst="rect">
                      <a:avLst/>
                    </a:prstGeom>
                    <a:ln>
                      <a:solidFill>
                        <a:schemeClr val="accent1"/>
                      </a:solidFill>
                    </a:ln>
                  </pic:spPr>
                </pic:pic>
              </a:graphicData>
            </a:graphic>
          </wp:inline>
        </w:drawing>
      </w:r>
    </w:p>
    <w:p w14:paraId="71459BDE" w14:textId="61B1043B" w:rsidR="00E95E89" w:rsidRDefault="00E95E89" w:rsidP="00E95E89">
      <w:r w:rsidRPr="00971909">
        <w:rPr>
          <w:b/>
          <w:bCs/>
        </w:rPr>
        <w:t>1- Documents related to non-conformities found in the last audit:</w:t>
      </w:r>
      <w:r>
        <w:t xml:space="preserve"> If the device(s) included in this notification form has undergone a previous audit, attach document(s) related to the non-conformities found in the audit.</w:t>
      </w:r>
    </w:p>
    <w:p w14:paraId="16799581" w14:textId="5EFC3049" w:rsidR="00E95E89" w:rsidRDefault="00E95E89" w:rsidP="00E95E89">
      <w:r>
        <w:t>To upload a document, click on the ‘Choose file’ option and select the document to be uploaded from your computer.</w:t>
      </w:r>
    </w:p>
    <w:p w14:paraId="51692119" w14:textId="77777777" w:rsidR="00E95E89" w:rsidRDefault="00E95E89" w:rsidP="00E95E89">
      <w:r>
        <w:rPr>
          <w:noProof/>
        </w:rPr>
        <w:drawing>
          <wp:inline distT="0" distB="0" distL="0" distR="0" wp14:anchorId="29402750" wp14:editId="1D30FD1C">
            <wp:extent cx="3656840" cy="2612029"/>
            <wp:effectExtent l="19050" t="19050" r="20320" b="17145"/>
            <wp:docPr id="40" name="Picture 40" descr="Screenshot of the 'Documents Upload' section with the 'For the ARTG entry/entries included in this form, upload documents related to non-conformities found in the last audit - if any' prompt with the choose file button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Screenshot of the 'Documents Upload' section with the 'For the ARTG entry/entries included in this form, upload documents related to non-conformities found in the last audit - if any' prompt with the choose file button at the bottom. "/>
                    <pic:cNvPicPr/>
                  </pic:nvPicPr>
                  <pic:blipFill>
                    <a:blip r:embed="rId43">
                      <a:extLst>
                        <a:ext uri="{28A0092B-C50C-407E-A947-70E740481C1C}">
                          <a14:useLocalDpi xmlns:a14="http://schemas.microsoft.com/office/drawing/2010/main" val="0"/>
                        </a:ext>
                      </a:extLst>
                    </a:blip>
                    <a:stretch>
                      <a:fillRect/>
                    </a:stretch>
                  </pic:blipFill>
                  <pic:spPr>
                    <a:xfrm>
                      <a:off x="0" y="0"/>
                      <a:ext cx="3656840" cy="2612029"/>
                    </a:xfrm>
                    <a:prstGeom prst="rect">
                      <a:avLst/>
                    </a:prstGeom>
                    <a:ln>
                      <a:solidFill>
                        <a:schemeClr val="accent1"/>
                      </a:solidFill>
                    </a:ln>
                  </pic:spPr>
                </pic:pic>
              </a:graphicData>
            </a:graphic>
          </wp:inline>
        </w:drawing>
      </w:r>
    </w:p>
    <w:p w14:paraId="49278E81" w14:textId="0AF36B7A" w:rsidR="00E95E89" w:rsidRDefault="00E95E89" w:rsidP="00E95E89">
      <w:r>
        <w:t>Click ‘Open’ from the bottom of the window to upload the selected document.</w:t>
      </w:r>
    </w:p>
    <w:p w14:paraId="0D92BD36" w14:textId="2B89D4AF" w:rsidR="00E95E89" w:rsidRDefault="00E95E89" w:rsidP="00E95E89">
      <w:r>
        <w:rPr>
          <w:noProof/>
        </w:rPr>
        <w:lastRenderedPageBreak/>
        <w:drawing>
          <wp:inline distT="0" distB="0" distL="0" distR="0" wp14:anchorId="7B6AD4DD" wp14:editId="4C751D3E">
            <wp:extent cx="4293669" cy="489386"/>
            <wp:effectExtent l="19050" t="19050" r="12065" b="25400"/>
            <wp:docPr id="39" name="Picture 39" descr="Screenshot of the 'Open' button at the bottom of the pop up wind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creenshot of the 'Open' button at the bottom of the pop up window. "/>
                    <pic:cNvPicPr/>
                  </pic:nvPicPr>
                  <pic:blipFill>
                    <a:blip r:embed="rId44">
                      <a:extLst>
                        <a:ext uri="{28A0092B-C50C-407E-A947-70E740481C1C}">
                          <a14:useLocalDpi xmlns:a14="http://schemas.microsoft.com/office/drawing/2010/main" val="0"/>
                        </a:ext>
                      </a:extLst>
                    </a:blip>
                    <a:stretch>
                      <a:fillRect/>
                    </a:stretch>
                  </pic:blipFill>
                  <pic:spPr>
                    <a:xfrm>
                      <a:off x="0" y="0"/>
                      <a:ext cx="4293669" cy="489386"/>
                    </a:xfrm>
                    <a:prstGeom prst="rect">
                      <a:avLst/>
                    </a:prstGeom>
                    <a:ln>
                      <a:solidFill>
                        <a:schemeClr val="accent1"/>
                      </a:solidFill>
                    </a:ln>
                  </pic:spPr>
                </pic:pic>
              </a:graphicData>
            </a:graphic>
          </wp:inline>
        </w:drawing>
      </w:r>
    </w:p>
    <w:p w14:paraId="51718BFF" w14:textId="7AEB2F7D" w:rsidR="00E95E89" w:rsidRDefault="00E95E89" w:rsidP="00E95E89">
      <w:r>
        <w:t>If required, provide a description of the uploaded document in the available text field.</w:t>
      </w:r>
    </w:p>
    <w:p w14:paraId="0C148524" w14:textId="77777777" w:rsidR="00E95E89" w:rsidRDefault="00E95E89" w:rsidP="00E95E89">
      <w:r>
        <w:rPr>
          <w:noProof/>
        </w:rPr>
        <w:drawing>
          <wp:inline distT="0" distB="0" distL="0" distR="0" wp14:anchorId="43EFB036" wp14:editId="5D47D58B">
            <wp:extent cx="4275718" cy="636607"/>
            <wp:effectExtent l="19050" t="19050" r="10795" b="11430"/>
            <wp:docPr id="41" name="Picture 41" descr="Screenshot of the 'Description for the uploaded documen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Screenshot of the 'Description for the uploaded document' field. "/>
                    <pic:cNvPicPr/>
                  </pic:nvPicPr>
                  <pic:blipFill>
                    <a:blip r:embed="rId45">
                      <a:extLst>
                        <a:ext uri="{28A0092B-C50C-407E-A947-70E740481C1C}">
                          <a14:useLocalDpi xmlns:a14="http://schemas.microsoft.com/office/drawing/2010/main" val="0"/>
                        </a:ext>
                      </a:extLst>
                    </a:blip>
                    <a:stretch>
                      <a:fillRect/>
                    </a:stretch>
                  </pic:blipFill>
                  <pic:spPr>
                    <a:xfrm>
                      <a:off x="0" y="0"/>
                      <a:ext cx="4275718" cy="636607"/>
                    </a:xfrm>
                    <a:prstGeom prst="rect">
                      <a:avLst/>
                    </a:prstGeom>
                    <a:ln>
                      <a:solidFill>
                        <a:schemeClr val="accent1"/>
                      </a:solidFill>
                    </a:ln>
                  </pic:spPr>
                </pic:pic>
              </a:graphicData>
            </a:graphic>
          </wp:inline>
        </w:drawing>
      </w:r>
    </w:p>
    <w:p w14:paraId="0A445ED8" w14:textId="35A0F531" w:rsidR="00E95E89" w:rsidRDefault="00E95E89" w:rsidP="00E95E89">
      <w:r>
        <w:t xml:space="preserve">You can upload up to five documents </w:t>
      </w:r>
      <w:r w:rsidRPr="00F460BF">
        <w:t xml:space="preserve">related to the non-conformities found in </w:t>
      </w:r>
      <w:r>
        <w:t>last</w:t>
      </w:r>
      <w:r w:rsidRPr="00F460BF">
        <w:t xml:space="preserve"> audit</w:t>
      </w:r>
      <w:r>
        <w:t>, one in each field provided on the form.</w:t>
      </w:r>
    </w:p>
    <w:p w14:paraId="7BF730BF" w14:textId="77777777" w:rsidR="00E95E89" w:rsidRDefault="00E95E89" w:rsidP="00E95E89">
      <w:r w:rsidRPr="000C6474">
        <w:rPr>
          <w:b/>
          <w:bCs/>
        </w:rPr>
        <w:t>2- Approval to continue supply during lapsed timeframe by other regulators:</w:t>
      </w:r>
      <w:r>
        <w:t xml:space="preserve"> Upload evidence if another comparable regulator has approved continued supply of the device(s) included in this notification form during lapsed conformity assessment timeframe. If required, provide a description of the uploaded document in the available text field.</w:t>
      </w:r>
    </w:p>
    <w:p w14:paraId="55161D00" w14:textId="77777777" w:rsidR="00E95E89" w:rsidRDefault="00E95E89" w:rsidP="00E95E89">
      <w:r>
        <w:rPr>
          <w:noProof/>
        </w:rPr>
        <w:drawing>
          <wp:inline distT="0" distB="0" distL="0" distR="0" wp14:anchorId="27D80BBE" wp14:editId="26472E20">
            <wp:extent cx="3788595" cy="2018046"/>
            <wp:effectExtent l="19050" t="19050" r="21590" b="20320"/>
            <wp:docPr id="42" name="Picture 42" descr="Screenshot of the 'Upload evidence if any other regulator has approved continued supply of the device(s) during lapsed conformity assessment certification' prompt with the 'Choose file' button and 'Description for the upload evidence'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of the 'Upload evidence if any other regulator has approved continued supply of the device(s) during lapsed conformity assessment certification' prompt with the 'Choose file' button and 'Description for the upload evidence' field. "/>
                    <pic:cNvPicPr/>
                  </pic:nvPicPr>
                  <pic:blipFill>
                    <a:blip r:embed="rId46">
                      <a:extLst>
                        <a:ext uri="{28A0092B-C50C-407E-A947-70E740481C1C}">
                          <a14:useLocalDpi xmlns:a14="http://schemas.microsoft.com/office/drawing/2010/main" val="0"/>
                        </a:ext>
                      </a:extLst>
                    </a:blip>
                    <a:stretch>
                      <a:fillRect/>
                    </a:stretch>
                  </pic:blipFill>
                  <pic:spPr>
                    <a:xfrm>
                      <a:off x="0" y="0"/>
                      <a:ext cx="3788595" cy="2018046"/>
                    </a:xfrm>
                    <a:prstGeom prst="rect">
                      <a:avLst/>
                    </a:prstGeom>
                    <a:ln>
                      <a:solidFill>
                        <a:schemeClr val="accent1"/>
                      </a:solidFill>
                    </a:ln>
                  </pic:spPr>
                </pic:pic>
              </a:graphicData>
            </a:graphic>
          </wp:inline>
        </w:drawing>
      </w:r>
    </w:p>
    <w:p w14:paraId="4C636E87" w14:textId="376EEDAE" w:rsidR="00E95E89" w:rsidRDefault="00E95E89" w:rsidP="00E95E89">
      <w:r>
        <w:t>You can upload up to three documents one in each field provided on the form.</w:t>
      </w:r>
    </w:p>
    <w:p w14:paraId="1D940F9B" w14:textId="77777777" w:rsidR="00E95E89" w:rsidRDefault="00E95E89" w:rsidP="00E95E89">
      <w:r w:rsidRPr="00477B26">
        <w:rPr>
          <w:b/>
          <w:bCs/>
        </w:rPr>
        <w:t>3- Any other supporting documents:</w:t>
      </w:r>
      <w:r>
        <w:t xml:space="preserve"> You can upload up to three relevant supporting documents on in each field provided. If required, provide a description of the uploaded document in the available text field.</w:t>
      </w:r>
    </w:p>
    <w:p w14:paraId="542769A0" w14:textId="77777777" w:rsidR="00E95E89" w:rsidRDefault="00E95E89" w:rsidP="00E95E89">
      <w:r>
        <w:rPr>
          <w:noProof/>
        </w:rPr>
        <w:drawing>
          <wp:inline distT="0" distB="0" distL="0" distR="0" wp14:anchorId="13C13AA6" wp14:editId="76F3AE8B">
            <wp:extent cx="3933907" cy="1976456"/>
            <wp:effectExtent l="19050" t="19050" r="9525" b="24130"/>
            <wp:docPr id="43" name="Picture 43" descr="Screenshot of the 'Upload any other supporting documentation to help the TGA assess this notification' prompt with the 'Choose file' button and 'Description for the upload supporting document' f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creenshot of the 'Upload any other supporting documentation to help the TGA assess this notification' prompt with the 'Choose file' button and 'Description for the upload supporting document' field. "/>
                    <pic:cNvPicPr/>
                  </pic:nvPicPr>
                  <pic:blipFill>
                    <a:blip r:embed="rId47">
                      <a:extLst>
                        <a:ext uri="{28A0092B-C50C-407E-A947-70E740481C1C}">
                          <a14:useLocalDpi xmlns:a14="http://schemas.microsoft.com/office/drawing/2010/main" val="0"/>
                        </a:ext>
                      </a:extLst>
                    </a:blip>
                    <a:stretch>
                      <a:fillRect/>
                    </a:stretch>
                  </pic:blipFill>
                  <pic:spPr>
                    <a:xfrm>
                      <a:off x="0" y="0"/>
                      <a:ext cx="3933907" cy="1976456"/>
                    </a:xfrm>
                    <a:prstGeom prst="rect">
                      <a:avLst/>
                    </a:prstGeom>
                    <a:ln>
                      <a:solidFill>
                        <a:schemeClr val="accent1"/>
                      </a:solidFill>
                    </a:ln>
                  </pic:spPr>
                </pic:pic>
              </a:graphicData>
            </a:graphic>
          </wp:inline>
        </w:drawing>
      </w:r>
    </w:p>
    <w:p w14:paraId="070C016F" w14:textId="77777777" w:rsidR="00E95E89" w:rsidRPr="00614387" w:rsidRDefault="00E95E89" w:rsidP="00E95E89">
      <w:pPr>
        <w:rPr>
          <w:lang w:val="en-US"/>
        </w:rPr>
      </w:pPr>
      <w:r w:rsidRPr="00614387">
        <w:rPr>
          <w:b/>
          <w:lang w:val="en-US"/>
        </w:rPr>
        <w:t xml:space="preserve">Next page: </w:t>
      </w: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p>
    <w:p w14:paraId="729FBEC9" w14:textId="77777777" w:rsidR="00E95E89" w:rsidRDefault="00E95E89" w:rsidP="00E95E89">
      <w:r>
        <w:rPr>
          <w:noProof/>
        </w:rPr>
        <w:lastRenderedPageBreak/>
        <w:drawing>
          <wp:inline distT="0" distB="0" distL="0" distR="0" wp14:anchorId="7D7C0C32" wp14:editId="1AECC431">
            <wp:extent cx="4581525" cy="619125"/>
            <wp:effectExtent l="0" t="0" r="9525" b="9525"/>
            <wp:docPr id="60" name="Picture 60"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581525" cy="619125"/>
                    </a:xfrm>
                    <a:prstGeom prst="rect">
                      <a:avLst/>
                    </a:prstGeom>
                  </pic:spPr>
                </pic:pic>
              </a:graphicData>
            </a:graphic>
          </wp:inline>
        </w:drawing>
      </w:r>
    </w:p>
    <w:p w14:paraId="75671F73" w14:textId="77777777" w:rsidR="00E95E89" w:rsidRPr="00614387" w:rsidRDefault="00E95E89" w:rsidP="00E95E89">
      <w:pPr>
        <w:rPr>
          <w:lang w:val="en-US"/>
        </w:rPr>
      </w:pPr>
      <w:r w:rsidRPr="00614387">
        <w:rPr>
          <w:lang w:val="en-US"/>
        </w:rPr>
        <w:t xml:space="preserve">If you select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 xml:space="preserve">saved </w:t>
      </w:r>
      <w:r w:rsidRPr="00614387">
        <w:rPr>
          <w:lang w:val="en-US"/>
        </w:rPr>
        <w:t>form with progress so far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w:t>
      </w:r>
      <w:r w:rsidRPr="00614387">
        <w:rPr>
          <w:lang w:val="en-US"/>
        </w:rPr>
        <w:t>.</w:t>
      </w:r>
    </w:p>
    <w:p w14:paraId="102E777D" w14:textId="3EE8FB09" w:rsidR="00E95E89" w:rsidRDefault="00E95E89" w:rsidP="00E95E89">
      <w:pPr>
        <w:rPr>
          <w:lang w:val="en-US"/>
        </w:rPr>
      </w:pPr>
      <w:r w:rsidRPr="00614387">
        <w:rPr>
          <w:lang w:val="en-US"/>
        </w:rPr>
        <w:t xml:space="preserve">If you </w:t>
      </w:r>
      <w:r>
        <w:rPr>
          <w:lang w:val="en-US"/>
        </w:rPr>
        <w:t>choose</w:t>
      </w:r>
      <w:r w:rsidRPr="00614387">
        <w:rPr>
          <w:lang w:val="en-US"/>
        </w:rPr>
        <w:t xml:space="preserve"> ‘</w:t>
      </w:r>
      <w:r w:rsidRPr="00614387">
        <w:rPr>
          <w:u w:val="single"/>
          <w:lang w:val="en-US"/>
        </w:rPr>
        <w:t>Continue</w:t>
      </w:r>
      <w:r w:rsidRPr="00614387">
        <w:rPr>
          <w:lang w:val="en-US"/>
        </w:rPr>
        <w:t>’, you will be returned</w:t>
      </w:r>
      <w:r>
        <w:rPr>
          <w:lang w:val="en-US"/>
        </w:rPr>
        <w:t xml:space="preserve"> to</w:t>
      </w:r>
      <w:r w:rsidRPr="00614387">
        <w:rPr>
          <w:lang w:val="en-US"/>
        </w:rPr>
        <w:t xml:space="preserve"> the ‘</w:t>
      </w:r>
      <w:r w:rsidRPr="00614387">
        <w:rPr>
          <w:u w:val="single"/>
          <w:lang w:val="en-US"/>
        </w:rPr>
        <w:t>Contents’</w:t>
      </w:r>
      <w:r w:rsidRPr="00614387">
        <w:rPr>
          <w:lang w:val="en-US"/>
        </w:rPr>
        <w:t xml:space="preserve"> page where you can select the </w:t>
      </w:r>
      <w:r>
        <w:rPr>
          <w:lang w:val="en-US"/>
        </w:rPr>
        <w:t>link to next page ‘</w:t>
      </w:r>
      <w:r>
        <w:rPr>
          <w:u w:val="single"/>
          <w:lang w:val="en-US"/>
        </w:rPr>
        <w:t>Declaration</w:t>
      </w:r>
      <w:r>
        <w:rPr>
          <w:lang w:val="en-US"/>
        </w:rPr>
        <w:t xml:space="preserve">’ to </w:t>
      </w:r>
      <w:proofErr w:type="spellStart"/>
      <w:r>
        <w:rPr>
          <w:lang w:val="en-US"/>
        </w:rPr>
        <w:t>finalise</w:t>
      </w:r>
      <w:proofErr w:type="spellEnd"/>
      <w:r>
        <w:rPr>
          <w:lang w:val="en-US"/>
        </w:rPr>
        <w:t xml:space="preserve"> and submit the notification form.</w:t>
      </w:r>
    </w:p>
    <w:p w14:paraId="61AAC1DC" w14:textId="77777777" w:rsidR="00E95E89" w:rsidRDefault="00E95E89" w:rsidP="00E95E89">
      <w:pPr>
        <w:pStyle w:val="Heading3"/>
        <w:rPr>
          <w:lang w:val="en-US"/>
        </w:rPr>
      </w:pPr>
      <w:bookmarkStart w:id="21" w:name="_Toc114492037"/>
      <w:bookmarkStart w:id="22" w:name="_Toc116029595"/>
      <w:r>
        <w:rPr>
          <w:lang w:val="en-US"/>
        </w:rPr>
        <w:t>Declaration Page</w:t>
      </w:r>
      <w:bookmarkEnd w:id="21"/>
      <w:bookmarkEnd w:id="22"/>
    </w:p>
    <w:p w14:paraId="6EDC11C0" w14:textId="77777777" w:rsidR="00E95E89" w:rsidRDefault="00E95E89" w:rsidP="00E95E89">
      <w:r>
        <w:t>This section of the form contains mandatory fields, which can be identified by the text ‘Required’.</w:t>
      </w:r>
    </w:p>
    <w:p w14:paraId="0BA1E41F" w14:textId="6161B1F2" w:rsidR="00E95E89" w:rsidRDefault="00E95E89" w:rsidP="00E95E89">
      <w:pPr>
        <w:rPr>
          <w:lang w:val="en-US"/>
        </w:rPr>
      </w:pPr>
      <w:r w:rsidRPr="00971909">
        <w:rPr>
          <w:lang w:val="en-US"/>
        </w:rPr>
        <w:t xml:space="preserve">Once you have finished entering details of all </w:t>
      </w:r>
      <w:r>
        <w:rPr>
          <w:lang w:val="en-US"/>
        </w:rPr>
        <w:t>(</w:t>
      </w:r>
      <w:r w:rsidRPr="00971909">
        <w:rPr>
          <w:lang w:val="en-US"/>
        </w:rPr>
        <w:t>or up to</w:t>
      </w:r>
      <w:r>
        <w:rPr>
          <w:lang w:val="en-US"/>
        </w:rPr>
        <w:t>)</w:t>
      </w:r>
      <w:r w:rsidRPr="00971909">
        <w:rPr>
          <w:lang w:val="en-US"/>
        </w:rPr>
        <w:t xml:space="preserve"> 20 ARTG entries</w:t>
      </w:r>
      <w:r>
        <w:rPr>
          <w:lang w:val="en-US"/>
        </w:rPr>
        <w:t xml:space="preserve">, </w:t>
      </w:r>
      <w:r w:rsidRPr="00971909">
        <w:rPr>
          <w:lang w:val="en-US"/>
        </w:rPr>
        <w:t>select the ‘</w:t>
      </w:r>
      <w:r w:rsidRPr="00971909">
        <w:rPr>
          <w:u w:val="single"/>
          <w:lang w:val="en-US"/>
        </w:rPr>
        <w:t>Declaration</w:t>
      </w:r>
      <w:r>
        <w:rPr>
          <w:u w:val="single"/>
          <w:lang w:val="en-US"/>
        </w:rPr>
        <w:t xml:space="preserve"> </w:t>
      </w:r>
      <w:r w:rsidRPr="00971909">
        <w:rPr>
          <w:u w:val="single"/>
          <w:lang w:val="en-US"/>
        </w:rPr>
        <w:t>page’</w:t>
      </w:r>
      <w:r>
        <w:rPr>
          <w:u w:val="single"/>
          <w:lang w:val="en-US"/>
        </w:rPr>
        <w:t xml:space="preserve"> </w:t>
      </w:r>
      <w:r w:rsidRPr="00FA7B00">
        <w:rPr>
          <w:lang w:val="en-US"/>
        </w:rPr>
        <w:t xml:space="preserve">to declare and </w:t>
      </w:r>
      <w:proofErr w:type="spellStart"/>
      <w:r w:rsidRPr="00FA7B00">
        <w:rPr>
          <w:lang w:val="en-US"/>
        </w:rPr>
        <w:t>finalise</w:t>
      </w:r>
      <w:proofErr w:type="spellEnd"/>
      <w:r w:rsidRPr="00FA7B00">
        <w:rPr>
          <w:lang w:val="en-US"/>
        </w:rPr>
        <w:t xml:space="preserve"> the notification</w:t>
      </w:r>
      <w:r w:rsidRPr="00971909">
        <w:rPr>
          <w:lang w:val="en-US"/>
        </w:rPr>
        <w:t>.</w:t>
      </w:r>
    </w:p>
    <w:p w14:paraId="5CB925FE" w14:textId="77777777" w:rsidR="00E95E89" w:rsidRPr="00971909" w:rsidRDefault="00E95E89" w:rsidP="00E95E89">
      <w:pPr>
        <w:rPr>
          <w:lang w:val="en-US"/>
        </w:rPr>
      </w:pPr>
      <w:r>
        <w:rPr>
          <w:noProof/>
        </w:rPr>
        <w:drawing>
          <wp:inline distT="0" distB="0" distL="0" distR="0" wp14:anchorId="082F402E" wp14:editId="17BDD6EA">
            <wp:extent cx="4556146" cy="576492"/>
            <wp:effectExtent l="19050" t="19050" r="15875" b="14605"/>
            <wp:docPr id="50" name="Picture 50" descr="Screenshot of the 'Declaration' link, next to the '0 of 1 questions answered' progress b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Screenshot of the 'Declaration' link, next to the '0 of 1 questions answered' progress bar. "/>
                    <pic:cNvPicPr/>
                  </pic:nvPicPr>
                  <pic:blipFill>
                    <a:blip r:embed="rId48">
                      <a:extLst>
                        <a:ext uri="{28A0092B-C50C-407E-A947-70E740481C1C}">
                          <a14:useLocalDpi xmlns:a14="http://schemas.microsoft.com/office/drawing/2010/main" val="0"/>
                        </a:ext>
                      </a:extLst>
                    </a:blip>
                    <a:stretch>
                      <a:fillRect/>
                    </a:stretch>
                  </pic:blipFill>
                  <pic:spPr>
                    <a:xfrm>
                      <a:off x="0" y="0"/>
                      <a:ext cx="4556146" cy="576492"/>
                    </a:xfrm>
                    <a:prstGeom prst="rect">
                      <a:avLst/>
                    </a:prstGeom>
                    <a:ln>
                      <a:solidFill>
                        <a:schemeClr val="accent1"/>
                      </a:solidFill>
                    </a:ln>
                  </pic:spPr>
                </pic:pic>
              </a:graphicData>
            </a:graphic>
          </wp:inline>
        </w:drawing>
      </w:r>
    </w:p>
    <w:p w14:paraId="45F36BF9" w14:textId="77777777" w:rsidR="00E95E89" w:rsidRPr="00FA7B00" w:rsidRDefault="00E95E89" w:rsidP="00E95E89">
      <w:pPr>
        <w:rPr>
          <w:lang w:val="en-US"/>
        </w:rPr>
      </w:pPr>
      <w:r w:rsidRPr="00FA7B00">
        <w:rPr>
          <w:lang w:val="en-US"/>
        </w:rPr>
        <w:t xml:space="preserve">At the bottom of this page, check the ‘Yes’ box, to approve the declaration </w:t>
      </w:r>
      <w:r>
        <w:rPr>
          <w:lang w:val="en-US"/>
        </w:rPr>
        <w:t>and</w:t>
      </w:r>
      <w:r w:rsidRPr="00FA7B00">
        <w:rPr>
          <w:lang w:val="en-US"/>
        </w:rPr>
        <w:t xml:space="preserve"> enter your name and date in the </w:t>
      </w:r>
      <w:r>
        <w:rPr>
          <w:lang w:val="en-US"/>
        </w:rPr>
        <w:t>fields</w:t>
      </w:r>
      <w:r w:rsidRPr="00FA7B00">
        <w:rPr>
          <w:lang w:val="en-US"/>
        </w:rPr>
        <w:t xml:space="preserve"> provided.</w:t>
      </w:r>
    </w:p>
    <w:p w14:paraId="2681FC1C" w14:textId="77777777" w:rsidR="00E95E89" w:rsidRDefault="00E95E89" w:rsidP="00E95E89">
      <w:pPr>
        <w:rPr>
          <w:lang w:val="en-US"/>
        </w:rPr>
      </w:pPr>
      <w:r>
        <w:rPr>
          <w:noProof/>
        </w:rPr>
        <w:drawing>
          <wp:inline distT="0" distB="0" distL="0" distR="0" wp14:anchorId="68EA9D4E" wp14:editId="0BA1B26C">
            <wp:extent cx="3407542" cy="1384016"/>
            <wp:effectExtent l="19050" t="19050" r="21590" b="26035"/>
            <wp:docPr id="56" name="Picture 56" descr="Screenshot of the 'Yes' tick box, 'Name of submitter' field and fields to enter the d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Screenshot of the 'Yes' tick box, 'Name of submitter' field and fields to enter the date. "/>
                    <pic:cNvPicPr/>
                  </pic:nvPicPr>
                  <pic:blipFill>
                    <a:blip r:embed="rId49">
                      <a:extLst>
                        <a:ext uri="{28A0092B-C50C-407E-A947-70E740481C1C}">
                          <a14:useLocalDpi xmlns:a14="http://schemas.microsoft.com/office/drawing/2010/main" val="0"/>
                        </a:ext>
                      </a:extLst>
                    </a:blip>
                    <a:stretch>
                      <a:fillRect/>
                    </a:stretch>
                  </pic:blipFill>
                  <pic:spPr>
                    <a:xfrm>
                      <a:off x="0" y="0"/>
                      <a:ext cx="3407542" cy="1384016"/>
                    </a:xfrm>
                    <a:prstGeom prst="rect">
                      <a:avLst/>
                    </a:prstGeom>
                    <a:ln>
                      <a:solidFill>
                        <a:schemeClr val="accent1"/>
                      </a:solidFill>
                    </a:ln>
                  </pic:spPr>
                </pic:pic>
              </a:graphicData>
            </a:graphic>
          </wp:inline>
        </w:drawing>
      </w:r>
    </w:p>
    <w:p w14:paraId="63B1910A" w14:textId="77777777" w:rsidR="00E95E89" w:rsidRPr="00237218" w:rsidRDefault="00E95E89" w:rsidP="00E95E89">
      <w:pPr>
        <w:rPr>
          <w:lang w:val="en-US"/>
        </w:rPr>
      </w:pPr>
      <w:r>
        <w:t>T</w:t>
      </w:r>
      <w:r w:rsidRPr="008C3E82">
        <w:t xml:space="preserve">his notification form does not automatically save. You must </w:t>
      </w:r>
      <w:r>
        <w:t>choose</w:t>
      </w:r>
      <w:r w:rsidRPr="008C3E82">
        <w:t xml:space="preserve"> </w:t>
      </w:r>
      <w:r w:rsidRPr="008C3E82">
        <w:rPr>
          <w:u w:val="single"/>
        </w:rPr>
        <w:t>'Save and come back later</w:t>
      </w:r>
      <w:r w:rsidRPr="008C3E82">
        <w:t>' to save the information completed so far if you intend to close the form to complete at another time. Press ‘</w:t>
      </w:r>
      <w:r w:rsidRPr="008C3E82">
        <w:rPr>
          <w:u w:val="single"/>
        </w:rPr>
        <w:t>Continue</w:t>
      </w:r>
      <w:r w:rsidRPr="008C3E82">
        <w:t>’ to continue completing the notification form.</w:t>
      </w:r>
      <w:r>
        <w:t xml:space="preserve"> </w:t>
      </w:r>
      <w:r w:rsidRPr="00614387">
        <w:rPr>
          <w:lang w:val="en-US"/>
        </w:rPr>
        <w:t xml:space="preserve">If you </w:t>
      </w:r>
      <w:r>
        <w:rPr>
          <w:lang w:val="en-US"/>
        </w:rPr>
        <w:t>choose</w:t>
      </w:r>
      <w:r w:rsidRPr="00614387">
        <w:rPr>
          <w:lang w:val="en-US"/>
        </w:rPr>
        <w:t xml:space="preserve"> the </w:t>
      </w:r>
      <w:r w:rsidRPr="00614387">
        <w:rPr>
          <w:u w:val="single"/>
          <w:lang w:val="en-US"/>
        </w:rPr>
        <w:t>‘Save and come back later’</w:t>
      </w:r>
      <w:r w:rsidRPr="00614387">
        <w:rPr>
          <w:lang w:val="en-US"/>
        </w:rPr>
        <w:t xml:space="preserve"> button you will be directed to a page that requires you to enter an email address. A link to the </w:t>
      </w:r>
      <w:r>
        <w:rPr>
          <w:lang w:val="en-US"/>
        </w:rPr>
        <w:t xml:space="preserve">saved </w:t>
      </w:r>
      <w:r w:rsidRPr="00614387">
        <w:rPr>
          <w:lang w:val="en-US"/>
        </w:rPr>
        <w:t>form with progress so far will be sent to that email address</w:t>
      </w:r>
      <w:r>
        <w:rPr>
          <w:lang w:val="en-US"/>
        </w:rPr>
        <w:t>. T</w:t>
      </w:r>
      <w:r w:rsidRPr="00614387">
        <w:rPr>
          <w:lang w:val="en-US"/>
        </w:rPr>
        <w:t xml:space="preserve">o </w:t>
      </w:r>
      <w:r>
        <w:rPr>
          <w:lang w:val="en-US"/>
        </w:rPr>
        <w:t>continue</w:t>
      </w:r>
      <w:r w:rsidRPr="00614387">
        <w:rPr>
          <w:lang w:val="en-US"/>
        </w:rPr>
        <w:t xml:space="preserve"> completing the form, click on the link</w:t>
      </w:r>
      <w:r>
        <w:rPr>
          <w:lang w:val="en-US"/>
        </w:rPr>
        <w:t xml:space="preserve"> provided</w:t>
      </w:r>
      <w:r w:rsidRPr="00614387">
        <w:rPr>
          <w:lang w:val="en-US"/>
        </w:rPr>
        <w:t>.</w:t>
      </w:r>
    </w:p>
    <w:p w14:paraId="2E1628CA" w14:textId="77777777" w:rsidR="00E95E89" w:rsidRDefault="00E95E89" w:rsidP="00E95E89">
      <w:r>
        <w:rPr>
          <w:noProof/>
        </w:rPr>
        <w:drawing>
          <wp:inline distT="0" distB="0" distL="0" distR="0" wp14:anchorId="5546A117" wp14:editId="119ED09E">
            <wp:extent cx="4581525" cy="619125"/>
            <wp:effectExtent l="0" t="0" r="9525" b="9525"/>
            <wp:docPr id="61" name="Picture 61" descr="Screenshot of the 'Save and come back later...' and 'Continue'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Screenshot of the 'Save and come back later...' and 'Continue' buttons"/>
                    <pic:cNvPicPr/>
                  </pic:nvPicPr>
                  <pic:blipFill>
                    <a:blip r:embed="rId23">
                      <a:extLst>
                        <a:ext uri="{28A0092B-C50C-407E-A947-70E740481C1C}">
                          <a14:useLocalDpi xmlns:a14="http://schemas.microsoft.com/office/drawing/2010/main" val="0"/>
                        </a:ext>
                      </a:extLst>
                    </a:blip>
                    <a:stretch>
                      <a:fillRect/>
                    </a:stretch>
                  </pic:blipFill>
                  <pic:spPr>
                    <a:xfrm>
                      <a:off x="0" y="0"/>
                      <a:ext cx="4581525" cy="619125"/>
                    </a:xfrm>
                    <a:prstGeom prst="rect">
                      <a:avLst/>
                    </a:prstGeom>
                  </pic:spPr>
                </pic:pic>
              </a:graphicData>
            </a:graphic>
          </wp:inline>
        </w:drawing>
      </w:r>
    </w:p>
    <w:p w14:paraId="2327A666" w14:textId="5A0DE046" w:rsidR="00E95E89" w:rsidRDefault="00E95E89" w:rsidP="00E95E89">
      <w:pPr>
        <w:rPr>
          <w:lang w:val="en-US"/>
        </w:rPr>
      </w:pPr>
      <w:r w:rsidRPr="00FA7B00">
        <w:rPr>
          <w:lang w:val="en-US"/>
        </w:rPr>
        <w:t>Selecting ‘</w:t>
      </w:r>
      <w:r w:rsidRPr="00237218">
        <w:rPr>
          <w:u w:val="single"/>
          <w:lang w:val="en-US"/>
        </w:rPr>
        <w:t>Continue</w:t>
      </w:r>
      <w:r w:rsidRPr="00FA7B00">
        <w:rPr>
          <w:lang w:val="en-US"/>
        </w:rPr>
        <w:t xml:space="preserve">’ will take you to the </w:t>
      </w:r>
      <w:r w:rsidRPr="00FA7B00">
        <w:rPr>
          <w:u w:val="single"/>
          <w:lang w:val="en-US"/>
        </w:rPr>
        <w:t>‘Contents’</w:t>
      </w:r>
      <w:r w:rsidRPr="00FA7B00">
        <w:rPr>
          <w:lang w:val="en-US"/>
        </w:rPr>
        <w:t xml:space="preserve"> page, where you can</w:t>
      </w:r>
      <w:r>
        <w:rPr>
          <w:lang w:val="en-US"/>
        </w:rPr>
        <w:t xml:space="preserve"> </w:t>
      </w:r>
      <w:r w:rsidRPr="00FA7B00">
        <w:rPr>
          <w:lang w:val="en-US"/>
        </w:rPr>
        <w:t>select ‘</w:t>
      </w:r>
      <w:r w:rsidRPr="00FA7B00">
        <w:rPr>
          <w:u w:val="single"/>
          <w:lang w:val="en-US"/>
        </w:rPr>
        <w:t>Finish</w:t>
      </w:r>
      <w:r w:rsidRPr="00FA7B00">
        <w:rPr>
          <w:lang w:val="en-US"/>
        </w:rPr>
        <w:t xml:space="preserve">’, located at the bottom of the page, to submit your </w:t>
      </w:r>
      <w:r>
        <w:rPr>
          <w:lang w:val="en-US"/>
        </w:rPr>
        <w:t>notification</w:t>
      </w:r>
      <w:r w:rsidRPr="00FA7B00">
        <w:rPr>
          <w:lang w:val="en-US"/>
        </w:rPr>
        <w:t>.</w:t>
      </w:r>
    </w:p>
    <w:p w14:paraId="432768CD" w14:textId="77777777" w:rsidR="00E95E89" w:rsidRDefault="00E95E89" w:rsidP="00E95E89">
      <w:pPr>
        <w:rPr>
          <w:lang w:val="en-US"/>
        </w:rPr>
      </w:pPr>
      <w:r>
        <w:rPr>
          <w:noProof/>
          <w:lang w:val="en-US"/>
        </w:rPr>
        <w:lastRenderedPageBreak/>
        <w:drawing>
          <wp:inline distT="0" distB="0" distL="0" distR="0" wp14:anchorId="14B5E809" wp14:editId="2193624F">
            <wp:extent cx="3571875" cy="1181100"/>
            <wp:effectExtent l="0" t="0" r="9525" b="0"/>
            <wp:docPr id="62" name="Picture 62" descr="Screenshot of the 'Finish' button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Screenshot of the 'Finish' button at the bottom of the page"/>
                    <pic:cNvPicPr/>
                  </pic:nvPicPr>
                  <pic:blipFill>
                    <a:blip r:embed="rId50">
                      <a:extLst>
                        <a:ext uri="{28A0092B-C50C-407E-A947-70E740481C1C}">
                          <a14:useLocalDpi xmlns:a14="http://schemas.microsoft.com/office/drawing/2010/main" val="0"/>
                        </a:ext>
                      </a:extLst>
                    </a:blip>
                    <a:stretch>
                      <a:fillRect/>
                    </a:stretch>
                  </pic:blipFill>
                  <pic:spPr>
                    <a:xfrm>
                      <a:off x="0" y="0"/>
                      <a:ext cx="3571875" cy="1181100"/>
                    </a:xfrm>
                    <a:prstGeom prst="rect">
                      <a:avLst/>
                    </a:prstGeom>
                  </pic:spPr>
                </pic:pic>
              </a:graphicData>
            </a:graphic>
          </wp:inline>
        </w:drawing>
      </w:r>
    </w:p>
    <w:p w14:paraId="59EC60D4" w14:textId="77777777" w:rsidR="00E95E89" w:rsidRPr="00000325" w:rsidRDefault="00E95E89" w:rsidP="00E95E89">
      <w:pPr>
        <w:pStyle w:val="Heading3"/>
        <w:rPr>
          <w:lang w:val="en-US"/>
        </w:rPr>
      </w:pPr>
      <w:bookmarkStart w:id="23" w:name="_Toc114492038"/>
      <w:bookmarkStart w:id="24" w:name="_Toc116029596"/>
      <w:r w:rsidRPr="00000325">
        <w:rPr>
          <w:lang w:val="en-US"/>
        </w:rPr>
        <w:t>Final Step</w:t>
      </w:r>
      <w:bookmarkEnd w:id="23"/>
      <w:bookmarkEnd w:id="24"/>
    </w:p>
    <w:p w14:paraId="5C4B957B" w14:textId="77777777" w:rsidR="00E95E89" w:rsidRDefault="00E95E89" w:rsidP="00E95E89">
      <w:pPr>
        <w:rPr>
          <w:lang w:val="en-US"/>
        </w:rPr>
      </w:pPr>
      <w:r w:rsidRPr="00000325">
        <w:rPr>
          <w:lang w:val="en-US"/>
        </w:rPr>
        <w:t>After you select ‘</w:t>
      </w:r>
      <w:r w:rsidRPr="00237218">
        <w:rPr>
          <w:u w:val="single"/>
          <w:lang w:val="en-US"/>
        </w:rPr>
        <w:t>Finish</w:t>
      </w:r>
      <w:r w:rsidRPr="00000325">
        <w:rPr>
          <w:lang w:val="en-US"/>
        </w:rPr>
        <w:t>’ you will be directed to the ‘</w:t>
      </w:r>
      <w:r w:rsidRPr="00000325">
        <w:rPr>
          <w:u w:val="single"/>
          <w:lang w:val="en-US"/>
        </w:rPr>
        <w:t>Almost done…</w:t>
      </w:r>
      <w:r w:rsidRPr="00000325">
        <w:rPr>
          <w:lang w:val="en-US"/>
        </w:rPr>
        <w:t>’ page. On this page you can select ‘</w:t>
      </w:r>
      <w:r w:rsidRPr="00237218">
        <w:rPr>
          <w:u w:val="single"/>
          <w:lang w:val="en-US"/>
        </w:rPr>
        <w:t>Submit Response</w:t>
      </w:r>
      <w:r w:rsidRPr="00000325">
        <w:rPr>
          <w:lang w:val="en-US"/>
        </w:rPr>
        <w:t xml:space="preserve">’ to submit the </w:t>
      </w:r>
      <w:r>
        <w:rPr>
          <w:lang w:val="en-US"/>
        </w:rPr>
        <w:t>notification</w:t>
      </w:r>
      <w:r w:rsidRPr="00000325">
        <w:rPr>
          <w:lang w:val="en-US"/>
        </w:rPr>
        <w:t xml:space="preserve"> or ‘</w:t>
      </w:r>
      <w:r w:rsidRPr="00237218">
        <w:rPr>
          <w:u w:val="single"/>
          <w:lang w:val="en-US"/>
        </w:rPr>
        <w:t>Back</w:t>
      </w:r>
      <w:r w:rsidRPr="00000325">
        <w:rPr>
          <w:lang w:val="en-US"/>
        </w:rPr>
        <w:t xml:space="preserve">’ to amend the </w:t>
      </w:r>
      <w:r>
        <w:rPr>
          <w:lang w:val="en-US"/>
        </w:rPr>
        <w:t>notification</w:t>
      </w:r>
      <w:r w:rsidRPr="00000325">
        <w:rPr>
          <w:lang w:val="en-US"/>
        </w:rPr>
        <w:t>. Selecting ‘</w:t>
      </w:r>
      <w:r w:rsidRPr="00237218">
        <w:rPr>
          <w:u w:val="single"/>
          <w:lang w:val="en-US"/>
        </w:rPr>
        <w:t>Back</w:t>
      </w:r>
      <w:r w:rsidRPr="00000325">
        <w:rPr>
          <w:lang w:val="en-US"/>
        </w:rPr>
        <w:t xml:space="preserve">’ will take you to the </w:t>
      </w:r>
      <w:r w:rsidRPr="00000325">
        <w:rPr>
          <w:u w:val="single"/>
          <w:lang w:val="en-US"/>
        </w:rPr>
        <w:t>‘Contents’</w:t>
      </w:r>
      <w:r w:rsidRPr="00000325">
        <w:rPr>
          <w:lang w:val="en-US"/>
        </w:rPr>
        <w:t xml:space="preserve"> page.</w:t>
      </w:r>
    </w:p>
    <w:p w14:paraId="5AB2822C" w14:textId="77777777" w:rsidR="00E95E89" w:rsidRPr="00000325" w:rsidRDefault="00E95E89" w:rsidP="00E95E89">
      <w:pPr>
        <w:rPr>
          <w:lang w:val="en-US"/>
        </w:rPr>
      </w:pPr>
      <w:r>
        <w:rPr>
          <w:noProof/>
        </w:rPr>
        <w:drawing>
          <wp:inline distT="0" distB="0" distL="0" distR="0" wp14:anchorId="2E2F3DA7" wp14:editId="655CF80C">
            <wp:extent cx="3145563" cy="1693765"/>
            <wp:effectExtent l="19050" t="19050" r="17145" b="20955"/>
            <wp:docPr id="1" name="Picture 1" descr="Screenshot of the 'Almost done...' page, with the 'Back' and 'Submit Response' butt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the 'Almost done...' page, with the 'Back' and 'Submit Response' buttons. "/>
                    <pic:cNvPicPr/>
                  </pic:nvPicPr>
                  <pic:blipFill>
                    <a:blip r:embed="rId51">
                      <a:extLst>
                        <a:ext uri="{28A0092B-C50C-407E-A947-70E740481C1C}">
                          <a14:useLocalDpi xmlns:a14="http://schemas.microsoft.com/office/drawing/2010/main" val="0"/>
                        </a:ext>
                      </a:extLst>
                    </a:blip>
                    <a:stretch>
                      <a:fillRect/>
                    </a:stretch>
                  </pic:blipFill>
                  <pic:spPr>
                    <a:xfrm>
                      <a:off x="0" y="0"/>
                      <a:ext cx="3145563" cy="1693765"/>
                    </a:xfrm>
                    <a:prstGeom prst="rect">
                      <a:avLst/>
                    </a:prstGeom>
                    <a:ln>
                      <a:solidFill>
                        <a:schemeClr val="accent1"/>
                      </a:solidFill>
                    </a:ln>
                  </pic:spPr>
                </pic:pic>
              </a:graphicData>
            </a:graphic>
          </wp:inline>
        </w:drawing>
      </w:r>
    </w:p>
    <w:p w14:paraId="0D38C0CF" w14:textId="77777777" w:rsidR="00E95E89" w:rsidRPr="00000325" w:rsidRDefault="00E95E89" w:rsidP="00E95E89">
      <w:pPr>
        <w:rPr>
          <w:lang w:val="en-US"/>
        </w:rPr>
      </w:pPr>
      <w:r w:rsidRPr="00000325">
        <w:rPr>
          <w:lang w:val="en-US"/>
        </w:rPr>
        <w:t xml:space="preserve">After you submit the </w:t>
      </w:r>
      <w:r>
        <w:rPr>
          <w:lang w:val="en-US"/>
        </w:rPr>
        <w:t>notification</w:t>
      </w:r>
      <w:r w:rsidRPr="00000325">
        <w:rPr>
          <w:lang w:val="en-US"/>
        </w:rPr>
        <w:t xml:space="preserve">, an acknowledgement email </w:t>
      </w:r>
      <w:r>
        <w:rPr>
          <w:lang w:val="en-US"/>
        </w:rPr>
        <w:t>is</w:t>
      </w:r>
      <w:r w:rsidRPr="00000325">
        <w:rPr>
          <w:lang w:val="en-US"/>
        </w:rPr>
        <w:t xml:space="preserve"> sent to your nominated email address with a copy of </w:t>
      </w:r>
      <w:r>
        <w:rPr>
          <w:lang w:val="en-US"/>
        </w:rPr>
        <w:t>the</w:t>
      </w:r>
      <w:r w:rsidRPr="00000325">
        <w:rPr>
          <w:lang w:val="en-US"/>
        </w:rPr>
        <w:t xml:space="preserve"> submission, including the response ID number of th</w:t>
      </w:r>
      <w:r>
        <w:rPr>
          <w:lang w:val="en-US"/>
        </w:rPr>
        <w:t>e</w:t>
      </w:r>
      <w:r w:rsidRPr="00000325">
        <w:rPr>
          <w:lang w:val="en-US"/>
        </w:rPr>
        <w:t xml:space="preserve"> </w:t>
      </w:r>
      <w:r>
        <w:rPr>
          <w:lang w:val="en-US"/>
        </w:rPr>
        <w:t>notification</w:t>
      </w:r>
      <w:r w:rsidRPr="00000325">
        <w:rPr>
          <w:lang w:val="en-US"/>
        </w:rPr>
        <w:t xml:space="preserve"> form. </w:t>
      </w:r>
      <w:r>
        <w:rPr>
          <w:lang w:val="en-US"/>
        </w:rPr>
        <w:t>Y</w:t>
      </w:r>
      <w:r w:rsidRPr="00000325">
        <w:rPr>
          <w:lang w:val="en-US"/>
        </w:rPr>
        <w:t xml:space="preserve">ou </w:t>
      </w:r>
      <w:r>
        <w:rPr>
          <w:lang w:val="en-US"/>
        </w:rPr>
        <w:t xml:space="preserve">must </w:t>
      </w:r>
      <w:r w:rsidRPr="00000325">
        <w:rPr>
          <w:lang w:val="en-US"/>
        </w:rPr>
        <w:t>keep a record of this response ID for future reference.</w:t>
      </w:r>
    </w:p>
    <w:p w14:paraId="55496B1D" w14:textId="0B51BEB5" w:rsidR="00E95E89" w:rsidRDefault="00E95E89" w:rsidP="00E95E89">
      <w:r w:rsidRPr="00742C80">
        <w:t xml:space="preserve">If you have more than 20 ARTG entries to notify the TGA about, you </w:t>
      </w:r>
      <w:r>
        <w:t>can</w:t>
      </w:r>
      <w:r w:rsidRPr="00742C80">
        <w:t xml:space="preserve"> submit multiple notification forms or contact the TGA at </w:t>
      </w:r>
      <w:hyperlink r:id="rId52" w:history="1">
        <w:r w:rsidRPr="00742C80">
          <w:rPr>
            <w:rStyle w:val="Hyperlink"/>
            <w:rFonts w:cs="Arial"/>
            <w:color w:val="004099"/>
            <w:szCs w:val="22"/>
            <w:shd w:val="clear" w:color="auto" w:fill="FFFFFF"/>
          </w:rPr>
          <w:t>dvs@health.gov.au</w:t>
        </w:r>
      </w:hyperlink>
      <w:r w:rsidRPr="00742C80">
        <w:t xml:space="preserve"> to discuss further.</w:t>
      </w:r>
    </w:p>
    <w:p w14:paraId="386B58AA" w14:textId="11C72E24"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239181AA" w14:textId="77777777"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093552B8" w14:textId="77777777" w:rsidR="001A3190" w:rsidRPr="00FD7822" w:rsidRDefault="001A3190" w:rsidP="00B33C56">
            <w:pPr>
              <w:rPr>
                <w:color w:val="FFFFFF" w:themeColor="background1"/>
              </w:rPr>
            </w:pPr>
            <w:bookmarkStart w:id="25" w:name="ColumnTitle_4"/>
            <w:r w:rsidRPr="00FD7822">
              <w:rPr>
                <w:color w:val="FFFFFF" w:themeColor="background1"/>
              </w:rPr>
              <w:t>Version</w:t>
            </w:r>
          </w:p>
        </w:tc>
        <w:tc>
          <w:tcPr>
            <w:tcW w:w="3242" w:type="dxa"/>
          </w:tcPr>
          <w:p w14:paraId="5DB311F7" w14:textId="77777777" w:rsidR="001A3190" w:rsidRPr="00FD7822"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7822">
              <w:rPr>
                <w:color w:val="FFFFFF" w:themeColor="background1"/>
              </w:rPr>
              <w:t>Description of change</w:t>
            </w:r>
          </w:p>
        </w:tc>
        <w:tc>
          <w:tcPr>
            <w:tcW w:w="2712" w:type="dxa"/>
          </w:tcPr>
          <w:p w14:paraId="39C5289E" w14:textId="77777777" w:rsidR="001A3190" w:rsidRPr="00FD7822"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7822">
              <w:rPr>
                <w:color w:val="FFFFFF" w:themeColor="background1"/>
              </w:rPr>
              <w:t>Author</w:t>
            </w:r>
          </w:p>
        </w:tc>
        <w:tc>
          <w:tcPr>
            <w:tcW w:w="1808" w:type="dxa"/>
          </w:tcPr>
          <w:p w14:paraId="5BB400DA" w14:textId="77777777" w:rsidR="001A3190" w:rsidRPr="00FD7822" w:rsidRDefault="001A3190" w:rsidP="00B33C5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FD7822">
              <w:rPr>
                <w:color w:val="FFFFFF" w:themeColor="background1"/>
              </w:rPr>
              <w:t>Effective date</w:t>
            </w:r>
          </w:p>
        </w:tc>
      </w:tr>
      <w:bookmarkEnd w:id="25"/>
      <w:tr w:rsidR="00E95E89" w:rsidRPr="00215D48" w14:paraId="23EAF78D"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02821C3" w14:textId="4F69C6A8" w:rsidR="00E95E89" w:rsidRPr="00215D48" w:rsidRDefault="00E95E89" w:rsidP="00E95E89">
            <w:r w:rsidRPr="00215D48">
              <w:t>V1.0</w:t>
            </w:r>
          </w:p>
        </w:tc>
        <w:tc>
          <w:tcPr>
            <w:tcW w:w="3242" w:type="dxa"/>
          </w:tcPr>
          <w:p w14:paraId="3EA408DC" w14:textId="4B785A04" w:rsidR="00E95E89" w:rsidRPr="00215D48" w:rsidRDefault="00E95E89" w:rsidP="00E95E89">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35F4C3A7" w14:textId="50C043ED" w:rsidR="00E95E89" w:rsidRPr="00215D48" w:rsidRDefault="00AE1A28" w:rsidP="00E95E89">
            <w:pPr>
              <w:cnfStyle w:val="000000000000" w:firstRow="0" w:lastRow="0" w:firstColumn="0" w:lastColumn="0" w:oddVBand="0" w:evenVBand="0" w:oddHBand="0" w:evenHBand="0" w:firstRowFirstColumn="0" w:firstRowLastColumn="0" w:lastRowFirstColumn="0" w:lastRowLastColumn="0"/>
            </w:pPr>
            <w:r>
              <w:t>Medical Devices Surveillance Branch</w:t>
            </w:r>
          </w:p>
        </w:tc>
        <w:tc>
          <w:tcPr>
            <w:tcW w:w="1808" w:type="dxa"/>
          </w:tcPr>
          <w:p w14:paraId="0A02AE72" w14:textId="203B7E76" w:rsidR="00E95E89" w:rsidRPr="00215D48" w:rsidRDefault="00E95E89" w:rsidP="00E95E89">
            <w:pPr>
              <w:cnfStyle w:val="000000000000" w:firstRow="0" w:lastRow="0" w:firstColumn="0" w:lastColumn="0" w:oddVBand="0" w:evenVBand="0" w:oddHBand="0" w:evenHBand="0" w:firstRowFirstColumn="0" w:firstRowLastColumn="0" w:lastRowFirstColumn="0" w:lastRowLastColumn="0"/>
            </w:pPr>
            <w:r>
              <w:t>October 2022</w:t>
            </w:r>
          </w:p>
        </w:tc>
      </w:tr>
      <w:tr w:rsidR="00AE1A28" w:rsidRPr="00215D48" w14:paraId="2B199953" w14:textId="77777777"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4279904" w14:textId="567DEBED" w:rsidR="00AE1A28" w:rsidRPr="00215D48" w:rsidRDefault="00AE1A28" w:rsidP="00AE1A28">
            <w:r>
              <w:t>V1.1</w:t>
            </w:r>
          </w:p>
        </w:tc>
        <w:tc>
          <w:tcPr>
            <w:tcW w:w="3242" w:type="dxa"/>
          </w:tcPr>
          <w:p w14:paraId="1E25E959" w14:textId="37D0D896" w:rsidR="00AE1A28" w:rsidRPr="00215D48" w:rsidRDefault="00AE1A28" w:rsidP="00AE1A28">
            <w:pPr>
              <w:cnfStyle w:val="000000000000" w:firstRow="0" w:lastRow="0" w:firstColumn="0" w:lastColumn="0" w:oddVBand="0" w:evenVBand="0" w:oddHBand="0" w:evenHBand="0" w:firstRowFirstColumn="0" w:firstRowLastColumn="0" w:lastRowFirstColumn="0" w:lastRowLastColumn="0"/>
            </w:pPr>
            <w:r>
              <w:t>Minor update to text to clarify legislated requirements</w:t>
            </w:r>
          </w:p>
        </w:tc>
        <w:tc>
          <w:tcPr>
            <w:tcW w:w="2712" w:type="dxa"/>
          </w:tcPr>
          <w:p w14:paraId="2F75CC55" w14:textId="67E03655" w:rsidR="00AE1A28" w:rsidDel="00AE1A28" w:rsidRDefault="00AE1A28" w:rsidP="00AE1A28">
            <w:pPr>
              <w:cnfStyle w:val="000000000000" w:firstRow="0" w:lastRow="0" w:firstColumn="0" w:lastColumn="0" w:oddVBand="0" w:evenVBand="0" w:oddHBand="0" w:evenHBand="0" w:firstRowFirstColumn="0" w:firstRowLastColumn="0" w:lastRowFirstColumn="0" w:lastRowLastColumn="0"/>
            </w:pPr>
            <w:r>
              <w:t>Medical Devices Surveillance Branch</w:t>
            </w:r>
          </w:p>
        </w:tc>
        <w:tc>
          <w:tcPr>
            <w:tcW w:w="1808" w:type="dxa"/>
          </w:tcPr>
          <w:p w14:paraId="552C99EA" w14:textId="4048C1DE" w:rsidR="00AE1A28" w:rsidRDefault="00AE1A28" w:rsidP="00AE1A28">
            <w:pPr>
              <w:cnfStyle w:val="000000000000" w:firstRow="0" w:lastRow="0" w:firstColumn="0" w:lastColumn="0" w:oddVBand="0" w:evenVBand="0" w:oddHBand="0" w:evenHBand="0" w:firstRowFirstColumn="0" w:firstRowLastColumn="0" w:lastRowFirstColumn="0" w:lastRowLastColumn="0"/>
            </w:pPr>
            <w:r>
              <w:t>June 2023</w:t>
            </w:r>
          </w:p>
        </w:tc>
      </w:tr>
    </w:tbl>
    <w:p w14:paraId="08278F2D" w14:textId="77777777" w:rsidR="00F401EF" w:rsidRPr="00215D48" w:rsidRDefault="00F401EF" w:rsidP="00706634">
      <w:pPr>
        <w:spacing w:before="0" w:after="0" w:line="240" w:lineRule="auto"/>
        <w:rPr>
          <w:sz w:val="20"/>
        </w:rPr>
        <w:sectPr w:rsidR="00F401EF" w:rsidRPr="00215D48" w:rsidSect="00AE7C6A">
          <w:headerReference w:type="default" r:id="rId53"/>
          <w:footerReference w:type="default" r:id="rId54"/>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14:paraId="239BA22F" w14:textId="77777777" w:rsidTr="00564BBE">
        <w:trPr>
          <w:trHeight w:hRule="exact" w:val="565"/>
          <w:jc w:val="center"/>
        </w:trPr>
        <w:tc>
          <w:tcPr>
            <w:tcW w:w="9145" w:type="dxa"/>
          </w:tcPr>
          <w:p w14:paraId="70AC789A" w14:textId="77777777" w:rsidR="00C50E5C" w:rsidRPr="00215D48" w:rsidRDefault="00C50E5C" w:rsidP="00564BBE">
            <w:pPr>
              <w:pStyle w:val="TGASignoff"/>
            </w:pPr>
            <w:r w:rsidRPr="00215D48">
              <w:lastRenderedPageBreak/>
              <w:t>Therapeutic Goods Administration</w:t>
            </w:r>
          </w:p>
        </w:tc>
      </w:tr>
      <w:tr w:rsidR="00C50E5C" w:rsidRPr="00215D48" w14:paraId="1177E00E" w14:textId="77777777" w:rsidTr="00564BBE">
        <w:trPr>
          <w:trHeight w:val="963"/>
          <w:jc w:val="center"/>
        </w:trPr>
        <w:tc>
          <w:tcPr>
            <w:tcW w:w="9145" w:type="dxa"/>
            <w:tcMar>
              <w:top w:w="28" w:type="dxa"/>
            </w:tcMar>
          </w:tcPr>
          <w:p w14:paraId="24A9B0D4" w14:textId="77777777" w:rsidR="00C50E5C" w:rsidRPr="00215D48" w:rsidRDefault="00C50E5C" w:rsidP="00EB5622">
            <w:pPr>
              <w:pStyle w:val="Address"/>
              <w:jc w:val="center"/>
            </w:pPr>
            <w:r w:rsidRPr="00215D48">
              <w:t>PO Box 100 Woden ACT 2606 Australia</w:t>
            </w:r>
          </w:p>
          <w:p w14:paraId="1CF180FF" w14:textId="77777777" w:rsidR="001A3190" w:rsidRDefault="00C50E5C">
            <w:pPr>
              <w:pStyle w:val="Address"/>
              <w:jc w:val="center"/>
              <w:rPr>
                <w:sz w:val="22"/>
                <w:szCs w:val="22"/>
              </w:rPr>
            </w:pPr>
            <w:r w:rsidRPr="00215D48">
              <w:t xml:space="preserve">Email: </w:t>
            </w:r>
            <w:hyperlink r:id="rId55"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001A3190" w:rsidRPr="00BA0DFC">
              <w:t>02 6203 1605</w:t>
            </w:r>
          </w:p>
          <w:p w14:paraId="77EE7127" w14:textId="77777777" w:rsidR="00C50E5C" w:rsidRPr="00215D48" w:rsidRDefault="00CC329A">
            <w:pPr>
              <w:pStyle w:val="Address"/>
              <w:jc w:val="center"/>
              <w:rPr>
                <w:rStyle w:val="Hyperlink"/>
                <w:b/>
                <w:color w:val="auto"/>
                <w:sz w:val="22"/>
                <w:u w:val="none"/>
              </w:rPr>
            </w:pPr>
            <w:hyperlink r:id="rId56" w:history="1">
              <w:r w:rsidR="00215D48" w:rsidRPr="00C4721A">
                <w:rPr>
                  <w:rStyle w:val="Hyperlink"/>
                  <w:b/>
                </w:rPr>
                <w:t>https://www.tga.gov.au</w:t>
              </w:r>
            </w:hyperlink>
          </w:p>
        </w:tc>
      </w:tr>
      <w:tr w:rsidR="00C50E5C" w:rsidRPr="00215D48" w14:paraId="78A86939" w14:textId="77777777" w:rsidTr="00564BBE">
        <w:trPr>
          <w:trHeight w:val="251"/>
          <w:jc w:val="center"/>
        </w:trPr>
        <w:tc>
          <w:tcPr>
            <w:tcW w:w="9145" w:type="dxa"/>
            <w:tcMar>
              <w:top w:w="28" w:type="dxa"/>
            </w:tcMar>
          </w:tcPr>
          <w:p w14:paraId="3EDB285E" w14:textId="77777777" w:rsidR="00C50E5C" w:rsidRPr="00215D48" w:rsidRDefault="00C50E5C" w:rsidP="00EB5622">
            <w:pPr>
              <w:pStyle w:val="Address"/>
              <w:jc w:val="center"/>
            </w:pPr>
            <w:r w:rsidRPr="00215D48">
              <w:t>Reference/Publication #</w:t>
            </w:r>
          </w:p>
        </w:tc>
      </w:tr>
    </w:tbl>
    <w:p w14:paraId="6FD9B00E" w14:textId="77777777" w:rsidR="00706634" w:rsidRPr="00215D48" w:rsidRDefault="00706634" w:rsidP="004A3084">
      <w:pPr>
        <w:rPr>
          <w:sz w:val="20"/>
        </w:rPr>
      </w:pPr>
    </w:p>
    <w:sectPr w:rsidR="00706634" w:rsidRPr="00215D48" w:rsidSect="00AE7C6A">
      <w:headerReference w:type="first" r:id="rId57"/>
      <w:footerReference w:type="first" r:id="rId58"/>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4951" w14:textId="77777777" w:rsidR="00E95E89" w:rsidRDefault="00E95E89" w:rsidP="00C40A36">
      <w:pPr>
        <w:spacing w:after="0"/>
      </w:pPr>
      <w:r>
        <w:separator/>
      </w:r>
    </w:p>
  </w:endnote>
  <w:endnote w:type="continuationSeparator" w:id="0">
    <w:p w14:paraId="1C63947D" w14:textId="77777777" w:rsidR="00E95E89" w:rsidRDefault="00E95E8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14:paraId="496408E1" w14:textId="77777777" w:rsidTr="000B30E5">
      <w:trPr>
        <w:trHeight w:val="423"/>
      </w:trPr>
      <w:tc>
        <w:tcPr>
          <w:tcW w:w="4360" w:type="dxa"/>
          <w:tcBorders>
            <w:top w:val="single" w:sz="4" w:space="0" w:color="auto"/>
          </w:tcBorders>
        </w:tcPr>
        <w:p w14:paraId="12D66F41" w14:textId="77777777" w:rsidR="00A77452" w:rsidRDefault="00A77452" w:rsidP="000B30E5">
          <w:pPr>
            <w:pStyle w:val="Footer"/>
          </w:pPr>
        </w:p>
        <w:p w14:paraId="4776CA4F" w14:textId="77777777"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33C0D4B" w14:textId="77777777" w:rsidR="00A77452" w:rsidRDefault="00A77452" w:rsidP="000B30E5">
              <w:pPr>
                <w:pStyle w:val="Footer"/>
                <w:jc w:val="right"/>
              </w:pPr>
            </w:p>
            <w:p w14:paraId="21D6D2DC" w14:textId="77777777"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r w:rsidR="00CC329A">
                <w:fldChar w:fldCharType="begin"/>
              </w:r>
              <w:r w:rsidR="00CC329A">
                <w:instrText xml:space="preserve"> NUMPAGES  </w:instrText>
              </w:r>
              <w:r w:rsidR="00CC329A">
                <w:fldChar w:fldCharType="separate"/>
              </w:r>
              <w:r w:rsidR="00EB6CAF">
                <w:rPr>
                  <w:noProof/>
                </w:rPr>
                <w:t>2</w:t>
              </w:r>
              <w:r w:rsidR="00CC329A">
                <w:rPr>
                  <w:noProof/>
                </w:rPr>
                <w:fldChar w:fldCharType="end"/>
              </w:r>
            </w:p>
          </w:sdtContent>
        </w:sdt>
      </w:tc>
    </w:tr>
    <w:tr w:rsidR="00A77452" w:rsidRPr="00257138" w14:paraId="416C2B50" w14:textId="77777777" w:rsidTr="000B30E5">
      <w:trPr>
        <w:trHeight w:val="263"/>
      </w:trPr>
      <w:tc>
        <w:tcPr>
          <w:tcW w:w="4360" w:type="dxa"/>
        </w:tcPr>
        <w:p w14:paraId="1DB57A1B" w14:textId="77777777" w:rsidR="00A77452" w:rsidRPr="00257138" w:rsidRDefault="00A77452" w:rsidP="000B30E5">
          <w:pPr>
            <w:pStyle w:val="Footer"/>
          </w:pPr>
          <w:r w:rsidRPr="00257138">
            <w:t xml:space="preserve">V1.0 </w:t>
          </w:r>
          <w:r>
            <w:t>Month</w:t>
          </w:r>
          <w:r w:rsidRPr="00257138">
            <w:t xml:space="preserve"> 201</w:t>
          </w:r>
          <w:r>
            <w:t>2</w:t>
          </w:r>
        </w:p>
      </w:tc>
      <w:tc>
        <w:tcPr>
          <w:tcW w:w="4360" w:type="dxa"/>
        </w:tcPr>
        <w:p w14:paraId="561A1388" w14:textId="77777777" w:rsidR="00A77452" w:rsidRPr="00257138" w:rsidRDefault="00A77452" w:rsidP="000B30E5">
          <w:pPr>
            <w:pStyle w:val="Footer"/>
            <w:jc w:val="right"/>
          </w:pPr>
        </w:p>
      </w:tc>
    </w:tr>
  </w:tbl>
  <w:p w14:paraId="6DC66CE8" w14:textId="77777777"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E7F3" w14:textId="77777777"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A77452" w:rsidRPr="004A3084" w14:paraId="17E35B06" w14:textId="77777777" w:rsidTr="00030D34">
      <w:trPr>
        <w:trHeight w:val="423"/>
      </w:trPr>
      <w:tc>
        <w:tcPr>
          <w:tcW w:w="7338" w:type="dxa"/>
          <w:tcBorders>
            <w:top w:val="single" w:sz="4" w:space="0" w:color="auto"/>
          </w:tcBorders>
        </w:tcPr>
        <w:p w14:paraId="13A0312E" w14:textId="54CCEBC6" w:rsidR="00A77452" w:rsidRPr="004A3084" w:rsidRDefault="00E95E89" w:rsidP="00F54CA9">
          <w:pPr>
            <w:pStyle w:val="Footer"/>
          </w:pPr>
          <w:r>
            <w:t>Guidance document for completing a notification form for lapses in medical device conformity assessment certification notification form</w:t>
          </w:r>
          <w:r w:rsidR="00A77452" w:rsidRPr="004A3084">
            <w:t xml:space="preserve"> </w:t>
          </w:r>
          <w:r w:rsidR="00A77452">
            <w:br/>
            <w:t>V</w:t>
          </w:r>
          <w:r w:rsidR="004F1240">
            <w:t>1.</w:t>
          </w:r>
          <w:r w:rsidR="00AE1A28">
            <w:t>1</w:t>
          </w:r>
          <w:r w:rsidR="004F1240">
            <w:t xml:space="preserve"> </w:t>
          </w:r>
          <w:r w:rsidR="00AE1A28">
            <w:t>June 2023</w:t>
          </w:r>
        </w:p>
      </w:tc>
      <w:tc>
        <w:tcPr>
          <w:tcW w:w="1734" w:type="dxa"/>
          <w:tcBorders>
            <w:top w:val="single" w:sz="4" w:space="0" w:color="auto"/>
          </w:tcBorders>
        </w:tcPr>
        <w:sdt>
          <w:sdtPr>
            <w:id w:val="11571659"/>
            <w:docPartObj>
              <w:docPartGallery w:val="Page Numbers (Top of Page)"/>
              <w:docPartUnique/>
            </w:docPartObj>
          </w:sdtPr>
          <w:sdtEndPr/>
          <w:sdtContent>
            <w:p w14:paraId="038B73BA" w14:textId="77777777"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525165">
                <w:rPr>
                  <w:noProof/>
                </w:rPr>
                <w:t>6</w:t>
              </w:r>
              <w:r w:rsidR="003361D1">
                <w:rPr>
                  <w:noProof/>
                </w:rPr>
                <w:fldChar w:fldCharType="end"/>
              </w:r>
              <w:r w:rsidRPr="004A3084">
                <w:t xml:space="preserve"> of </w:t>
              </w:r>
              <w:r w:rsidR="00CC329A">
                <w:fldChar w:fldCharType="begin"/>
              </w:r>
              <w:r w:rsidR="00CC329A">
                <w:instrText xml:space="preserve"> NUMPAGES  </w:instrText>
              </w:r>
              <w:r w:rsidR="00CC329A">
                <w:fldChar w:fldCharType="separate"/>
              </w:r>
              <w:r w:rsidR="00525165">
                <w:rPr>
                  <w:noProof/>
                </w:rPr>
                <w:t>7</w:t>
              </w:r>
              <w:r w:rsidR="00CC329A">
                <w:rPr>
                  <w:noProof/>
                </w:rPr>
                <w:fldChar w:fldCharType="end"/>
              </w:r>
            </w:p>
          </w:sdtContent>
        </w:sdt>
      </w:tc>
    </w:tr>
  </w:tbl>
  <w:p w14:paraId="0827AE5B" w14:textId="77777777"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67C4" w14:textId="77777777"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9D51" w14:textId="77777777" w:rsidR="00E95E89" w:rsidRDefault="00E95E89" w:rsidP="00C40A36">
      <w:pPr>
        <w:spacing w:after="0"/>
      </w:pPr>
      <w:r>
        <w:separator/>
      </w:r>
    </w:p>
  </w:footnote>
  <w:footnote w:type="continuationSeparator" w:id="0">
    <w:p w14:paraId="1B2A992C" w14:textId="77777777" w:rsidR="00E95E89" w:rsidRDefault="00E95E89"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034C" w14:textId="77777777" w:rsidR="00A77452" w:rsidRDefault="00CC329A" w:rsidP="00C3408D">
    <w:pPr>
      <w:pStyle w:val="Header"/>
    </w:pPr>
    <w:sdt>
      <w:sdtPr>
        <w:id w:val="-203553135"/>
        <w:docPartObj>
          <w:docPartGallery w:val="Watermarks"/>
          <w:docPartUnique/>
        </w:docPartObj>
      </w:sdtPr>
      <w:sdtEndPr/>
      <w:sdtContent>
        <w:r>
          <w:rPr>
            <w:noProof/>
          </w:rPr>
          <w:pict w14:anchorId="4D850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14:paraId="7CCF2898" w14:textId="77777777" w:rsidTr="00F71E1E">
      <w:trPr>
        <w:trHeight w:hRule="exact" w:val="8845"/>
      </w:trPr>
      <w:tc>
        <w:tcPr>
          <w:tcW w:w="11964" w:type="dxa"/>
          <w:vAlign w:val="center"/>
        </w:tcPr>
        <w:p w14:paraId="550A0784" w14:textId="77777777" w:rsidR="00A77452" w:rsidRPr="002B29B2" w:rsidRDefault="00CC329A"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3AC11A0" wp14:editId="7B2CE2FD">
                    <wp:extent cx="7631430" cy="5523865"/>
                    <wp:effectExtent l="0" t="0" r="7620" b="635"/>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325540A9" w14:textId="77777777" w:rsidR="00A77452" w:rsidRDefault="0078745C" w:rsidP="006D03E5">
    <w:pPr>
      <w:rPr>
        <w:noProof/>
      </w:rPr>
    </w:pPr>
    <w:r w:rsidRPr="002B29B2">
      <w:rPr>
        <w:noProof/>
        <w:lang w:eastAsia="en-AU"/>
      </w:rPr>
      <w:drawing>
        <wp:anchor distT="0" distB="0" distL="114300" distR="114300" simplePos="0" relativeHeight="251662336" behindDoc="0" locked="0" layoutInCell="0" allowOverlap="1" wp14:anchorId="040D0923" wp14:editId="032435B2">
          <wp:simplePos x="0" y="0"/>
          <wp:positionH relativeFrom="page">
            <wp:align>left</wp:align>
          </wp:positionH>
          <wp:positionV relativeFrom="page">
            <wp:posOffset>3239495</wp:posOffset>
          </wp:positionV>
          <wp:extent cx="7663815" cy="4323091"/>
          <wp:effectExtent l="0" t="0" r="0" b="127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5652">
      <w:rPr>
        <w:noProof/>
        <w:lang w:eastAsia="en-AU"/>
      </w:rPr>
      <w:drawing>
        <wp:anchor distT="0" distB="0" distL="114300" distR="114300" simplePos="0" relativeHeight="251664384" behindDoc="0" locked="0" layoutInCell="1" allowOverlap="1" wp14:anchorId="1F2CA710" wp14:editId="0F11C98A">
          <wp:simplePos x="0" y="0"/>
          <wp:positionH relativeFrom="column">
            <wp:posOffset>-186055</wp:posOffset>
          </wp:positionH>
          <wp:positionV relativeFrom="paragraph">
            <wp:posOffset>136525</wp:posOffset>
          </wp:positionV>
          <wp:extent cx="3524250" cy="819150"/>
          <wp:effectExtent l="0" t="0" r="0" b="0"/>
          <wp:wrapTopAndBottom/>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7E95" w14:textId="77777777"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7078" w14:textId="77777777"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89"/>
    <w:rsid w:val="00002031"/>
    <w:rsid w:val="000040BA"/>
    <w:rsid w:val="00004734"/>
    <w:rsid w:val="00006B22"/>
    <w:rsid w:val="00010E4D"/>
    <w:rsid w:val="0001276A"/>
    <w:rsid w:val="00016BEB"/>
    <w:rsid w:val="000246AE"/>
    <w:rsid w:val="00025C67"/>
    <w:rsid w:val="00030D34"/>
    <w:rsid w:val="00032FFB"/>
    <w:rsid w:val="0005559E"/>
    <w:rsid w:val="000703AB"/>
    <w:rsid w:val="000724FC"/>
    <w:rsid w:val="00074CAE"/>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1A51"/>
    <w:rsid w:val="00257138"/>
    <w:rsid w:val="00257848"/>
    <w:rsid w:val="0027084A"/>
    <w:rsid w:val="00286434"/>
    <w:rsid w:val="00286C59"/>
    <w:rsid w:val="0029069E"/>
    <w:rsid w:val="00290795"/>
    <w:rsid w:val="002942D1"/>
    <w:rsid w:val="002A0556"/>
    <w:rsid w:val="002A592C"/>
    <w:rsid w:val="002A5B3A"/>
    <w:rsid w:val="002A706C"/>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25399"/>
    <w:rsid w:val="00331DBB"/>
    <w:rsid w:val="00335C3B"/>
    <w:rsid w:val="003361D1"/>
    <w:rsid w:val="00350236"/>
    <w:rsid w:val="0035146C"/>
    <w:rsid w:val="003521E8"/>
    <w:rsid w:val="00357700"/>
    <w:rsid w:val="0036361E"/>
    <w:rsid w:val="003664BF"/>
    <w:rsid w:val="00367F70"/>
    <w:rsid w:val="003728F3"/>
    <w:rsid w:val="00376793"/>
    <w:rsid w:val="003843F6"/>
    <w:rsid w:val="00390900"/>
    <w:rsid w:val="00393398"/>
    <w:rsid w:val="003A2DDF"/>
    <w:rsid w:val="003B2334"/>
    <w:rsid w:val="003B362C"/>
    <w:rsid w:val="003B7E39"/>
    <w:rsid w:val="003C58DC"/>
    <w:rsid w:val="003D3B63"/>
    <w:rsid w:val="003D6B56"/>
    <w:rsid w:val="003E0A89"/>
    <w:rsid w:val="003E3208"/>
    <w:rsid w:val="003F0B04"/>
    <w:rsid w:val="003F282B"/>
    <w:rsid w:val="003F2E95"/>
    <w:rsid w:val="0040134E"/>
    <w:rsid w:val="00404B57"/>
    <w:rsid w:val="00406DB9"/>
    <w:rsid w:val="00416BCB"/>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25165"/>
    <w:rsid w:val="00526B28"/>
    <w:rsid w:val="00530354"/>
    <w:rsid w:val="00531B69"/>
    <w:rsid w:val="00535D83"/>
    <w:rsid w:val="0054053C"/>
    <w:rsid w:val="00541FD8"/>
    <w:rsid w:val="005423EF"/>
    <w:rsid w:val="005434C6"/>
    <w:rsid w:val="00543B39"/>
    <w:rsid w:val="00550096"/>
    <w:rsid w:val="0055653F"/>
    <w:rsid w:val="00557FF9"/>
    <w:rsid w:val="00560037"/>
    <w:rsid w:val="005640AC"/>
    <w:rsid w:val="00567A2E"/>
    <w:rsid w:val="0057564C"/>
    <w:rsid w:val="00576378"/>
    <w:rsid w:val="00577E38"/>
    <w:rsid w:val="00584285"/>
    <w:rsid w:val="00585322"/>
    <w:rsid w:val="0059345B"/>
    <w:rsid w:val="00593AD1"/>
    <w:rsid w:val="005A1131"/>
    <w:rsid w:val="005B5EC9"/>
    <w:rsid w:val="005C5570"/>
    <w:rsid w:val="005C5FD4"/>
    <w:rsid w:val="005C79A4"/>
    <w:rsid w:val="005D1689"/>
    <w:rsid w:val="005D248B"/>
    <w:rsid w:val="005D5442"/>
    <w:rsid w:val="005D55A3"/>
    <w:rsid w:val="005E5568"/>
    <w:rsid w:val="005F458A"/>
    <w:rsid w:val="005F5830"/>
    <w:rsid w:val="00610D73"/>
    <w:rsid w:val="00625015"/>
    <w:rsid w:val="0062573C"/>
    <w:rsid w:val="00640FC3"/>
    <w:rsid w:val="00642020"/>
    <w:rsid w:val="0065200D"/>
    <w:rsid w:val="0065337B"/>
    <w:rsid w:val="0065419D"/>
    <w:rsid w:val="006604D8"/>
    <w:rsid w:val="00664A5B"/>
    <w:rsid w:val="00667942"/>
    <w:rsid w:val="00680C08"/>
    <w:rsid w:val="0068741A"/>
    <w:rsid w:val="006931B1"/>
    <w:rsid w:val="006974FD"/>
    <w:rsid w:val="006A15C0"/>
    <w:rsid w:val="006A2426"/>
    <w:rsid w:val="006A2A31"/>
    <w:rsid w:val="006A38E4"/>
    <w:rsid w:val="006B34B6"/>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56C9D"/>
    <w:rsid w:val="007615BC"/>
    <w:rsid w:val="007622D7"/>
    <w:rsid w:val="00762F05"/>
    <w:rsid w:val="00764FC4"/>
    <w:rsid w:val="007652FF"/>
    <w:rsid w:val="00771329"/>
    <w:rsid w:val="00773EF7"/>
    <w:rsid w:val="00774E1D"/>
    <w:rsid w:val="0077675A"/>
    <w:rsid w:val="00780355"/>
    <w:rsid w:val="00785721"/>
    <w:rsid w:val="0078745C"/>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459"/>
    <w:rsid w:val="00A475B7"/>
    <w:rsid w:val="00A47AF7"/>
    <w:rsid w:val="00A47C3E"/>
    <w:rsid w:val="00A50226"/>
    <w:rsid w:val="00A60BAD"/>
    <w:rsid w:val="00A644D1"/>
    <w:rsid w:val="00A73A8D"/>
    <w:rsid w:val="00A77452"/>
    <w:rsid w:val="00A87334"/>
    <w:rsid w:val="00AA3EB9"/>
    <w:rsid w:val="00AC2B40"/>
    <w:rsid w:val="00AC2BB2"/>
    <w:rsid w:val="00AC2C3C"/>
    <w:rsid w:val="00AC3BD9"/>
    <w:rsid w:val="00AC3D45"/>
    <w:rsid w:val="00AD5831"/>
    <w:rsid w:val="00AE1A28"/>
    <w:rsid w:val="00AE5AB2"/>
    <w:rsid w:val="00AE65EB"/>
    <w:rsid w:val="00AE7C6A"/>
    <w:rsid w:val="00AF1D94"/>
    <w:rsid w:val="00AF60C5"/>
    <w:rsid w:val="00AF69CB"/>
    <w:rsid w:val="00B009C6"/>
    <w:rsid w:val="00B00ACB"/>
    <w:rsid w:val="00B01548"/>
    <w:rsid w:val="00B01551"/>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A7BA5"/>
    <w:rsid w:val="00BC1CAB"/>
    <w:rsid w:val="00BC622A"/>
    <w:rsid w:val="00BD0B28"/>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329A"/>
    <w:rsid w:val="00CC727F"/>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646E"/>
    <w:rsid w:val="00D55652"/>
    <w:rsid w:val="00D64401"/>
    <w:rsid w:val="00D6493E"/>
    <w:rsid w:val="00D744BD"/>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AE1"/>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10C"/>
    <w:rsid w:val="00E46DA3"/>
    <w:rsid w:val="00E47660"/>
    <w:rsid w:val="00E67774"/>
    <w:rsid w:val="00E95E89"/>
    <w:rsid w:val="00EA16DE"/>
    <w:rsid w:val="00EA1F09"/>
    <w:rsid w:val="00EA406B"/>
    <w:rsid w:val="00EA7E1D"/>
    <w:rsid w:val="00EB0798"/>
    <w:rsid w:val="00EB40AD"/>
    <w:rsid w:val="00EB5622"/>
    <w:rsid w:val="00EB586E"/>
    <w:rsid w:val="00EB5FC8"/>
    <w:rsid w:val="00EB6CAF"/>
    <w:rsid w:val="00ED555A"/>
    <w:rsid w:val="00ED5A41"/>
    <w:rsid w:val="00ED6A67"/>
    <w:rsid w:val="00EE510E"/>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A7C37"/>
    <w:rsid w:val="00FC03C8"/>
    <w:rsid w:val="00FC1750"/>
    <w:rsid w:val="00FC25E4"/>
    <w:rsid w:val="00FC4EF7"/>
    <w:rsid w:val="00FD7822"/>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768E6730"/>
  <w15:docId w15:val="{81134F6F-D89C-4523-8759-6F84525C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610C"/>
    <w:pPr>
      <w:spacing w:before="120" w:after="180" w:line="240" w:lineRule="atLeast"/>
    </w:pPr>
    <w:rPr>
      <w:rFonts w:ascii="Arial" w:hAnsi="Arial"/>
      <w:color w:val="333F48"/>
      <w:sz w:val="22"/>
      <w:lang w:eastAsia="en-US"/>
    </w:rPr>
  </w:style>
  <w:style w:type="paragraph" w:styleId="Heading1">
    <w:name w:val="heading 1"/>
    <w:basedOn w:val="Normal"/>
    <w:next w:val="Normal"/>
    <w:link w:val="Heading1Char"/>
    <w:rsid w:val="0078745C"/>
    <w:pPr>
      <w:keepNext/>
      <w:keepLines/>
      <w:spacing w:before="360" w:after="240"/>
      <w:outlineLvl w:val="0"/>
    </w:pPr>
    <w:rPr>
      <w:rFonts w:eastAsia="Times New Roman"/>
      <w:b/>
      <w:bCs/>
      <w:color w:val="001871"/>
      <w:sz w:val="48"/>
      <w:szCs w:val="48"/>
    </w:rPr>
  </w:style>
  <w:style w:type="paragraph" w:styleId="Heading2">
    <w:name w:val="heading 2"/>
    <w:basedOn w:val="Normal"/>
    <w:next w:val="Normal"/>
    <w:link w:val="Heading2Char"/>
    <w:qFormat/>
    <w:rsid w:val="0078745C"/>
    <w:pPr>
      <w:keepNext/>
      <w:keepLines/>
      <w:spacing w:before="480" w:after="120"/>
      <w:outlineLvl w:val="1"/>
    </w:pPr>
    <w:rPr>
      <w:rFonts w:eastAsia="Times New Roman"/>
      <w:b/>
      <w:bCs/>
      <w:color w:val="001871"/>
      <w:sz w:val="38"/>
      <w:szCs w:val="38"/>
    </w:rPr>
  </w:style>
  <w:style w:type="paragraph" w:styleId="Heading3">
    <w:name w:val="heading 3"/>
    <w:basedOn w:val="Normal"/>
    <w:next w:val="Normal"/>
    <w:link w:val="Heading3Char"/>
    <w:qFormat/>
    <w:rsid w:val="0078745C"/>
    <w:pPr>
      <w:keepNext/>
      <w:keepLines/>
      <w:spacing w:before="480" w:after="120"/>
      <w:outlineLvl w:val="2"/>
    </w:pPr>
    <w:rPr>
      <w:rFonts w:eastAsia="Times New Roman"/>
      <w:b/>
      <w:bCs/>
      <w:color w:val="001871"/>
      <w:sz w:val="32"/>
      <w:szCs w:val="32"/>
    </w:rPr>
  </w:style>
  <w:style w:type="paragraph" w:styleId="Heading4">
    <w:name w:val="heading 4"/>
    <w:basedOn w:val="Normal"/>
    <w:next w:val="Normal"/>
    <w:link w:val="Heading4Char"/>
    <w:qFormat/>
    <w:rsid w:val="0078745C"/>
    <w:pPr>
      <w:keepNext/>
      <w:keepLines/>
      <w:spacing w:before="360" w:after="120"/>
      <w:outlineLvl w:val="3"/>
    </w:pPr>
    <w:rPr>
      <w:b/>
      <w:bCs/>
      <w:color w:val="001871"/>
      <w:sz w:val="28"/>
      <w:szCs w:val="26"/>
    </w:rPr>
  </w:style>
  <w:style w:type="paragraph" w:styleId="Heading5">
    <w:name w:val="heading 5"/>
    <w:basedOn w:val="Normal"/>
    <w:next w:val="Normal"/>
    <w:link w:val="Heading5Char"/>
    <w:uiPriority w:val="9"/>
    <w:rsid w:val="0078745C"/>
    <w:pPr>
      <w:keepNext/>
      <w:keepLines/>
      <w:spacing w:before="240" w:after="120"/>
      <w:outlineLvl w:val="4"/>
    </w:pPr>
    <w:rPr>
      <w:rFonts w:eastAsia="Times New Roman"/>
      <w:b/>
      <w:bCs/>
      <w:i/>
      <w:color w:val="001871"/>
      <w:sz w:val="26"/>
      <w:szCs w:val="26"/>
    </w:rPr>
  </w:style>
  <w:style w:type="paragraph" w:styleId="Heading6">
    <w:name w:val="heading 6"/>
    <w:basedOn w:val="Normal"/>
    <w:next w:val="Normal"/>
    <w:link w:val="Heading6Char"/>
    <w:uiPriority w:val="9"/>
    <w:rsid w:val="0078745C"/>
    <w:pPr>
      <w:keepNext/>
      <w:keepLines/>
      <w:spacing w:before="240" w:after="120"/>
      <w:outlineLvl w:val="5"/>
    </w:pPr>
    <w:rPr>
      <w:rFonts w:eastAsia="Times New Roman"/>
      <w:b/>
      <w:bCs/>
      <w:i/>
      <w:color w:val="001871"/>
      <w:sz w:val="24"/>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45C"/>
    <w:rPr>
      <w:rFonts w:ascii="Arial" w:eastAsia="Times New Roman" w:hAnsi="Arial"/>
      <w:b/>
      <w:bCs/>
      <w:color w:val="001871"/>
      <w:sz w:val="48"/>
      <w:szCs w:val="48"/>
      <w:lang w:eastAsia="en-US"/>
    </w:rPr>
  </w:style>
  <w:style w:type="character" w:customStyle="1" w:styleId="Heading2Char">
    <w:name w:val="Heading 2 Char"/>
    <w:basedOn w:val="DefaultParagraphFont"/>
    <w:link w:val="Heading2"/>
    <w:rsid w:val="0078745C"/>
    <w:rPr>
      <w:rFonts w:ascii="Arial" w:eastAsia="Times New Roman" w:hAnsi="Arial"/>
      <w:b/>
      <w:bCs/>
      <w:color w:val="001871"/>
      <w:sz w:val="38"/>
      <w:szCs w:val="38"/>
      <w:lang w:eastAsia="en-US"/>
    </w:rPr>
  </w:style>
  <w:style w:type="character" w:customStyle="1" w:styleId="Heading3Char">
    <w:name w:val="Heading 3 Char"/>
    <w:basedOn w:val="DefaultParagraphFont"/>
    <w:link w:val="Heading3"/>
    <w:rsid w:val="0078745C"/>
    <w:rPr>
      <w:rFonts w:ascii="Arial" w:eastAsia="Times New Roman" w:hAnsi="Arial"/>
      <w:b/>
      <w:bCs/>
      <w:color w:val="001871"/>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78745C"/>
    <w:pPr>
      <w:spacing w:after="0"/>
    </w:pPr>
    <w:rPr>
      <w:color w:val="333F4A"/>
      <w:sz w:val="28"/>
    </w:rPr>
  </w:style>
  <w:style w:type="character" w:customStyle="1" w:styleId="DateChar">
    <w:name w:val="Date Char"/>
    <w:basedOn w:val="DefaultParagraphFont"/>
    <w:link w:val="Date"/>
    <w:uiPriority w:val="99"/>
    <w:rsid w:val="0078745C"/>
    <w:rPr>
      <w:rFonts w:ascii="Arial" w:hAnsi="Arial"/>
      <w:color w:val="333F4A"/>
      <w:sz w:val="28"/>
      <w:lang w:eastAsia="en-US"/>
    </w:rPr>
  </w:style>
  <w:style w:type="character" w:customStyle="1" w:styleId="Heading4Char">
    <w:name w:val="Heading 4 Char"/>
    <w:basedOn w:val="DefaultParagraphFont"/>
    <w:link w:val="Heading4"/>
    <w:rsid w:val="0078745C"/>
    <w:rPr>
      <w:rFonts w:ascii="Arial" w:hAnsi="Arial"/>
      <w:b/>
      <w:bCs/>
      <w:color w:val="001871"/>
      <w:sz w:val="28"/>
      <w:szCs w:val="26"/>
      <w:lang w:eastAsia="en-US"/>
    </w:rPr>
  </w:style>
  <w:style w:type="paragraph" w:customStyle="1" w:styleId="FlowChartWhiteHeading">
    <w:name w:val="Flow Chart White Heading"/>
    <w:basedOn w:val="Normal"/>
    <w:semiHidden/>
    <w:unhideWhenUsed/>
    <w:rsid w:val="001D7224"/>
    <w:pPr>
      <w:jc w:val="center"/>
    </w:pPr>
    <w:rPr>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8745C"/>
    <w:pPr>
      <w:tabs>
        <w:tab w:val="center" w:pos="4513"/>
        <w:tab w:val="right" w:pos="9026"/>
      </w:tabs>
      <w:spacing w:before="0" w:after="0" w:line="240" w:lineRule="auto"/>
    </w:pPr>
    <w:rPr>
      <w:color w:val="333F4A"/>
      <w:sz w:val="17"/>
    </w:rPr>
  </w:style>
  <w:style w:type="character" w:customStyle="1" w:styleId="FooterChar">
    <w:name w:val="Footer Char"/>
    <w:basedOn w:val="DefaultParagraphFont"/>
    <w:link w:val="Footer"/>
    <w:uiPriority w:val="99"/>
    <w:rsid w:val="0078745C"/>
    <w:rPr>
      <w:rFonts w:ascii="Arial" w:hAnsi="Arial"/>
      <w:color w:val="333F4A"/>
      <w:sz w:val="17"/>
      <w:lang w:eastAsia="en-US"/>
    </w:rPr>
  </w:style>
  <w:style w:type="paragraph" w:styleId="Header">
    <w:name w:val="header"/>
    <w:basedOn w:val="Normal"/>
    <w:link w:val="HeaderChar"/>
    <w:uiPriority w:val="99"/>
    <w:rsid w:val="0078745C"/>
    <w:pPr>
      <w:pBdr>
        <w:bottom w:val="single" w:sz="4" w:space="3" w:color="auto"/>
      </w:pBdr>
      <w:tabs>
        <w:tab w:val="center" w:pos="4513"/>
        <w:tab w:val="right" w:pos="9026"/>
      </w:tabs>
      <w:spacing w:before="0" w:after="0" w:line="240" w:lineRule="auto"/>
      <w:jc w:val="right"/>
    </w:pPr>
    <w:rPr>
      <w:color w:val="333F4A"/>
      <w:sz w:val="17"/>
    </w:rPr>
  </w:style>
  <w:style w:type="character" w:customStyle="1" w:styleId="HeaderChar">
    <w:name w:val="Header Char"/>
    <w:basedOn w:val="DefaultParagraphFont"/>
    <w:link w:val="Header"/>
    <w:uiPriority w:val="99"/>
    <w:rsid w:val="0078745C"/>
    <w:rPr>
      <w:rFonts w:ascii="Arial" w:hAnsi="Arial"/>
      <w:color w:val="333F4A"/>
      <w:sz w:val="17"/>
      <w:lang w:eastAsia="en-US"/>
    </w:rPr>
  </w:style>
  <w:style w:type="character" w:customStyle="1" w:styleId="Heading5Char">
    <w:name w:val="Heading 5 Char"/>
    <w:basedOn w:val="DefaultParagraphFont"/>
    <w:link w:val="Heading5"/>
    <w:uiPriority w:val="9"/>
    <w:rsid w:val="0078745C"/>
    <w:rPr>
      <w:rFonts w:ascii="Arial" w:eastAsia="Times New Roman" w:hAnsi="Arial"/>
      <w:b/>
      <w:bCs/>
      <w:i/>
      <w:color w:val="001871"/>
      <w:sz w:val="26"/>
      <w:szCs w:val="26"/>
      <w:lang w:eastAsia="en-US"/>
    </w:rPr>
  </w:style>
  <w:style w:type="character" w:customStyle="1" w:styleId="Heading6Char">
    <w:name w:val="Heading 6 Char"/>
    <w:basedOn w:val="DefaultParagraphFont"/>
    <w:link w:val="Heading6"/>
    <w:uiPriority w:val="9"/>
    <w:rsid w:val="0078745C"/>
    <w:rPr>
      <w:rFonts w:ascii="Arial" w:eastAsia="Times New Roman" w:hAnsi="Arial"/>
      <w:b/>
      <w:bCs/>
      <w:i/>
      <w:color w:val="001871"/>
      <w:sz w:val="24"/>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78745C"/>
    <w:rPr>
      <w:rFonts w:ascii="Arial" w:hAnsi="Arial"/>
      <w:color w:val="0000FF"/>
      <w:u w:val="single"/>
    </w:rPr>
  </w:style>
  <w:style w:type="paragraph" w:customStyle="1" w:styleId="LegalCopy">
    <w:name w:val="Legal Copy"/>
    <w:basedOn w:val="Footer"/>
    <w:rsid w:val="0078745C"/>
  </w:style>
  <w:style w:type="paragraph" w:customStyle="1" w:styleId="LegalSubheading">
    <w:name w:val="Legal Subheading"/>
    <w:basedOn w:val="Footer"/>
    <w:rsid w:val="0078745C"/>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531B69"/>
    <w:pPr>
      <w:numPr>
        <w:ilvl w:val="1"/>
      </w:numPr>
      <w:spacing w:before="0" w:after="0"/>
      <w:ind w:left="170"/>
    </w:pPr>
    <w:rPr>
      <w:rFonts w:eastAsia="Times New Roman"/>
      <w:bCs/>
      <w:iCs/>
      <w:color w:val="006BA6"/>
      <w:sz w:val="40"/>
      <w:szCs w:val="24"/>
    </w:rPr>
  </w:style>
  <w:style w:type="character" w:customStyle="1" w:styleId="SubtitleChar">
    <w:name w:val="Subtitle Char"/>
    <w:basedOn w:val="DefaultParagraphFont"/>
    <w:link w:val="Subtitle"/>
    <w:uiPriority w:val="11"/>
    <w:rsid w:val="00531B69"/>
    <w:rPr>
      <w:rFonts w:ascii="Arial" w:eastAsia="Times New Roman" w:hAnsi="Arial"/>
      <w:bCs/>
      <w:iCs/>
      <w:color w:val="006BA6"/>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325399"/>
    <w:rPr>
      <w:rFonts w:ascii="Arial" w:hAnsi="Arial"/>
      <w:color w:val="000000"/>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keepNext/>
        <w:wordWrap/>
      </w:pPr>
      <w:rPr>
        <w:rFonts w:ascii="Cambria" w:hAnsi="Cambria"/>
        <w:b/>
        <w:color w:val="FFFFFF"/>
        <w:sz w:val="22"/>
      </w:rPr>
      <w:tblPr/>
      <w:tcPr>
        <w:shd w:val="clear" w:color="auto" w:fill="B8CCEA" w:themeFill="accent3"/>
      </w:tcPr>
    </w:tblStylePr>
    <w:tblStylePr w:type="firstCol">
      <w:pPr>
        <w:keepNext w:val="0"/>
        <w:wordWrap/>
      </w:pPr>
    </w:tblStylePr>
  </w:style>
  <w:style w:type="table" w:customStyle="1" w:styleId="TableTGAblack">
    <w:name w:val="Table TGA black"/>
    <w:basedOn w:val="TableNormal"/>
    <w:uiPriority w:val="99"/>
    <w:rsid w:val="002A706C"/>
    <w:pPr>
      <w:spacing w:before="60"/>
    </w:pPr>
    <w:rPr>
      <w:color w:val="000000"/>
      <w:sz w:val="22"/>
      <w:szCs w:val="21"/>
    </w:rPr>
    <w:tblPr>
      <w:tblBorders>
        <w:top w:val="single" w:sz="8" w:space="0" w:color="333F4A"/>
        <w:left w:val="single" w:sz="8" w:space="0" w:color="333F4A"/>
        <w:bottom w:val="single" w:sz="8" w:space="0" w:color="333F4A"/>
        <w:right w:val="single" w:sz="8" w:space="0" w:color="333F4A"/>
        <w:insideH w:val="single" w:sz="8" w:space="0" w:color="333F4A"/>
        <w:insideV w:val="single" w:sz="8" w:space="0" w:color="333F4A"/>
      </w:tblBorders>
    </w:tblPr>
    <w:trPr>
      <w:cantSplit/>
    </w:trPr>
    <w:tcPr>
      <w:shd w:val="clear" w:color="auto" w:fill="auto"/>
    </w:tcPr>
    <w:tblStylePr w:type="firstRow">
      <w:pPr>
        <w:keepNext/>
        <w:wordWrap/>
      </w:pPr>
      <w:rPr>
        <w:rFonts w:ascii="Cambria" w:hAnsi="Cambria"/>
        <w:b/>
        <w:color w:val="FFFFFF"/>
        <w:sz w:val="22"/>
      </w:rPr>
      <w:tblPr/>
      <w:tcPr>
        <w:shd w:val="clear" w:color="auto" w:fill="333F4A"/>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b/>
      <w:sz w:val="28"/>
    </w:rPr>
  </w:style>
  <w:style w:type="paragraph" w:styleId="Title">
    <w:name w:val="Title"/>
    <w:link w:val="TitleChar"/>
    <w:uiPriority w:val="10"/>
    <w:rsid w:val="0078745C"/>
    <w:pPr>
      <w:spacing w:after="120"/>
      <w:contextualSpacing/>
      <w:outlineLvl w:val="0"/>
    </w:pPr>
    <w:rPr>
      <w:rFonts w:ascii="Arial" w:eastAsia="Times New Roman" w:hAnsi="Arial"/>
      <w:color w:val="001871"/>
      <w:spacing w:val="5"/>
      <w:kern w:val="28"/>
      <w:sz w:val="52"/>
      <w:szCs w:val="52"/>
      <w:lang w:eastAsia="en-US"/>
    </w:rPr>
  </w:style>
  <w:style w:type="character" w:customStyle="1" w:styleId="TitleChar">
    <w:name w:val="Title Char"/>
    <w:basedOn w:val="DefaultParagraphFont"/>
    <w:link w:val="Title"/>
    <w:uiPriority w:val="10"/>
    <w:rsid w:val="0078745C"/>
    <w:rPr>
      <w:rFonts w:ascii="Arial" w:eastAsia="Times New Roman" w:hAnsi="Arial"/>
      <w:color w:val="001871"/>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78745C"/>
    <w:pPr>
      <w:keepNext/>
      <w:keepLines/>
      <w:pageBreakBefore/>
      <w:spacing w:before="0"/>
      <w:outlineLvl w:val="1"/>
    </w:pPr>
    <w:rPr>
      <w:b/>
      <w:color w:val="001871"/>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030D34"/>
    <w:pPr>
      <w:numPr>
        <w:numId w:val="20"/>
      </w:numPr>
      <w:tabs>
        <w:tab w:val="left" w:pos="425"/>
      </w:tabs>
    </w:pPr>
  </w:style>
  <w:style w:type="paragraph" w:customStyle="1" w:styleId="ListBullet-donotcross">
    <w:name w:val="List Bullet - do not (cross)"/>
    <w:basedOn w:val="ListBullet"/>
    <w:autoRedefine/>
    <w:uiPriority w:val="1"/>
    <w:qFormat/>
    <w:rsid w:val="00030D34"/>
    <w:pPr>
      <w:numPr>
        <w:numId w:val="21"/>
      </w:numPr>
      <w:ind w:left="357" w:hanging="357"/>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notification-form-lapses-in-conformity-assessment/" TargetMode="External"/><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image" Target="media/image25.jpg"/><Relationship Id="rId21" Type="http://schemas.openxmlformats.org/officeDocument/2006/relationships/image" Target="media/image8.jpg"/><Relationship Id="rId34" Type="http://schemas.openxmlformats.org/officeDocument/2006/relationships/image" Target="media/image20.jpg"/><Relationship Id="rId42" Type="http://schemas.openxmlformats.org/officeDocument/2006/relationships/image" Target="media/image27.jpg"/><Relationship Id="rId47" Type="http://schemas.openxmlformats.org/officeDocument/2006/relationships/image" Target="media/image32.jpg"/><Relationship Id="rId50" Type="http://schemas.openxmlformats.org/officeDocument/2006/relationships/image" Target="media/image35.JPG"/><Relationship Id="rId55"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image" Target="media/image19.jpg"/><Relationship Id="rId38" Type="http://schemas.openxmlformats.org/officeDocument/2006/relationships/image" Target="media/image24.jpg"/><Relationship Id="rId46" Type="http://schemas.openxmlformats.org/officeDocument/2006/relationships/image" Target="media/image31.jp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ga.gov.au/treatment-information-provided-tga" TargetMode="External"/><Relationship Id="rId20" Type="http://schemas.openxmlformats.org/officeDocument/2006/relationships/image" Target="media/image7.jpg"/><Relationship Id="rId29" Type="http://schemas.openxmlformats.org/officeDocument/2006/relationships/image" Target="media/image16.jpg"/><Relationship Id="rId41" Type="http://schemas.openxmlformats.org/officeDocument/2006/relationships/hyperlink" Target="mailto:dvs@health.gov.a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hyperlink" Target="mailto:dvs@health.gov.au" TargetMode="External"/><Relationship Id="rId37" Type="http://schemas.openxmlformats.org/officeDocument/2006/relationships/image" Target="media/image23.jpg"/><Relationship Id="rId40" Type="http://schemas.openxmlformats.org/officeDocument/2006/relationships/image" Target="media/image26.jpg"/><Relationship Id="rId45" Type="http://schemas.openxmlformats.org/officeDocument/2006/relationships/image" Target="media/image30.jpg"/><Relationship Id="rId53" Type="http://schemas.openxmlformats.org/officeDocument/2006/relationships/header" Target="header3.xml"/><Relationship Id="rId58"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tga.gov.au/treatment-information-provided-tga" TargetMode="External"/><Relationship Id="rId23" Type="http://schemas.openxmlformats.org/officeDocument/2006/relationships/image" Target="media/image10.jpg"/><Relationship Id="rId28" Type="http://schemas.openxmlformats.org/officeDocument/2006/relationships/image" Target="media/image15.png"/><Relationship Id="rId36" Type="http://schemas.openxmlformats.org/officeDocument/2006/relationships/image" Target="media/image22.jpg"/><Relationship Id="rId49" Type="http://schemas.openxmlformats.org/officeDocument/2006/relationships/image" Target="media/image34.jpg"/><Relationship Id="rId57"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6.jpg"/><Relationship Id="rId31" Type="http://schemas.openxmlformats.org/officeDocument/2006/relationships/image" Target="media/image18.jpg"/><Relationship Id="rId44" Type="http://schemas.openxmlformats.org/officeDocument/2006/relationships/image" Target="media/image29.jpg"/><Relationship Id="rId52" Type="http://schemas.openxmlformats.org/officeDocument/2006/relationships/hyperlink" Target="mailto:dvs@health.gov.au"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vs@health.gov.au" TargetMode="Externa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1.png"/><Relationship Id="rId43" Type="http://schemas.openxmlformats.org/officeDocument/2006/relationships/image" Target="media/image28.jpg"/><Relationship Id="rId48" Type="http://schemas.openxmlformats.org/officeDocument/2006/relationships/image" Target="media/image33.jpg"/><Relationship Id="rId56"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image" Target="media/image36.jp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A7E2-8595-4532-BB61-D6BD2AA0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58</TotalTime>
  <Pages>18</Pages>
  <Words>3514</Words>
  <Characters>17922</Characters>
  <Application>Microsoft Office Word</Application>
  <DocSecurity>0</DocSecurity>
  <Lines>358</Lines>
  <Paragraphs>162</Paragraphs>
  <ScaleCrop>false</ScaleCrop>
  <HeadingPairs>
    <vt:vector size="2" baseType="variant">
      <vt:variant>
        <vt:lpstr>Title</vt:lpstr>
      </vt:variant>
      <vt:variant>
        <vt:i4>1</vt:i4>
      </vt:variant>
    </vt:vector>
  </HeadingPairs>
  <TitlesOfParts>
    <vt:vector size="1" baseType="lpstr">
      <vt:lpstr>Guidance for completing a notification form for lapses in medical device conformity assessment certification</vt:lpstr>
    </vt:vector>
  </TitlesOfParts>
  <Company>Department of Health and Aged Care</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completing a notification form for lapses in medical device conformity assessment certification</dc:title>
  <dc:subject>medical device regulation</dc:subject>
  <dc:creator>Therapeutic Goods Administration</dc:creator>
  <cp:lastModifiedBy>PITKIN, Brendan</cp:lastModifiedBy>
  <cp:revision>5</cp:revision>
  <cp:lastPrinted>2010-12-20T22:59:00Z</cp:lastPrinted>
  <dcterms:created xsi:type="dcterms:W3CDTF">2023-06-23T06:07:00Z</dcterms:created>
  <dcterms:modified xsi:type="dcterms:W3CDTF">2023-06-28T01:05:00Z</dcterms:modified>
</cp:coreProperties>
</file>