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Tr="002B29B2">
        <w:tc>
          <w:tcPr>
            <w:tcW w:w="8720" w:type="dxa"/>
          </w:tcPr>
          <w:p w:rsidR="00F401EF" w:rsidRPr="00CB73C5" w:rsidRDefault="00B90D5C" w:rsidP="002B29B2">
            <w:pPr>
              <w:pStyle w:val="Title"/>
            </w:pPr>
            <w:r w:rsidRPr="00B90D5C">
              <w:t>Safety review of diclofenac</w:t>
            </w:r>
          </w:p>
        </w:tc>
      </w:tr>
      <w:tr w:rsidR="002B29B2" w:rsidTr="002B29B2">
        <w:trPr>
          <w:trHeight w:val="1916"/>
        </w:trPr>
        <w:tc>
          <w:tcPr>
            <w:tcW w:w="8720" w:type="dxa"/>
          </w:tcPr>
          <w:p w:rsidR="00F401EF" w:rsidRPr="00B24FF5" w:rsidRDefault="00F401EF" w:rsidP="002B29B2">
            <w:pPr>
              <w:pStyle w:val="Subtitle"/>
              <w:ind w:left="0"/>
            </w:pPr>
          </w:p>
        </w:tc>
      </w:tr>
      <w:tr w:rsidR="002B29B2" w:rsidTr="002B29B2">
        <w:tc>
          <w:tcPr>
            <w:tcW w:w="8720" w:type="dxa"/>
          </w:tcPr>
          <w:p w:rsidR="002B29B2" w:rsidRPr="00816164" w:rsidRDefault="002B29B2" w:rsidP="00B90D5C">
            <w:pPr>
              <w:pStyle w:val="Date"/>
            </w:pPr>
            <w:r w:rsidRPr="006F6284">
              <w:t xml:space="preserve">Version </w:t>
            </w:r>
            <w:r w:rsidR="00B90D5C">
              <w:t>2.1</w:t>
            </w:r>
            <w:r w:rsidRPr="006F6284">
              <w:t xml:space="preserve">, </w:t>
            </w:r>
            <w:r w:rsidR="00B90D5C">
              <w:t>October</w:t>
            </w:r>
            <w:r w:rsidRPr="006F6284">
              <w:t xml:space="preserve"> 201</w:t>
            </w:r>
            <w:r w:rsidR="003361D1">
              <w:t>4</w:t>
            </w:r>
          </w:p>
        </w:tc>
      </w:tr>
    </w:tbl>
    <w:p w:rsidR="00B24FF5" w:rsidRDefault="00B24FF5" w:rsidP="00B24FF5">
      <w:pPr>
        <w:pStyle w:val="ListBullet"/>
        <w:numPr>
          <w:ilvl w:val="0"/>
          <w:numId w:val="0"/>
        </w:numPr>
        <w:sectPr w:rsidR="00B24FF5" w:rsidSect="00F401EF">
          <w:headerReference w:type="default" r:id="rId9"/>
          <w:footerReference w:type="default" r:id="rId10"/>
          <w:headerReference w:type="first" r:id="rId11"/>
          <w:footerReference w:type="first" r:id="rId12"/>
          <w:type w:val="continuous"/>
          <w:pgSz w:w="11906" w:h="16838" w:code="9"/>
          <w:pgMar w:top="6486" w:right="1418" w:bottom="0" w:left="1418" w:header="992" w:footer="335" w:gutter="0"/>
          <w:cols w:space="708"/>
          <w:titlePg/>
          <w:docGrid w:linePitch="360"/>
        </w:sectPr>
      </w:pPr>
    </w:p>
    <w:p w:rsidR="00584285" w:rsidRDefault="00584285" w:rsidP="004A3084">
      <w:r>
        <w:lastRenderedPageBreak/>
        <w:br w:type="page"/>
      </w:r>
    </w:p>
    <w:p w:rsidR="00B21FC5" w:rsidRPr="00F3529E" w:rsidRDefault="00B21FC5" w:rsidP="00F401EF">
      <w:pPr>
        <w:pStyle w:val="NonTOCheading2"/>
      </w:pPr>
      <w:r w:rsidRPr="00B21FC5">
        <w:lastRenderedPageBreak/>
        <w:t>About the Therapeutic Goods Administration (TGA)</w:t>
      </w:r>
    </w:p>
    <w:p w:rsidR="00B21FC5" w:rsidRPr="00B21FC5" w:rsidRDefault="00494CA4" w:rsidP="00B21FC5">
      <w:pPr>
        <w:pStyle w:val="ListBullet"/>
      </w:pPr>
      <w:r>
        <w:t xml:space="preserve">The Therapeutic Goods Administration (TGA) </w:t>
      </w:r>
      <w:r w:rsidR="00B21FC5" w:rsidRPr="00B21FC5">
        <w:t xml:space="preserve">is </w:t>
      </w:r>
      <w:r>
        <w:t xml:space="preserve">part </w:t>
      </w:r>
      <w:r w:rsidR="00B21FC5" w:rsidRPr="00B21FC5">
        <w:t>of the Australian Government Department of Health, and is</w:t>
      </w:r>
      <w:r w:rsidR="00B21FC5">
        <w:t xml:space="preserve"> </w:t>
      </w:r>
      <w:r w:rsidR="00B21FC5" w:rsidRPr="00B21FC5">
        <w:t>responsible for regulating medicines and medical devices.</w:t>
      </w:r>
    </w:p>
    <w:p w:rsidR="00B21FC5" w:rsidRPr="00B21FC5" w:rsidRDefault="0075524A" w:rsidP="00B21FC5">
      <w:pPr>
        <w:pStyle w:val="ListBullet"/>
      </w:pPr>
      <w:r>
        <w:t>The</w:t>
      </w:r>
      <w:r w:rsidR="00B21FC5" w:rsidRPr="00B21FC5">
        <w:t xml:space="preserve"> TGA administers the </w:t>
      </w:r>
      <w:r w:rsidR="00B21FC5" w:rsidRPr="00B21FC5">
        <w:rPr>
          <w:i/>
          <w:iCs/>
        </w:rPr>
        <w:t xml:space="preserve">Therapeutic Goods Act </w:t>
      </w:r>
      <w:r w:rsidR="00B21FC5" w:rsidRPr="00473864">
        <w:rPr>
          <w:i/>
        </w:rPr>
        <w:t>1989</w:t>
      </w:r>
      <w:r w:rsidR="00B21FC5" w:rsidRPr="00B21FC5">
        <w:t xml:space="preserve"> (the Act), applying a risk management</w:t>
      </w:r>
      <w:r w:rsidR="00B21FC5">
        <w:t xml:space="preserve"> </w:t>
      </w:r>
      <w:r w:rsidR="00B21FC5" w:rsidRPr="00B21FC5">
        <w:t>approach designed to ensure therapeutic goods supplied in Australia meet acceptable standards</w:t>
      </w:r>
      <w:r w:rsidR="00B21FC5">
        <w:t xml:space="preserve"> </w:t>
      </w:r>
      <w:r w:rsidR="00B21FC5" w:rsidRPr="00B21FC5">
        <w:t>of quality, safety and efficacy (performance), when necessary.</w:t>
      </w:r>
    </w:p>
    <w:p w:rsidR="00B21FC5" w:rsidRPr="00B21FC5" w:rsidRDefault="00B21FC5" w:rsidP="00B21FC5">
      <w:pPr>
        <w:pStyle w:val="ListBullet"/>
      </w:pPr>
      <w:r w:rsidRPr="00B21FC5">
        <w:t>The work of the TGA is based on applying scientific and clinical expertise to decision-making, to</w:t>
      </w:r>
      <w:r>
        <w:t xml:space="preserve"> </w:t>
      </w:r>
      <w:r w:rsidRPr="00B21FC5">
        <w:t>ensure that the benefits to consumers outweigh any risks associated with the use of medicines</w:t>
      </w:r>
      <w:r>
        <w:t xml:space="preserve"> </w:t>
      </w:r>
      <w:r w:rsidRPr="00B21FC5">
        <w:t>and medical devices.</w:t>
      </w:r>
    </w:p>
    <w:p w:rsidR="00B21FC5" w:rsidRPr="00B21FC5" w:rsidRDefault="00B21FC5" w:rsidP="00B21FC5">
      <w:pPr>
        <w:pStyle w:val="ListBullet"/>
      </w:pPr>
      <w:r w:rsidRPr="00B21FC5">
        <w:t>The TGA relies on the public, healthcare professionals and industry to report problems</w:t>
      </w:r>
      <w:r>
        <w:t xml:space="preserve"> </w:t>
      </w:r>
      <w:r w:rsidRPr="00B21FC5">
        <w:t>with medicines or medical devices. TGA investigates reports received by it to determine any</w:t>
      </w:r>
      <w:r>
        <w:t xml:space="preserve"> </w:t>
      </w:r>
      <w:r w:rsidRPr="00B21FC5">
        <w:t>necessary regulatory action.</w:t>
      </w:r>
    </w:p>
    <w:p w:rsidR="005D1689" w:rsidRDefault="00B21FC5" w:rsidP="00DD76DE">
      <w:pPr>
        <w:pStyle w:val="ListBullet"/>
      </w:pPr>
      <w:r w:rsidRPr="00B21FC5">
        <w:t>To report a problem with a medicine or medical device, please see the information on the TGA</w:t>
      </w:r>
      <w:r>
        <w:t xml:space="preserve"> w</w:t>
      </w:r>
      <w:r w:rsidRPr="00B21FC5">
        <w:t>ebsite</w:t>
      </w:r>
      <w:r w:rsidR="00753A56">
        <w:t xml:space="preserve"> </w:t>
      </w:r>
      <w:r w:rsidR="00753A56">
        <w:rPr>
          <w:rFonts w:cs="Arial"/>
          <w:lang w:val="en-GB"/>
        </w:rPr>
        <w:t>&lt;</w:t>
      </w:r>
      <w:hyperlink r:id="rId13" w:history="1">
        <w:r w:rsidR="004A3084" w:rsidRPr="00F84560">
          <w:rPr>
            <w:rStyle w:val="Hyperlink"/>
          </w:rPr>
          <w:t>http://www.tga.gov.au</w:t>
        </w:r>
      </w:hyperlink>
      <w:r w:rsidR="00753A56">
        <w:rPr>
          <w:rFonts w:cs="Arial"/>
          <w:lang w:val="en-GB"/>
        </w:rPr>
        <w:t>&gt;.</w:t>
      </w:r>
    </w:p>
    <w:p w:rsidR="005D1689" w:rsidRPr="00DF1D7F" w:rsidRDefault="005D1689" w:rsidP="00B90D5C">
      <w:pPr>
        <w:pStyle w:val="LegalSubheading"/>
        <w:spacing w:before="6720"/>
      </w:pPr>
      <w:r w:rsidRPr="00DF1D7F">
        <w:t>Copyright</w:t>
      </w:r>
    </w:p>
    <w:p w:rsidR="00E177F4" w:rsidRDefault="005D1689" w:rsidP="00E177F4">
      <w:pPr>
        <w:pStyle w:val="LegalCopy"/>
        <w:rPr>
          <w:rFonts w:cs="Arial"/>
        </w:rPr>
      </w:pPr>
      <w:r w:rsidRPr="00191B3B">
        <w:rPr>
          <w:rFonts w:cs="Arial"/>
          <w:lang w:val="en-GB"/>
        </w:rPr>
        <w:t>© Comm</w:t>
      </w:r>
      <w:r>
        <w:rPr>
          <w:rFonts w:cs="Arial"/>
          <w:lang w:val="en-GB"/>
        </w:rPr>
        <w:t>onwealth of Australia 201</w:t>
      </w:r>
      <w:r w:rsidR="003361D1">
        <w:rPr>
          <w:rFonts w:cs="Arial"/>
          <w:lang w:val="en-GB"/>
        </w:rPr>
        <w:t>4</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191B3B">
          <w:rPr>
            <w:rStyle w:val="Hyperlink"/>
            <w:rFonts w:cs="Arial"/>
            <w:lang w:val="en-GB"/>
          </w:rPr>
          <w:t>tga.copyright@tga.gov.au</w:t>
        </w:r>
      </w:hyperlink>
      <w:r w:rsidRPr="00191B3B">
        <w:rPr>
          <w:rFonts w:cs="Arial"/>
        </w:rPr>
        <w:t>&gt;.</w:t>
      </w:r>
    </w:p>
    <w:p w:rsidR="000B30E5" w:rsidRDefault="000B30E5" w:rsidP="00F401EF">
      <w:pPr>
        <w:pStyle w:val="NonTOCheading2"/>
      </w:pPr>
      <w:r>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0B30E5" w:rsidTr="00CB73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rsidR="000B30E5" w:rsidRDefault="000B30E5" w:rsidP="004A3084">
            <w:r>
              <w:t>Version</w:t>
            </w:r>
          </w:p>
        </w:tc>
        <w:tc>
          <w:tcPr>
            <w:tcW w:w="3242" w:type="dxa"/>
          </w:tcPr>
          <w:p w:rsidR="000B30E5" w:rsidRDefault="000B30E5" w:rsidP="004A3084">
            <w:pPr>
              <w:cnfStyle w:val="100000000000" w:firstRow="1" w:lastRow="0" w:firstColumn="0" w:lastColumn="0" w:oddVBand="0" w:evenVBand="0" w:oddHBand="0" w:evenHBand="0" w:firstRowFirstColumn="0" w:firstRowLastColumn="0" w:lastRowFirstColumn="0" w:lastRowLastColumn="0"/>
            </w:pPr>
            <w:r>
              <w:t>Description of change</w:t>
            </w:r>
          </w:p>
        </w:tc>
        <w:tc>
          <w:tcPr>
            <w:tcW w:w="2712" w:type="dxa"/>
          </w:tcPr>
          <w:p w:rsidR="000B30E5" w:rsidRDefault="000B30E5" w:rsidP="004A3084">
            <w:pPr>
              <w:cnfStyle w:val="100000000000" w:firstRow="1" w:lastRow="0" w:firstColumn="0" w:lastColumn="0" w:oddVBand="0" w:evenVBand="0" w:oddHBand="0" w:evenHBand="0" w:firstRowFirstColumn="0" w:firstRowLastColumn="0" w:lastRowFirstColumn="0" w:lastRowLastColumn="0"/>
            </w:pPr>
            <w:r>
              <w:t>Author</w:t>
            </w:r>
          </w:p>
        </w:tc>
        <w:tc>
          <w:tcPr>
            <w:tcW w:w="1808" w:type="dxa"/>
          </w:tcPr>
          <w:p w:rsidR="000B30E5" w:rsidRDefault="000B30E5" w:rsidP="004A3084">
            <w:pPr>
              <w:cnfStyle w:val="100000000000" w:firstRow="1" w:lastRow="0" w:firstColumn="0" w:lastColumn="0" w:oddVBand="0" w:evenVBand="0" w:oddHBand="0" w:evenHBand="0" w:firstRowFirstColumn="0" w:firstRowLastColumn="0" w:lastRowFirstColumn="0" w:lastRowLastColumn="0"/>
            </w:pPr>
            <w:r>
              <w:t>Effective date</w:t>
            </w:r>
          </w:p>
        </w:tc>
      </w:tr>
      <w:tr w:rsidR="000B30E5" w:rsidTr="00D85417">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0B30E5" w:rsidRDefault="000B30E5" w:rsidP="004A3084">
            <w:r>
              <w:t>V1.0</w:t>
            </w:r>
          </w:p>
        </w:tc>
        <w:tc>
          <w:tcPr>
            <w:tcW w:w="3242" w:type="dxa"/>
          </w:tcPr>
          <w:p w:rsidR="000B30E5" w:rsidRDefault="00E47660" w:rsidP="00B90D5C">
            <w:pPr>
              <w:cnfStyle w:val="000000000000" w:firstRow="0" w:lastRow="0" w:firstColumn="0" w:lastColumn="0" w:oddVBand="0" w:evenVBand="0" w:oddHBand="0" w:evenHBand="0" w:firstRowFirstColumn="0" w:firstRowLastColumn="0" w:lastRowFirstColumn="0" w:lastRowLastColumn="0"/>
            </w:pPr>
            <w:r>
              <w:t xml:space="preserve">Original </w:t>
            </w:r>
            <w:r w:rsidR="00B90D5C">
              <w:t>report</w:t>
            </w:r>
          </w:p>
        </w:tc>
        <w:tc>
          <w:tcPr>
            <w:tcW w:w="2712" w:type="dxa"/>
          </w:tcPr>
          <w:p w:rsidR="000B30E5" w:rsidRDefault="00B90D5C" w:rsidP="004A3084">
            <w:pPr>
              <w:cnfStyle w:val="000000000000" w:firstRow="0" w:lastRow="0" w:firstColumn="0" w:lastColumn="0" w:oddVBand="0" w:evenVBand="0" w:oddHBand="0" w:evenHBand="0" w:firstRowFirstColumn="0" w:firstRowLastColumn="0" w:lastRowFirstColumn="0" w:lastRowLastColumn="0"/>
            </w:pPr>
            <w:r>
              <w:t>Office of Product Review</w:t>
            </w:r>
          </w:p>
        </w:tc>
        <w:tc>
          <w:tcPr>
            <w:tcW w:w="1808" w:type="dxa"/>
          </w:tcPr>
          <w:p w:rsidR="000B30E5" w:rsidRDefault="00B90D5C" w:rsidP="004A3084">
            <w:pPr>
              <w:cnfStyle w:val="000000000000" w:firstRow="0" w:lastRow="0" w:firstColumn="0" w:lastColumn="0" w:oddVBand="0" w:evenVBand="0" w:oddHBand="0" w:evenHBand="0" w:firstRowFirstColumn="0" w:firstRowLastColumn="0" w:lastRowFirstColumn="0" w:lastRowLastColumn="0"/>
            </w:pPr>
            <w:r>
              <w:t>28/02/2014</w:t>
            </w:r>
          </w:p>
        </w:tc>
      </w:tr>
      <w:tr w:rsidR="000B30E5" w:rsidTr="00D85417">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0B30E5" w:rsidRDefault="00B90D5C" w:rsidP="004A3084">
            <w:r>
              <w:t>V2.0</w:t>
            </w:r>
          </w:p>
        </w:tc>
        <w:tc>
          <w:tcPr>
            <w:tcW w:w="3242" w:type="dxa"/>
          </w:tcPr>
          <w:p w:rsidR="000B30E5" w:rsidRDefault="00B90D5C" w:rsidP="004A3084">
            <w:pPr>
              <w:cnfStyle w:val="000000000000" w:firstRow="0" w:lastRow="0" w:firstColumn="0" w:lastColumn="0" w:oddVBand="0" w:evenVBand="0" w:oddHBand="0" w:evenHBand="0" w:firstRowFirstColumn="0" w:firstRowLastColumn="0" w:lastRowFirstColumn="0" w:lastRowLastColumn="0"/>
            </w:pPr>
            <w:r>
              <w:t>Revision following comments from sponsors</w:t>
            </w:r>
          </w:p>
        </w:tc>
        <w:tc>
          <w:tcPr>
            <w:tcW w:w="2712" w:type="dxa"/>
          </w:tcPr>
          <w:p w:rsidR="000B30E5" w:rsidRDefault="00B90D5C" w:rsidP="004A3084">
            <w:pPr>
              <w:cnfStyle w:val="000000000000" w:firstRow="0" w:lastRow="0" w:firstColumn="0" w:lastColumn="0" w:oddVBand="0" w:evenVBand="0" w:oddHBand="0" w:evenHBand="0" w:firstRowFirstColumn="0" w:firstRowLastColumn="0" w:lastRowFirstColumn="0" w:lastRowLastColumn="0"/>
            </w:pPr>
            <w:r>
              <w:t>Office of Product Review</w:t>
            </w:r>
          </w:p>
        </w:tc>
        <w:tc>
          <w:tcPr>
            <w:tcW w:w="1808" w:type="dxa"/>
          </w:tcPr>
          <w:p w:rsidR="000B30E5" w:rsidRDefault="00B90D5C" w:rsidP="004A3084">
            <w:pPr>
              <w:cnfStyle w:val="000000000000" w:firstRow="0" w:lastRow="0" w:firstColumn="0" w:lastColumn="0" w:oddVBand="0" w:evenVBand="0" w:oddHBand="0" w:evenHBand="0" w:firstRowFirstColumn="0" w:firstRowLastColumn="0" w:lastRowFirstColumn="0" w:lastRowLastColumn="0"/>
            </w:pPr>
            <w:r>
              <w:t>29/08/2014</w:t>
            </w:r>
          </w:p>
        </w:tc>
      </w:tr>
      <w:tr w:rsidR="00B90D5C" w:rsidTr="00D85417">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90D5C" w:rsidRDefault="00B90D5C" w:rsidP="004A3084">
            <w:r>
              <w:t>V2.1</w:t>
            </w:r>
          </w:p>
        </w:tc>
        <w:tc>
          <w:tcPr>
            <w:tcW w:w="3242" w:type="dxa"/>
          </w:tcPr>
          <w:p w:rsidR="00B90D5C" w:rsidRDefault="00B90D5C" w:rsidP="004A3084">
            <w:pPr>
              <w:cnfStyle w:val="000000000000" w:firstRow="0" w:lastRow="0" w:firstColumn="0" w:lastColumn="0" w:oddVBand="0" w:evenVBand="0" w:oddHBand="0" w:evenHBand="0" w:firstRowFirstColumn="0" w:firstRowLastColumn="0" w:lastRowFirstColumn="0" w:lastRowLastColumn="0"/>
            </w:pPr>
            <w:r>
              <w:t>Minor editorial changes</w:t>
            </w:r>
          </w:p>
        </w:tc>
        <w:tc>
          <w:tcPr>
            <w:tcW w:w="2712" w:type="dxa"/>
          </w:tcPr>
          <w:p w:rsidR="00B90D5C" w:rsidRDefault="00B90D5C" w:rsidP="004A3084">
            <w:pPr>
              <w:cnfStyle w:val="000000000000" w:firstRow="0" w:lastRow="0" w:firstColumn="0" w:lastColumn="0" w:oddVBand="0" w:evenVBand="0" w:oddHBand="0" w:evenHBand="0" w:firstRowFirstColumn="0" w:firstRowLastColumn="0" w:lastRowFirstColumn="0" w:lastRowLastColumn="0"/>
            </w:pPr>
            <w:r>
              <w:t>Office of Product Review</w:t>
            </w:r>
          </w:p>
        </w:tc>
        <w:tc>
          <w:tcPr>
            <w:tcW w:w="1808" w:type="dxa"/>
          </w:tcPr>
          <w:p w:rsidR="00B90D5C" w:rsidRDefault="00B90D5C" w:rsidP="004A3084">
            <w:pPr>
              <w:cnfStyle w:val="000000000000" w:firstRow="0" w:lastRow="0" w:firstColumn="0" w:lastColumn="0" w:oddVBand="0" w:evenVBand="0" w:oddHBand="0" w:evenHBand="0" w:firstRowFirstColumn="0" w:firstRowLastColumn="0" w:lastRowFirstColumn="0" w:lastRowLastColumn="0"/>
            </w:pPr>
            <w:r>
              <w:t>07/10/2014</w:t>
            </w:r>
          </w:p>
        </w:tc>
      </w:tr>
    </w:tbl>
    <w:p w:rsidR="00FE206C" w:rsidRDefault="000D0851" w:rsidP="00F401EF">
      <w:pPr>
        <w:spacing w:before="0" w:after="0" w:line="240" w:lineRule="auto"/>
      </w:pPr>
      <w:r>
        <w:br w:type="page"/>
      </w:r>
    </w:p>
    <w:sdt>
      <w:sdtPr>
        <w:rPr>
          <w:rFonts w:ascii="Cambria" w:hAnsi="Cambria"/>
          <w:b w:val="0"/>
          <w:sz w:val="22"/>
        </w:rPr>
        <w:id w:val="21514769"/>
        <w:docPartObj>
          <w:docPartGallery w:val="Table of Contents"/>
          <w:docPartUnique/>
        </w:docPartObj>
      </w:sdtPr>
      <w:sdtEndPr/>
      <w:sdtContent>
        <w:p w:rsidR="00F401EF" w:rsidRDefault="00F401EF" w:rsidP="00B90D5C">
          <w:pPr>
            <w:pStyle w:val="NonTOCheading2"/>
          </w:pPr>
          <w:r>
            <w:t>Contents</w:t>
          </w:r>
        </w:p>
        <w:p w:rsidR="00B54109" w:rsidRDefault="00F859D2">
          <w:pPr>
            <w:pStyle w:val="TOC1"/>
            <w:rPr>
              <w:rFonts w:asciiTheme="minorHAnsi" w:eastAsiaTheme="minorEastAsia" w:hAnsiTheme="minorHAnsi" w:cstheme="minorBidi"/>
              <w:b w:val="0"/>
              <w:noProof/>
              <w:sz w:val="22"/>
              <w:szCs w:val="22"/>
              <w:lang w:eastAsia="en-AU"/>
            </w:rPr>
          </w:pPr>
          <w:r>
            <w:fldChar w:fldCharType="begin"/>
          </w:r>
          <w:r w:rsidR="00F401EF">
            <w:instrText xml:space="preserve"> TOC \h \z \u \t "Heading 2,1,Heading 3,2,Heading 4,3" </w:instrText>
          </w:r>
          <w:r>
            <w:fldChar w:fldCharType="separate"/>
          </w:r>
          <w:hyperlink w:anchor="_Toc400025223" w:history="1">
            <w:r w:rsidR="00B54109" w:rsidRPr="00237051">
              <w:rPr>
                <w:rStyle w:val="Hyperlink"/>
                <w:noProof/>
              </w:rPr>
              <w:t>Executive summary</w:t>
            </w:r>
            <w:r w:rsidR="00B54109">
              <w:rPr>
                <w:noProof/>
                <w:webHidden/>
              </w:rPr>
              <w:tab/>
            </w:r>
            <w:r w:rsidR="00B54109">
              <w:rPr>
                <w:noProof/>
                <w:webHidden/>
              </w:rPr>
              <w:fldChar w:fldCharType="begin"/>
            </w:r>
            <w:r w:rsidR="00B54109">
              <w:rPr>
                <w:noProof/>
                <w:webHidden/>
              </w:rPr>
              <w:instrText xml:space="preserve"> PAGEREF _Toc400025223 \h </w:instrText>
            </w:r>
            <w:r w:rsidR="00B54109">
              <w:rPr>
                <w:noProof/>
                <w:webHidden/>
              </w:rPr>
            </w:r>
            <w:r w:rsidR="00B54109">
              <w:rPr>
                <w:noProof/>
                <w:webHidden/>
              </w:rPr>
              <w:fldChar w:fldCharType="separate"/>
            </w:r>
            <w:r w:rsidR="00B54109">
              <w:rPr>
                <w:noProof/>
                <w:webHidden/>
              </w:rPr>
              <w:t>7</w:t>
            </w:r>
            <w:r w:rsidR="00B54109">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24" w:history="1">
            <w:r w:rsidRPr="00237051">
              <w:rPr>
                <w:rStyle w:val="Hyperlink"/>
                <w:noProof/>
              </w:rPr>
              <w:t>Conclusions and recommendations</w:t>
            </w:r>
            <w:r>
              <w:rPr>
                <w:noProof/>
                <w:webHidden/>
              </w:rPr>
              <w:tab/>
            </w:r>
            <w:r>
              <w:rPr>
                <w:noProof/>
                <w:webHidden/>
              </w:rPr>
              <w:fldChar w:fldCharType="begin"/>
            </w:r>
            <w:r>
              <w:rPr>
                <w:noProof/>
                <w:webHidden/>
              </w:rPr>
              <w:instrText xml:space="preserve"> PAGEREF _Toc400025224 \h </w:instrText>
            </w:r>
            <w:r>
              <w:rPr>
                <w:noProof/>
                <w:webHidden/>
              </w:rPr>
            </w:r>
            <w:r>
              <w:rPr>
                <w:noProof/>
                <w:webHidden/>
              </w:rPr>
              <w:fldChar w:fldCharType="separate"/>
            </w:r>
            <w:r>
              <w:rPr>
                <w:noProof/>
                <w:webHidden/>
              </w:rPr>
              <w:t>7</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25" w:history="1">
            <w:r w:rsidRPr="00237051">
              <w:rPr>
                <w:rStyle w:val="Hyperlink"/>
                <w:noProof/>
              </w:rPr>
              <w:t>Prescription oral and rectal diclofenac (S4)</w:t>
            </w:r>
            <w:r>
              <w:rPr>
                <w:noProof/>
                <w:webHidden/>
              </w:rPr>
              <w:tab/>
            </w:r>
            <w:r>
              <w:rPr>
                <w:noProof/>
                <w:webHidden/>
              </w:rPr>
              <w:fldChar w:fldCharType="begin"/>
            </w:r>
            <w:r>
              <w:rPr>
                <w:noProof/>
                <w:webHidden/>
              </w:rPr>
              <w:instrText xml:space="preserve"> PAGEREF _Toc400025225 \h </w:instrText>
            </w:r>
            <w:r>
              <w:rPr>
                <w:noProof/>
                <w:webHidden/>
              </w:rPr>
            </w:r>
            <w:r>
              <w:rPr>
                <w:noProof/>
                <w:webHidden/>
              </w:rPr>
              <w:fldChar w:fldCharType="separate"/>
            </w:r>
            <w:r>
              <w:rPr>
                <w:noProof/>
                <w:webHidden/>
              </w:rPr>
              <w:t>7</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26" w:history="1">
            <w:r w:rsidRPr="00237051">
              <w:rPr>
                <w:rStyle w:val="Hyperlink"/>
                <w:noProof/>
              </w:rPr>
              <w:t>OTC oral diclofenac (S3, S2 and unscheduled)</w:t>
            </w:r>
            <w:r>
              <w:rPr>
                <w:noProof/>
                <w:webHidden/>
              </w:rPr>
              <w:tab/>
            </w:r>
            <w:r>
              <w:rPr>
                <w:noProof/>
                <w:webHidden/>
              </w:rPr>
              <w:fldChar w:fldCharType="begin"/>
            </w:r>
            <w:r>
              <w:rPr>
                <w:noProof/>
                <w:webHidden/>
              </w:rPr>
              <w:instrText xml:space="preserve"> PAGEREF _Toc400025226 \h </w:instrText>
            </w:r>
            <w:r>
              <w:rPr>
                <w:noProof/>
                <w:webHidden/>
              </w:rPr>
            </w:r>
            <w:r>
              <w:rPr>
                <w:noProof/>
                <w:webHidden/>
              </w:rPr>
              <w:fldChar w:fldCharType="separate"/>
            </w:r>
            <w:r>
              <w:rPr>
                <w:noProof/>
                <w:webHidden/>
              </w:rPr>
              <w:t>7</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27" w:history="1">
            <w:r w:rsidRPr="00237051">
              <w:rPr>
                <w:rStyle w:val="Hyperlink"/>
                <w:noProof/>
              </w:rPr>
              <w:t>Topical diclofenac</w:t>
            </w:r>
            <w:r>
              <w:rPr>
                <w:noProof/>
                <w:webHidden/>
              </w:rPr>
              <w:tab/>
            </w:r>
            <w:r>
              <w:rPr>
                <w:noProof/>
                <w:webHidden/>
              </w:rPr>
              <w:fldChar w:fldCharType="begin"/>
            </w:r>
            <w:r>
              <w:rPr>
                <w:noProof/>
                <w:webHidden/>
              </w:rPr>
              <w:instrText xml:space="preserve"> PAGEREF _Toc400025227 \h </w:instrText>
            </w:r>
            <w:r>
              <w:rPr>
                <w:noProof/>
                <w:webHidden/>
              </w:rPr>
            </w:r>
            <w:r>
              <w:rPr>
                <w:noProof/>
                <w:webHidden/>
              </w:rPr>
              <w:fldChar w:fldCharType="separate"/>
            </w:r>
            <w:r>
              <w:rPr>
                <w:noProof/>
                <w:webHidden/>
              </w:rPr>
              <w:t>8</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28" w:history="1">
            <w:r w:rsidRPr="00237051">
              <w:rPr>
                <w:rStyle w:val="Hyperlink"/>
                <w:noProof/>
              </w:rPr>
              <w:t>Risk communication</w:t>
            </w:r>
            <w:r>
              <w:rPr>
                <w:noProof/>
                <w:webHidden/>
              </w:rPr>
              <w:tab/>
            </w:r>
            <w:r>
              <w:rPr>
                <w:noProof/>
                <w:webHidden/>
              </w:rPr>
              <w:fldChar w:fldCharType="begin"/>
            </w:r>
            <w:r>
              <w:rPr>
                <w:noProof/>
                <w:webHidden/>
              </w:rPr>
              <w:instrText xml:space="preserve"> PAGEREF _Toc400025228 \h </w:instrText>
            </w:r>
            <w:r>
              <w:rPr>
                <w:noProof/>
                <w:webHidden/>
              </w:rPr>
            </w:r>
            <w:r>
              <w:rPr>
                <w:noProof/>
                <w:webHidden/>
              </w:rPr>
              <w:fldChar w:fldCharType="separate"/>
            </w:r>
            <w:r>
              <w:rPr>
                <w:noProof/>
                <w:webHidden/>
              </w:rPr>
              <w:t>8</w:t>
            </w:r>
            <w:r>
              <w:rPr>
                <w:noProof/>
                <w:webHidden/>
              </w:rPr>
              <w:fldChar w:fldCharType="end"/>
            </w:r>
          </w:hyperlink>
        </w:p>
        <w:p w:rsidR="00B54109" w:rsidRDefault="00B54109">
          <w:pPr>
            <w:pStyle w:val="TOC1"/>
            <w:rPr>
              <w:rFonts w:asciiTheme="minorHAnsi" w:eastAsiaTheme="minorEastAsia" w:hAnsiTheme="minorHAnsi" w:cstheme="minorBidi"/>
              <w:b w:val="0"/>
              <w:noProof/>
              <w:sz w:val="22"/>
              <w:szCs w:val="22"/>
              <w:lang w:eastAsia="en-AU"/>
            </w:rPr>
          </w:pPr>
          <w:hyperlink w:anchor="_Toc400025229" w:history="1">
            <w:r w:rsidRPr="00237051">
              <w:rPr>
                <w:rStyle w:val="Hyperlink"/>
                <w:noProof/>
              </w:rPr>
              <w:t>1. Issue under investigation</w:t>
            </w:r>
            <w:r>
              <w:rPr>
                <w:noProof/>
                <w:webHidden/>
              </w:rPr>
              <w:tab/>
            </w:r>
            <w:r>
              <w:rPr>
                <w:noProof/>
                <w:webHidden/>
              </w:rPr>
              <w:fldChar w:fldCharType="begin"/>
            </w:r>
            <w:r>
              <w:rPr>
                <w:noProof/>
                <w:webHidden/>
              </w:rPr>
              <w:instrText xml:space="preserve"> PAGEREF _Toc400025229 \h </w:instrText>
            </w:r>
            <w:r>
              <w:rPr>
                <w:noProof/>
                <w:webHidden/>
              </w:rPr>
            </w:r>
            <w:r>
              <w:rPr>
                <w:noProof/>
                <w:webHidden/>
              </w:rPr>
              <w:fldChar w:fldCharType="separate"/>
            </w:r>
            <w:r>
              <w:rPr>
                <w:noProof/>
                <w:webHidden/>
              </w:rPr>
              <w:t>8</w:t>
            </w:r>
            <w:r>
              <w:rPr>
                <w:noProof/>
                <w:webHidden/>
              </w:rPr>
              <w:fldChar w:fldCharType="end"/>
            </w:r>
          </w:hyperlink>
          <w:bookmarkStart w:id="0" w:name="_GoBack"/>
          <w:bookmarkEnd w:id="0"/>
        </w:p>
        <w:p w:rsidR="00B54109" w:rsidRDefault="00B54109">
          <w:pPr>
            <w:pStyle w:val="TOC1"/>
            <w:rPr>
              <w:rFonts w:asciiTheme="minorHAnsi" w:eastAsiaTheme="minorEastAsia" w:hAnsiTheme="minorHAnsi" w:cstheme="minorBidi"/>
              <w:b w:val="0"/>
              <w:noProof/>
              <w:sz w:val="22"/>
              <w:szCs w:val="22"/>
              <w:lang w:eastAsia="en-AU"/>
            </w:rPr>
          </w:pPr>
          <w:hyperlink w:anchor="_Toc400025230" w:history="1">
            <w:r w:rsidRPr="00237051">
              <w:rPr>
                <w:rStyle w:val="Hyperlink"/>
                <w:noProof/>
              </w:rPr>
              <w:t>2. Objectives/scope of review</w:t>
            </w:r>
            <w:r>
              <w:rPr>
                <w:noProof/>
                <w:webHidden/>
              </w:rPr>
              <w:tab/>
            </w:r>
            <w:r>
              <w:rPr>
                <w:noProof/>
                <w:webHidden/>
              </w:rPr>
              <w:fldChar w:fldCharType="begin"/>
            </w:r>
            <w:r>
              <w:rPr>
                <w:noProof/>
                <w:webHidden/>
              </w:rPr>
              <w:instrText xml:space="preserve"> PAGEREF _Toc400025230 \h </w:instrText>
            </w:r>
            <w:r>
              <w:rPr>
                <w:noProof/>
                <w:webHidden/>
              </w:rPr>
            </w:r>
            <w:r>
              <w:rPr>
                <w:noProof/>
                <w:webHidden/>
              </w:rPr>
              <w:fldChar w:fldCharType="separate"/>
            </w:r>
            <w:r>
              <w:rPr>
                <w:noProof/>
                <w:webHidden/>
              </w:rPr>
              <w:t>8</w:t>
            </w:r>
            <w:r>
              <w:rPr>
                <w:noProof/>
                <w:webHidden/>
              </w:rPr>
              <w:fldChar w:fldCharType="end"/>
            </w:r>
          </w:hyperlink>
        </w:p>
        <w:p w:rsidR="00B54109" w:rsidRDefault="00B54109">
          <w:pPr>
            <w:pStyle w:val="TOC1"/>
            <w:rPr>
              <w:rFonts w:asciiTheme="minorHAnsi" w:eastAsiaTheme="minorEastAsia" w:hAnsiTheme="minorHAnsi" w:cstheme="minorBidi"/>
              <w:b w:val="0"/>
              <w:noProof/>
              <w:sz w:val="22"/>
              <w:szCs w:val="22"/>
              <w:lang w:eastAsia="en-AU"/>
            </w:rPr>
          </w:pPr>
          <w:hyperlink w:anchor="_Toc400025231" w:history="1">
            <w:r w:rsidRPr="00237051">
              <w:rPr>
                <w:rStyle w:val="Hyperlink"/>
                <w:noProof/>
              </w:rPr>
              <w:t>3. Background</w:t>
            </w:r>
            <w:r>
              <w:rPr>
                <w:noProof/>
                <w:webHidden/>
              </w:rPr>
              <w:tab/>
            </w:r>
            <w:r>
              <w:rPr>
                <w:noProof/>
                <w:webHidden/>
              </w:rPr>
              <w:fldChar w:fldCharType="begin"/>
            </w:r>
            <w:r>
              <w:rPr>
                <w:noProof/>
                <w:webHidden/>
              </w:rPr>
              <w:instrText xml:space="preserve"> PAGEREF _Toc400025231 \h </w:instrText>
            </w:r>
            <w:r>
              <w:rPr>
                <w:noProof/>
                <w:webHidden/>
              </w:rPr>
            </w:r>
            <w:r>
              <w:rPr>
                <w:noProof/>
                <w:webHidden/>
              </w:rPr>
              <w:fldChar w:fldCharType="separate"/>
            </w:r>
            <w:r>
              <w:rPr>
                <w:noProof/>
                <w:webHidden/>
              </w:rPr>
              <w:t>9</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32" w:history="1">
            <w:r w:rsidRPr="00237051">
              <w:rPr>
                <w:rStyle w:val="Hyperlink"/>
                <w:noProof/>
              </w:rPr>
              <w:t>3.1 Pharmacology</w:t>
            </w:r>
            <w:r>
              <w:rPr>
                <w:noProof/>
                <w:webHidden/>
              </w:rPr>
              <w:tab/>
            </w:r>
            <w:r>
              <w:rPr>
                <w:noProof/>
                <w:webHidden/>
              </w:rPr>
              <w:fldChar w:fldCharType="begin"/>
            </w:r>
            <w:r>
              <w:rPr>
                <w:noProof/>
                <w:webHidden/>
              </w:rPr>
              <w:instrText xml:space="preserve"> PAGEREF _Toc400025232 \h </w:instrText>
            </w:r>
            <w:r>
              <w:rPr>
                <w:noProof/>
                <w:webHidden/>
              </w:rPr>
            </w:r>
            <w:r>
              <w:rPr>
                <w:noProof/>
                <w:webHidden/>
              </w:rPr>
              <w:fldChar w:fldCharType="separate"/>
            </w:r>
            <w:r>
              <w:rPr>
                <w:noProof/>
                <w:webHidden/>
              </w:rPr>
              <w:t>9</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33" w:history="1">
            <w:r w:rsidRPr="00237051">
              <w:rPr>
                <w:rStyle w:val="Hyperlink"/>
                <w:noProof/>
              </w:rPr>
              <w:t>3.2 Regulatory history in Australia</w:t>
            </w:r>
            <w:r>
              <w:rPr>
                <w:noProof/>
                <w:webHidden/>
              </w:rPr>
              <w:tab/>
            </w:r>
            <w:r>
              <w:rPr>
                <w:noProof/>
                <w:webHidden/>
              </w:rPr>
              <w:fldChar w:fldCharType="begin"/>
            </w:r>
            <w:r>
              <w:rPr>
                <w:noProof/>
                <w:webHidden/>
              </w:rPr>
              <w:instrText xml:space="preserve"> PAGEREF _Toc400025233 \h </w:instrText>
            </w:r>
            <w:r>
              <w:rPr>
                <w:noProof/>
                <w:webHidden/>
              </w:rPr>
            </w:r>
            <w:r>
              <w:rPr>
                <w:noProof/>
                <w:webHidden/>
              </w:rPr>
              <w:fldChar w:fldCharType="separate"/>
            </w:r>
            <w:r>
              <w:rPr>
                <w:noProof/>
                <w:webHidden/>
              </w:rPr>
              <w:t>10</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34" w:history="1">
            <w:r w:rsidRPr="00237051">
              <w:rPr>
                <w:rStyle w:val="Hyperlink"/>
                <w:noProof/>
              </w:rPr>
              <w:t>3.3 Utilisation</w:t>
            </w:r>
            <w:r>
              <w:rPr>
                <w:noProof/>
                <w:webHidden/>
              </w:rPr>
              <w:tab/>
            </w:r>
            <w:r>
              <w:rPr>
                <w:noProof/>
                <w:webHidden/>
              </w:rPr>
              <w:fldChar w:fldCharType="begin"/>
            </w:r>
            <w:r>
              <w:rPr>
                <w:noProof/>
                <w:webHidden/>
              </w:rPr>
              <w:instrText xml:space="preserve"> PAGEREF _Toc400025234 \h </w:instrText>
            </w:r>
            <w:r>
              <w:rPr>
                <w:noProof/>
                <w:webHidden/>
              </w:rPr>
            </w:r>
            <w:r>
              <w:rPr>
                <w:noProof/>
                <w:webHidden/>
              </w:rPr>
              <w:fldChar w:fldCharType="separate"/>
            </w:r>
            <w:r>
              <w:rPr>
                <w:noProof/>
                <w:webHidden/>
              </w:rPr>
              <w:t>10</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35" w:history="1">
            <w:r w:rsidRPr="00237051">
              <w:rPr>
                <w:rStyle w:val="Hyperlink"/>
                <w:noProof/>
              </w:rPr>
              <w:t>3.4 Regulatory status in other countries</w:t>
            </w:r>
            <w:r>
              <w:rPr>
                <w:noProof/>
                <w:webHidden/>
              </w:rPr>
              <w:tab/>
            </w:r>
            <w:r>
              <w:rPr>
                <w:noProof/>
                <w:webHidden/>
              </w:rPr>
              <w:fldChar w:fldCharType="begin"/>
            </w:r>
            <w:r>
              <w:rPr>
                <w:noProof/>
                <w:webHidden/>
              </w:rPr>
              <w:instrText xml:space="preserve"> PAGEREF _Toc400025235 \h </w:instrText>
            </w:r>
            <w:r>
              <w:rPr>
                <w:noProof/>
                <w:webHidden/>
              </w:rPr>
            </w:r>
            <w:r>
              <w:rPr>
                <w:noProof/>
                <w:webHidden/>
              </w:rPr>
              <w:fldChar w:fldCharType="separate"/>
            </w:r>
            <w:r>
              <w:rPr>
                <w:noProof/>
                <w:webHidden/>
              </w:rPr>
              <w:t>12</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36" w:history="1">
            <w:r w:rsidRPr="00237051">
              <w:rPr>
                <w:rStyle w:val="Hyperlink"/>
                <w:noProof/>
              </w:rPr>
              <w:t>A. Summary of product characteristics</w:t>
            </w:r>
            <w:r>
              <w:rPr>
                <w:noProof/>
                <w:webHidden/>
              </w:rPr>
              <w:tab/>
            </w:r>
            <w:r>
              <w:rPr>
                <w:noProof/>
                <w:webHidden/>
              </w:rPr>
              <w:fldChar w:fldCharType="begin"/>
            </w:r>
            <w:r>
              <w:rPr>
                <w:noProof/>
                <w:webHidden/>
              </w:rPr>
              <w:instrText xml:space="preserve"> PAGEREF _Toc400025236 \h </w:instrText>
            </w:r>
            <w:r>
              <w:rPr>
                <w:noProof/>
                <w:webHidden/>
              </w:rPr>
            </w:r>
            <w:r>
              <w:rPr>
                <w:noProof/>
                <w:webHidden/>
              </w:rPr>
              <w:fldChar w:fldCharType="separate"/>
            </w:r>
            <w:r>
              <w:rPr>
                <w:noProof/>
                <w:webHidden/>
              </w:rPr>
              <w:t>12</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37" w:history="1">
            <w:r w:rsidRPr="00237051">
              <w:rPr>
                <w:rStyle w:val="Hyperlink"/>
                <w:noProof/>
              </w:rPr>
              <w:t>Section 4.2 Posology and method of administration:</w:t>
            </w:r>
            <w:r>
              <w:rPr>
                <w:noProof/>
                <w:webHidden/>
              </w:rPr>
              <w:tab/>
            </w:r>
            <w:r>
              <w:rPr>
                <w:noProof/>
                <w:webHidden/>
              </w:rPr>
              <w:fldChar w:fldCharType="begin"/>
            </w:r>
            <w:r>
              <w:rPr>
                <w:noProof/>
                <w:webHidden/>
              </w:rPr>
              <w:instrText xml:space="preserve"> PAGEREF _Toc400025237 \h </w:instrText>
            </w:r>
            <w:r>
              <w:rPr>
                <w:noProof/>
                <w:webHidden/>
              </w:rPr>
            </w:r>
            <w:r>
              <w:rPr>
                <w:noProof/>
                <w:webHidden/>
              </w:rPr>
              <w:fldChar w:fldCharType="separate"/>
            </w:r>
            <w:r>
              <w:rPr>
                <w:noProof/>
                <w:webHidden/>
              </w:rPr>
              <w:t>12</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38" w:history="1">
            <w:r w:rsidRPr="00237051">
              <w:rPr>
                <w:rStyle w:val="Hyperlink"/>
                <w:noProof/>
              </w:rPr>
              <w:t>Section 4.3 Contraindications:</w:t>
            </w:r>
            <w:r>
              <w:rPr>
                <w:noProof/>
                <w:webHidden/>
              </w:rPr>
              <w:tab/>
            </w:r>
            <w:r>
              <w:rPr>
                <w:noProof/>
                <w:webHidden/>
              </w:rPr>
              <w:fldChar w:fldCharType="begin"/>
            </w:r>
            <w:r>
              <w:rPr>
                <w:noProof/>
                <w:webHidden/>
              </w:rPr>
              <w:instrText xml:space="preserve"> PAGEREF _Toc400025238 \h </w:instrText>
            </w:r>
            <w:r>
              <w:rPr>
                <w:noProof/>
                <w:webHidden/>
              </w:rPr>
            </w:r>
            <w:r>
              <w:rPr>
                <w:noProof/>
                <w:webHidden/>
              </w:rPr>
              <w:fldChar w:fldCharType="separate"/>
            </w:r>
            <w:r>
              <w:rPr>
                <w:noProof/>
                <w:webHidden/>
              </w:rPr>
              <w:t>12</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39" w:history="1">
            <w:r w:rsidRPr="00237051">
              <w:rPr>
                <w:rStyle w:val="Hyperlink"/>
                <w:noProof/>
              </w:rPr>
              <w:t>Section 4.4 Special warnings and precautions for use:</w:t>
            </w:r>
            <w:r>
              <w:rPr>
                <w:noProof/>
                <w:webHidden/>
              </w:rPr>
              <w:tab/>
            </w:r>
            <w:r>
              <w:rPr>
                <w:noProof/>
                <w:webHidden/>
              </w:rPr>
              <w:fldChar w:fldCharType="begin"/>
            </w:r>
            <w:r>
              <w:rPr>
                <w:noProof/>
                <w:webHidden/>
              </w:rPr>
              <w:instrText xml:space="preserve"> PAGEREF _Toc400025239 \h </w:instrText>
            </w:r>
            <w:r>
              <w:rPr>
                <w:noProof/>
                <w:webHidden/>
              </w:rPr>
            </w:r>
            <w:r>
              <w:rPr>
                <w:noProof/>
                <w:webHidden/>
              </w:rPr>
              <w:fldChar w:fldCharType="separate"/>
            </w:r>
            <w:r>
              <w:rPr>
                <w:noProof/>
                <w:webHidden/>
              </w:rPr>
              <w:t>12</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40" w:history="1">
            <w:r w:rsidRPr="00237051">
              <w:rPr>
                <w:rStyle w:val="Hyperlink"/>
                <w:noProof/>
              </w:rPr>
              <w:t>Section 4.8 Undesirable effects:</w:t>
            </w:r>
            <w:r>
              <w:rPr>
                <w:noProof/>
                <w:webHidden/>
              </w:rPr>
              <w:tab/>
            </w:r>
            <w:r>
              <w:rPr>
                <w:noProof/>
                <w:webHidden/>
              </w:rPr>
              <w:fldChar w:fldCharType="begin"/>
            </w:r>
            <w:r>
              <w:rPr>
                <w:noProof/>
                <w:webHidden/>
              </w:rPr>
              <w:instrText xml:space="preserve"> PAGEREF _Toc400025240 \h </w:instrText>
            </w:r>
            <w:r>
              <w:rPr>
                <w:noProof/>
                <w:webHidden/>
              </w:rPr>
            </w:r>
            <w:r>
              <w:rPr>
                <w:noProof/>
                <w:webHidden/>
              </w:rPr>
              <w:fldChar w:fldCharType="separate"/>
            </w:r>
            <w:r>
              <w:rPr>
                <w:noProof/>
                <w:webHidden/>
              </w:rPr>
              <w:t>12</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41" w:history="1">
            <w:r w:rsidRPr="00237051">
              <w:rPr>
                <w:rStyle w:val="Hyperlink"/>
                <w:noProof/>
              </w:rPr>
              <w:t>B. Package Leaflet</w:t>
            </w:r>
            <w:r>
              <w:rPr>
                <w:noProof/>
                <w:webHidden/>
              </w:rPr>
              <w:tab/>
            </w:r>
            <w:r>
              <w:rPr>
                <w:noProof/>
                <w:webHidden/>
              </w:rPr>
              <w:fldChar w:fldCharType="begin"/>
            </w:r>
            <w:r>
              <w:rPr>
                <w:noProof/>
                <w:webHidden/>
              </w:rPr>
              <w:instrText xml:space="preserve"> PAGEREF _Toc400025241 \h </w:instrText>
            </w:r>
            <w:r>
              <w:rPr>
                <w:noProof/>
                <w:webHidden/>
              </w:rPr>
            </w:r>
            <w:r>
              <w:rPr>
                <w:noProof/>
                <w:webHidden/>
              </w:rPr>
              <w:fldChar w:fldCharType="separate"/>
            </w:r>
            <w:r>
              <w:rPr>
                <w:noProof/>
                <w:webHidden/>
              </w:rPr>
              <w:t>12</w:t>
            </w:r>
            <w:r>
              <w:rPr>
                <w:noProof/>
                <w:webHidden/>
              </w:rPr>
              <w:fldChar w:fldCharType="end"/>
            </w:r>
          </w:hyperlink>
        </w:p>
        <w:p w:rsidR="00B54109" w:rsidRDefault="00B54109">
          <w:pPr>
            <w:pStyle w:val="TOC1"/>
            <w:rPr>
              <w:rFonts w:asciiTheme="minorHAnsi" w:eastAsiaTheme="minorEastAsia" w:hAnsiTheme="minorHAnsi" w:cstheme="minorBidi"/>
              <w:b w:val="0"/>
              <w:noProof/>
              <w:sz w:val="22"/>
              <w:szCs w:val="22"/>
              <w:lang w:eastAsia="en-AU"/>
            </w:rPr>
          </w:pPr>
          <w:hyperlink w:anchor="_Toc400025242" w:history="1">
            <w:r w:rsidRPr="00237051">
              <w:rPr>
                <w:rStyle w:val="Hyperlink"/>
                <w:noProof/>
              </w:rPr>
              <w:t>4. Overview of data considered in this review</w:t>
            </w:r>
            <w:r>
              <w:rPr>
                <w:noProof/>
                <w:webHidden/>
              </w:rPr>
              <w:tab/>
            </w:r>
            <w:r>
              <w:rPr>
                <w:noProof/>
                <w:webHidden/>
              </w:rPr>
              <w:fldChar w:fldCharType="begin"/>
            </w:r>
            <w:r>
              <w:rPr>
                <w:noProof/>
                <w:webHidden/>
              </w:rPr>
              <w:instrText xml:space="preserve"> PAGEREF _Toc400025242 \h </w:instrText>
            </w:r>
            <w:r>
              <w:rPr>
                <w:noProof/>
                <w:webHidden/>
              </w:rPr>
            </w:r>
            <w:r>
              <w:rPr>
                <w:noProof/>
                <w:webHidden/>
              </w:rPr>
              <w:fldChar w:fldCharType="separate"/>
            </w:r>
            <w:r>
              <w:rPr>
                <w:noProof/>
                <w:webHidden/>
              </w:rPr>
              <w:t>13</w:t>
            </w:r>
            <w:r>
              <w:rPr>
                <w:noProof/>
                <w:webHidden/>
              </w:rPr>
              <w:fldChar w:fldCharType="end"/>
            </w:r>
          </w:hyperlink>
        </w:p>
        <w:p w:rsidR="00B54109" w:rsidRDefault="00B54109">
          <w:pPr>
            <w:pStyle w:val="TOC1"/>
            <w:rPr>
              <w:rFonts w:asciiTheme="minorHAnsi" w:eastAsiaTheme="minorEastAsia" w:hAnsiTheme="minorHAnsi" w:cstheme="minorBidi"/>
              <w:b w:val="0"/>
              <w:noProof/>
              <w:sz w:val="22"/>
              <w:szCs w:val="22"/>
              <w:lang w:eastAsia="en-AU"/>
            </w:rPr>
          </w:pPr>
          <w:hyperlink w:anchor="_Toc400025243" w:history="1">
            <w:r w:rsidRPr="00237051">
              <w:rPr>
                <w:rStyle w:val="Hyperlink"/>
                <w:noProof/>
              </w:rPr>
              <w:t>5. Oral diclofenac products</w:t>
            </w:r>
            <w:r>
              <w:rPr>
                <w:noProof/>
                <w:webHidden/>
              </w:rPr>
              <w:tab/>
            </w:r>
            <w:r>
              <w:rPr>
                <w:noProof/>
                <w:webHidden/>
              </w:rPr>
              <w:fldChar w:fldCharType="begin"/>
            </w:r>
            <w:r>
              <w:rPr>
                <w:noProof/>
                <w:webHidden/>
              </w:rPr>
              <w:instrText xml:space="preserve"> PAGEREF _Toc400025243 \h </w:instrText>
            </w:r>
            <w:r>
              <w:rPr>
                <w:noProof/>
                <w:webHidden/>
              </w:rPr>
            </w:r>
            <w:r>
              <w:rPr>
                <w:noProof/>
                <w:webHidden/>
              </w:rPr>
              <w:fldChar w:fldCharType="separate"/>
            </w:r>
            <w:r>
              <w:rPr>
                <w:noProof/>
                <w:webHidden/>
              </w:rPr>
              <w:t>13</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44" w:history="1">
            <w:r w:rsidRPr="00237051">
              <w:rPr>
                <w:rStyle w:val="Hyperlink"/>
                <w:noProof/>
              </w:rPr>
              <w:t>5.1 Efficacy</w:t>
            </w:r>
            <w:r>
              <w:rPr>
                <w:noProof/>
                <w:webHidden/>
              </w:rPr>
              <w:tab/>
            </w:r>
            <w:r>
              <w:rPr>
                <w:noProof/>
                <w:webHidden/>
              </w:rPr>
              <w:fldChar w:fldCharType="begin"/>
            </w:r>
            <w:r>
              <w:rPr>
                <w:noProof/>
                <w:webHidden/>
              </w:rPr>
              <w:instrText xml:space="preserve"> PAGEREF _Toc400025244 \h </w:instrText>
            </w:r>
            <w:r>
              <w:rPr>
                <w:noProof/>
                <w:webHidden/>
              </w:rPr>
            </w:r>
            <w:r>
              <w:rPr>
                <w:noProof/>
                <w:webHidden/>
              </w:rPr>
              <w:fldChar w:fldCharType="separate"/>
            </w:r>
            <w:r>
              <w:rPr>
                <w:noProof/>
                <w:webHidden/>
              </w:rPr>
              <w:t>13</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45" w:history="1">
            <w:r w:rsidRPr="00237051">
              <w:rPr>
                <w:rStyle w:val="Hyperlink"/>
                <w:noProof/>
              </w:rPr>
              <w:t>5.2 Safety</w:t>
            </w:r>
            <w:r>
              <w:rPr>
                <w:noProof/>
                <w:webHidden/>
              </w:rPr>
              <w:tab/>
            </w:r>
            <w:r>
              <w:rPr>
                <w:noProof/>
                <w:webHidden/>
              </w:rPr>
              <w:fldChar w:fldCharType="begin"/>
            </w:r>
            <w:r>
              <w:rPr>
                <w:noProof/>
                <w:webHidden/>
              </w:rPr>
              <w:instrText xml:space="preserve"> PAGEREF _Toc400025245 \h </w:instrText>
            </w:r>
            <w:r>
              <w:rPr>
                <w:noProof/>
                <w:webHidden/>
              </w:rPr>
            </w:r>
            <w:r>
              <w:rPr>
                <w:noProof/>
                <w:webHidden/>
              </w:rPr>
              <w:fldChar w:fldCharType="separate"/>
            </w:r>
            <w:r>
              <w:rPr>
                <w:noProof/>
                <w:webHidden/>
              </w:rPr>
              <w:t>14</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46" w:history="1">
            <w:r w:rsidRPr="00237051">
              <w:rPr>
                <w:rStyle w:val="Hyperlink"/>
                <w:noProof/>
              </w:rPr>
              <w:t>5.2.1 Cardiovascular safety</w:t>
            </w:r>
            <w:r>
              <w:rPr>
                <w:noProof/>
                <w:webHidden/>
              </w:rPr>
              <w:tab/>
            </w:r>
            <w:r>
              <w:rPr>
                <w:noProof/>
                <w:webHidden/>
              </w:rPr>
              <w:fldChar w:fldCharType="begin"/>
            </w:r>
            <w:r>
              <w:rPr>
                <w:noProof/>
                <w:webHidden/>
              </w:rPr>
              <w:instrText xml:space="preserve"> PAGEREF _Toc400025246 \h </w:instrText>
            </w:r>
            <w:r>
              <w:rPr>
                <w:noProof/>
                <w:webHidden/>
              </w:rPr>
            </w:r>
            <w:r>
              <w:rPr>
                <w:noProof/>
                <w:webHidden/>
              </w:rPr>
              <w:fldChar w:fldCharType="separate"/>
            </w:r>
            <w:r>
              <w:rPr>
                <w:noProof/>
                <w:webHidden/>
              </w:rPr>
              <w:t>14</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47" w:history="1">
            <w:r w:rsidRPr="00237051">
              <w:rPr>
                <w:rStyle w:val="Hyperlink"/>
                <w:noProof/>
              </w:rPr>
              <w:t>5.2.2 Gastrointestinal safety</w:t>
            </w:r>
            <w:r>
              <w:rPr>
                <w:noProof/>
                <w:webHidden/>
              </w:rPr>
              <w:tab/>
            </w:r>
            <w:r>
              <w:rPr>
                <w:noProof/>
                <w:webHidden/>
              </w:rPr>
              <w:fldChar w:fldCharType="begin"/>
            </w:r>
            <w:r>
              <w:rPr>
                <w:noProof/>
                <w:webHidden/>
              </w:rPr>
              <w:instrText xml:space="preserve"> PAGEREF _Toc400025247 \h </w:instrText>
            </w:r>
            <w:r>
              <w:rPr>
                <w:noProof/>
                <w:webHidden/>
              </w:rPr>
            </w:r>
            <w:r>
              <w:rPr>
                <w:noProof/>
                <w:webHidden/>
              </w:rPr>
              <w:fldChar w:fldCharType="separate"/>
            </w:r>
            <w:r>
              <w:rPr>
                <w:noProof/>
                <w:webHidden/>
              </w:rPr>
              <w:t>17</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48" w:history="1">
            <w:r w:rsidRPr="00237051">
              <w:rPr>
                <w:rStyle w:val="Hyperlink"/>
                <w:noProof/>
              </w:rPr>
              <w:t>5.2.3 Hepatic safety</w:t>
            </w:r>
            <w:r>
              <w:rPr>
                <w:noProof/>
                <w:webHidden/>
              </w:rPr>
              <w:tab/>
            </w:r>
            <w:r>
              <w:rPr>
                <w:noProof/>
                <w:webHidden/>
              </w:rPr>
              <w:fldChar w:fldCharType="begin"/>
            </w:r>
            <w:r>
              <w:rPr>
                <w:noProof/>
                <w:webHidden/>
              </w:rPr>
              <w:instrText xml:space="preserve"> PAGEREF _Toc400025248 \h </w:instrText>
            </w:r>
            <w:r>
              <w:rPr>
                <w:noProof/>
                <w:webHidden/>
              </w:rPr>
            </w:r>
            <w:r>
              <w:rPr>
                <w:noProof/>
                <w:webHidden/>
              </w:rPr>
              <w:fldChar w:fldCharType="separate"/>
            </w:r>
            <w:r>
              <w:rPr>
                <w:noProof/>
                <w:webHidden/>
              </w:rPr>
              <w:t>18</w:t>
            </w:r>
            <w:r>
              <w:rPr>
                <w:noProof/>
                <w:webHidden/>
              </w:rPr>
              <w:fldChar w:fldCharType="end"/>
            </w:r>
          </w:hyperlink>
        </w:p>
        <w:p w:rsidR="00B54109" w:rsidRDefault="00B54109">
          <w:pPr>
            <w:pStyle w:val="TOC1"/>
            <w:rPr>
              <w:rFonts w:asciiTheme="minorHAnsi" w:eastAsiaTheme="minorEastAsia" w:hAnsiTheme="minorHAnsi" w:cstheme="minorBidi"/>
              <w:b w:val="0"/>
              <w:noProof/>
              <w:sz w:val="22"/>
              <w:szCs w:val="22"/>
              <w:lang w:eastAsia="en-AU"/>
            </w:rPr>
          </w:pPr>
          <w:hyperlink w:anchor="_Toc400025249" w:history="1">
            <w:r w:rsidRPr="00237051">
              <w:rPr>
                <w:rStyle w:val="Hyperlink"/>
                <w:noProof/>
              </w:rPr>
              <w:t>6. Topical diclofenac</w:t>
            </w:r>
            <w:r>
              <w:rPr>
                <w:noProof/>
                <w:webHidden/>
              </w:rPr>
              <w:tab/>
            </w:r>
            <w:r>
              <w:rPr>
                <w:noProof/>
                <w:webHidden/>
              </w:rPr>
              <w:fldChar w:fldCharType="begin"/>
            </w:r>
            <w:r>
              <w:rPr>
                <w:noProof/>
                <w:webHidden/>
              </w:rPr>
              <w:instrText xml:space="preserve"> PAGEREF _Toc400025249 \h </w:instrText>
            </w:r>
            <w:r>
              <w:rPr>
                <w:noProof/>
                <w:webHidden/>
              </w:rPr>
            </w:r>
            <w:r>
              <w:rPr>
                <w:noProof/>
                <w:webHidden/>
              </w:rPr>
              <w:fldChar w:fldCharType="separate"/>
            </w:r>
            <w:r>
              <w:rPr>
                <w:noProof/>
                <w:webHidden/>
              </w:rPr>
              <w:t>19</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50" w:history="1">
            <w:r w:rsidRPr="00237051">
              <w:rPr>
                <w:rStyle w:val="Hyperlink"/>
                <w:noProof/>
              </w:rPr>
              <w:t>6.1 Efficacy</w:t>
            </w:r>
            <w:r>
              <w:rPr>
                <w:noProof/>
                <w:webHidden/>
              </w:rPr>
              <w:tab/>
            </w:r>
            <w:r>
              <w:rPr>
                <w:noProof/>
                <w:webHidden/>
              </w:rPr>
              <w:fldChar w:fldCharType="begin"/>
            </w:r>
            <w:r>
              <w:rPr>
                <w:noProof/>
                <w:webHidden/>
              </w:rPr>
              <w:instrText xml:space="preserve"> PAGEREF _Toc400025250 \h </w:instrText>
            </w:r>
            <w:r>
              <w:rPr>
                <w:noProof/>
                <w:webHidden/>
              </w:rPr>
            </w:r>
            <w:r>
              <w:rPr>
                <w:noProof/>
                <w:webHidden/>
              </w:rPr>
              <w:fldChar w:fldCharType="separate"/>
            </w:r>
            <w:r>
              <w:rPr>
                <w:noProof/>
                <w:webHidden/>
              </w:rPr>
              <w:t>19</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51" w:history="1">
            <w:r w:rsidRPr="00237051">
              <w:rPr>
                <w:rStyle w:val="Hyperlink"/>
                <w:noProof/>
              </w:rPr>
              <w:t>6.2 Safety</w:t>
            </w:r>
            <w:r>
              <w:rPr>
                <w:noProof/>
                <w:webHidden/>
              </w:rPr>
              <w:tab/>
            </w:r>
            <w:r>
              <w:rPr>
                <w:noProof/>
                <w:webHidden/>
              </w:rPr>
              <w:fldChar w:fldCharType="begin"/>
            </w:r>
            <w:r>
              <w:rPr>
                <w:noProof/>
                <w:webHidden/>
              </w:rPr>
              <w:instrText xml:space="preserve"> PAGEREF _Toc400025251 \h </w:instrText>
            </w:r>
            <w:r>
              <w:rPr>
                <w:noProof/>
                <w:webHidden/>
              </w:rPr>
            </w:r>
            <w:r>
              <w:rPr>
                <w:noProof/>
                <w:webHidden/>
              </w:rPr>
              <w:fldChar w:fldCharType="separate"/>
            </w:r>
            <w:r>
              <w:rPr>
                <w:noProof/>
                <w:webHidden/>
              </w:rPr>
              <w:t>20</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52" w:history="1">
            <w:r w:rsidRPr="00237051">
              <w:rPr>
                <w:rStyle w:val="Hyperlink"/>
                <w:noProof/>
              </w:rPr>
              <w:t>Warnings/precautions/comparison with international regulators</w:t>
            </w:r>
            <w:r>
              <w:rPr>
                <w:noProof/>
                <w:webHidden/>
              </w:rPr>
              <w:tab/>
            </w:r>
            <w:r>
              <w:rPr>
                <w:noProof/>
                <w:webHidden/>
              </w:rPr>
              <w:fldChar w:fldCharType="begin"/>
            </w:r>
            <w:r>
              <w:rPr>
                <w:noProof/>
                <w:webHidden/>
              </w:rPr>
              <w:instrText xml:space="preserve"> PAGEREF _Toc400025252 \h </w:instrText>
            </w:r>
            <w:r>
              <w:rPr>
                <w:noProof/>
                <w:webHidden/>
              </w:rPr>
            </w:r>
            <w:r>
              <w:rPr>
                <w:noProof/>
                <w:webHidden/>
              </w:rPr>
              <w:fldChar w:fldCharType="separate"/>
            </w:r>
            <w:r>
              <w:rPr>
                <w:noProof/>
                <w:webHidden/>
              </w:rPr>
              <w:t>21</w:t>
            </w:r>
            <w:r>
              <w:rPr>
                <w:noProof/>
                <w:webHidden/>
              </w:rPr>
              <w:fldChar w:fldCharType="end"/>
            </w:r>
          </w:hyperlink>
        </w:p>
        <w:p w:rsidR="00B54109" w:rsidRDefault="00B54109">
          <w:pPr>
            <w:pStyle w:val="TOC1"/>
            <w:rPr>
              <w:rFonts w:asciiTheme="minorHAnsi" w:eastAsiaTheme="minorEastAsia" w:hAnsiTheme="minorHAnsi" w:cstheme="minorBidi"/>
              <w:b w:val="0"/>
              <w:noProof/>
              <w:sz w:val="22"/>
              <w:szCs w:val="22"/>
              <w:lang w:eastAsia="en-AU"/>
            </w:rPr>
          </w:pPr>
          <w:hyperlink w:anchor="_Toc400025253" w:history="1">
            <w:r w:rsidRPr="00237051">
              <w:rPr>
                <w:rStyle w:val="Hyperlink"/>
                <w:noProof/>
              </w:rPr>
              <w:t>7. Summary of diclofenac safety issues</w:t>
            </w:r>
            <w:r>
              <w:rPr>
                <w:noProof/>
                <w:webHidden/>
              </w:rPr>
              <w:tab/>
            </w:r>
            <w:r>
              <w:rPr>
                <w:noProof/>
                <w:webHidden/>
              </w:rPr>
              <w:fldChar w:fldCharType="begin"/>
            </w:r>
            <w:r>
              <w:rPr>
                <w:noProof/>
                <w:webHidden/>
              </w:rPr>
              <w:instrText xml:space="preserve"> PAGEREF _Toc400025253 \h </w:instrText>
            </w:r>
            <w:r>
              <w:rPr>
                <w:noProof/>
                <w:webHidden/>
              </w:rPr>
            </w:r>
            <w:r>
              <w:rPr>
                <w:noProof/>
                <w:webHidden/>
              </w:rPr>
              <w:fldChar w:fldCharType="separate"/>
            </w:r>
            <w:r>
              <w:rPr>
                <w:noProof/>
                <w:webHidden/>
              </w:rPr>
              <w:t>21</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54" w:history="1">
            <w:r w:rsidRPr="00237051">
              <w:rPr>
                <w:rStyle w:val="Hyperlink"/>
                <w:noProof/>
              </w:rPr>
              <w:t>Current warnings, precautions and contraindications</w:t>
            </w:r>
            <w:r>
              <w:rPr>
                <w:noProof/>
                <w:webHidden/>
              </w:rPr>
              <w:tab/>
            </w:r>
            <w:r>
              <w:rPr>
                <w:noProof/>
                <w:webHidden/>
              </w:rPr>
              <w:fldChar w:fldCharType="begin"/>
            </w:r>
            <w:r>
              <w:rPr>
                <w:noProof/>
                <w:webHidden/>
              </w:rPr>
              <w:instrText xml:space="preserve"> PAGEREF _Toc400025254 \h </w:instrText>
            </w:r>
            <w:r>
              <w:rPr>
                <w:noProof/>
                <w:webHidden/>
              </w:rPr>
            </w:r>
            <w:r>
              <w:rPr>
                <w:noProof/>
                <w:webHidden/>
              </w:rPr>
              <w:fldChar w:fldCharType="separate"/>
            </w:r>
            <w:r>
              <w:rPr>
                <w:noProof/>
                <w:webHidden/>
              </w:rPr>
              <w:t>22</w:t>
            </w:r>
            <w:r>
              <w:rPr>
                <w:noProof/>
                <w:webHidden/>
              </w:rPr>
              <w:fldChar w:fldCharType="end"/>
            </w:r>
          </w:hyperlink>
        </w:p>
        <w:p w:rsidR="00B54109" w:rsidRDefault="00B54109">
          <w:pPr>
            <w:pStyle w:val="TOC1"/>
            <w:rPr>
              <w:rFonts w:asciiTheme="minorHAnsi" w:eastAsiaTheme="minorEastAsia" w:hAnsiTheme="minorHAnsi" w:cstheme="minorBidi"/>
              <w:b w:val="0"/>
              <w:noProof/>
              <w:sz w:val="22"/>
              <w:szCs w:val="22"/>
              <w:lang w:eastAsia="en-AU"/>
            </w:rPr>
          </w:pPr>
          <w:hyperlink w:anchor="_Toc400025255" w:history="1">
            <w:r w:rsidRPr="00237051">
              <w:rPr>
                <w:rStyle w:val="Hyperlink"/>
                <w:noProof/>
              </w:rPr>
              <w:t>8. Conclusions and recommendations</w:t>
            </w:r>
            <w:r>
              <w:rPr>
                <w:noProof/>
                <w:webHidden/>
              </w:rPr>
              <w:tab/>
            </w:r>
            <w:r>
              <w:rPr>
                <w:noProof/>
                <w:webHidden/>
              </w:rPr>
              <w:fldChar w:fldCharType="begin"/>
            </w:r>
            <w:r>
              <w:rPr>
                <w:noProof/>
                <w:webHidden/>
              </w:rPr>
              <w:instrText xml:space="preserve"> PAGEREF _Toc400025255 \h </w:instrText>
            </w:r>
            <w:r>
              <w:rPr>
                <w:noProof/>
                <w:webHidden/>
              </w:rPr>
            </w:r>
            <w:r>
              <w:rPr>
                <w:noProof/>
                <w:webHidden/>
              </w:rPr>
              <w:fldChar w:fldCharType="separate"/>
            </w:r>
            <w:r>
              <w:rPr>
                <w:noProof/>
                <w:webHidden/>
              </w:rPr>
              <w:t>23</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56" w:history="1">
            <w:r w:rsidRPr="00237051">
              <w:rPr>
                <w:rStyle w:val="Hyperlink"/>
                <w:noProof/>
              </w:rPr>
              <w:t>8.1 Prescription oral and rectal diclofenac (S4)</w:t>
            </w:r>
            <w:r>
              <w:rPr>
                <w:noProof/>
                <w:webHidden/>
              </w:rPr>
              <w:tab/>
            </w:r>
            <w:r>
              <w:rPr>
                <w:noProof/>
                <w:webHidden/>
              </w:rPr>
              <w:fldChar w:fldCharType="begin"/>
            </w:r>
            <w:r>
              <w:rPr>
                <w:noProof/>
                <w:webHidden/>
              </w:rPr>
              <w:instrText xml:space="preserve"> PAGEREF _Toc400025256 \h </w:instrText>
            </w:r>
            <w:r>
              <w:rPr>
                <w:noProof/>
                <w:webHidden/>
              </w:rPr>
            </w:r>
            <w:r>
              <w:rPr>
                <w:noProof/>
                <w:webHidden/>
              </w:rPr>
              <w:fldChar w:fldCharType="separate"/>
            </w:r>
            <w:r>
              <w:rPr>
                <w:noProof/>
                <w:webHidden/>
              </w:rPr>
              <w:t>23</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57" w:history="1">
            <w:r w:rsidRPr="00237051">
              <w:rPr>
                <w:rStyle w:val="Hyperlink"/>
                <w:noProof/>
              </w:rPr>
              <w:t>8.2 Over-the-counter oral diclofenac (S2/S3)</w:t>
            </w:r>
            <w:r>
              <w:rPr>
                <w:noProof/>
                <w:webHidden/>
              </w:rPr>
              <w:tab/>
            </w:r>
            <w:r>
              <w:rPr>
                <w:noProof/>
                <w:webHidden/>
              </w:rPr>
              <w:fldChar w:fldCharType="begin"/>
            </w:r>
            <w:r>
              <w:rPr>
                <w:noProof/>
                <w:webHidden/>
              </w:rPr>
              <w:instrText xml:space="preserve"> PAGEREF _Toc400025257 \h </w:instrText>
            </w:r>
            <w:r>
              <w:rPr>
                <w:noProof/>
                <w:webHidden/>
              </w:rPr>
            </w:r>
            <w:r>
              <w:rPr>
                <w:noProof/>
                <w:webHidden/>
              </w:rPr>
              <w:fldChar w:fldCharType="separate"/>
            </w:r>
            <w:r>
              <w:rPr>
                <w:noProof/>
                <w:webHidden/>
              </w:rPr>
              <w:t>23</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58" w:history="1">
            <w:r w:rsidRPr="00237051">
              <w:rPr>
                <w:rStyle w:val="Hyperlink"/>
                <w:noProof/>
              </w:rPr>
              <w:t>8.3 Topical diclofenac</w:t>
            </w:r>
            <w:r>
              <w:rPr>
                <w:noProof/>
                <w:webHidden/>
              </w:rPr>
              <w:tab/>
            </w:r>
            <w:r>
              <w:rPr>
                <w:noProof/>
                <w:webHidden/>
              </w:rPr>
              <w:fldChar w:fldCharType="begin"/>
            </w:r>
            <w:r>
              <w:rPr>
                <w:noProof/>
                <w:webHidden/>
              </w:rPr>
              <w:instrText xml:space="preserve"> PAGEREF _Toc400025258 \h </w:instrText>
            </w:r>
            <w:r>
              <w:rPr>
                <w:noProof/>
                <w:webHidden/>
              </w:rPr>
            </w:r>
            <w:r>
              <w:rPr>
                <w:noProof/>
                <w:webHidden/>
              </w:rPr>
              <w:fldChar w:fldCharType="separate"/>
            </w:r>
            <w:r>
              <w:rPr>
                <w:noProof/>
                <w:webHidden/>
              </w:rPr>
              <w:t>23</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59" w:history="1">
            <w:r w:rsidRPr="00237051">
              <w:rPr>
                <w:rStyle w:val="Hyperlink"/>
                <w:noProof/>
              </w:rPr>
              <w:t>8.4 Risk communication</w:t>
            </w:r>
            <w:r>
              <w:rPr>
                <w:noProof/>
                <w:webHidden/>
              </w:rPr>
              <w:tab/>
            </w:r>
            <w:r>
              <w:rPr>
                <w:noProof/>
                <w:webHidden/>
              </w:rPr>
              <w:fldChar w:fldCharType="begin"/>
            </w:r>
            <w:r>
              <w:rPr>
                <w:noProof/>
                <w:webHidden/>
              </w:rPr>
              <w:instrText xml:space="preserve"> PAGEREF _Toc400025259 \h </w:instrText>
            </w:r>
            <w:r>
              <w:rPr>
                <w:noProof/>
                <w:webHidden/>
              </w:rPr>
            </w:r>
            <w:r>
              <w:rPr>
                <w:noProof/>
                <w:webHidden/>
              </w:rPr>
              <w:fldChar w:fldCharType="separate"/>
            </w:r>
            <w:r>
              <w:rPr>
                <w:noProof/>
                <w:webHidden/>
              </w:rPr>
              <w:t>23</w:t>
            </w:r>
            <w:r>
              <w:rPr>
                <w:noProof/>
                <w:webHidden/>
              </w:rPr>
              <w:fldChar w:fldCharType="end"/>
            </w:r>
          </w:hyperlink>
        </w:p>
        <w:p w:rsidR="00B54109" w:rsidRDefault="00B54109">
          <w:pPr>
            <w:pStyle w:val="TOC1"/>
            <w:rPr>
              <w:rFonts w:asciiTheme="minorHAnsi" w:eastAsiaTheme="minorEastAsia" w:hAnsiTheme="minorHAnsi" w:cstheme="minorBidi"/>
              <w:b w:val="0"/>
              <w:noProof/>
              <w:sz w:val="22"/>
              <w:szCs w:val="22"/>
              <w:lang w:eastAsia="en-AU"/>
            </w:rPr>
          </w:pPr>
          <w:hyperlink w:anchor="_Toc400025260" w:history="1">
            <w:r w:rsidRPr="00237051">
              <w:rPr>
                <w:rStyle w:val="Hyperlink"/>
                <w:noProof/>
              </w:rPr>
              <w:t>9. References</w:t>
            </w:r>
            <w:r>
              <w:rPr>
                <w:noProof/>
                <w:webHidden/>
              </w:rPr>
              <w:tab/>
            </w:r>
            <w:r>
              <w:rPr>
                <w:noProof/>
                <w:webHidden/>
              </w:rPr>
              <w:fldChar w:fldCharType="begin"/>
            </w:r>
            <w:r>
              <w:rPr>
                <w:noProof/>
                <w:webHidden/>
              </w:rPr>
              <w:instrText xml:space="preserve"> PAGEREF _Toc400025260 \h </w:instrText>
            </w:r>
            <w:r>
              <w:rPr>
                <w:noProof/>
                <w:webHidden/>
              </w:rPr>
            </w:r>
            <w:r>
              <w:rPr>
                <w:noProof/>
                <w:webHidden/>
              </w:rPr>
              <w:fldChar w:fldCharType="separate"/>
            </w:r>
            <w:r>
              <w:rPr>
                <w:noProof/>
                <w:webHidden/>
              </w:rPr>
              <w:t>24</w:t>
            </w:r>
            <w:r>
              <w:rPr>
                <w:noProof/>
                <w:webHidden/>
              </w:rPr>
              <w:fldChar w:fldCharType="end"/>
            </w:r>
          </w:hyperlink>
        </w:p>
        <w:p w:rsidR="00B54109" w:rsidRDefault="00B54109">
          <w:pPr>
            <w:pStyle w:val="TOC1"/>
            <w:rPr>
              <w:rFonts w:asciiTheme="minorHAnsi" w:eastAsiaTheme="minorEastAsia" w:hAnsiTheme="minorHAnsi" w:cstheme="minorBidi"/>
              <w:b w:val="0"/>
              <w:noProof/>
              <w:sz w:val="22"/>
              <w:szCs w:val="22"/>
              <w:lang w:eastAsia="en-AU"/>
            </w:rPr>
          </w:pPr>
          <w:hyperlink w:anchor="_Toc400025261" w:history="1">
            <w:r w:rsidRPr="00237051">
              <w:rPr>
                <w:rStyle w:val="Hyperlink"/>
                <w:noProof/>
              </w:rPr>
              <w:t>Appendices</w:t>
            </w:r>
            <w:r>
              <w:rPr>
                <w:noProof/>
                <w:webHidden/>
              </w:rPr>
              <w:tab/>
            </w:r>
            <w:r>
              <w:rPr>
                <w:noProof/>
                <w:webHidden/>
              </w:rPr>
              <w:fldChar w:fldCharType="begin"/>
            </w:r>
            <w:r>
              <w:rPr>
                <w:noProof/>
                <w:webHidden/>
              </w:rPr>
              <w:instrText xml:space="preserve"> PAGEREF _Toc400025261 \h </w:instrText>
            </w:r>
            <w:r>
              <w:rPr>
                <w:noProof/>
                <w:webHidden/>
              </w:rPr>
            </w:r>
            <w:r>
              <w:rPr>
                <w:noProof/>
                <w:webHidden/>
              </w:rPr>
              <w:fldChar w:fldCharType="separate"/>
            </w:r>
            <w:r>
              <w:rPr>
                <w:noProof/>
                <w:webHidden/>
              </w:rPr>
              <w:t>27</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62" w:history="1">
            <w:r w:rsidRPr="00237051">
              <w:rPr>
                <w:rStyle w:val="Hyperlink"/>
                <w:noProof/>
              </w:rPr>
              <w:t>Appendix 1: Diclofenac containing products on the Australian Register of Therapeutic Goods (as at 13 August 2014)</w:t>
            </w:r>
            <w:r>
              <w:rPr>
                <w:noProof/>
                <w:webHidden/>
              </w:rPr>
              <w:tab/>
            </w:r>
            <w:r>
              <w:rPr>
                <w:noProof/>
                <w:webHidden/>
              </w:rPr>
              <w:fldChar w:fldCharType="begin"/>
            </w:r>
            <w:r>
              <w:rPr>
                <w:noProof/>
                <w:webHidden/>
              </w:rPr>
              <w:instrText xml:space="preserve"> PAGEREF _Toc400025262 \h </w:instrText>
            </w:r>
            <w:r>
              <w:rPr>
                <w:noProof/>
                <w:webHidden/>
              </w:rPr>
            </w:r>
            <w:r>
              <w:rPr>
                <w:noProof/>
                <w:webHidden/>
              </w:rPr>
              <w:fldChar w:fldCharType="separate"/>
            </w:r>
            <w:r>
              <w:rPr>
                <w:noProof/>
                <w:webHidden/>
              </w:rPr>
              <w:t>27</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63" w:history="1">
            <w:r w:rsidRPr="00237051">
              <w:rPr>
                <w:rStyle w:val="Hyperlink"/>
                <w:noProof/>
              </w:rPr>
              <w:t>Appendix 2: Diclofenac indications in the UK and USA</w:t>
            </w:r>
            <w:r>
              <w:rPr>
                <w:noProof/>
                <w:webHidden/>
              </w:rPr>
              <w:tab/>
            </w:r>
            <w:r>
              <w:rPr>
                <w:noProof/>
                <w:webHidden/>
              </w:rPr>
              <w:fldChar w:fldCharType="begin"/>
            </w:r>
            <w:r>
              <w:rPr>
                <w:noProof/>
                <w:webHidden/>
              </w:rPr>
              <w:instrText xml:space="preserve"> PAGEREF _Toc400025263 \h </w:instrText>
            </w:r>
            <w:r>
              <w:rPr>
                <w:noProof/>
                <w:webHidden/>
              </w:rPr>
            </w:r>
            <w:r>
              <w:rPr>
                <w:noProof/>
                <w:webHidden/>
              </w:rPr>
              <w:fldChar w:fldCharType="separate"/>
            </w:r>
            <w:r>
              <w:rPr>
                <w:noProof/>
                <w:webHidden/>
              </w:rPr>
              <w:t>45</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64" w:history="1">
            <w:r w:rsidRPr="00237051">
              <w:rPr>
                <w:rStyle w:val="Hyperlink"/>
                <w:noProof/>
              </w:rPr>
              <w:t>Appendix 3: Product information for oral diclofenac USA</w:t>
            </w:r>
            <w:r>
              <w:rPr>
                <w:noProof/>
                <w:webHidden/>
              </w:rPr>
              <w:tab/>
            </w:r>
            <w:r>
              <w:rPr>
                <w:noProof/>
                <w:webHidden/>
              </w:rPr>
              <w:fldChar w:fldCharType="begin"/>
            </w:r>
            <w:r>
              <w:rPr>
                <w:noProof/>
                <w:webHidden/>
              </w:rPr>
              <w:instrText xml:space="preserve"> PAGEREF _Toc400025264 \h </w:instrText>
            </w:r>
            <w:r>
              <w:rPr>
                <w:noProof/>
                <w:webHidden/>
              </w:rPr>
            </w:r>
            <w:r>
              <w:rPr>
                <w:noProof/>
                <w:webHidden/>
              </w:rPr>
              <w:fldChar w:fldCharType="separate"/>
            </w:r>
            <w:r>
              <w:rPr>
                <w:noProof/>
                <w:webHidden/>
              </w:rPr>
              <w:t>46</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65" w:history="1">
            <w:r w:rsidRPr="00237051">
              <w:rPr>
                <w:rStyle w:val="Hyperlink"/>
                <w:noProof/>
              </w:rPr>
              <w:t>USA product information for oral diclofenac potassium tablet 50 mg [Apotex Corp]</w:t>
            </w:r>
            <w:r>
              <w:rPr>
                <w:noProof/>
                <w:webHidden/>
              </w:rPr>
              <w:tab/>
            </w:r>
            <w:r>
              <w:rPr>
                <w:noProof/>
                <w:webHidden/>
              </w:rPr>
              <w:fldChar w:fldCharType="begin"/>
            </w:r>
            <w:r>
              <w:rPr>
                <w:noProof/>
                <w:webHidden/>
              </w:rPr>
              <w:instrText xml:space="preserve"> PAGEREF _Toc400025265 \h </w:instrText>
            </w:r>
            <w:r>
              <w:rPr>
                <w:noProof/>
                <w:webHidden/>
              </w:rPr>
            </w:r>
            <w:r>
              <w:rPr>
                <w:noProof/>
                <w:webHidden/>
              </w:rPr>
              <w:fldChar w:fldCharType="separate"/>
            </w:r>
            <w:r>
              <w:rPr>
                <w:noProof/>
                <w:webHidden/>
              </w:rPr>
              <w:t>46</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66" w:history="1">
            <w:r w:rsidRPr="00237051">
              <w:rPr>
                <w:rStyle w:val="Hyperlink"/>
                <w:noProof/>
              </w:rPr>
              <w:t>Appendix 4: UK Summary of Product Characteristics for oral diclofenac potassium 50 mg tablet [Actavis]</w:t>
            </w:r>
            <w:r>
              <w:rPr>
                <w:noProof/>
                <w:webHidden/>
              </w:rPr>
              <w:tab/>
            </w:r>
            <w:r>
              <w:rPr>
                <w:noProof/>
                <w:webHidden/>
              </w:rPr>
              <w:fldChar w:fldCharType="begin"/>
            </w:r>
            <w:r>
              <w:rPr>
                <w:noProof/>
                <w:webHidden/>
              </w:rPr>
              <w:instrText xml:space="preserve"> PAGEREF _Toc400025266 \h </w:instrText>
            </w:r>
            <w:r>
              <w:rPr>
                <w:noProof/>
                <w:webHidden/>
              </w:rPr>
            </w:r>
            <w:r>
              <w:rPr>
                <w:noProof/>
                <w:webHidden/>
              </w:rPr>
              <w:fldChar w:fldCharType="separate"/>
            </w:r>
            <w:r>
              <w:rPr>
                <w:noProof/>
                <w:webHidden/>
              </w:rPr>
              <w:t>49</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67" w:history="1">
            <w:r w:rsidRPr="00237051">
              <w:rPr>
                <w:rStyle w:val="Hyperlink"/>
                <w:noProof/>
              </w:rPr>
              <w:t>4.3 Contraindications</w:t>
            </w:r>
            <w:r>
              <w:rPr>
                <w:noProof/>
                <w:webHidden/>
              </w:rPr>
              <w:tab/>
            </w:r>
            <w:r>
              <w:rPr>
                <w:noProof/>
                <w:webHidden/>
              </w:rPr>
              <w:fldChar w:fldCharType="begin"/>
            </w:r>
            <w:r>
              <w:rPr>
                <w:noProof/>
                <w:webHidden/>
              </w:rPr>
              <w:instrText xml:space="preserve"> PAGEREF _Toc400025267 \h </w:instrText>
            </w:r>
            <w:r>
              <w:rPr>
                <w:noProof/>
                <w:webHidden/>
              </w:rPr>
            </w:r>
            <w:r>
              <w:rPr>
                <w:noProof/>
                <w:webHidden/>
              </w:rPr>
              <w:fldChar w:fldCharType="separate"/>
            </w:r>
            <w:r>
              <w:rPr>
                <w:noProof/>
                <w:webHidden/>
              </w:rPr>
              <w:t>49</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68" w:history="1">
            <w:r w:rsidRPr="00237051">
              <w:rPr>
                <w:rStyle w:val="Hyperlink"/>
                <w:noProof/>
              </w:rPr>
              <w:t>4.4 Special warnings and precautions for use</w:t>
            </w:r>
            <w:r>
              <w:rPr>
                <w:noProof/>
                <w:webHidden/>
              </w:rPr>
              <w:tab/>
            </w:r>
            <w:r>
              <w:rPr>
                <w:noProof/>
                <w:webHidden/>
              </w:rPr>
              <w:fldChar w:fldCharType="begin"/>
            </w:r>
            <w:r>
              <w:rPr>
                <w:noProof/>
                <w:webHidden/>
              </w:rPr>
              <w:instrText xml:space="preserve"> PAGEREF _Toc400025268 \h </w:instrText>
            </w:r>
            <w:r>
              <w:rPr>
                <w:noProof/>
                <w:webHidden/>
              </w:rPr>
            </w:r>
            <w:r>
              <w:rPr>
                <w:noProof/>
                <w:webHidden/>
              </w:rPr>
              <w:fldChar w:fldCharType="separate"/>
            </w:r>
            <w:r>
              <w:rPr>
                <w:noProof/>
                <w:webHidden/>
              </w:rPr>
              <w:t>49</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69" w:history="1">
            <w:r w:rsidRPr="00237051">
              <w:rPr>
                <w:rStyle w:val="Hyperlink"/>
                <w:noProof/>
              </w:rPr>
              <w:t>Appendix 5: Database search strategies</w:t>
            </w:r>
            <w:r>
              <w:rPr>
                <w:noProof/>
                <w:webHidden/>
              </w:rPr>
              <w:tab/>
            </w:r>
            <w:r>
              <w:rPr>
                <w:noProof/>
                <w:webHidden/>
              </w:rPr>
              <w:fldChar w:fldCharType="begin"/>
            </w:r>
            <w:r>
              <w:rPr>
                <w:noProof/>
                <w:webHidden/>
              </w:rPr>
              <w:instrText xml:space="preserve"> PAGEREF _Toc400025269 \h </w:instrText>
            </w:r>
            <w:r>
              <w:rPr>
                <w:noProof/>
                <w:webHidden/>
              </w:rPr>
            </w:r>
            <w:r>
              <w:rPr>
                <w:noProof/>
                <w:webHidden/>
              </w:rPr>
              <w:fldChar w:fldCharType="separate"/>
            </w:r>
            <w:r>
              <w:rPr>
                <w:noProof/>
                <w:webHidden/>
              </w:rPr>
              <w:t>52</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70" w:history="1">
            <w:r w:rsidRPr="00237051">
              <w:rPr>
                <w:rStyle w:val="Hyperlink"/>
                <w:noProof/>
              </w:rPr>
              <w:t>Database: Ovid MEDLINE(R) In-Process &amp; Other Non-Indexed Citations and Ovid MEDLINE(R) &lt;1946 to Present&gt; Search Strategy:</w:t>
            </w:r>
            <w:r>
              <w:rPr>
                <w:noProof/>
                <w:webHidden/>
              </w:rPr>
              <w:tab/>
            </w:r>
            <w:r>
              <w:rPr>
                <w:noProof/>
                <w:webHidden/>
              </w:rPr>
              <w:fldChar w:fldCharType="begin"/>
            </w:r>
            <w:r>
              <w:rPr>
                <w:noProof/>
                <w:webHidden/>
              </w:rPr>
              <w:instrText xml:space="preserve"> PAGEREF _Toc400025270 \h </w:instrText>
            </w:r>
            <w:r>
              <w:rPr>
                <w:noProof/>
                <w:webHidden/>
              </w:rPr>
            </w:r>
            <w:r>
              <w:rPr>
                <w:noProof/>
                <w:webHidden/>
              </w:rPr>
              <w:fldChar w:fldCharType="separate"/>
            </w:r>
            <w:r>
              <w:rPr>
                <w:noProof/>
                <w:webHidden/>
              </w:rPr>
              <w:t>52</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71" w:history="1">
            <w:r w:rsidRPr="00237051">
              <w:rPr>
                <w:rStyle w:val="Hyperlink"/>
                <w:noProof/>
              </w:rPr>
              <w:t>Database: Ovid MEDLINE(R) In-Process &amp; Other Non-Indexed Citations and Ovid MEDLINE(R) &lt;1946 to Present&gt; Search Strategy:</w:t>
            </w:r>
            <w:r>
              <w:rPr>
                <w:noProof/>
                <w:webHidden/>
              </w:rPr>
              <w:tab/>
            </w:r>
            <w:r>
              <w:rPr>
                <w:noProof/>
                <w:webHidden/>
              </w:rPr>
              <w:fldChar w:fldCharType="begin"/>
            </w:r>
            <w:r>
              <w:rPr>
                <w:noProof/>
                <w:webHidden/>
              </w:rPr>
              <w:instrText xml:space="preserve"> PAGEREF _Toc400025271 \h </w:instrText>
            </w:r>
            <w:r>
              <w:rPr>
                <w:noProof/>
                <w:webHidden/>
              </w:rPr>
            </w:r>
            <w:r>
              <w:rPr>
                <w:noProof/>
                <w:webHidden/>
              </w:rPr>
              <w:fldChar w:fldCharType="separate"/>
            </w:r>
            <w:r>
              <w:rPr>
                <w:noProof/>
                <w:webHidden/>
              </w:rPr>
              <w:t>53</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72" w:history="1">
            <w:r w:rsidRPr="00237051">
              <w:rPr>
                <w:rStyle w:val="Hyperlink"/>
                <w:noProof/>
              </w:rPr>
              <w:t>Database: Ovid MEDLINE(R) In-Process &amp; Other Non-Indexed Citations and Ovid MEDLINE(R) &lt;1946 to Present&gt; Search Strategy:</w:t>
            </w:r>
            <w:r>
              <w:rPr>
                <w:noProof/>
                <w:webHidden/>
              </w:rPr>
              <w:tab/>
            </w:r>
            <w:r>
              <w:rPr>
                <w:noProof/>
                <w:webHidden/>
              </w:rPr>
              <w:fldChar w:fldCharType="begin"/>
            </w:r>
            <w:r>
              <w:rPr>
                <w:noProof/>
                <w:webHidden/>
              </w:rPr>
              <w:instrText xml:space="preserve"> PAGEREF _Toc400025272 \h </w:instrText>
            </w:r>
            <w:r>
              <w:rPr>
                <w:noProof/>
                <w:webHidden/>
              </w:rPr>
            </w:r>
            <w:r>
              <w:rPr>
                <w:noProof/>
                <w:webHidden/>
              </w:rPr>
              <w:fldChar w:fldCharType="separate"/>
            </w:r>
            <w:r>
              <w:rPr>
                <w:noProof/>
                <w:webHidden/>
              </w:rPr>
              <w:t>53</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73" w:history="1">
            <w:r w:rsidRPr="00237051">
              <w:rPr>
                <w:rStyle w:val="Hyperlink"/>
                <w:noProof/>
                <w:lang w:val="en-US"/>
              </w:rPr>
              <w:t>Database: Embase &lt;1980 to 2013 Week 26&gt; Search Strategy:</w:t>
            </w:r>
            <w:r>
              <w:rPr>
                <w:noProof/>
                <w:webHidden/>
              </w:rPr>
              <w:tab/>
            </w:r>
            <w:r>
              <w:rPr>
                <w:noProof/>
                <w:webHidden/>
              </w:rPr>
              <w:fldChar w:fldCharType="begin"/>
            </w:r>
            <w:r>
              <w:rPr>
                <w:noProof/>
                <w:webHidden/>
              </w:rPr>
              <w:instrText xml:space="preserve"> PAGEREF _Toc400025273 \h </w:instrText>
            </w:r>
            <w:r>
              <w:rPr>
                <w:noProof/>
                <w:webHidden/>
              </w:rPr>
            </w:r>
            <w:r>
              <w:rPr>
                <w:noProof/>
                <w:webHidden/>
              </w:rPr>
              <w:fldChar w:fldCharType="separate"/>
            </w:r>
            <w:r>
              <w:rPr>
                <w:noProof/>
                <w:webHidden/>
              </w:rPr>
              <w:t>53</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74" w:history="1">
            <w:r w:rsidRPr="00237051">
              <w:rPr>
                <w:rStyle w:val="Hyperlink"/>
                <w:noProof/>
                <w:lang w:val="en-US"/>
              </w:rPr>
              <w:t>Database: Ovid MEDLINE(R) &lt;1946 to June Week 3 2013&gt; Search Strategy:</w:t>
            </w:r>
            <w:r>
              <w:rPr>
                <w:noProof/>
                <w:webHidden/>
              </w:rPr>
              <w:tab/>
            </w:r>
            <w:r>
              <w:rPr>
                <w:noProof/>
                <w:webHidden/>
              </w:rPr>
              <w:fldChar w:fldCharType="begin"/>
            </w:r>
            <w:r>
              <w:rPr>
                <w:noProof/>
                <w:webHidden/>
              </w:rPr>
              <w:instrText xml:space="preserve"> PAGEREF _Toc400025274 \h </w:instrText>
            </w:r>
            <w:r>
              <w:rPr>
                <w:noProof/>
                <w:webHidden/>
              </w:rPr>
            </w:r>
            <w:r>
              <w:rPr>
                <w:noProof/>
                <w:webHidden/>
              </w:rPr>
              <w:fldChar w:fldCharType="separate"/>
            </w:r>
            <w:r>
              <w:rPr>
                <w:noProof/>
                <w:webHidden/>
              </w:rPr>
              <w:t>54</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75" w:history="1">
            <w:r w:rsidRPr="00237051">
              <w:rPr>
                <w:rStyle w:val="Hyperlink"/>
                <w:noProof/>
                <w:lang w:val="en-US"/>
              </w:rPr>
              <w:t>Appendix 6: Oxford Pain Group league table</w:t>
            </w:r>
            <w:r>
              <w:rPr>
                <w:noProof/>
                <w:webHidden/>
              </w:rPr>
              <w:tab/>
            </w:r>
            <w:r>
              <w:rPr>
                <w:noProof/>
                <w:webHidden/>
              </w:rPr>
              <w:fldChar w:fldCharType="begin"/>
            </w:r>
            <w:r>
              <w:rPr>
                <w:noProof/>
                <w:webHidden/>
              </w:rPr>
              <w:instrText xml:space="preserve"> PAGEREF _Toc400025275 \h </w:instrText>
            </w:r>
            <w:r>
              <w:rPr>
                <w:noProof/>
                <w:webHidden/>
              </w:rPr>
            </w:r>
            <w:r>
              <w:rPr>
                <w:noProof/>
                <w:webHidden/>
              </w:rPr>
              <w:fldChar w:fldCharType="separate"/>
            </w:r>
            <w:r>
              <w:rPr>
                <w:noProof/>
                <w:webHidden/>
              </w:rPr>
              <w:t>56</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76" w:history="1">
            <w:r w:rsidRPr="00237051">
              <w:rPr>
                <w:rStyle w:val="Hyperlink"/>
                <w:noProof/>
              </w:rPr>
              <w:t>Appendix 7: Observational studies that do not show a significant difference between diclofenac and serious cardiovascular disease</w:t>
            </w:r>
            <w:r>
              <w:rPr>
                <w:noProof/>
                <w:webHidden/>
              </w:rPr>
              <w:tab/>
            </w:r>
            <w:r>
              <w:rPr>
                <w:noProof/>
                <w:webHidden/>
              </w:rPr>
              <w:fldChar w:fldCharType="begin"/>
            </w:r>
            <w:r>
              <w:rPr>
                <w:noProof/>
                <w:webHidden/>
              </w:rPr>
              <w:instrText xml:space="preserve"> PAGEREF _Toc400025276 \h </w:instrText>
            </w:r>
            <w:r>
              <w:rPr>
                <w:noProof/>
                <w:webHidden/>
              </w:rPr>
            </w:r>
            <w:r>
              <w:rPr>
                <w:noProof/>
                <w:webHidden/>
              </w:rPr>
              <w:fldChar w:fldCharType="separate"/>
            </w:r>
            <w:r>
              <w:rPr>
                <w:noProof/>
                <w:webHidden/>
              </w:rPr>
              <w:t>57</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77" w:history="1">
            <w:r w:rsidRPr="00237051">
              <w:rPr>
                <w:rStyle w:val="Hyperlink"/>
                <w:noProof/>
              </w:rPr>
              <w:t>Appendix 8: USA warnings and precautions for topical diclofenac</w:t>
            </w:r>
            <w:r>
              <w:rPr>
                <w:noProof/>
                <w:webHidden/>
              </w:rPr>
              <w:tab/>
            </w:r>
            <w:r>
              <w:rPr>
                <w:noProof/>
                <w:webHidden/>
              </w:rPr>
              <w:fldChar w:fldCharType="begin"/>
            </w:r>
            <w:r>
              <w:rPr>
                <w:noProof/>
                <w:webHidden/>
              </w:rPr>
              <w:instrText xml:space="preserve"> PAGEREF _Toc400025277 \h </w:instrText>
            </w:r>
            <w:r>
              <w:rPr>
                <w:noProof/>
                <w:webHidden/>
              </w:rPr>
            </w:r>
            <w:r>
              <w:rPr>
                <w:noProof/>
                <w:webHidden/>
              </w:rPr>
              <w:fldChar w:fldCharType="separate"/>
            </w:r>
            <w:r>
              <w:rPr>
                <w:noProof/>
                <w:webHidden/>
              </w:rPr>
              <w:t>58</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78" w:history="1">
            <w:r w:rsidRPr="00237051">
              <w:rPr>
                <w:rStyle w:val="Hyperlink"/>
                <w:noProof/>
              </w:rPr>
              <w:t>USA product information Solaraze gel 3% [PharmaDerm]</w:t>
            </w:r>
            <w:r>
              <w:rPr>
                <w:noProof/>
                <w:webHidden/>
              </w:rPr>
              <w:tab/>
            </w:r>
            <w:r>
              <w:rPr>
                <w:noProof/>
                <w:webHidden/>
              </w:rPr>
              <w:fldChar w:fldCharType="begin"/>
            </w:r>
            <w:r>
              <w:rPr>
                <w:noProof/>
                <w:webHidden/>
              </w:rPr>
              <w:instrText xml:space="preserve"> PAGEREF _Toc400025278 \h </w:instrText>
            </w:r>
            <w:r>
              <w:rPr>
                <w:noProof/>
                <w:webHidden/>
              </w:rPr>
            </w:r>
            <w:r>
              <w:rPr>
                <w:noProof/>
                <w:webHidden/>
              </w:rPr>
              <w:fldChar w:fldCharType="separate"/>
            </w:r>
            <w:r>
              <w:rPr>
                <w:noProof/>
                <w:webHidden/>
              </w:rPr>
              <w:t>58</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79" w:history="1">
            <w:r w:rsidRPr="00237051">
              <w:rPr>
                <w:rStyle w:val="Hyperlink"/>
                <w:noProof/>
              </w:rPr>
              <w:t>USA Voltaren gel 1% [Clinical Solutions Wholesale]</w:t>
            </w:r>
            <w:r>
              <w:rPr>
                <w:noProof/>
                <w:webHidden/>
              </w:rPr>
              <w:tab/>
            </w:r>
            <w:r>
              <w:rPr>
                <w:noProof/>
                <w:webHidden/>
              </w:rPr>
              <w:fldChar w:fldCharType="begin"/>
            </w:r>
            <w:r>
              <w:rPr>
                <w:noProof/>
                <w:webHidden/>
              </w:rPr>
              <w:instrText xml:space="preserve"> PAGEREF _Toc400025279 \h </w:instrText>
            </w:r>
            <w:r>
              <w:rPr>
                <w:noProof/>
                <w:webHidden/>
              </w:rPr>
            </w:r>
            <w:r>
              <w:rPr>
                <w:noProof/>
                <w:webHidden/>
              </w:rPr>
              <w:fldChar w:fldCharType="separate"/>
            </w:r>
            <w:r>
              <w:rPr>
                <w:noProof/>
                <w:webHidden/>
              </w:rPr>
              <w:t>58</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80" w:history="1">
            <w:r w:rsidRPr="00237051">
              <w:rPr>
                <w:rStyle w:val="Hyperlink"/>
                <w:noProof/>
              </w:rPr>
              <w:t>Appendix 9: Precaution/warnings UK</w:t>
            </w:r>
            <w:r>
              <w:rPr>
                <w:noProof/>
                <w:webHidden/>
              </w:rPr>
              <w:tab/>
            </w:r>
            <w:r>
              <w:rPr>
                <w:noProof/>
                <w:webHidden/>
              </w:rPr>
              <w:fldChar w:fldCharType="begin"/>
            </w:r>
            <w:r>
              <w:rPr>
                <w:noProof/>
                <w:webHidden/>
              </w:rPr>
              <w:instrText xml:space="preserve"> PAGEREF _Toc400025280 \h </w:instrText>
            </w:r>
            <w:r>
              <w:rPr>
                <w:noProof/>
                <w:webHidden/>
              </w:rPr>
            </w:r>
            <w:r>
              <w:rPr>
                <w:noProof/>
                <w:webHidden/>
              </w:rPr>
              <w:fldChar w:fldCharType="separate"/>
            </w:r>
            <w:r>
              <w:rPr>
                <w:noProof/>
                <w:webHidden/>
              </w:rPr>
              <w:t>61</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81" w:history="1">
            <w:r w:rsidRPr="00237051">
              <w:rPr>
                <w:rStyle w:val="Hyperlink"/>
                <w:noProof/>
              </w:rPr>
              <w:t>UK SPC Solaraze 3% [Almirall]</w:t>
            </w:r>
            <w:r>
              <w:rPr>
                <w:noProof/>
                <w:webHidden/>
              </w:rPr>
              <w:tab/>
            </w:r>
            <w:r>
              <w:rPr>
                <w:noProof/>
                <w:webHidden/>
              </w:rPr>
              <w:fldChar w:fldCharType="begin"/>
            </w:r>
            <w:r>
              <w:rPr>
                <w:noProof/>
                <w:webHidden/>
              </w:rPr>
              <w:instrText xml:space="preserve"> PAGEREF _Toc400025281 \h </w:instrText>
            </w:r>
            <w:r>
              <w:rPr>
                <w:noProof/>
                <w:webHidden/>
              </w:rPr>
            </w:r>
            <w:r>
              <w:rPr>
                <w:noProof/>
                <w:webHidden/>
              </w:rPr>
              <w:fldChar w:fldCharType="separate"/>
            </w:r>
            <w:r>
              <w:rPr>
                <w:noProof/>
                <w:webHidden/>
              </w:rPr>
              <w:t>61</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82" w:history="1">
            <w:r w:rsidRPr="00237051">
              <w:rPr>
                <w:rStyle w:val="Hyperlink"/>
                <w:noProof/>
              </w:rPr>
              <w:t>UK SPC Voltarol Emulgel P 1% Novartis</w:t>
            </w:r>
            <w:r>
              <w:rPr>
                <w:noProof/>
                <w:webHidden/>
              </w:rPr>
              <w:tab/>
            </w:r>
            <w:r>
              <w:rPr>
                <w:noProof/>
                <w:webHidden/>
              </w:rPr>
              <w:fldChar w:fldCharType="begin"/>
            </w:r>
            <w:r>
              <w:rPr>
                <w:noProof/>
                <w:webHidden/>
              </w:rPr>
              <w:instrText xml:space="preserve"> PAGEREF _Toc400025282 \h </w:instrText>
            </w:r>
            <w:r>
              <w:rPr>
                <w:noProof/>
                <w:webHidden/>
              </w:rPr>
            </w:r>
            <w:r>
              <w:rPr>
                <w:noProof/>
                <w:webHidden/>
              </w:rPr>
              <w:fldChar w:fldCharType="separate"/>
            </w:r>
            <w:r>
              <w:rPr>
                <w:noProof/>
                <w:webHidden/>
              </w:rPr>
              <w:t>61</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83" w:history="1">
            <w:r w:rsidRPr="00237051">
              <w:rPr>
                <w:rStyle w:val="Hyperlink"/>
                <w:noProof/>
              </w:rPr>
              <w:t>Appendix 10: Australian Product Information sections discussing cardiovascular, gastrointestinal and hepatic risks</w:t>
            </w:r>
            <w:r>
              <w:rPr>
                <w:noProof/>
                <w:webHidden/>
              </w:rPr>
              <w:tab/>
            </w:r>
            <w:r>
              <w:rPr>
                <w:noProof/>
                <w:webHidden/>
              </w:rPr>
              <w:fldChar w:fldCharType="begin"/>
            </w:r>
            <w:r>
              <w:rPr>
                <w:noProof/>
                <w:webHidden/>
              </w:rPr>
              <w:instrText xml:space="preserve"> PAGEREF _Toc400025283 \h </w:instrText>
            </w:r>
            <w:r>
              <w:rPr>
                <w:noProof/>
                <w:webHidden/>
              </w:rPr>
            </w:r>
            <w:r>
              <w:rPr>
                <w:noProof/>
                <w:webHidden/>
              </w:rPr>
              <w:fldChar w:fldCharType="separate"/>
            </w:r>
            <w:r>
              <w:rPr>
                <w:noProof/>
                <w:webHidden/>
              </w:rPr>
              <w:t>63</w:t>
            </w:r>
            <w:r>
              <w:rPr>
                <w:noProof/>
                <w:webHidden/>
              </w:rPr>
              <w:fldChar w:fldCharType="end"/>
            </w:r>
          </w:hyperlink>
        </w:p>
        <w:p w:rsidR="00B54109" w:rsidRDefault="00B54109">
          <w:pPr>
            <w:pStyle w:val="TOC3"/>
            <w:rPr>
              <w:rFonts w:asciiTheme="minorHAnsi" w:eastAsiaTheme="minorEastAsia" w:hAnsiTheme="minorHAnsi" w:cstheme="minorBidi"/>
              <w:b w:val="0"/>
              <w:noProof/>
              <w:szCs w:val="22"/>
              <w:lang w:eastAsia="en-AU"/>
            </w:rPr>
          </w:pPr>
          <w:hyperlink w:anchor="_Toc400025284" w:history="1">
            <w:r w:rsidRPr="00237051">
              <w:rPr>
                <w:rStyle w:val="Hyperlink"/>
                <w:noProof/>
              </w:rPr>
              <w:t>Australian PI for Voltaren updated 20 April 2012</w:t>
            </w:r>
            <w:r>
              <w:rPr>
                <w:noProof/>
                <w:webHidden/>
              </w:rPr>
              <w:tab/>
            </w:r>
            <w:r>
              <w:rPr>
                <w:noProof/>
                <w:webHidden/>
              </w:rPr>
              <w:fldChar w:fldCharType="begin"/>
            </w:r>
            <w:r>
              <w:rPr>
                <w:noProof/>
                <w:webHidden/>
              </w:rPr>
              <w:instrText xml:space="preserve"> PAGEREF _Toc400025284 \h </w:instrText>
            </w:r>
            <w:r>
              <w:rPr>
                <w:noProof/>
                <w:webHidden/>
              </w:rPr>
            </w:r>
            <w:r>
              <w:rPr>
                <w:noProof/>
                <w:webHidden/>
              </w:rPr>
              <w:fldChar w:fldCharType="separate"/>
            </w:r>
            <w:r>
              <w:rPr>
                <w:noProof/>
                <w:webHidden/>
              </w:rPr>
              <w:t>63</w:t>
            </w:r>
            <w:r>
              <w:rPr>
                <w:noProof/>
                <w:webHidden/>
              </w:rPr>
              <w:fldChar w:fldCharType="end"/>
            </w:r>
          </w:hyperlink>
        </w:p>
        <w:p w:rsidR="00B54109" w:rsidRDefault="00B54109">
          <w:pPr>
            <w:pStyle w:val="TOC2"/>
            <w:rPr>
              <w:rFonts w:asciiTheme="minorHAnsi" w:eastAsiaTheme="minorEastAsia" w:hAnsiTheme="minorHAnsi" w:cstheme="minorBidi"/>
              <w:b w:val="0"/>
              <w:noProof/>
              <w:sz w:val="22"/>
              <w:szCs w:val="22"/>
              <w:lang w:eastAsia="en-AU"/>
            </w:rPr>
          </w:pPr>
          <w:hyperlink w:anchor="_Toc400025285" w:history="1">
            <w:r w:rsidRPr="00237051">
              <w:rPr>
                <w:rStyle w:val="Hyperlink"/>
                <w:noProof/>
              </w:rPr>
              <w:t>Appendix 11: Required Advisory Statements for Medicine Labels 2014 for diclofenac</w:t>
            </w:r>
            <w:r>
              <w:rPr>
                <w:noProof/>
                <w:webHidden/>
              </w:rPr>
              <w:tab/>
            </w:r>
            <w:r>
              <w:rPr>
                <w:noProof/>
                <w:webHidden/>
              </w:rPr>
              <w:fldChar w:fldCharType="begin"/>
            </w:r>
            <w:r>
              <w:rPr>
                <w:noProof/>
                <w:webHidden/>
              </w:rPr>
              <w:instrText xml:space="preserve"> PAGEREF _Toc400025285 \h </w:instrText>
            </w:r>
            <w:r>
              <w:rPr>
                <w:noProof/>
                <w:webHidden/>
              </w:rPr>
            </w:r>
            <w:r>
              <w:rPr>
                <w:noProof/>
                <w:webHidden/>
              </w:rPr>
              <w:fldChar w:fldCharType="separate"/>
            </w:r>
            <w:r>
              <w:rPr>
                <w:noProof/>
                <w:webHidden/>
              </w:rPr>
              <w:t>66</w:t>
            </w:r>
            <w:r>
              <w:rPr>
                <w:noProof/>
                <w:webHidden/>
              </w:rPr>
              <w:fldChar w:fldCharType="end"/>
            </w:r>
          </w:hyperlink>
        </w:p>
        <w:p w:rsidR="00F401EF" w:rsidRDefault="00F859D2" w:rsidP="00F401EF">
          <w:r>
            <w:fldChar w:fldCharType="end"/>
          </w:r>
        </w:p>
      </w:sdtContent>
    </w:sdt>
    <w:p w:rsidR="00AA3EB9" w:rsidRPr="001F20F9" w:rsidRDefault="001525B4" w:rsidP="001F20F9">
      <w:pPr>
        <w:pStyle w:val="Tabletitle"/>
      </w:pPr>
      <w:r>
        <w:br w:type="page"/>
      </w:r>
    </w:p>
    <w:p w:rsidR="00B90D5C" w:rsidRPr="00B90D5C" w:rsidRDefault="00B90D5C" w:rsidP="00B90D5C">
      <w:pPr>
        <w:pStyle w:val="Heading2"/>
      </w:pPr>
      <w:bookmarkStart w:id="1" w:name="_Toc395780396"/>
      <w:bookmarkStart w:id="2" w:name="_Toc395878149"/>
      <w:bookmarkStart w:id="3" w:name="_Toc398817400"/>
      <w:bookmarkStart w:id="4" w:name="_Toc356305156"/>
      <w:bookmarkStart w:id="5" w:name="_Toc400025223"/>
      <w:r w:rsidRPr="00B90D5C">
        <w:lastRenderedPageBreak/>
        <w:t xml:space="preserve">Executive </w:t>
      </w:r>
      <w:bookmarkEnd w:id="1"/>
      <w:bookmarkEnd w:id="2"/>
      <w:r w:rsidRPr="00B90D5C">
        <w:t>summary</w:t>
      </w:r>
      <w:bookmarkEnd w:id="3"/>
      <w:bookmarkEnd w:id="5"/>
    </w:p>
    <w:p w:rsidR="00B90D5C" w:rsidRPr="00B90D5C" w:rsidRDefault="00B90D5C" w:rsidP="00B90D5C">
      <w:r w:rsidRPr="00B90D5C">
        <w:t>In 2012, the TGA conducted a review into the cardiovascular safety of non-steroidal anti-inflammatory drugs (NSAIDs). It emerged from this review that diclofenac demonstrated a worse cardiovascular risk profile tha</w:t>
      </w:r>
      <w:r>
        <w:t>n the other traditional NSAIDs.</w:t>
      </w:r>
    </w:p>
    <w:p w:rsidR="00B90D5C" w:rsidRPr="00B90D5C" w:rsidRDefault="00B90D5C" w:rsidP="00B90D5C">
      <w:r w:rsidRPr="00B90D5C">
        <w:t>As a result of the cardiovascular safety review and concerns regarding hepatotoxicity, in 2013, the Office of Product Review (OPR) decided to conduct a full safety review of diclofenac.</w:t>
      </w:r>
    </w:p>
    <w:p w:rsidR="00B90D5C" w:rsidRPr="00B90D5C" w:rsidRDefault="00B90D5C" w:rsidP="00B90D5C">
      <w:r w:rsidRPr="00B90D5C">
        <w:t>Diclofenac is widely used in the treatment of pain where there is an inflammatory component. It is available in oral, rectal and topical forms. There are 78 products listed in the Australian Register of Therapeutic Goods (ARTG) for diclofenac and there is limited funding support from the Pharmaceutical Benefits Scheme and the Repatriation Pharmaceutical Benefits Scheme</w:t>
      </w:r>
      <w:r>
        <w:t>.</w:t>
      </w:r>
    </w:p>
    <w:p w:rsidR="00B90D5C" w:rsidRPr="00B90D5C" w:rsidRDefault="00B90D5C" w:rsidP="00B90D5C">
      <w:r w:rsidRPr="00B90D5C">
        <w:t>A search of the literature was conducted and pertinent information was reviewed and synthesised. A limited search of adverse event databases was conducted with specific reference to topical preparations as there was a paucity of published information</w:t>
      </w:r>
      <w:r>
        <w:t xml:space="preserve"> regarding the safety of these.</w:t>
      </w:r>
    </w:p>
    <w:p w:rsidR="00B90D5C" w:rsidRPr="00B90D5C" w:rsidRDefault="00B90D5C" w:rsidP="00B90D5C">
      <w:r w:rsidRPr="00B90D5C">
        <w:t>The safety concern most prominently published upon was cardiovascular. The recent literature on gastrointestinal (GI) risk was reviewed and hepatic safety was specifically examined. The following conclusions and recommendations were made.</w:t>
      </w:r>
    </w:p>
    <w:p w:rsidR="00B90D5C" w:rsidRPr="00B90D5C" w:rsidRDefault="00B90D5C" w:rsidP="00B90D5C">
      <w:pPr>
        <w:pStyle w:val="Heading3"/>
      </w:pPr>
      <w:bookmarkStart w:id="6" w:name="_Toc400025224"/>
      <w:r w:rsidRPr="00B90D5C">
        <w:t>Conclusions and recommendations</w:t>
      </w:r>
      <w:bookmarkEnd w:id="6"/>
    </w:p>
    <w:p w:rsidR="00B90D5C" w:rsidRPr="00B90D5C" w:rsidRDefault="00B90D5C" w:rsidP="00B90D5C">
      <w:pPr>
        <w:pStyle w:val="Heading4"/>
      </w:pPr>
      <w:bookmarkStart w:id="7" w:name="_Toc400025225"/>
      <w:r w:rsidRPr="00B90D5C">
        <w:t>Prescription oral and rectal diclofenac (S4)</w:t>
      </w:r>
      <w:bookmarkEnd w:id="7"/>
    </w:p>
    <w:p w:rsidR="00B90D5C" w:rsidRPr="00B90D5C" w:rsidRDefault="00B90D5C" w:rsidP="00B90D5C">
      <w:r w:rsidRPr="00B90D5C">
        <w:t>There is no emerging safety information regarding GI or hepatic effects. The risk/benefit remains favourable and the Product Information (PI) conveys appropriate warnings/precautions.</w:t>
      </w:r>
    </w:p>
    <w:p w:rsidR="00B90D5C" w:rsidRPr="00B90D5C" w:rsidRDefault="00B90D5C" w:rsidP="00B90D5C">
      <w:r w:rsidRPr="00B90D5C">
        <w:t>There is consistent evidence that there is an increased risk of serious cardiovascular events with the use of diclofenac. The overall risk/benefit remains favourable, however the PI needs to be updated to more appropriately convey the risks. The following additions are recommended:</w:t>
      </w:r>
    </w:p>
    <w:p w:rsidR="00B90D5C" w:rsidRPr="00B90D5C" w:rsidRDefault="00B90D5C" w:rsidP="00B90D5C">
      <w:pPr>
        <w:pStyle w:val="ListBullet"/>
      </w:pPr>
      <w:r w:rsidRPr="00B90D5C">
        <w:t>adding patients with severe heart failure to the contraindications list</w:t>
      </w:r>
    </w:p>
    <w:p w:rsidR="00B90D5C" w:rsidRPr="00B90D5C" w:rsidRDefault="00B90D5C" w:rsidP="00B90D5C">
      <w:pPr>
        <w:pStyle w:val="ListBullet"/>
      </w:pPr>
      <w:r w:rsidRPr="00B90D5C">
        <w:t>adding stronger warnings about the cardiovascular risk to the precautions section together with the need to consider carefully the risks and benefits of treatment in individuals at higher risk of cardiovascular disease in line with those recommended for other traditional NSAIDs.</w:t>
      </w:r>
    </w:p>
    <w:p w:rsidR="00B90D5C" w:rsidRPr="00B90D5C" w:rsidRDefault="00B90D5C" w:rsidP="00B90D5C">
      <w:pPr>
        <w:pStyle w:val="Heading4"/>
      </w:pPr>
      <w:bookmarkStart w:id="8" w:name="_Toc400025226"/>
      <w:r w:rsidRPr="00B90D5C">
        <w:t>OTC oral diclofenac (S3, S2 and unscheduled)</w:t>
      </w:r>
      <w:bookmarkEnd w:id="8"/>
    </w:p>
    <w:p w:rsidR="00B90D5C" w:rsidRPr="00B90D5C" w:rsidRDefault="00B90D5C" w:rsidP="00B90D5C">
      <w:r w:rsidRPr="00B90D5C">
        <w:t>The use of diclofenac as an over-the-counter (OTC) product for short-term use at a low dose remains appropriate. The current Required Advisory Statements for Medicine Labels (RASML) for S2 products contain sufficient warnings regarding the potential for GI side effects however they do not contain any warnings about the potential risk of cardiovascular side effects o</w:t>
      </w:r>
      <w:r>
        <w:t>r serious hepatic side effects.</w:t>
      </w:r>
    </w:p>
    <w:p w:rsidR="00B90D5C" w:rsidRPr="00B90D5C" w:rsidRDefault="00B90D5C" w:rsidP="00B90D5C">
      <w:r w:rsidRPr="00B90D5C">
        <w:t>The RASML are undergoing review. The proposed RASML states ‘do not use if you have heart failure’ (see Appendix 10). This does not adequately cover the risk to those with heart disease who have not developed heart failure and those at high risk of heart disease. The following additions to the RASML are recommended:</w:t>
      </w:r>
    </w:p>
    <w:p w:rsidR="00B90D5C" w:rsidRPr="00B90D5C" w:rsidRDefault="00B90D5C" w:rsidP="00B90D5C">
      <w:pPr>
        <w:pStyle w:val="ListBullet"/>
      </w:pPr>
      <w:r w:rsidRPr="00B90D5C">
        <w:lastRenderedPageBreak/>
        <w:t>adding a statement to convey the risk to those people with heart disease in line with those recommended for the other traditional NSAIDs</w:t>
      </w:r>
    </w:p>
    <w:p w:rsidR="00B90D5C" w:rsidRPr="00B90D5C" w:rsidRDefault="00B90D5C" w:rsidP="00B90D5C">
      <w:pPr>
        <w:pStyle w:val="ListBullet"/>
      </w:pPr>
      <w:r w:rsidRPr="00B90D5C">
        <w:t>adding the following statement to convey the risk of hepatic injury: ‘Warning: In rare cases, diclofenac has been associated with serious liver injury.’</w:t>
      </w:r>
    </w:p>
    <w:p w:rsidR="00B90D5C" w:rsidRPr="00B90D5C" w:rsidRDefault="00B90D5C" w:rsidP="00B90D5C">
      <w:pPr>
        <w:pStyle w:val="Heading4"/>
      </w:pPr>
      <w:bookmarkStart w:id="9" w:name="_Toc400025227"/>
      <w:r w:rsidRPr="00B90D5C">
        <w:t>Topical diclofenac</w:t>
      </w:r>
      <w:bookmarkEnd w:id="9"/>
    </w:p>
    <w:p w:rsidR="00B90D5C" w:rsidRPr="00B90D5C" w:rsidRDefault="00B90D5C" w:rsidP="00B90D5C">
      <w:r w:rsidRPr="00B90D5C">
        <w:t>Based on the available information the risk/benefit for topical diclofenac remains favourable.  There is a paucity of evidence of serious systemic side effects with topical diclofenac. Despite this relative lack of evidence, it is recommended:</w:t>
      </w:r>
    </w:p>
    <w:p w:rsidR="00B90D5C" w:rsidRPr="00B90D5C" w:rsidRDefault="00B90D5C" w:rsidP="00B90D5C">
      <w:pPr>
        <w:pStyle w:val="ListBullet"/>
      </w:pPr>
      <w:r w:rsidRPr="00B90D5C">
        <w:t>the Consumer Medicine Information (CMI) for topical diclofenac include warnings that systemic absorption is likely and that adverse cardiovascular events have been associated with oral diclofenac.</w:t>
      </w:r>
    </w:p>
    <w:p w:rsidR="00B90D5C" w:rsidRPr="00B90D5C" w:rsidRDefault="00B90D5C" w:rsidP="00B90D5C">
      <w:pPr>
        <w:pStyle w:val="Heading4"/>
      </w:pPr>
      <w:bookmarkStart w:id="10" w:name="_Toc400025228"/>
      <w:r w:rsidRPr="00B90D5C">
        <w:t>Risk communication</w:t>
      </w:r>
      <w:bookmarkEnd w:id="10"/>
    </w:p>
    <w:p w:rsidR="00B90D5C" w:rsidRPr="00B90D5C" w:rsidRDefault="00B90D5C" w:rsidP="00B90D5C">
      <w:r w:rsidRPr="00B90D5C">
        <w:t xml:space="preserve">These changes should be communicated via a TGA web statement, a </w:t>
      </w:r>
      <w:r w:rsidRPr="00B90D5C">
        <w:rPr>
          <w:i/>
        </w:rPr>
        <w:t xml:space="preserve">Medicines Safety Update </w:t>
      </w:r>
      <w:r w:rsidRPr="00B90D5C">
        <w:t>article and liaison with NPS MedicineWise.</w:t>
      </w:r>
    </w:p>
    <w:p w:rsidR="00B90D5C" w:rsidRPr="00B90D5C" w:rsidRDefault="00B90D5C" w:rsidP="00B90D5C">
      <w:pPr>
        <w:pStyle w:val="Heading2"/>
      </w:pPr>
      <w:bookmarkStart w:id="11" w:name="_Toc395780397"/>
      <w:bookmarkStart w:id="12" w:name="_Toc395878150"/>
      <w:bookmarkStart w:id="13" w:name="_Toc398817401"/>
      <w:bookmarkStart w:id="14" w:name="_Toc400025229"/>
      <w:r w:rsidRPr="00B90D5C">
        <w:t>1. Issue under investigation</w:t>
      </w:r>
      <w:bookmarkEnd w:id="11"/>
      <w:bookmarkEnd w:id="12"/>
      <w:bookmarkEnd w:id="13"/>
      <w:bookmarkEnd w:id="14"/>
    </w:p>
    <w:p w:rsidR="00B90D5C" w:rsidRPr="00B90D5C" w:rsidRDefault="00B90D5C" w:rsidP="00B90D5C">
      <w:r w:rsidRPr="00B90D5C">
        <w:t>Non-steroidal anti-inflammatory drugs (NSAIDs) have been used for the management of inflammatory pain for decades. There are two major classes of NSAIDs, the traditional NSAIDs and the selective inhibitors of cyclooxygenase-2 (COX-2 inhibitors). It is well known that the traditional NSAIDs are associated with serious gastrointestinal (GI) side effects. The COX-2 inhibitors were developed to reduce the GI side effect profile while maintaining the efficacy of the traditional NSAIDs. The first COX-2 inhibitor, celecoxib, was registered in Au</w:t>
      </w:r>
      <w:r>
        <w:t>stralia in 1999.</w:t>
      </w:r>
    </w:p>
    <w:p w:rsidR="00B90D5C" w:rsidRPr="00B90D5C" w:rsidRDefault="00B90D5C" w:rsidP="00B90D5C">
      <w:r w:rsidRPr="00B90D5C">
        <w:t>In the early 2000s it emerged that COX-2 inhibitors (especially rofecoxib) were associated with high rates of cardiovascular adverse events. In 2012, the TGA conducted a review into the cardiovascular safety of NSAIDs. It emerged from this review that diclofenac demonstrated a worse cardiovascular risk profile than the other traditional NSAIDS. As a result of the cardiovascular safety review and concerns regarding hepatotoxicity, in 2013 the TGA’s Office of Product Review (OPR) decided to conduct a full safety review of diclofenac.</w:t>
      </w:r>
    </w:p>
    <w:p w:rsidR="00B90D5C" w:rsidRPr="00B90D5C" w:rsidRDefault="00B90D5C" w:rsidP="00B90D5C">
      <w:pPr>
        <w:pStyle w:val="Heading2"/>
      </w:pPr>
      <w:bookmarkStart w:id="15" w:name="_Toc395780398"/>
      <w:bookmarkStart w:id="16" w:name="_Toc395875941"/>
      <w:bookmarkStart w:id="17" w:name="_Toc395878151"/>
      <w:bookmarkStart w:id="18" w:name="_Toc398817402"/>
      <w:bookmarkStart w:id="19" w:name="_Toc400025230"/>
      <w:r w:rsidRPr="00B90D5C">
        <w:t>2. Objectives/scope of review</w:t>
      </w:r>
      <w:bookmarkEnd w:id="15"/>
      <w:bookmarkEnd w:id="16"/>
      <w:bookmarkEnd w:id="17"/>
      <w:bookmarkEnd w:id="18"/>
      <w:bookmarkEnd w:id="19"/>
    </w:p>
    <w:p w:rsidR="00B90D5C" w:rsidRPr="00B90D5C" w:rsidRDefault="00B90D5C" w:rsidP="00B90D5C">
      <w:r w:rsidRPr="00B90D5C">
        <w:t xml:space="preserve">The requirements of the review are as follows: </w:t>
      </w:r>
    </w:p>
    <w:p w:rsidR="00B90D5C" w:rsidRPr="00B90D5C" w:rsidRDefault="00B90D5C" w:rsidP="00B90D5C">
      <w:pPr>
        <w:ind w:left="720"/>
        <w:rPr>
          <w:i/>
        </w:rPr>
      </w:pPr>
      <w:r w:rsidRPr="00B90D5C">
        <w:rPr>
          <w:i/>
        </w:rPr>
        <w:t>To review the recent medical literature relating to the safety of diclofenac when used orally or topically as a prescription or non-prescription medicine and provide a report that summarises and assesses the information and, based upon the findings, recommend whether any changes need to be made to the use, labelling, Product Information (PI) and Consumer Medicine Information (CMI) for the medicines concerned.</w:t>
      </w:r>
    </w:p>
    <w:p w:rsidR="00B90D5C" w:rsidRPr="00B90D5C" w:rsidRDefault="00B90D5C" w:rsidP="00B90D5C">
      <w:r w:rsidRPr="00B90D5C">
        <w:t>There are 78 products on the Australian Register of Therapeutic Goods (ARTG) that contain diclofenac. They are tabulated in Appendix 1 with information on pack size, indication and scheduling. Diclofenac is available as a prescription medicine as well as over-the-counter (OTC).</w:t>
      </w:r>
    </w:p>
    <w:p w:rsidR="00B90D5C" w:rsidRPr="00B90D5C" w:rsidRDefault="00B90D5C" w:rsidP="00B90D5C">
      <w:r w:rsidRPr="00B90D5C">
        <w:t>The indications for prescription (S4) diclofenac are as follows:</w:t>
      </w:r>
    </w:p>
    <w:p w:rsidR="00B90D5C" w:rsidRPr="00B90D5C" w:rsidRDefault="00B90D5C" w:rsidP="00B90D5C">
      <w:pPr>
        <w:pStyle w:val="ListBullet"/>
        <w:numPr>
          <w:ilvl w:val="0"/>
          <w:numId w:val="0"/>
        </w:numPr>
        <w:ind w:left="425"/>
        <w:rPr>
          <w:b/>
        </w:rPr>
      </w:pPr>
      <w:r w:rsidRPr="00B90D5C">
        <w:rPr>
          <w:b/>
        </w:rPr>
        <w:lastRenderedPageBreak/>
        <w:t>Tablets (25 mg and 50 mg):</w:t>
      </w:r>
    </w:p>
    <w:p w:rsidR="00B90D5C" w:rsidRPr="00B90D5C" w:rsidRDefault="00B90D5C" w:rsidP="00B90D5C">
      <w:pPr>
        <w:pStyle w:val="ListBullet2"/>
        <w:numPr>
          <w:ilvl w:val="0"/>
          <w:numId w:val="0"/>
        </w:numPr>
        <w:ind w:left="850"/>
      </w:pPr>
      <w:r w:rsidRPr="00B90D5C">
        <w:t xml:space="preserve">Inflammatory and degenerative forms of rheumatism: rheumatoid arthritis and osteoarthritis. Relief of acute or chronic pain states in which there is an inflammatory component. Symptomatic treatment of primary dysmenorrhoea. </w:t>
      </w:r>
    </w:p>
    <w:p w:rsidR="00B90D5C" w:rsidRPr="00B90D5C" w:rsidRDefault="00B90D5C" w:rsidP="00B90D5C">
      <w:pPr>
        <w:pStyle w:val="ListBullet"/>
        <w:numPr>
          <w:ilvl w:val="0"/>
          <w:numId w:val="0"/>
        </w:numPr>
        <w:ind w:left="425"/>
        <w:rPr>
          <w:b/>
        </w:rPr>
      </w:pPr>
      <w:r w:rsidRPr="00B90D5C">
        <w:rPr>
          <w:b/>
        </w:rPr>
        <w:t xml:space="preserve">Suppositories (12.5 mg, 25 mg, 50 mg or 100 mg): </w:t>
      </w:r>
    </w:p>
    <w:p w:rsidR="00B90D5C" w:rsidRPr="00B90D5C" w:rsidRDefault="00B90D5C" w:rsidP="00B90D5C">
      <w:pPr>
        <w:pStyle w:val="ListBullet2"/>
        <w:numPr>
          <w:ilvl w:val="0"/>
          <w:numId w:val="0"/>
        </w:numPr>
        <w:ind w:left="850"/>
      </w:pPr>
      <w:r w:rsidRPr="00B90D5C">
        <w:t>Inflammatory and degenerative forms of rheumatism: rheumatoid arthritis and osteoarthritis. Short term (up to three days) treatment of post-operative pain in children.</w:t>
      </w:r>
    </w:p>
    <w:p w:rsidR="00B90D5C" w:rsidRPr="00B90D5C" w:rsidRDefault="00B90D5C" w:rsidP="00B90D5C">
      <w:pPr>
        <w:pStyle w:val="ListBullet"/>
        <w:numPr>
          <w:ilvl w:val="0"/>
          <w:numId w:val="0"/>
        </w:numPr>
        <w:ind w:left="425"/>
        <w:rPr>
          <w:b/>
        </w:rPr>
      </w:pPr>
      <w:r w:rsidRPr="00B90D5C">
        <w:rPr>
          <w:b/>
        </w:rPr>
        <w:t>Diclofenac rapid release (50 mg):</w:t>
      </w:r>
    </w:p>
    <w:p w:rsidR="00B90D5C" w:rsidRPr="00B90D5C" w:rsidRDefault="00B90D5C" w:rsidP="00B90D5C">
      <w:pPr>
        <w:pStyle w:val="ListBullet2"/>
        <w:numPr>
          <w:ilvl w:val="0"/>
          <w:numId w:val="0"/>
        </w:numPr>
        <w:ind w:left="850"/>
      </w:pPr>
      <w:r w:rsidRPr="00B90D5C">
        <w:t>As short-term treatment (up to one week) for the relief of acute pain states in which there is an inflammatory component. Treatment of acute migraine attacks (with or without aura). Symptomatic treatment of primary dysmenorrhoea.</w:t>
      </w:r>
    </w:p>
    <w:p w:rsidR="00B90D5C" w:rsidRPr="00B90D5C" w:rsidRDefault="00B90D5C" w:rsidP="00B90D5C">
      <w:pPr>
        <w:pStyle w:val="ListBullet"/>
        <w:numPr>
          <w:ilvl w:val="0"/>
          <w:numId w:val="0"/>
        </w:numPr>
        <w:ind w:left="425"/>
        <w:rPr>
          <w:b/>
        </w:rPr>
      </w:pPr>
      <w:r w:rsidRPr="00B90D5C">
        <w:rPr>
          <w:b/>
        </w:rPr>
        <w:t>3% diclofenac gel</w:t>
      </w:r>
    </w:p>
    <w:p w:rsidR="00B90D5C" w:rsidRPr="00B90D5C" w:rsidRDefault="00B90D5C" w:rsidP="00B90D5C">
      <w:pPr>
        <w:pStyle w:val="ListBullet2"/>
        <w:numPr>
          <w:ilvl w:val="0"/>
          <w:numId w:val="0"/>
        </w:numPr>
        <w:ind w:left="850"/>
      </w:pPr>
      <w:r w:rsidRPr="00B90D5C">
        <w:t>Management of actinic keratoses.</w:t>
      </w:r>
    </w:p>
    <w:p w:rsidR="00B90D5C" w:rsidRPr="00B90D5C" w:rsidRDefault="00B90D5C" w:rsidP="00B90D5C">
      <w:r w:rsidRPr="00B90D5C">
        <w:t>There are several OTC products (S3, S2 and unscheduled), the indications are as follows:</w:t>
      </w:r>
    </w:p>
    <w:p w:rsidR="00B90D5C" w:rsidRPr="00B90D5C" w:rsidRDefault="00B90D5C" w:rsidP="00B90D5C">
      <w:pPr>
        <w:pStyle w:val="ListBullet"/>
        <w:numPr>
          <w:ilvl w:val="0"/>
          <w:numId w:val="0"/>
        </w:numPr>
        <w:ind w:left="425"/>
        <w:rPr>
          <w:b/>
        </w:rPr>
      </w:pPr>
      <w:r w:rsidRPr="00B90D5C">
        <w:rPr>
          <w:b/>
        </w:rPr>
        <w:t>Diclofenac rapid release (25 mg) tablet (S3)</w:t>
      </w:r>
    </w:p>
    <w:p w:rsidR="00B90D5C" w:rsidRPr="00B90D5C" w:rsidRDefault="00B90D5C" w:rsidP="00B90D5C">
      <w:pPr>
        <w:pStyle w:val="ListBullet2"/>
        <w:numPr>
          <w:ilvl w:val="0"/>
          <w:numId w:val="0"/>
        </w:numPr>
        <w:ind w:left="850"/>
      </w:pPr>
      <w:r w:rsidRPr="00B90D5C">
        <w:t>As short-term treatment (up to one week) for the relief of acute pain states in which there is an inflammatory component. Treatment of acute migraine attacks (with or without aura). Symptomatic treatment of primary dysmenorrhoea.</w:t>
      </w:r>
    </w:p>
    <w:p w:rsidR="00B90D5C" w:rsidRPr="00B90D5C" w:rsidRDefault="00B90D5C" w:rsidP="00B90D5C">
      <w:pPr>
        <w:pStyle w:val="ListBullet"/>
        <w:numPr>
          <w:ilvl w:val="0"/>
          <w:numId w:val="0"/>
        </w:numPr>
        <w:ind w:left="425"/>
        <w:rPr>
          <w:b/>
        </w:rPr>
      </w:pPr>
      <w:r w:rsidRPr="00B90D5C">
        <w:rPr>
          <w:b/>
        </w:rPr>
        <w:t>Diclofenac rapid release (12.5 mg) tablet (S2)</w:t>
      </w:r>
    </w:p>
    <w:p w:rsidR="00B90D5C" w:rsidRPr="00B90D5C" w:rsidRDefault="00B90D5C" w:rsidP="00B90D5C">
      <w:pPr>
        <w:pStyle w:val="ListBullet2"/>
        <w:numPr>
          <w:ilvl w:val="0"/>
          <w:numId w:val="0"/>
        </w:numPr>
        <w:ind w:left="850"/>
      </w:pPr>
      <w:r w:rsidRPr="00B90D5C">
        <w:t>Relief of headache, dental pain, period pain, rheumatic and muscular pain, backache. Relief of symptoms of colds and flu, including aches and pains, sore throat pain. Reduction of fever.</w:t>
      </w:r>
    </w:p>
    <w:p w:rsidR="00B90D5C" w:rsidRPr="00B90D5C" w:rsidRDefault="00B90D5C" w:rsidP="00B90D5C">
      <w:pPr>
        <w:pStyle w:val="ListBullet"/>
        <w:numPr>
          <w:ilvl w:val="0"/>
          <w:numId w:val="0"/>
        </w:numPr>
        <w:ind w:left="425"/>
        <w:rPr>
          <w:b/>
        </w:rPr>
      </w:pPr>
      <w:r w:rsidRPr="00B90D5C">
        <w:rPr>
          <w:b/>
        </w:rPr>
        <w:t>Dermal products containing ≤1% diclofenac (unscheduled)</w:t>
      </w:r>
    </w:p>
    <w:p w:rsidR="00B90D5C" w:rsidRPr="00B90D5C" w:rsidRDefault="00B90D5C" w:rsidP="00B90D5C">
      <w:pPr>
        <w:pStyle w:val="ListBullet2"/>
        <w:numPr>
          <w:ilvl w:val="0"/>
          <w:numId w:val="0"/>
        </w:numPr>
        <w:ind w:left="850"/>
      </w:pPr>
      <w:r w:rsidRPr="00B90D5C">
        <w:t>For the short term (up to 2 weeks) local symptomatic treatment of the following musculoskeletal inflammatory conditions. Acute soft tissue injuries, including sprains, strains, tendinitis and sports injuries. Localised forms of soft tissue rheumatism, e.g. tendinitis (tennis elbow) and bursitis. For the short term (up to 3 weeks) relief of pain in non-serious arthritis (i.e. mild and localised forms of osteoarthritis) of the knee or fingers. Relief of osteoarthritic pain.</w:t>
      </w:r>
    </w:p>
    <w:p w:rsidR="00B90D5C" w:rsidRPr="00B90D5C" w:rsidRDefault="00B90D5C" w:rsidP="00B90D5C">
      <w:pPr>
        <w:pStyle w:val="Heading2"/>
      </w:pPr>
      <w:bookmarkStart w:id="20" w:name="_Toc395780400"/>
      <w:bookmarkStart w:id="21" w:name="_Toc395878152"/>
      <w:bookmarkStart w:id="22" w:name="_Toc398817403"/>
      <w:bookmarkStart w:id="23" w:name="_Toc400025231"/>
      <w:r w:rsidRPr="00B90D5C">
        <w:t>3. Background</w:t>
      </w:r>
      <w:bookmarkEnd w:id="20"/>
      <w:bookmarkEnd w:id="21"/>
      <w:bookmarkEnd w:id="22"/>
      <w:bookmarkEnd w:id="23"/>
    </w:p>
    <w:p w:rsidR="00B90D5C" w:rsidRPr="00B90D5C" w:rsidRDefault="00B90D5C" w:rsidP="00B90D5C">
      <w:pPr>
        <w:pStyle w:val="Heading3"/>
      </w:pPr>
      <w:bookmarkStart w:id="24" w:name="_Toc395780401"/>
      <w:bookmarkStart w:id="25" w:name="_Toc395878153"/>
      <w:bookmarkStart w:id="26" w:name="_Toc398817404"/>
      <w:bookmarkStart w:id="27" w:name="_Toc400025232"/>
      <w:r w:rsidRPr="00B90D5C">
        <w:t>3.1 Pharmacology</w:t>
      </w:r>
      <w:bookmarkEnd w:id="24"/>
      <w:bookmarkEnd w:id="25"/>
      <w:bookmarkEnd w:id="26"/>
      <w:bookmarkEnd w:id="27"/>
    </w:p>
    <w:p w:rsidR="00B90D5C" w:rsidRPr="00B90D5C" w:rsidRDefault="00B90D5C" w:rsidP="00976CA8">
      <w:r w:rsidRPr="00B90D5C">
        <w:t xml:space="preserve">The exact mechanism of action for diclofenac, like that of other NSAIDs, is unknown. They appear to have anti-inflammatory, anti-pyretic, and analgesic properties. These are thought to be mediated via inhibition of prostaglandins. This inhibition of prostaglandins is itself mediated via the inhibition of the cyclooxygenase (COX) enzyme. There are two forms of the COX enzyme. COX-1 is involved in ‘housekeeping’ activities, such as mediating normal platelet function, regulating renal blood flow and providing cytoprotection of the gastric mucosa. COX-2 is </w:t>
      </w:r>
      <w:r w:rsidRPr="00B90D5C">
        <w:lastRenderedPageBreak/>
        <w:t>involved in the response to tissue damage and mediates inflammation and pain. The COX-2 inhibitors are more selective in their inhibit</w:t>
      </w:r>
      <w:r w:rsidR="00976CA8">
        <w:t>ion of COX-2 relative to COX-1.</w:t>
      </w:r>
    </w:p>
    <w:p w:rsidR="00B90D5C" w:rsidRPr="00B90D5C" w:rsidRDefault="00B90D5C" w:rsidP="00976CA8">
      <w:r w:rsidRPr="00B90D5C">
        <w:t>The COX-2 inhibitors have been associated with higher rates of cardiovascular adverse events and it is hypothesised that this effect is a result of relative COX-2/COX-1 inhibition. While diclofenac is a traditional NSAID, it does display a preferential inhibition of COX-2 compared to COX-1</w:t>
      </w:r>
      <w:r w:rsidRPr="00B90D5C">
        <w:fldChar w:fldCharType="begin"/>
      </w:r>
      <w:r w:rsidRPr="00B90D5C">
        <w:instrText xml:space="preserve"> ADDIN REFMGR.CITE &lt;Refman&gt;&lt;Cite&gt;&lt;Author&gt;Gan&lt;/Author&gt;&lt;Year&gt;2010&lt;/Year&gt;&lt;RecNum&gt;2&lt;/RecNum&gt;&lt;IDText&gt;Diclofenac: an update on its mechanism of action and safety profile&lt;/IDText&gt;&lt;MDL Ref_Type="Journal"&gt;&lt;Ref_Type&gt;Journal&lt;/Ref_Type&gt;&lt;Ref_ID&gt;2&lt;/Ref_ID&gt;&lt;Title_Primary&gt;Diclofenac: an update on its mechanism of action and safety profile&lt;/Title_Primary&gt;&lt;Authors_Primary&gt;Gan,T.J.&lt;/Authors_Primary&gt;&lt;Date_Primary&gt;2010/7&lt;/Date_Primary&gt;&lt;Keywords&gt;adverse effects&lt;/Keywords&gt;&lt;Keywords&gt;Anti-Inflammatory Agents,Non-Steroidal&lt;/Keywords&gt;&lt;Keywords&gt;Diclofenac&lt;/Keywords&gt;&lt;Keywords&gt;drug effects&lt;/Keywords&gt;&lt;Keywords&gt;drug therapy&lt;/Keywords&gt;&lt;Keywords&gt;Humans&lt;/Keywords&gt;&lt;Keywords&gt;Models,Biological&lt;/Keywords&gt;&lt;Keywords&gt;Pain&lt;/Keywords&gt;&lt;Keywords&gt;pharmacology&lt;/Keywords&gt;&lt;Keywords&gt;physiology&lt;/Keywords&gt;&lt;Keywords&gt;Signal Transduction&lt;/Keywords&gt;&lt;Keywords&gt;therapeutic use&lt;/Keywords&gt;&lt;Reprint&gt;Not in File&lt;/Reprint&gt;&lt;Start_Page&gt;1715&lt;/Start_Page&gt;&lt;End_Page&gt;1731&lt;/End_Page&gt;&lt;Periodical&gt;Curr.Med.Res.Opin.&lt;/Periodical&gt;&lt;Volume&gt;26&lt;/Volume&gt;&lt;Issue&gt;7&lt;/Issue&gt;&lt;Misc_3&gt;10.1185/03007995.2010.486301 [doi]&lt;/Misc_3&gt;&lt;Address&gt;Duke University Medical Center, Durham, North Carolina 27710, USA. gan00001@mc.duke.edu&lt;/Address&gt;&lt;Web_URL&gt;PM:20470236&lt;/Web_URL&gt;&lt;ZZ_JournalFull&gt;&lt;f name="System"&gt;Curr.Med.Res.Opin.&lt;/f&gt;&lt;/ZZ_JournalFull&gt;&lt;ZZ_WorkformID&gt;1&lt;/ZZ_WorkformID&gt;&lt;/MDL&gt;&lt;/Cite&gt;&lt;/Refman&gt;</w:instrText>
      </w:r>
      <w:r w:rsidRPr="00B90D5C">
        <w:fldChar w:fldCharType="separate"/>
      </w:r>
      <w:r w:rsidRPr="00B90D5C">
        <w:rPr>
          <w:noProof/>
        </w:rPr>
        <w:t>(1)</w:t>
      </w:r>
      <w:r w:rsidRPr="00B90D5C">
        <w:fldChar w:fldCharType="end"/>
      </w:r>
      <w:r w:rsidRPr="00B90D5C">
        <w:t>.</w:t>
      </w:r>
    </w:p>
    <w:p w:rsidR="00B90D5C" w:rsidRPr="00B90D5C" w:rsidRDefault="00B90D5C" w:rsidP="00976CA8">
      <w:pPr>
        <w:pStyle w:val="Heading3"/>
      </w:pPr>
      <w:bookmarkStart w:id="28" w:name="_Toc395878154"/>
      <w:bookmarkStart w:id="29" w:name="_Toc398817405"/>
      <w:bookmarkStart w:id="30" w:name="_Toc400025233"/>
      <w:r w:rsidRPr="00B90D5C">
        <w:t>3.2 Regulatory history in Australia</w:t>
      </w:r>
      <w:bookmarkEnd w:id="28"/>
      <w:bookmarkEnd w:id="29"/>
      <w:bookmarkEnd w:id="30"/>
    </w:p>
    <w:p w:rsidR="00B90D5C" w:rsidRPr="00B90D5C" w:rsidRDefault="00B90D5C" w:rsidP="00976CA8">
      <w:r w:rsidRPr="00B90D5C">
        <w:t>Diclofenac was grandfathered in the ARTG in 1991 and had been used in Australia prior to this. The regulatory history is extensive and does not materially contribute to informing the decision-making process of this review and is t</w:t>
      </w:r>
      <w:r w:rsidR="00976CA8">
        <w:t>herefore not discussed further.</w:t>
      </w:r>
    </w:p>
    <w:p w:rsidR="00B90D5C" w:rsidRPr="00B90D5C" w:rsidRDefault="00B90D5C" w:rsidP="00976CA8">
      <w:pPr>
        <w:pStyle w:val="Heading3"/>
      </w:pPr>
      <w:bookmarkStart w:id="31" w:name="_Toc395780402"/>
      <w:bookmarkStart w:id="32" w:name="_Toc395878155"/>
      <w:bookmarkStart w:id="33" w:name="_Toc398817406"/>
      <w:bookmarkStart w:id="34" w:name="_Toc400025234"/>
      <w:r w:rsidRPr="00B90D5C">
        <w:t>3.3 Utilisation</w:t>
      </w:r>
      <w:bookmarkEnd w:id="31"/>
      <w:bookmarkEnd w:id="32"/>
      <w:bookmarkEnd w:id="33"/>
      <w:bookmarkEnd w:id="34"/>
    </w:p>
    <w:p w:rsidR="00B90D5C" w:rsidRPr="00B90D5C" w:rsidRDefault="00B90D5C" w:rsidP="00976CA8">
      <w:r w:rsidRPr="00B90D5C">
        <w:t>Diclofenac is available as a prescription medicine (S4) as well as OTC (S3, S2 and unscheduled). The current Pharmaceutical Benefits Scheme listings for diclofenac are in Table 1.</w:t>
      </w:r>
    </w:p>
    <w:p w:rsidR="00B90D5C" w:rsidRPr="00B90D5C" w:rsidRDefault="00B90D5C" w:rsidP="00976CA8">
      <w:pPr>
        <w:pStyle w:val="Tabletitle"/>
      </w:pPr>
      <w:r w:rsidRPr="00B90D5C">
        <w:t>Table 1: Pharmaceutical Benefits Scheme listing of diclofenac</w:t>
      </w:r>
    </w:p>
    <w:tbl>
      <w:tblPr>
        <w:tblStyle w:val="TableTGAblack1"/>
        <w:tblW w:w="0" w:type="auto"/>
        <w:tblLook w:val="04A0" w:firstRow="1" w:lastRow="0" w:firstColumn="1" w:lastColumn="0" w:noHBand="0" w:noVBand="1"/>
      </w:tblPr>
      <w:tblGrid>
        <w:gridCol w:w="2093"/>
        <w:gridCol w:w="3315"/>
        <w:gridCol w:w="3772"/>
      </w:tblGrid>
      <w:tr w:rsidR="00B90D5C" w:rsidRPr="00B90D5C" w:rsidTr="00B90D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shd w:val="clear" w:color="auto" w:fill="0070C0"/>
          </w:tcPr>
          <w:p w:rsidR="00B90D5C" w:rsidRPr="00B90D5C" w:rsidRDefault="00B90D5C" w:rsidP="00976CA8">
            <w:r w:rsidRPr="00B90D5C">
              <w:t>Drug, dose, form</w:t>
            </w:r>
          </w:p>
        </w:tc>
        <w:tc>
          <w:tcPr>
            <w:tcW w:w="3315" w:type="dxa"/>
            <w:shd w:val="clear" w:color="auto" w:fill="0070C0"/>
          </w:tcPr>
          <w:p w:rsidR="00B90D5C" w:rsidRPr="00B90D5C" w:rsidRDefault="00B90D5C" w:rsidP="00976CA8">
            <w:pPr>
              <w:cnfStyle w:val="100000000000" w:firstRow="1" w:lastRow="0" w:firstColumn="0" w:lastColumn="0" w:oddVBand="0" w:evenVBand="0" w:oddHBand="0" w:evenHBand="0" w:firstRowFirstColumn="0" w:firstRowLastColumn="0" w:lastRowFirstColumn="0" w:lastRowLastColumn="0"/>
            </w:pPr>
            <w:r w:rsidRPr="00B90D5C">
              <w:t>Restricted benefit</w:t>
            </w:r>
          </w:p>
        </w:tc>
        <w:tc>
          <w:tcPr>
            <w:tcW w:w="3772" w:type="dxa"/>
            <w:shd w:val="clear" w:color="auto" w:fill="0070C0"/>
          </w:tcPr>
          <w:p w:rsidR="00B90D5C" w:rsidRPr="00B90D5C" w:rsidRDefault="00B90D5C" w:rsidP="00976CA8">
            <w:pPr>
              <w:cnfStyle w:val="100000000000" w:firstRow="1" w:lastRow="0" w:firstColumn="0" w:lastColumn="0" w:oddVBand="0" w:evenVBand="0" w:oddHBand="0" w:evenHBand="0" w:firstRowFirstColumn="0" w:firstRowLastColumn="0" w:lastRowFirstColumn="0" w:lastRowLastColumn="0"/>
            </w:pPr>
            <w:r w:rsidRPr="00B90D5C">
              <w:t>Authority required</w:t>
            </w:r>
          </w:p>
        </w:tc>
      </w:tr>
      <w:tr w:rsidR="00B90D5C" w:rsidRPr="00B90D5C" w:rsidTr="00B90D5C">
        <w:tc>
          <w:tcPr>
            <w:cnfStyle w:val="001000000000" w:firstRow="0" w:lastRow="0" w:firstColumn="1" w:lastColumn="0" w:oddVBand="0" w:evenVBand="0" w:oddHBand="0" w:evenHBand="0" w:firstRowFirstColumn="0" w:firstRowLastColumn="0" w:lastRowFirstColumn="0" w:lastRowLastColumn="0"/>
            <w:tcW w:w="2093" w:type="dxa"/>
          </w:tcPr>
          <w:p w:rsidR="00B90D5C" w:rsidRPr="00B90D5C" w:rsidRDefault="00B90D5C" w:rsidP="00976CA8">
            <w:r w:rsidRPr="00B90D5C">
              <w:t>Diclofenac 25 mg, 50 tablets</w:t>
            </w:r>
          </w:p>
        </w:tc>
        <w:tc>
          <w:tcPr>
            <w:tcW w:w="3315"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Chronic arthropathies (including osteoarthritis) with an inflammatory component</w:t>
            </w:r>
          </w:p>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Bone pain due to malignant disease</w:t>
            </w:r>
          </w:p>
        </w:tc>
        <w:tc>
          <w:tcPr>
            <w:tcW w:w="3772"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Initial supply, for up to four months, for a palliative care patient where severe pain is a problem</w:t>
            </w:r>
          </w:p>
        </w:tc>
      </w:tr>
      <w:tr w:rsidR="00B90D5C" w:rsidRPr="00B90D5C" w:rsidTr="00B90D5C">
        <w:tc>
          <w:tcPr>
            <w:cnfStyle w:val="001000000000" w:firstRow="0" w:lastRow="0" w:firstColumn="1" w:lastColumn="0" w:oddVBand="0" w:evenVBand="0" w:oddHBand="0" w:evenHBand="0" w:firstRowFirstColumn="0" w:firstRowLastColumn="0" w:lastRowFirstColumn="0" w:lastRowLastColumn="0"/>
            <w:tcW w:w="2093" w:type="dxa"/>
          </w:tcPr>
          <w:p w:rsidR="00B90D5C" w:rsidRPr="00B90D5C" w:rsidRDefault="00B90D5C" w:rsidP="00976CA8">
            <w:r w:rsidRPr="00B90D5C">
              <w:t>Diclofenac 50 mg, 50 tablets</w:t>
            </w:r>
          </w:p>
        </w:tc>
        <w:tc>
          <w:tcPr>
            <w:tcW w:w="3315"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Chronic arthropathies (including osteoarthritis) with an inflammatory component</w:t>
            </w:r>
          </w:p>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Bone pain due to malignant disease</w:t>
            </w:r>
          </w:p>
        </w:tc>
        <w:tc>
          <w:tcPr>
            <w:tcW w:w="3772"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Initial supply, for up to four months, for a palliative care patient where severe pain is a problem</w:t>
            </w:r>
          </w:p>
        </w:tc>
      </w:tr>
      <w:tr w:rsidR="00B90D5C" w:rsidRPr="00B90D5C" w:rsidTr="00B90D5C">
        <w:tc>
          <w:tcPr>
            <w:cnfStyle w:val="001000000000" w:firstRow="0" w:lastRow="0" w:firstColumn="1" w:lastColumn="0" w:oddVBand="0" w:evenVBand="0" w:oddHBand="0" w:evenHBand="0" w:firstRowFirstColumn="0" w:firstRowLastColumn="0" w:lastRowFirstColumn="0" w:lastRowLastColumn="0"/>
            <w:tcW w:w="2093" w:type="dxa"/>
          </w:tcPr>
          <w:p w:rsidR="00B90D5C" w:rsidRPr="00B90D5C" w:rsidRDefault="00B90D5C" w:rsidP="00976CA8">
            <w:r w:rsidRPr="00B90D5C">
              <w:t>Diclofenac 100 mg, 20 suppositories</w:t>
            </w:r>
          </w:p>
        </w:tc>
        <w:tc>
          <w:tcPr>
            <w:tcW w:w="3315"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No restriction</w:t>
            </w:r>
          </w:p>
        </w:tc>
        <w:tc>
          <w:tcPr>
            <w:tcW w:w="3772"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Not required</w:t>
            </w:r>
          </w:p>
        </w:tc>
      </w:tr>
      <w:tr w:rsidR="00B90D5C" w:rsidRPr="00B90D5C" w:rsidTr="00B90D5C">
        <w:tc>
          <w:tcPr>
            <w:cnfStyle w:val="001000000000" w:firstRow="0" w:lastRow="0" w:firstColumn="1" w:lastColumn="0" w:oddVBand="0" w:evenVBand="0" w:oddHBand="0" w:evenHBand="0" w:firstRowFirstColumn="0" w:firstRowLastColumn="0" w:lastRowFirstColumn="0" w:lastRowLastColumn="0"/>
            <w:tcW w:w="2093" w:type="dxa"/>
          </w:tcPr>
          <w:p w:rsidR="00B90D5C" w:rsidRPr="00B90D5C" w:rsidRDefault="00B90D5C" w:rsidP="00976CA8">
            <w:r w:rsidRPr="00B90D5C">
              <w:t>Diclofenac 3% gel</w:t>
            </w:r>
          </w:p>
        </w:tc>
        <w:tc>
          <w:tcPr>
            <w:tcW w:w="3315"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Authority required</w:t>
            </w:r>
          </w:p>
        </w:tc>
        <w:tc>
          <w:tcPr>
            <w:tcW w:w="3772"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For the management of actinic keratoses in patients where other standard treatments are inappropriate, and topical drug therapy is required as field treatment for clinically visible and subclinical lesions</w:t>
            </w:r>
          </w:p>
        </w:tc>
      </w:tr>
    </w:tbl>
    <w:p w:rsidR="00B90D5C" w:rsidRPr="00B90D5C" w:rsidRDefault="00B90D5C" w:rsidP="00976CA8">
      <w:r w:rsidRPr="00B90D5C">
        <w:t xml:space="preserve">The figures below demonstrate the usage of prescription diclofenac. The usage is widespread. There are hundreds of thousands of prescriptions per quarter and the majority of these are for the 50 mg enteric coated tablet. The reviewer notes the apparent trend for decrease in use; </w:t>
      </w:r>
      <w:r w:rsidRPr="00B90D5C">
        <w:lastRenderedPageBreak/>
        <w:t xml:space="preserve">however, the reasons for this decrease are uncertain. There are no data available on OTC products. </w:t>
      </w:r>
    </w:p>
    <w:p w:rsidR="00B90D5C" w:rsidRPr="00B90D5C" w:rsidRDefault="00B90D5C" w:rsidP="00976CA8">
      <w:pPr>
        <w:pStyle w:val="Figuretitle"/>
      </w:pPr>
      <w:r w:rsidRPr="00B90D5C">
        <w:t>Figure 1: Diclofenac prescriptions 2008-2013 script type</w:t>
      </w:r>
    </w:p>
    <w:p w:rsidR="00B90D5C" w:rsidRPr="00B90D5C" w:rsidRDefault="00B90D5C" w:rsidP="00976CA8">
      <w:r w:rsidRPr="00B90D5C">
        <w:rPr>
          <w:noProof/>
          <w:lang w:eastAsia="en-AU"/>
        </w:rPr>
        <w:drawing>
          <wp:inline distT="0" distB="0" distL="0" distR="0" wp14:anchorId="31E7868C" wp14:editId="1A216A6D">
            <wp:extent cx="5943600" cy="3636818"/>
            <wp:effectExtent l="0" t="0" r="0" b="0"/>
            <wp:docPr id="3" name="Picture 1" descr="Figure 1: Diclofenac prescriptions 2008-2013 script type" title="Figure 1: Diclofenac prescriptions 2008-2013 script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939901" cy="3634555"/>
                    </a:xfrm>
                    <a:prstGeom prst="rect">
                      <a:avLst/>
                    </a:prstGeom>
                    <a:noFill/>
                    <a:ln w="9525">
                      <a:noFill/>
                      <a:miter lim="800000"/>
                      <a:headEnd/>
                      <a:tailEnd/>
                    </a:ln>
                  </pic:spPr>
                </pic:pic>
              </a:graphicData>
            </a:graphic>
          </wp:inline>
        </w:drawing>
      </w:r>
    </w:p>
    <w:p w:rsidR="00B90D5C" w:rsidRPr="00B90D5C" w:rsidRDefault="00B90D5C" w:rsidP="00976CA8">
      <w:pPr>
        <w:pStyle w:val="Figuredescription"/>
      </w:pPr>
      <w:r w:rsidRPr="00B90D5C">
        <w:rPr>
          <w:szCs w:val="18"/>
        </w:rPr>
        <w:t>*CTG: Closing The Gap</w:t>
      </w:r>
      <w:r w:rsidRPr="00B90D5C">
        <w:t>; PBS: Pharmaceutical Benefits Scheme; RPBS: Repatriation Pharmaceutical Benefits Scheme</w:t>
      </w:r>
    </w:p>
    <w:p w:rsidR="00B90D5C" w:rsidRPr="00B90D5C" w:rsidRDefault="00B90D5C" w:rsidP="00976CA8">
      <w:pPr>
        <w:pStyle w:val="Figuretitle"/>
        <w:rPr>
          <w:noProof/>
          <w:lang w:eastAsia="en-AU"/>
        </w:rPr>
      </w:pPr>
      <w:r w:rsidRPr="00B90D5C">
        <w:t>Figure 2: Diclofenac prescriptions by item</w:t>
      </w:r>
    </w:p>
    <w:p w:rsidR="00B90D5C" w:rsidRPr="00B90D5C" w:rsidRDefault="00B90D5C" w:rsidP="00976CA8">
      <w:r w:rsidRPr="00B90D5C">
        <w:rPr>
          <w:noProof/>
          <w:lang w:eastAsia="en-AU"/>
        </w:rPr>
        <w:drawing>
          <wp:inline distT="0" distB="0" distL="0" distR="0" wp14:anchorId="0EFC889B" wp14:editId="09114DD8">
            <wp:extent cx="5995555" cy="3730336"/>
            <wp:effectExtent l="0" t="0" r="0" b="0"/>
            <wp:docPr id="5" name="Picture 2" descr="Figure 2: Diclofenac prescriptions by item" title="Figure 2: Diclofenac prescriptions by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999826" cy="3732993"/>
                    </a:xfrm>
                    <a:prstGeom prst="rect">
                      <a:avLst/>
                    </a:prstGeom>
                    <a:noFill/>
                    <a:ln w="9525">
                      <a:noFill/>
                      <a:miter lim="800000"/>
                      <a:headEnd/>
                      <a:tailEnd/>
                    </a:ln>
                  </pic:spPr>
                </pic:pic>
              </a:graphicData>
            </a:graphic>
          </wp:inline>
        </w:drawing>
      </w:r>
    </w:p>
    <w:p w:rsidR="00B90D5C" w:rsidRPr="00B90D5C" w:rsidRDefault="00B90D5C" w:rsidP="00976CA8">
      <w:pPr>
        <w:pStyle w:val="Heading3"/>
      </w:pPr>
      <w:bookmarkStart w:id="35" w:name="_Toc395780403"/>
      <w:bookmarkStart w:id="36" w:name="_Toc395878156"/>
      <w:bookmarkStart w:id="37" w:name="_Toc398817407"/>
      <w:bookmarkStart w:id="38" w:name="_Toc400025235"/>
      <w:r w:rsidRPr="00B90D5C">
        <w:lastRenderedPageBreak/>
        <w:t>3.4 Regulatory status in other countries</w:t>
      </w:r>
      <w:bookmarkEnd w:id="35"/>
      <w:bookmarkEnd w:id="36"/>
      <w:bookmarkEnd w:id="37"/>
      <w:bookmarkEnd w:id="38"/>
    </w:p>
    <w:p w:rsidR="00B90D5C" w:rsidRPr="00B90D5C" w:rsidRDefault="00B90D5C" w:rsidP="00976CA8">
      <w:r w:rsidRPr="00B90D5C">
        <w:t>Diclofenac is widely used around the world. The indications for use in the UK and USA are given in Appendix 2 and are</w:t>
      </w:r>
      <w:r w:rsidR="00976CA8">
        <w:t xml:space="preserve"> similar to those in Australia.</w:t>
      </w:r>
    </w:p>
    <w:p w:rsidR="00B90D5C" w:rsidRPr="00B90D5C" w:rsidRDefault="00B90D5C" w:rsidP="00976CA8">
      <w:r w:rsidRPr="00B90D5C">
        <w:t>The international product information warnings/precautions for these products, with particular reference to cardiovascular, GI and hepatic effects, are provided in Appendices 3 and 4.</w:t>
      </w:r>
    </w:p>
    <w:p w:rsidR="00B90D5C" w:rsidRPr="00B90D5C" w:rsidRDefault="00B90D5C" w:rsidP="00976CA8">
      <w:r w:rsidRPr="00B90D5C">
        <w:t>The safety of diclofenac-containing products has recently been examined by the European Medicines Agency’s (EMA) Pharmacovigilance Risk Assessment Committee. On 25 September 2013, the EMA released its safety advice for diclofenac. The Summary of Product Characteristics (SPC) and Package Leaflet changes that it recommended are provided below. A search of the websites of the major international regulators did not reveal any other planned changes to diclofenac.</w:t>
      </w:r>
    </w:p>
    <w:p w:rsidR="00B90D5C" w:rsidRPr="00B90D5C" w:rsidRDefault="00976CA8" w:rsidP="00976CA8">
      <w:pPr>
        <w:pStyle w:val="Heading4"/>
      </w:pPr>
      <w:bookmarkStart w:id="39" w:name="_Toc400025236"/>
      <w:r>
        <w:t>A. Summary of p</w:t>
      </w:r>
      <w:r w:rsidR="00B90D5C" w:rsidRPr="00B90D5C">
        <w:t xml:space="preserve">roduct </w:t>
      </w:r>
      <w:r>
        <w:t>c</w:t>
      </w:r>
      <w:r w:rsidR="00B90D5C" w:rsidRPr="00B90D5C">
        <w:t>haracteristics</w:t>
      </w:r>
      <w:bookmarkEnd w:id="39"/>
    </w:p>
    <w:p w:rsidR="00B90D5C" w:rsidRPr="00B90D5C" w:rsidRDefault="00B90D5C" w:rsidP="00976CA8">
      <w:r w:rsidRPr="00B90D5C">
        <w:t>The EMA recommended that the following text be inserted into the following sections.</w:t>
      </w:r>
    </w:p>
    <w:p w:rsidR="00B90D5C" w:rsidRPr="00B90D5C" w:rsidRDefault="00B90D5C" w:rsidP="00976CA8">
      <w:pPr>
        <w:pStyle w:val="Heading4"/>
      </w:pPr>
      <w:bookmarkStart w:id="40" w:name="_Toc400025237"/>
      <w:r w:rsidRPr="00B90D5C">
        <w:t>Section 4.2 Posology and method of administration:</w:t>
      </w:r>
      <w:bookmarkEnd w:id="40"/>
    </w:p>
    <w:p w:rsidR="00B90D5C" w:rsidRPr="00B90D5C" w:rsidRDefault="00B90D5C" w:rsidP="00976CA8">
      <w:r w:rsidRPr="00B90D5C">
        <w:t>Undesirable effects may be minimised by using the lowest effective dose for the shortest duration necessary to control symptoms (see section 4.4 Special warnings and precautions for use).</w:t>
      </w:r>
    </w:p>
    <w:p w:rsidR="00B90D5C" w:rsidRPr="00B90D5C" w:rsidRDefault="00B90D5C" w:rsidP="00976CA8">
      <w:pPr>
        <w:pStyle w:val="Heading4"/>
      </w:pPr>
      <w:bookmarkStart w:id="41" w:name="_Toc400025238"/>
      <w:r w:rsidRPr="00B90D5C">
        <w:t>Section 4.3 Contraindications:</w:t>
      </w:r>
      <w:bookmarkEnd w:id="41"/>
    </w:p>
    <w:p w:rsidR="00B90D5C" w:rsidRPr="00B90D5C" w:rsidRDefault="00B90D5C" w:rsidP="00976CA8">
      <w:r w:rsidRPr="00B90D5C">
        <w:t>Established congestive heart failure (NYHA II-IV), ischemic heart disease, peripheral arterial disease and/or cerebrovascular disease.</w:t>
      </w:r>
    </w:p>
    <w:p w:rsidR="00B90D5C" w:rsidRPr="00B90D5C" w:rsidRDefault="00B90D5C" w:rsidP="00976CA8">
      <w:pPr>
        <w:pStyle w:val="Heading4"/>
      </w:pPr>
      <w:bookmarkStart w:id="42" w:name="_Toc400025239"/>
      <w:r w:rsidRPr="00B90D5C">
        <w:t>Section 4.4 Special warnings and precautions for use:</w:t>
      </w:r>
      <w:bookmarkEnd w:id="42"/>
    </w:p>
    <w:p w:rsidR="00B90D5C" w:rsidRPr="00B90D5C" w:rsidRDefault="00B90D5C" w:rsidP="00976CA8">
      <w:r w:rsidRPr="00B90D5C">
        <w:t>Patients with significant risk factors for cardiovascular events (e.g. hypertension, hyperlipidaemia, diabetes mellitus, and smoking) should only be treated with diclofenac after careful consideration.</w:t>
      </w:r>
    </w:p>
    <w:p w:rsidR="00B90D5C" w:rsidRPr="00B90D5C" w:rsidRDefault="00B90D5C" w:rsidP="00976CA8">
      <w:r w:rsidRPr="00B90D5C">
        <w:t>As the cardiovascular risks of diclofenac may increase with dose and duration of exposure, the shortest duration possible and the lowest effective daily dose should be used. The patient's need for symptomatic relief and response to therapy should be re-evaluated periodically.</w:t>
      </w:r>
    </w:p>
    <w:p w:rsidR="00B90D5C" w:rsidRPr="00B90D5C" w:rsidRDefault="00B90D5C" w:rsidP="00976CA8">
      <w:pPr>
        <w:pStyle w:val="Heading4"/>
      </w:pPr>
      <w:bookmarkStart w:id="43" w:name="_Toc400025240"/>
      <w:r w:rsidRPr="00B90D5C">
        <w:t>Section 4.8 Undesirable effects:</w:t>
      </w:r>
      <w:bookmarkEnd w:id="43"/>
    </w:p>
    <w:p w:rsidR="00B90D5C" w:rsidRPr="00B90D5C" w:rsidRDefault="00B90D5C" w:rsidP="00976CA8">
      <w:r w:rsidRPr="00B90D5C">
        <w:t>Clinical trial and epidemiological data consistently point towards an increased risk of arterial thrombotic events (for example myocardial infarction or stroke) associated with the use of diclofenac, particularly at high dose (150mg daily) and in long term treatment. (see section 4.3 and 4.4 for Contraindications and Special warnings and special precautions for use).</w:t>
      </w:r>
    </w:p>
    <w:p w:rsidR="00B90D5C" w:rsidRPr="00B90D5C" w:rsidRDefault="00B90D5C" w:rsidP="00976CA8">
      <w:pPr>
        <w:pStyle w:val="Heading4"/>
      </w:pPr>
      <w:bookmarkStart w:id="44" w:name="_Toc400025241"/>
      <w:r w:rsidRPr="00B90D5C">
        <w:t>B. Package Leaflet</w:t>
      </w:r>
      <w:bookmarkEnd w:id="44"/>
    </w:p>
    <w:p w:rsidR="00B90D5C" w:rsidRPr="00B90D5C" w:rsidRDefault="00B90D5C" w:rsidP="00976CA8">
      <w:pPr>
        <w:pStyle w:val="Heading5"/>
      </w:pPr>
      <w:r w:rsidRPr="00B90D5C">
        <w:t>Section 2 ‘What you need to know before you take &lt;diclofenac containing medicinal product&gt;</w:t>
      </w:r>
    </w:p>
    <w:p w:rsidR="00B90D5C" w:rsidRPr="00B90D5C" w:rsidRDefault="00B90D5C" w:rsidP="00976CA8">
      <w:r w:rsidRPr="00B90D5C">
        <w:t>Do not use diclofenac</w:t>
      </w:r>
    </w:p>
    <w:p w:rsidR="00B90D5C" w:rsidRPr="00B90D5C" w:rsidRDefault="00B90D5C" w:rsidP="00976CA8">
      <w:pPr>
        <w:pStyle w:val="ListBullet"/>
      </w:pPr>
      <w:r w:rsidRPr="00B90D5C">
        <w:lastRenderedPageBreak/>
        <w:t>If you have established heart disease and /or cerebrovascular disease e.g. if you have had a heart attack, stroke, mini-stroke (TIA) or blockages to blood vessels to the heart or brain or an operation to clear or bypass blockages</w:t>
      </w:r>
    </w:p>
    <w:p w:rsidR="00B90D5C" w:rsidRPr="00B90D5C" w:rsidRDefault="00B90D5C" w:rsidP="00976CA8">
      <w:pPr>
        <w:pStyle w:val="ListBullet"/>
      </w:pPr>
      <w:r w:rsidRPr="00B90D5C">
        <w:t>If you have or have had problems with your blood circulation (peripheral arterial disease) Make sure your doctor knows, before you are given diclofenac</w:t>
      </w:r>
    </w:p>
    <w:p w:rsidR="00B90D5C" w:rsidRPr="00B90D5C" w:rsidRDefault="00B90D5C" w:rsidP="00976CA8">
      <w:pPr>
        <w:pStyle w:val="ListBullet"/>
      </w:pPr>
      <w:r w:rsidRPr="00B90D5C">
        <w:t>If you smoke</w:t>
      </w:r>
    </w:p>
    <w:p w:rsidR="00B90D5C" w:rsidRPr="00B90D5C" w:rsidRDefault="00B90D5C" w:rsidP="00976CA8">
      <w:pPr>
        <w:pStyle w:val="ListBullet"/>
      </w:pPr>
      <w:r w:rsidRPr="00B90D5C">
        <w:t>If you have diabetes</w:t>
      </w:r>
    </w:p>
    <w:p w:rsidR="00B90D5C" w:rsidRPr="00B90D5C" w:rsidRDefault="00B90D5C" w:rsidP="00976CA8">
      <w:pPr>
        <w:pStyle w:val="ListBullet"/>
      </w:pPr>
      <w:r w:rsidRPr="00B90D5C">
        <w:t>If you have angina, blood clots, high blood pressure, raised cholesterol or raised triglycerides</w:t>
      </w:r>
    </w:p>
    <w:p w:rsidR="00B90D5C" w:rsidRPr="00B90D5C" w:rsidRDefault="00B90D5C" w:rsidP="00976CA8">
      <w:r w:rsidRPr="00B90D5C">
        <w:t xml:space="preserve">Side effects may be minimised by using the lowest effective dose for the shortest duration necessary. </w:t>
      </w:r>
    </w:p>
    <w:p w:rsidR="00B90D5C" w:rsidRPr="00B90D5C" w:rsidRDefault="00B90D5C" w:rsidP="00976CA8">
      <w:pPr>
        <w:pStyle w:val="Heading2"/>
      </w:pPr>
      <w:bookmarkStart w:id="45" w:name="_Toc395780404"/>
      <w:bookmarkStart w:id="46" w:name="_Toc395878157"/>
      <w:bookmarkStart w:id="47" w:name="_Toc398817408"/>
      <w:bookmarkStart w:id="48" w:name="_Toc400025242"/>
      <w:r w:rsidRPr="00B90D5C">
        <w:t>4. Overview of data considered in this review</w:t>
      </w:r>
      <w:bookmarkEnd w:id="45"/>
      <w:bookmarkEnd w:id="46"/>
      <w:bookmarkEnd w:id="47"/>
      <w:bookmarkEnd w:id="48"/>
    </w:p>
    <w:p w:rsidR="00B90D5C" w:rsidRPr="00B90D5C" w:rsidRDefault="00B90D5C" w:rsidP="00976CA8">
      <w:r w:rsidRPr="00B90D5C">
        <w:t>The data used in this review is mainly sourced from the literature. Database searches were conducted using several different strategies (details of the search strategies can be found in Appendix 5). The abstracts of articles identified were examined and those deemed not relevant were excluded. Additional articles were found by hand searching the reference lists of pertinent review articles. The total number of full text articles examined was 250. These comprised a mixture of randomised trials, observational studies, systematic reviews and non-systematic narrative reviews. These articles were all reviewed and the results presented are considered representative of the material identified. Data from adverse event report databases was only used in the consideration of hepatic effects and in the use of topical diclofenac preparations. This was due to the paucity of data from randomised controlled tr</w:t>
      </w:r>
      <w:r w:rsidR="00976CA8">
        <w:t>ials or observational research.</w:t>
      </w:r>
    </w:p>
    <w:p w:rsidR="00B90D5C" w:rsidRPr="00B90D5C" w:rsidRDefault="00B90D5C" w:rsidP="00976CA8">
      <w:pPr>
        <w:pStyle w:val="Heading2"/>
      </w:pPr>
      <w:bookmarkStart w:id="49" w:name="_Toc395780405"/>
      <w:bookmarkStart w:id="50" w:name="_Toc395878158"/>
      <w:bookmarkStart w:id="51" w:name="_Toc398817409"/>
      <w:bookmarkStart w:id="52" w:name="_Toc400025243"/>
      <w:r w:rsidRPr="00B90D5C">
        <w:t>5. Oral diclofenac products</w:t>
      </w:r>
      <w:bookmarkEnd w:id="49"/>
      <w:bookmarkEnd w:id="50"/>
      <w:bookmarkEnd w:id="51"/>
      <w:bookmarkEnd w:id="52"/>
    </w:p>
    <w:p w:rsidR="00B90D5C" w:rsidRPr="00B90D5C" w:rsidRDefault="00B90D5C" w:rsidP="00976CA8">
      <w:pPr>
        <w:pStyle w:val="Heading3"/>
      </w:pPr>
      <w:bookmarkStart w:id="53" w:name="_Toc395780406"/>
      <w:bookmarkStart w:id="54" w:name="_Toc395878159"/>
      <w:bookmarkStart w:id="55" w:name="_Toc398817410"/>
      <w:bookmarkStart w:id="56" w:name="_Toc400025244"/>
      <w:r w:rsidRPr="00B90D5C">
        <w:t>5.1 Efficacy</w:t>
      </w:r>
      <w:bookmarkEnd w:id="53"/>
      <w:bookmarkEnd w:id="54"/>
      <w:bookmarkEnd w:id="55"/>
      <w:bookmarkEnd w:id="56"/>
    </w:p>
    <w:p w:rsidR="00B90D5C" w:rsidRPr="00B90D5C" w:rsidRDefault="00B90D5C" w:rsidP="00976CA8">
      <w:r w:rsidRPr="00B90D5C">
        <w:t>Diclofenac was first released in Japan in 1974</w:t>
      </w:r>
      <w:r w:rsidRPr="00B90D5C">
        <w:fldChar w:fldCharType="begin"/>
      </w:r>
      <w:r w:rsidRPr="00B90D5C">
        <w:instrText xml:space="preserve"> ADDIN REFMGR.CITE &lt;Refman&gt;&lt;Cite&gt;&lt;Author&gt;Gan&lt;/Author&gt;&lt;Year&gt;2010&lt;/Year&gt;&lt;RecNum&gt;2&lt;/RecNum&gt;&lt;IDText&gt;Diclofenac: an update on its mechanism of action and safety profile&lt;/IDText&gt;&lt;MDL Ref_Type="Journal"&gt;&lt;Ref_Type&gt;Journal&lt;/Ref_Type&gt;&lt;Ref_ID&gt;2&lt;/Ref_ID&gt;&lt;Title_Primary&gt;Diclofenac: an update on its mechanism of action and safety profile&lt;/Title_Primary&gt;&lt;Authors_Primary&gt;Gan,T.J.&lt;/Authors_Primary&gt;&lt;Date_Primary&gt;2010/7&lt;/Date_Primary&gt;&lt;Keywords&gt;adverse effects&lt;/Keywords&gt;&lt;Keywords&gt;Anti-Inflammatory Agents,Non-Steroidal&lt;/Keywords&gt;&lt;Keywords&gt;Diclofenac&lt;/Keywords&gt;&lt;Keywords&gt;drug effects&lt;/Keywords&gt;&lt;Keywords&gt;drug therapy&lt;/Keywords&gt;&lt;Keywords&gt;Humans&lt;/Keywords&gt;&lt;Keywords&gt;Models,Biological&lt;/Keywords&gt;&lt;Keywords&gt;Pain&lt;/Keywords&gt;&lt;Keywords&gt;pharmacology&lt;/Keywords&gt;&lt;Keywords&gt;physiology&lt;/Keywords&gt;&lt;Keywords&gt;Signal Transduction&lt;/Keywords&gt;&lt;Keywords&gt;therapeutic use&lt;/Keywords&gt;&lt;Reprint&gt;Not in File&lt;/Reprint&gt;&lt;Start_Page&gt;1715&lt;/Start_Page&gt;&lt;End_Page&gt;1731&lt;/End_Page&gt;&lt;Periodical&gt;Curr.Med.Res.Opin.&lt;/Periodical&gt;&lt;Volume&gt;26&lt;/Volume&gt;&lt;Issue&gt;7&lt;/Issue&gt;&lt;Misc_3&gt;10.1185/03007995.2010.486301 [doi]&lt;/Misc_3&gt;&lt;Address&gt;Duke University Medical Center, Durham, North Carolina 27710, USA. gan00001@mc.duke.edu&lt;/Address&gt;&lt;Web_URL&gt;PM:20470236&lt;/Web_URL&gt;&lt;ZZ_JournalFull&gt;&lt;f name="System"&gt;Curr.Med.Res.Opin.&lt;/f&gt;&lt;/ZZ_JournalFull&gt;&lt;ZZ_WorkformID&gt;1&lt;/ZZ_WorkformID&gt;&lt;/MDL&gt;&lt;/Cite&gt;&lt;/Refman&gt;</w:instrText>
      </w:r>
      <w:r w:rsidRPr="00B90D5C">
        <w:fldChar w:fldCharType="separate"/>
      </w:r>
      <w:r w:rsidRPr="00B90D5C">
        <w:rPr>
          <w:noProof/>
        </w:rPr>
        <w:t>(1)</w:t>
      </w:r>
      <w:r w:rsidRPr="00B90D5C">
        <w:fldChar w:fldCharType="end"/>
      </w:r>
      <w:r w:rsidRPr="00B90D5C">
        <w:t>. It is mainly used for pain relief and therefore treats a wide variety of conditions. For the treatment of acute pain the Australian Therapeutic Guidelines suggests using traditional NSAIDs and particularly diclofenac as a second line agent after paracetamol for moderate pain</w:t>
      </w:r>
      <w:r w:rsidRPr="00B90D5C">
        <w:fldChar w:fldCharType="begin"/>
      </w:r>
      <w:r w:rsidRPr="00B90D5C">
        <w:instrText xml:space="preserve"> ADDIN REFMGR.CITE &lt;Refman&gt;&lt;Cite&gt;&lt;Author&gt;eTG complete [Internet]&lt;/Author&gt;&lt;Year&gt;2012&lt;/Year&gt;&lt;RecNum&gt;33&lt;/RecNum&gt;&lt;IDText&gt;Stepwise approach to acute pain management&lt;/IDText&gt;&lt;MDL Ref_Type="Online Source"&gt;&lt;Ref_Type&gt;Online Source&lt;/Ref_Type&gt;&lt;Ref_ID&gt;33&lt;/Ref_ID&gt;&lt;Title_Primary&gt;Stepwise approach to acute pain management&lt;/Title_Primary&gt;&lt;Authors_Primary&gt;eTG complete [Internet]&lt;/Authors_Primary&gt;&lt;Date_Primary&gt;2012/10/1&lt;/Date_Primary&gt;&lt;Keywords&gt;Pain&lt;/Keywords&gt;&lt;Keywords&gt;Pain Management&lt;/Keywords&gt;&lt;Reprint&gt;Not in File&lt;/Reprint&gt;&lt;Publisher&gt;Therapeutic Guidelines Limited&lt;/Publisher&gt;&lt;Date_Secondary&gt;2014/1/3&lt;/Date_Secondary&gt;&lt;Web_URL&gt;&lt;u&gt;http://online.tg.org.au/ip/tablet/tgc/agg/3484.htm#3569&lt;/u&gt;&lt;/Web_URL&gt;&lt;ZZ_WorkformID&gt;31&lt;/ZZ_WorkformID&gt;&lt;/MDL&gt;&lt;/Cite&gt;&lt;/Refman&gt;</w:instrText>
      </w:r>
      <w:r w:rsidRPr="00B90D5C">
        <w:fldChar w:fldCharType="separate"/>
      </w:r>
      <w:r w:rsidRPr="00B90D5C">
        <w:rPr>
          <w:noProof/>
        </w:rPr>
        <w:t>(2)</w:t>
      </w:r>
      <w:r w:rsidRPr="00B90D5C">
        <w:fldChar w:fldCharType="end"/>
      </w:r>
      <w:r w:rsidRPr="00B90D5C">
        <w:t>. The comparative analgesic effects of NSAIDs for acute pain was evaluated by the Oxford Pain Group and formulated into a league table based on systematic reviews of randomised, double-blind, single dose post-operative studies (see Appendix 6). They report the number needed to treat to achieve at least 50% reduction in pain compared to placebo for diclofenac 100 mg was 1.9 (95% CI 1.6-2.2)</w:t>
      </w:r>
      <w:r w:rsidRPr="00B90D5C">
        <w:fldChar w:fldCharType="begin"/>
      </w:r>
      <w:r w:rsidRPr="00B90D5C">
        <w:instrText xml:space="preserve"> ADDIN REFMGR.CITE &lt;Refman&gt;&lt;Cite&gt;&lt;Author&gt;Ong&lt;/Author&gt;&lt;Year&gt;2007&lt;/Year&gt;&lt;RecNum&gt;4&lt;/RecNum&gt;&lt;IDText&gt;An evidence-based update on nonsteroidal anti-inflammatory drugs&lt;/IDText&gt;&lt;MDL Ref_Type="Journal"&gt;&lt;Ref_Type&gt;Journal&lt;/Ref_Type&gt;&lt;Ref_ID&gt;4&lt;/Ref_ID&gt;&lt;Title_Primary&gt;An evidence-based update on nonsteroidal anti-inflammatory drugs&lt;/Title_Primary&gt;&lt;Authors_Primary&gt;Ong,C.K.&lt;/Authors_Primary&gt;&lt;Authors_Primary&gt;Lirk,P.&lt;/Authors_Primary&gt;&lt;Authors_Primary&gt;Tan,C.H.&lt;/Authors_Primary&gt;&lt;Authors_Primary&gt;Seymour,R.A.&lt;/Authors_Primary&gt;&lt;Date_Primary&gt;2007/3&lt;/Date_Primary&gt;&lt;Keywords&gt;adverse effects&lt;/Keywords&gt;&lt;Keywords&gt;Algorithms&lt;/Keywords&gt;&lt;Keywords&gt;Analgesics&lt;/Keywords&gt;&lt;Keywords&gt;Anti-Inflammatory Agents,Non-Steroidal&lt;/Keywords&gt;&lt;Keywords&gt;Cardiovascular Diseases&lt;/Keywords&gt;&lt;Keywords&gt;Cyclooxygenase 2 Inhibitors&lt;/Keywords&gt;&lt;Keywords&gt;drug effects&lt;/Keywords&gt;&lt;Keywords&gt;drug therapy&lt;/Keywords&gt;&lt;Keywords&gt;etiology&lt;/Keywords&gt;&lt;Keywords&gt;Evidence-Based Medicine&lt;/Keywords&gt;&lt;Keywords&gt;Gastrointestinal Tract&lt;/Keywords&gt;&lt;Keywords&gt;Humans&lt;/Keywords&gt;&lt;Keywords&gt;metabolism&lt;/Keywords&gt;&lt;Keywords&gt;methods&lt;/Keywords&gt;&lt;Keywords&gt;Pain&lt;/Keywords&gt;&lt;Keywords&gt;Pain Management&lt;/Keywords&gt;&lt;Keywords&gt;Research Design&lt;/Keywords&gt;&lt;Keywords&gt;Risk&lt;/Keywords&gt;&lt;Keywords&gt;Risk Factors&lt;/Keywords&gt;&lt;Keywords&gt;therapeutic use&lt;/Keywords&gt;&lt;Keywords&gt;Treatment Outcome&lt;/Keywords&gt;&lt;Reprint&gt;Not in File&lt;/Reprint&gt;&lt;Start_Page&gt;19&lt;/Start_Page&gt;&lt;End_Page&gt;34&lt;/End_Page&gt;&lt;Periodical&gt;Clin.Med.Res.&lt;/Periodical&gt;&lt;Volume&gt;5&lt;/Volume&gt;&lt;Issue&gt;1&lt;/Issue&gt;&lt;User_Def_5&gt;PMC1855338&lt;/User_Def_5&gt;&lt;Misc_3&gt;5/1/19 [pii];10.3121/cmr.2007.698 [doi]&lt;/Misc_3&gt;&lt;Address&gt;Department of Oral and Maxillofacial Surgery, National University of Singapore, Singapore. cliffong@pacific.net.sg&lt;/Address&gt;&lt;Web_URL&gt;PM:17456832&lt;/Web_URL&gt;&lt;ZZ_JournalFull&gt;&lt;f name="System"&gt;Clin.Med.Res.&lt;/f&gt;&lt;/ZZ_JournalFull&gt;&lt;ZZ_WorkformID&gt;1&lt;/ZZ_WorkformID&gt;&lt;/MDL&gt;&lt;/Cite&gt;&lt;/Refman&gt;</w:instrText>
      </w:r>
      <w:r w:rsidRPr="00B90D5C">
        <w:fldChar w:fldCharType="separate"/>
      </w:r>
      <w:r w:rsidRPr="00B90D5C">
        <w:rPr>
          <w:noProof/>
        </w:rPr>
        <w:t>(3)</w:t>
      </w:r>
      <w:r w:rsidRPr="00B90D5C">
        <w:fldChar w:fldCharType="end"/>
      </w:r>
      <w:r w:rsidRPr="00B90D5C">
        <w:t>. The comparative efficacy of diclofenac was among the best of the NSAIDs. There is little evidence from longer term efficacy studies versus placebo. Trelle et al. in their systematic review conducted extensive searching to find randomised controlled trials of any NSAID versus placebo that had 100 patient years of follow up and found none for diclofenac</w:t>
      </w:r>
      <w:r w:rsidRPr="00B90D5C">
        <w:fldChar w:fldCharType="begin"/>
      </w:r>
      <w:r w:rsidRPr="00B90D5C">
        <w:instrText xml:space="preserve"> ADDIN REFMGR.CITE &lt;Refman&gt;&lt;Cite&gt;&lt;Author&gt;Trelle&lt;/Author&gt;&lt;Year&gt;2011&lt;/Year&gt;&lt;RecNum&gt;5&lt;/RecNum&gt;&lt;IDText&gt;Cardiovascular safety of non-steroidal anti-inflammatory drugs: network meta-analysis&lt;/IDText&gt;&lt;MDL Ref_Type="Journal"&gt;&lt;Ref_Type&gt;Journal&lt;/Ref_Type&gt;&lt;Ref_ID&gt;5&lt;/Ref_ID&gt;&lt;Title_Primary&gt;Cardiovascular safety of non-steroidal anti-inflammatory drugs: network meta-analysis&lt;/Title_Primary&gt;&lt;Authors_Primary&gt;Trelle,S.&lt;/Authors_Primary&gt;&lt;Authors_Primary&gt;Reichenbach,S.&lt;/Authors_Primary&gt;&lt;Authors_Primary&gt;Wandel,S.&lt;/Authors_Primary&gt;&lt;Authors_Primary&gt;Hildebrand,P.&lt;/Authors_Primary&gt;&lt;Authors_Primary&gt;Tschannen,B.&lt;/Authors_Primary&gt;&lt;Authors_Primary&gt;Villiger,P.M.&lt;/Authors_Primary&gt;&lt;Authors_Primary&gt;Egger,M.&lt;/Authors_Primary&gt;&lt;Authors_Primary&gt;Juni,P.&lt;/Authors_Primary&gt;&lt;Date_Primary&gt;2011&lt;/Date_Primary&gt;&lt;Keywords&gt;adverse effects&lt;/Keywords&gt;&lt;Keywords&gt;Anti-Inflammatory Agents,Non-Steroidal&lt;/Keywords&gt;&lt;Keywords&gt;Cardiovascular Diseases&lt;/Keywords&gt;&lt;Keywords&gt;Cause of Death&lt;/Keywords&gt;&lt;Keywords&gt;chemically induced&lt;/Keywords&gt;&lt;Keywords&gt;Diclofenac&lt;/Keywords&gt;&lt;Keywords&gt;Humans&lt;/Keywords&gt;&lt;Keywords&gt;Myocardial Infarction&lt;/Keywords&gt;&lt;Keywords&gt;Prognosis&lt;/Keywords&gt;&lt;Keywords&gt;Randomized Controlled Trials as Topic&lt;/Keywords&gt;&lt;Keywords&gt;Risk&lt;/Keywords&gt;&lt;Keywords&gt;Stroke&lt;/Keywords&gt;&lt;Reprint&gt;Not in File&lt;/Reprint&gt;&lt;Start_Page&gt;c7086&lt;/Start_Page&gt;&lt;Periodical&gt;BMJ&lt;/Periodical&gt;&lt;Volume&gt;342&lt;/Volume&gt;&lt;User_Def_5&gt;PMC3019238&lt;/User_Def_5&gt;&lt;Address&gt;Institute of Social and Preventive Medicine, University of Bern, Switzerland&lt;/Address&gt;&lt;Web_URL&gt;PM:21224324&lt;/Web_URL&gt;&lt;ZZ_JournalFull&gt;&lt;f name="System"&gt;BMJ&lt;/f&gt;&lt;/ZZ_JournalFull&gt;&lt;ZZ_WorkformID&gt;1&lt;/ZZ_WorkformID&gt;&lt;/MDL&gt;&lt;/Cite&gt;&lt;/Refman&gt;</w:instrText>
      </w:r>
      <w:r w:rsidRPr="00B90D5C">
        <w:fldChar w:fldCharType="separate"/>
      </w:r>
      <w:r w:rsidRPr="00B90D5C">
        <w:rPr>
          <w:noProof/>
        </w:rPr>
        <w:t>(4)</w:t>
      </w:r>
      <w:r w:rsidRPr="00B90D5C">
        <w:fldChar w:fldCharType="end"/>
      </w:r>
      <w:r w:rsidRPr="00B90D5C">
        <w:t>. Despite the relative paucity of evidence for diclofenac versus placebo, diclofenac is generally regarded as efficacious. In more recent trials, where COX-2 inhibitors were compared to standard treatment, diclofenac has often been used as the standard treatment. The Australian PI for diclofenac does not cite any efficacy studies.</w:t>
      </w:r>
    </w:p>
    <w:p w:rsidR="00B90D5C" w:rsidRPr="00B90D5C" w:rsidRDefault="00B90D5C" w:rsidP="00976CA8">
      <w:r w:rsidRPr="00B90D5C">
        <w:t>A systematic review was conducted by Pavelka into the efficacy of diclofenac in osteoarthritis</w:t>
      </w:r>
      <w:r w:rsidRPr="00B90D5C">
        <w:fldChar w:fldCharType="begin"/>
      </w:r>
      <w:r w:rsidRPr="00B90D5C">
        <w:instrText xml:space="preserve"> ADDIN REFMGR.CITE &lt;Refman&gt;&lt;Cite&gt;&lt;Author&gt;Pavelka&lt;/Author&gt;&lt;Year&gt;2012&lt;/Year&gt;&lt;RecNum&gt;20&lt;/RecNum&gt;&lt;IDText&gt;A comparison of the therapeutic efficacy of diclofenac in osteoarthritis: a systematic review of randomised controlled trials&lt;/IDText&gt;&lt;MDL Ref_Type="Journal"&gt;&lt;Ref_Type&gt;Journal&lt;/Ref_Type&gt;&lt;Ref_ID&gt;20&lt;/Ref_ID&gt;&lt;Title_Primary&gt;A comparison of the therapeutic efficacy of diclofenac in osteoarthritis: a systematic review of randomised controlled trials&lt;/Title_Primary&gt;&lt;Authors_Primary&gt;Pavelka,K.&lt;/Authors_Primary&gt;&lt;Date_Primary&gt;2012/1&lt;/Date_Primary&gt;&lt;Keywords&gt;adverse effects&lt;/Keywords&gt;&lt;Keywords&gt;Anti-Inflammatory Agents,Non-Steroidal&lt;/Keywords&gt;&lt;Keywords&gt;Diclofenac&lt;/Keywords&gt;&lt;Keywords&gt;drug therapy&lt;/Keywords&gt;&lt;Keywords&gt;epidemiology&lt;/Keywords&gt;&lt;Keywords&gt;Humans&lt;/Keywords&gt;&lt;Keywords&gt;Meta-Analysis as Topic&lt;/Keywords&gt;&lt;Keywords&gt;methods&lt;/Keywords&gt;&lt;Keywords&gt;Osteoarthritis&lt;/Keywords&gt;&lt;Keywords&gt;Pain&lt;/Keywords&gt;&lt;Keywords&gt;Randomized Controlled Trials as Topic&lt;/Keywords&gt;&lt;Keywords&gt;Research Design&lt;/Keywords&gt;&lt;Keywords&gt;statistics &amp;amp; numerical data&lt;/Keywords&gt;&lt;Keywords&gt;therapeutic use&lt;/Keywords&gt;&lt;Keywords&gt;Treatment Outcome&lt;/Keywords&gt;&lt;Reprint&gt;Not in File&lt;/Reprint&gt;&lt;Start_Page&gt;163&lt;/Start_Page&gt;&lt;End_Page&gt;178&lt;/End_Page&gt;&lt;Periodical&gt;Curr.Med.Res.Opin.&lt;/Periodical&gt;&lt;Volume&gt;28&lt;/Volume&gt;&lt;Issue&gt;1&lt;/Issue&gt;&lt;Misc_3&gt;10.1185/03007995.2011.649848 [doi]&lt;/Misc_3&gt;&lt;Address&gt;Institute of Rheumatology and Clinic of Rheumatology, Charles University, Prague, Czech Republic. pavelka@revma.cz&lt;/Address&gt;&lt;Web_URL&gt;PM:22168216&lt;/Web_URL&gt;&lt;ZZ_JournalFull&gt;&lt;f name="System"&gt;Curr.Med.Res.Opin.&lt;/f&gt;&lt;/ZZ_JournalFull&gt;&lt;ZZ_WorkformID&gt;1&lt;/ZZ_WorkformID&gt;&lt;/MDL&gt;&lt;/Cite&gt;&lt;/Refman&gt;</w:instrText>
      </w:r>
      <w:r w:rsidRPr="00B90D5C">
        <w:fldChar w:fldCharType="separate"/>
      </w:r>
      <w:r w:rsidRPr="00B90D5C">
        <w:rPr>
          <w:noProof/>
        </w:rPr>
        <w:t>(5)</w:t>
      </w:r>
      <w:r w:rsidRPr="00B90D5C">
        <w:fldChar w:fldCharType="end"/>
      </w:r>
      <w:r w:rsidRPr="00B90D5C">
        <w:t xml:space="preserve">. The review reported that diclofenac has been studied in comparisons with </w:t>
      </w:r>
      <w:r w:rsidRPr="00B90D5C">
        <w:lastRenderedPageBreak/>
        <w:t xml:space="preserve">many different NSAIDs and other treatments for pain and provides similar efficacy to these other treatments. Often these other treatments (that is COX-2 inhibitors) have been trialled against placebo and this provides good indirect evidence for the efficacy of diclofenac.  </w:t>
      </w:r>
    </w:p>
    <w:p w:rsidR="00B90D5C" w:rsidRPr="00B90D5C" w:rsidRDefault="00B90D5C" w:rsidP="00976CA8">
      <w:pPr>
        <w:pStyle w:val="Heading3"/>
      </w:pPr>
      <w:bookmarkStart w:id="57" w:name="_Toc395780407"/>
      <w:bookmarkStart w:id="58" w:name="_Toc395878160"/>
      <w:bookmarkStart w:id="59" w:name="_Toc398817411"/>
      <w:bookmarkStart w:id="60" w:name="_Toc400025245"/>
      <w:r w:rsidRPr="00B90D5C">
        <w:t>5.2 Safety</w:t>
      </w:r>
      <w:bookmarkEnd w:id="57"/>
      <w:bookmarkEnd w:id="58"/>
      <w:bookmarkEnd w:id="59"/>
      <w:bookmarkEnd w:id="60"/>
    </w:p>
    <w:p w:rsidR="00B90D5C" w:rsidRPr="00B90D5C" w:rsidRDefault="00B90D5C" w:rsidP="00976CA8">
      <w:r w:rsidRPr="00B90D5C">
        <w:t>Examining the recent literature regarding the safety of diclofenac, cardiovascular safety is the most published topic. The cardiovascular safety of NSAIDs was examined in a TGA review in 2012, however an additional review of the evidence for harm incorporating new evidence is presented below. The GI adverse effects of diclofenac are well known and the recent literature on this is summarised. Hepatic adverse effects are specifically examined. There were no other significant safety issues identified in the r</w:t>
      </w:r>
      <w:r w:rsidR="00976CA8">
        <w:t>eview of the recent literature.</w:t>
      </w:r>
    </w:p>
    <w:p w:rsidR="00B90D5C" w:rsidRPr="00B90D5C" w:rsidRDefault="00B90D5C" w:rsidP="00976CA8">
      <w:pPr>
        <w:pStyle w:val="Heading4"/>
      </w:pPr>
      <w:bookmarkStart w:id="61" w:name="_Toc398817412"/>
      <w:bookmarkStart w:id="62" w:name="_Toc400025246"/>
      <w:r w:rsidRPr="00B90D5C">
        <w:t>5.2.1 Cardiovascular safety</w:t>
      </w:r>
      <w:bookmarkEnd w:id="61"/>
      <w:bookmarkEnd w:id="62"/>
    </w:p>
    <w:p w:rsidR="00B90D5C" w:rsidRPr="00B90D5C" w:rsidRDefault="00B90D5C" w:rsidP="00976CA8">
      <w:pPr>
        <w:pStyle w:val="Heading5"/>
      </w:pPr>
      <w:r w:rsidRPr="00B90D5C">
        <w:t>Systematic reviews of randomised controlled trials</w:t>
      </w:r>
    </w:p>
    <w:p w:rsidR="00B90D5C" w:rsidRPr="00B90D5C" w:rsidRDefault="00B90D5C" w:rsidP="00976CA8">
      <w:pPr>
        <w:rPr>
          <w:i/>
        </w:rPr>
      </w:pPr>
      <w:r w:rsidRPr="00B90D5C">
        <w:t xml:space="preserve">For the clinical question, does exposure to drug A cause adverse event B, a systematic review of randomised controlled trials provides the most robust unbiased evidence. Despite the relatively rare incidence of serious cardiovascular events in trials of NSAIDs, the following systematic reviews are well conducted and are able to provide evidence to answer the question: </w:t>
      </w:r>
      <w:r w:rsidRPr="00B90D5C">
        <w:rPr>
          <w:i/>
        </w:rPr>
        <w:t>Does use of diclofenac increase the risk of serious cardiovascular adverse events?</w:t>
      </w:r>
      <w:r w:rsidR="00976CA8">
        <w:rPr>
          <w:i/>
        </w:rPr>
        <w:t>.</w:t>
      </w:r>
    </w:p>
    <w:p w:rsidR="00B90D5C" w:rsidRPr="00B90D5C" w:rsidRDefault="00B90D5C" w:rsidP="00976CA8">
      <w:r w:rsidRPr="00B90D5C">
        <w:t>The most recent systematic review was published in August 2013</w:t>
      </w:r>
      <w:r w:rsidRPr="00B90D5C">
        <w:fldChar w:fldCharType="begin">
          <w:fldData xml:space="preserve">PFJlZm1hbj48Q2l0ZT48QXV0aG9yPkJoYWxhPC9BdXRob3I+PFllYXI+MjAxMzwvWWVhcj48UmVj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</w:fldData>
        </w:fldChar>
      </w:r>
      <w:r w:rsidRPr="00B90D5C">
        <w:instrText xml:space="preserve"> ADDIN REFMGR.CITE </w:instrText>
      </w:r>
      <w:r w:rsidRPr="00B90D5C">
        <w:fldChar w:fldCharType="begin">
          <w:fldData xml:space="preserve">PFJlZm1hbj48Q2l0ZT48QXV0aG9yPkJoYWxhPC9BdXRob3I+PFllYXI+MjAxMzwvWWVhcj48UmVj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</w:fldData>
        </w:fldChar>
      </w:r>
      <w:r w:rsidRPr="00B90D5C">
        <w:instrText xml:space="preserve"> ADDIN EN.CITE.DATA </w:instrText>
      </w:r>
      <w:r w:rsidRPr="00B90D5C">
        <w:fldChar w:fldCharType="end"/>
      </w:r>
      <w:r w:rsidRPr="00B90D5C">
        <w:fldChar w:fldCharType="separate"/>
      </w:r>
      <w:r w:rsidRPr="00B90D5C">
        <w:rPr>
          <w:noProof/>
        </w:rPr>
        <w:t>(6)</w:t>
      </w:r>
      <w:r w:rsidRPr="00B90D5C">
        <w:fldChar w:fldCharType="end"/>
      </w:r>
      <w:r w:rsidRPr="00B90D5C">
        <w:t>. The authors conducted a meta-analysis using individual participant data from randomised controlled trials and were able to calculate indirect estimates of the rate ratio of major cardiovascular events for diclofenac versus placebo (major cardiovascular events being non-fatal myocardial infarction, non-fatal stroke, or death from a vascular cause). They report a rate ratio of 1.41 (95% CI 1.12-1.78). They also calculated an annual absolute effect size based on two different baseline risks. For 1000 patients taking diclofenac for one year who have a baseline risk of 2% per year, there would be seven extra major cardiovascular events. For 1000 patients with a baseline risk of 0.5% per year there would be two ext</w:t>
      </w:r>
      <w:r w:rsidR="00976CA8">
        <w:t>ra major cardiovascular events.</w:t>
      </w:r>
    </w:p>
    <w:p w:rsidR="00B90D5C" w:rsidRPr="00B90D5C" w:rsidRDefault="00B90D5C" w:rsidP="00976CA8">
      <w:r w:rsidRPr="00B90D5C">
        <w:t>Trelle et al. in their 2011 systematic review performed an indirect estimate of the cardiovascular effects of diclofenac compared to placebo</w:t>
      </w:r>
      <w:r w:rsidRPr="00B90D5C">
        <w:fldChar w:fldCharType="begin"/>
      </w:r>
      <w:r w:rsidRPr="00B90D5C">
        <w:instrText xml:space="preserve"> ADDIN REFMGR.CITE &lt;Refman&gt;&lt;Cite&gt;&lt;Author&gt;Trelle&lt;/Author&gt;&lt;Year&gt;2011&lt;/Year&gt;&lt;RecNum&gt;5&lt;/RecNum&gt;&lt;IDText&gt;Cardiovascular safety of non-steroidal anti-inflammatory drugs: network meta-analysis&lt;/IDText&gt;&lt;MDL Ref_Type="Journal"&gt;&lt;Ref_Type&gt;Journal&lt;/Ref_Type&gt;&lt;Ref_ID&gt;5&lt;/Ref_ID&gt;&lt;Title_Primary&gt;Cardiovascular safety of non-steroidal anti-inflammatory drugs: network meta-analysis&lt;/Title_Primary&gt;&lt;Authors_Primary&gt;Trelle,S.&lt;/Authors_Primary&gt;&lt;Authors_Primary&gt;Reichenbach,S.&lt;/Authors_Primary&gt;&lt;Authors_Primary&gt;Wandel,S.&lt;/Authors_Primary&gt;&lt;Authors_Primary&gt;Hildebrand,P.&lt;/Authors_Primary&gt;&lt;Authors_Primary&gt;Tschannen,B.&lt;/Authors_Primary&gt;&lt;Authors_Primary&gt;Villiger,P.M.&lt;/Authors_Primary&gt;&lt;Authors_Primary&gt;Egger,M.&lt;/Authors_Primary&gt;&lt;Authors_Primary&gt;Juni,P.&lt;/Authors_Primary&gt;&lt;Date_Primary&gt;2011&lt;/Date_Primary&gt;&lt;Keywords&gt;adverse effects&lt;/Keywords&gt;&lt;Keywords&gt;Anti-Inflammatory Agents,Non-Steroidal&lt;/Keywords&gt;&lt;Keywords&gt;Cardiovascular Diseases&lt;/Keywords&gt;&lt;Keywords&gt;Cause of Death&lt;/Keywords&gt;&lt;Keywords&gt;chemically induced&lt;/Keywords&gt;&lt;Keywords&gt;Diclofenac&lt;/Keywords&gt;&lt;Keywords&gt;Humans&lt;/Keywords&gt;&lt;Keywords&gt;Myocardial Infarction&lt;/Keywords&gt;&lt;Keywords&gt;Prognosis&lt;/Keywords&gt;&lt;Keywords&gt;Randomized Controlled Trials as Topic&lt;/Keywords&gt;&lt;Keywords&gt;Risk&lt;/Keywords&gt;&lt;Keywords&gt;Stroke&lt;/Keywords&gt;&lt;Reprint&gt;Not in File&lt;/Reprint&gt;&lt;Start_Page&gt;c7086&lt;/Start_Page&gt;&lt;Periodical&gt;BMJ&lt;/Periodical&gt;&lt;Volume&gt;342&lt;/Volume&gt;&lt;User_Def_5&gt;PMC3019238&lt;/User_Def_5&gt;&lt;Address&gt;Institute of Social and Preventive Medicine, University of Bern, Switzerland&lt;/Address&gt;&lt;Web_URL&gt;PM:21224324&lt;/Web_URL&gt;&lt;ZZ_JournalFull&gt;&lt;f name="System"&gt;BMJ&lt;/f&gt;&lt;/ZZ_JournalFull&gt;&lt;ZZ_WorkformID&gt;1&lt;/ZZ_WorkformID&gt;&lt;/MDL&gt;&lt;/Cite&gt;&lt;/Refman&gt;</w:instrText>
      </w:r>
      <w:r w:rsidRPr="00B90D5C">
        <w:fldChar w:fldCharType="separate"/>
      </w:r>
      <w:r w:rsidRPr="00B90D5C">
        <w:rPr>
          <w:noProof/>
        </w:rPr>
        <w:t>(4)</w:t>
      </w:r>
      <w:r w:rsidRPr="00B90D5C">
        <w:fldChar w:fldCharType="end"/>
      </w:r>
      <w:r w:rsidRPr="00B90D5C">
        <w:t>. They did not group the cardiovascular events together and report separately for myocardial infarction 0.82 (95% CI 0.29-2.20), stroke 2.86 (95% CI 1.09-8.36) and cardiovascular</w:t>
      </w:r>
      <w:r w:rsidR="00976CA8">
        <w:t xml:space="preserve"> death 3.98 (95% CI 1.48-12.7).</w:t>
      </w:r>
    </w:p>
    <w:p w:rsidR="00B90D5C" w:rsidRPr="00B90D5C" w:rsidRDefault="00B90D5C" w:rsidP="00976CA8">
      <w:r w:rsidRPr="00B90D5C">
        <w:t>Kearney et al. in their 2006 systematic review performed an indirect estimate of the effect of diclofenac in comparison to placebo for serious vascular events (defined as non-fatal myocardial infarction, non-fatal stroke, or vascular death)</w:t>
      </w:r>
      <w:r w:rsidRPr="00B90D5C">
        <w:fldChar w:fldCharType="begin"/>
      </w:r>
      <w:r w:rsidRPr="00B90D5C">
        <w:instrText xml:space="preserve"> ADDIN REFMGR.CITE &lt;Refman&gt;&lt;Cite&gt;&lt;Author&gt;Kearney&lt;/Author&gt;&lt;Year&gt;2006&lt;/Year&gt;&lt;RecNum&gt;1&lt;/RecNum&gt;&lt;IDText&gt;Do selective cyclo-oxygenase-2 inhibitors and traditional non-steroidal anti-inflammatory drugs increase the risk of atherothrombosis? Meta-analysis of randomised trials&lt;/IDText&gt;&lt;MDL Ref_Type="Journal"&gt;&lt;Ref_Type&gt;Journal&lt;/Ref_Type&gt;&lt;Ref_ID&gt;1&lt;/Ref_ID&gt;&lt;Title_Primary&gt;Do selective cyclo-oxygenase-2 inhibitors and traditional non-steroidal anti-inflammatory drugs increase the risk of atherothrombosis? Meta-analysis of randomised trials&lt;/Title_Primary&gt;&lt;Authors_Primary&gt;Kearney,P.M.&lt;/Authors_Primary&gt;&lt;Authors_Primary&gt;Baigent,C.&lt;/Authors_Primary&gt;&lt;Authors_Primary&gt;Godwin,J.&lt;/Authors_Primary&gt;&lt;Authors_Primary&gt;Halls,H.&lt;/Authors_Primary&gt;&lt;Authors_Primary&gt;Emberson,J.R.&lt;/Authors_Primary&gt;&lt;Authors_Primary&gt;Patrono,C.&lt;/Authors_Primary&gt;&lt;Date_Primary&gt;2006/6/3&lt;/Date_Primary&gt;&lt;Keywords&gt;adverse effects&lt;/Keywords&gt;&lt;Keywords&gt;Anti-Inflammatory Agents,Non-Steroidal&lt;/Keywords&gt;&lt;Keywords&gt;Atherosclerosis&lt;/Keywords&gt;&lt;Keywords&gt;chemically induced&lt;/Keywords&gt;&lt;Keywords&gt;Cyclooxygenase 2 Inhibitors&lt;/Keywords&gt;&lt;Keywords&gt;Humans&lt;/Keywords&gt;&lt;Keywords&gt;Randomized Controlled Trials as Topic&lt;/Keywords&gt;&lt;Keywords&gt;Risk Assessment&lt;/Keywords&gt;&lt;Keywords&gt;Risk Factors&lt;/Keywords&gt;&lt;Keywords&gt;Thrombosis&lt;/Keywords&gt;&lt;Reprint&gt;Not in File&lt;/Reprint&gt;&lt;Start_Page&gt;1302&lt;/Start_Page&gt;&lt;End_Page&gt;1308&lt;/End_Page&gt;&lt;Periodical&gt;BMJ&lt;/Periodical&gt;&lt;Volume&gt;332&lt;/Volume&gt;&lt;Issue&gt;7553&lt;/Issue&gt;&lt;User_Def_5&gt;PMC1473048&lt;/User_Def_5&gt;&lt;Misc_3&gt;332/7553/1302 [pii];10.1136/bmj.332.7553.1302 [doi]&lt;/Misc_3&gt;&lt;Address&gt;Clinical Trial Service Unit and Epidemiological Studies Unit, University of Oxford, Oxford OX3 7LF&lt;/Address&gt;&lt;Web_URL&gt;PM:16740558&lt;/Web_URL&gt;&lt;ZZ_JournalFull&gt;&lt;f name="System"&gt;BMJ&lt;/f&gt;&lt;/ZZ_JournalFull&gt;&lt;ZZ_WorkformID&gt;1&lt;/ZZ_WorkformID&gt;&lt;/MDL&gt;&lt;/Cite&gt;&lt;/Refman&gt;</w:instrText>
      </w:r>
      <w:r w:rsidRPr="00B90D5C">
        <w:fldChar w:fldCharType="separate"/>
      </w:r>
      <w:r w:rsidRPr="00B90D5C">
        <w:rPr>
          <w:noProof/>
        </w:rPr>
        <w:t>(7)</w:t>
      </w:r>
      <w:r w:rsidRPr="00B90D5C">
        <w:fldChar w:fldCharType="end"/>
      </w:r>
      <w:r w:rsidRPr="00B90D5C">
        <w:t>. They found a rate r</w:t>
      </w:r>
      <w:r w:rsidR="00976CA8">
        <w:t>atio of 1.63 (95%CI 1.12-2.37).</w:t>
      </w:r>
    </w:p>
    <w:p w:rsidR="00B90D5C" w:rsidRPr="00B90D5C" w:rsidRDefault="00B90D5C" w:rsidP="00976CA8">
      <w:pPr>
        <w:pStyle w:val="Heading5"/>
      </w:pPr>
      <w:r w:rsidRPr="00B90D5C">
        <w:t>Systematic reviews of observational studies</w:t>
      </w:r>
    </w:p>
    <w:p w:rsidR="00B90D5C" w:rsidRPr="00B90D5C" w:rsidRDefault="00B90D5C" w:rsidP="00976CA8">
      <w:r w:rsidRPr="00B90D5C">
        <w:t>After considering systematic review of randomised controlled studies, the next best evidence to consider is systematic reviews of observational studies. Golder et al. in 2011 conducted research into the methodological merit of systematic reviews and meta-analysis of observational studies that looked at adverse effect data</w:t>
      </w:r>
      <w:r w:rsidRPr="00B90D5C">
        <w:fldChar w:fldCharType="begin"/>
      </w:r>
      <w:r w:rsidRPr="00B90D5C">
        <w:instrText xml:space="preserve"> ADDIN REFMGR.CITE &lt;Refman&gt;&lt;Cite&gt;&lt;Author&gt;Golder&lt;/Author&gt;&lt;Year&gt;2011&lt;/Year&gt;&lt;RecNum&gt;8&lt;/RecNum&gt;&lt;IDText&gt;Meta-analyses of adverse effects data derived from randomised controlled trials as compared to observational studies: methodological overview&lt;/IDText&gt;&lt;MDL Ref_Type="Journal"&gt;&lt;Ref_Type&gt;Journal&lt;/Ref_Type&gt;&lt;Ref_ID&gt;8&lt;/Ref_ID&gt;&lt;Title_Primary&gt;Meta-analyses of adverse effects data derived from randomised controlled trials as compared to observational studies: methodological overview&lt;/Title_Primary&gt;&lt;Authors_Primary&gt;Golder,S.&lt;/Authors_Primary&gt;&lt;Authors_Primary&gt;Loke,Y.K.&lt;/Authors_Primary&gt;&lt;Authors_Primary&gt;Bland,M.&lt;/Authors_Primary&gt;&lt;Date_Primary&gt;2011/5&lt;/Date_Primary&gt;&lt;Keywords&gt;adverse effects&lt;/Keywords&gt;&lt;Keywords&gt;Data Interpretation,Statistical&lt;/Keywords&gt;&lt;Keywords&gt;Humans&lt;/Keywords&gt;&lt;Keywords&gt;Meta-Analysis as Topic&lt;/Keywords&gt;&lt;Keywords&gt;methods&lt;/Keywords&gt;&lt;Keywords&gt;Observation&lt;/Keywords&gt;&lt;Keywords&gt;Odds Ratio&lt;/Keywords&gt;&lt;Keywords&gt;Randomized Controlled Trials as Topic&lt;/Keywords&gt;&lt;Keywords&gt;Research Design&lt;/Keywords&gt;&lt;Keywords&gt;Risk&lt;/Keywords&gt;&lt;Keywords&gt;Risk Assessment&lt;/Keywords&gt;&lt;Keywords&gt;Treatment Outcome&lt;/Keywords&gt;&lt;Reprint&gt;Not in File&lt;/Reprint&gt;&lt;Start_Page&gt;e1001026&lt;/Start_Page&gt;&lt;Periodical&gt;PLoS.Med.&lt;/Periodical&gt;&lt;Volume&gt;8&lt;/Volume&gt;&lt;Issue&gt;5&lt;/Issue&gt;&lt;User_Def_5&gt;PMC3086872&lt;/User_Def_5&gt;&lt;Misc_3&gt;10.1371/journal.pmed.1001026 [doi];PMEDICINE-D-10-00188 [pii]&lt;/Misc_3&gt;&lt;Address&gt;Centre for Reviews and Dissemination, University of York, York, United Kingdom. su.golder@york.ac.uk&lt;/Address&gt;&lt;Web_URL&gt;PM:21559325&lt;/Web_URL&gt;&lt;ZZ_JournalFull&gt;&lt;f name="System"&gt;PLoS.Med.&lt;/f&gt;&lt;/ZZ_JournalFull&gt;&lt;ZZ_WorkformID&gt;1&lt;/ZZ_WorkformID&gt;&lt;/MDL&gt;&lt;/Cite&gt;&lt;/Refman&gt;</w:instrText>
      </w:r>
      <w:r w:rsidRPr="00B90D5C">
        <w:fldChar w:fldCharType="separate"/>
      </w:r>
      <w:r w:rsidRPr="00B90D5C">
        <w:rPr>
          <w:noProof/>
        </w:rPr>
        <w:t>(8)</w:t>
      </w:r>
      <w:r w:rsidRPr="00B90D5C">
        <w:fldChar w:fldCharType="end"/>
      </w:r>
      <w:r w:rsidRPr="00B90D5C">
        <w:t>. They concluded that the average risk estimates of adverse effects of an intervention derived from meta-analyses of RCTs and meta-analyses of observati</w:t>
      </w:r>
      <w:r w:rsidR="00976CA8">
        <w:t>onal studies were very similar.</w:t>
      </w:r>
    </w:p>
    <w:p w:rsidR="00B90D5C" w:rsidRPr="00B90D5C" w:rsidRDefault="00B90D5C" w:rsidP="00976CA8">
      <w:r w:rsidRPr="00B90D5C">
        <w:t xml:space="preserve">The following table displays the results from the systematic reviews identified. The reviews do not all ask the same question or examine the same data. They often review clinically and </w:t>
      </w:r>
      <w:r w:rsidRPr="00B90D5C">
        <w:lastRenderedPageBreak/>
        <w:t xml:space="preserve">methodologically heterogeneous studies and have very high measures of statistical heterogeneity between the studies included in the meta-analyses. This is considered appropriate for the purposes of this review as we are </w:t>
      </w:r>
      <w:r w:rsidR="00976CA8">
        <w:t>concerned with overall effects.</w:t>
      </w:r>
    </w:p>
    <w:p w:rsidR="00B90D5C" w:rsidRPr="00B90D5C" w:rsidRDefault="00B90D5C" w:rsidP="00976CA8">
      <w:pPr>
        <w:pStyle w:val="Tabletitle"/>
      </w:pPr>
      <w:r w:rsidRPr="00B90D5C">
        <w:t>Table 2: Systematic reviews of observational studies</w:t>
      </w:r>
    </w:p>
    <w:tbl>
      <w:tblPr>
        <w:tblStyle w:val="TableTGAblue"/>
        <w:tblW w:w="0" w:type="auto"/>
        <w:tblLook w:val="04A0" w:firstRow="1" w:lastRow="0" w:firstColumn="1" w:lastColumn="0" w:noHBand="0" w:noVBand="1"/>
      </w:tblPr>
      <w:tblGrid>
        <w:gridCol w:w="2518"/>
        <w:gridCol w:w="2835"/>
        <w:gridCol w:w="1843"/>
        <w:gridCol w:w="1843"/>
      </w:tblGrid>
      <w:tr w:rsidR="00B90D5C" w:rsidRPr="00B90D5C" w:rsidTr="00976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B90D5C" w:rsidRPr="00B90D5C" w:rsidRDefault="00B90D5C" w:rsidP="00976CA8">
            <w:r w:rsidRPr="00B90D5C">
              <w:t>Author (year)(reference)</w:t>
            </w:r>
          </w:p>
        </w:tc>
        <w:tc>
          <w:tcPr>
            <w:tcW w:w="2835" w:type="dxa"/>
          </w:tcPr>
          <w:p w:rsidR="00B90D5C" w:rsidRPr="00B90D5C" w:rsidRDefault="00B90D5C" w:rsidP="00976CA8">
            <w:pPr>
              <w:cnfStyle w:val="100000000000" w:firstRow="1" w:lastRow="0" w:firstColumn="0" w:lastColumn="0" w:oddVBand="0" w:evenVBand="0" w:oddHBand="0" w:evenHBand="0" w:firstRowFirstColumn="0" w:firstRowLastColumn="0" w:lastRowFirstColumn="0" w:lastRowLastColumn="0"/>
            </w:pPr>
            <w:r w:rsidRPr="00B90D5C">
              <w:t>Title</w:t>
            </w:r>
          </w:p>
        </w:tc>
        <w:tc>
          <w:tcPr>
            <w:tcW w:w="1843" w:type="dxa"/>
          </w:tcPr>
          <w:p w:rsidR="00B90D5C" w:rsidRPr="00B90D5C" w:rsidRDefault="00B90D5C" w:rsidP="00976CA8">
            <w:pPr>
              <w:cnfStyle w:val="100000000000" w:firstRow="1" w:lastRow="0" w:firstColumn="0" w:lastColumn="0" w:oddVBand="0" w:evenVBand="0" w:oddHBand="0" w:evenHBand="0" w:firstRowFirstColumn="0" w:firstRowLastColumn="0" w:lastRowFirstColumn="0" w:lastRowLastColumn="0"/>
            </w:pPr>
            <w:r w:rsidRPr="00B90D5C">
              <w:t xml:space="preserve">Outcome </w:t>
            </w:r>
          </w:p>
        </w:tc>
        <w:tc>
          <w:tcPr>
            <w:tcW w:w="1843" w:type="dxa"/>
          </w:tcPr>
          <w:p w:rsidR="00B90D5C" w:rsidRPr="00B90D5C" w:rsidRDefault="00B90D5C" w:rsidP="00976CA8">
            <w:pPr>
              <w:cnfStyle w:val="100000000000" w:firstRow="1" w:lastRow="0" w:firstColumn="0" w:lastColumn="0" w:oddVBand="0" w:evenVBand="0" w:oddHBand="0" w:evenHBand="0" w:firstRowFirstColumn="0" w:firstRowLastColumn="0" w:lastRowFirstColumn="0" w:lastRowLastColumn="0"/>
            </w:pPr>
            <w:r w:rsidRPr="00B90D5C">
              <w:t xml:space="preserve">Relative risk </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2518" w:type="dxa"/>
          </w:tcPr>
          <w:p w:rsidR="00B90D5C" w:rsidRPr="00B90D5C" w:rsidRDefault="00B90D5C" w:rsidP="00976CA8">
            <w:r w:rsidRPr="00B90D5C">
              <w:t>McGettigan (2006)</w:t>
            </w:r>
            <w:r w:rsidRPr="00B90D5C">
              <w:fldChar w:fldCharType="begin"/>
            </w:r>
            <w:r w:rsidRPr="00B90D5C">
              <w:instrText xml:space="preserve"> ADDIN REFMGR.CITE &lt;Refman&gt;&lt;Cite&gt;&lt;Author&gt;McGettigan&lt;/Author&gt;&lt;Year&gt;2006&lt;/Year&gt;&lt;RecNum&gt;9&lt;/RecNum&gt;&lt;IDText&gt;Cardiovascular risk and inhibition of cyclooxygenase: a systematic review of the observational studies of selective and nonselective inhibitors of cyclooxygenase 2&lt;/IDText&gt;&lt;MDL Ref_Type="Journal"&gt;&lt;Ref_Type&gt;Journal&lt;/Ref_Type&gt;&lt;Ref_ID&gt;9&lt;/Ref_ID&gt;&lt;Title_Primary&gt;Cardiovascular risk and inhibition of cyclooxygenase: a systematic review of the observational studies of selective and nonselective inhibitors of cyclooxygenase 2&lt;/Title_Primary&gt;&lt;Authors_Primary&gt;McGettigan,P.&lt;/Authors_Primary&gt;&lt;Authors_Primary&gt;Henry,D.&lt;/Authors_Primary&gt;&lt;Date_Primary&gt;2006/10/4&lt;/Date_Primary&gt;&lt;Keywords&gt;adverse effects&lt;/Keywords&gt;&lt;Keywords&gt;Anti-Inflammatory Agents,Non-Steroidal&lt;/Keywords&gt;&lt;Keywords&gt;Cardiovascular Diseases&lt;/Keywords&gt;&lt;Keywords&gt;chemically induced&lt;/Keywords&gt;&lt;Keywords&gt;Cyclooxygenase 2 Inhibitors&lt;/Keywords&gt;&lt;Keywords&gt;Diclofenac&lt;/Keywords&gt;&lt;Keywords&gt;Humans&lt;/Keywords&gt;&lt;Keywords&gt;Ibuprofen&lt;/Keywords&gt;&lt;Keywords&gt;Lactones&lt;/Keywords&gt;&lt;Keywords&gt;Myocardial Infarction&lt;/Keywords&gt;&lt;Keywords&gt;Naproxen&lt;/Keywords&gt;&lt;Keywords&gt;pharmacology&lt;/Keywords&gt;&lt;Keywords&gt;Pyrazoles&lt;/Keywords&gt;&lt;Keywords&gt;Risk&lt;/Keywords&gt;&lt;Keywords&gt;Sulfonamides&lt;/Keywords&gt;&lt;Keywords&gt;Sulfones&lt;/Keywords&gt;&lt;Reprint&gt;Not in File&lt;/Reprint&gt;&lt;Start_Page&gt;1633&lt;/Start_Page&gt;&lt;End_Page&gt;1644&lt;/End_Page&gt;&lt;Periodical&gt;JAMA&lt;/Periodical&gt;&lt;Volume&gt;296&lt;/Volume&gt;&lt;Issue&gt;13&lt;/Issue&gt;&lt;Misc_3&gt;296.13.jrv60011 [pii];10.1001/jama.296.13.jrv60011 [doi]&lt;/Misc_3&gt;&lt;Address&gt;Discipline of Clinical Pharmacology, School of Medicine and Public Health, The University of Newcastle, New South Wales, Australia&lt;/Address&gt;&lt;Web_URL&gt;PM:16968831&lt;/Web_URL&gt;&lt;ZZ_JournalFull&gt;&lt;f name="System"&gt;JAMA&lt;/f&gt;&lt;/ZZ_JournalFull&gt;&lt;ZZ_WorkformID&gt;1&lt;/ZZ_WorkformID&gt;&lt;/MDL&gt;&lt;/Cite&gt;&lt;/Refman&gt;</w:instrText>
            </w:r>
            <w:r w:rsidRPr="00B90D5C">
              <w:fldChar w:fldCharType="separate"/>
            </w:r>
            <w:r w:rsidRPr="00B90D5C">
              <w:rPr>
                <w:noProof/>
              </w:rPr>
              <w:t>(9)</w:t>
            </w:r>
            <w:r w:rsidRPr="00B90D5C">
              <w:fldChar w:fldCharType="end"/>
            </w:r>
          </w:p>
        </w:tc>
        <w:tc>
          <w:tcPr>
            <w:tcW w:w="2835"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Cardiovascular risk and inhibition of cyclooxygenase: a systematic review of the observational studies of selective and nonselective inhibitors of cyclooxygenase 2</w:t>
            </w:r>
          </w:p>
        </w:tc>
        <w:tc>
          <w:tcPr>
            <w:tcW w:w="1843"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Serious cardiovascular events diclofenac versus non-use</w:t>
            </w:r>
          </w:p>
        </w:tc>
        <w:tc>
          <w:tcPr>
            <w:tcW w:w="1843"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1.40 (95% CI 1.16-1.70)</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2518" w:type="dxa"/>
          </w:tcPr>
          <w:p w:rsidR="00B90D5C" w:rsidRPr="00B90D5C" w:rsidRDefault="00B90D5C" w:rsidP="00976CA8">
            <w:r w:rsidRPr="00B90D5C">
              <w:t>McGettigan (2011)</w:t>
            </w:r>
            <w:r w:rsidRPr="00B90D5C">
              <w:fldChar w:fldCharType="begin"/>
            </w:r>
            <w:r w:rsidRPr="00B90D5C">
              <w:instrText xml:space="preserve"> ADDIN REFMGR.CITE &lt;Refman&gt;&lt;Cite&gt;&lt;Author&gt;McGettigan&lt;/Author&gt;&lt;Year&gt;2011&lt;/Year&gt;&lt;RecNum&gt;10&lt;/RecNum&gt;&lt;IDText&gt;Cardiovascular risk with non-steroidal anti-inflammatory drugs: systematic review of population-based controlled observational studies&lt;/IDText&gt;&lt;MDL Ref_Type="Journal"&gt;&lt;Ref_Type&gt;Journal&lt;/Ref_Type&gt;&lt;Ref_ID&gt;10&lt;/Ref_ID&gt;&lt;Title_Primary&gt;Cardiovascular risk with non-steroidal anti-inflammatory drugs: systematic review of population-based controlled observational studies&lt;/Title_Primary&gt;&lt;Authors_Primary&gt;McGettigan,P.&lt;/Authors_Primary&gt;&lt;Authors_Primary&gt;Henry,D.&lt;/Authors_Primary&gt;&lt;Date_Primary&gt;2011/9&lt;/Date_Primary&gt;&lt;Keywords&gt;adverse effects&lt;/Keywords&gt;&lt;Keywords&gt;Anti-Inflammatory Agents,Non-Steroidal&lt;/Keywords&gt;&lt;Keywords&gt;Cardiovascular Diseases&lt;/Keywords&gt;&lt;Keywords&gt;chemically induced&lt;/Keywords&gt;&lt;Keywords&gt;Diclofenac&lt;/Keywords&gt;&lt;Keywords&gt;Humans&lt;/Keywords&gt;&lt;Keywords&gt;Ibuprofen&lt;/Keywords&gt;&lt;Keywords&gt;methods&lt;/Keywords&gt;&lt;Keywords&gt;Naproxen&lt;/Keywords&gt;&lt;Keywords&gt;Risk&lt;/Keywords&gt;&lt;Reprint&gt;Not in File&lt;/Reprint&gt;&lt;Start_Page&gt;e1001098&lt;/Start_Page&gt;&lt;Periodical&gt;PLoS.Med.&lt;/Periodical&gt;&lt;Volume&gt;8&lt;/Volume&gt;&lt;Issue&gt;9&lt;/Issue&gt;&lt;User_Def_5&gt;PMC3181230&lt;/User_Def_5&gt;&lt;Misc_3&gt;10.1371/journal.pmed.1001098 [doi];PMEDICINE-D-11-00424 [pii]&lt;/Misc_3&gt;&lt;Address&gt;Hull York Medical School, Hull, United Kingdom&lt;/Address&gt;&lt;Web_URL&gt;PM:21980265&lt;/Web_URL&gt;&lt;ZZ_JournalFull&gt;&lt;f name="System"&gt;PLoS.Med.&lt;/f&gt;&lt;/ZZ_JournalFull&gt;&lt;ZZ_WorkformID&gt;1&lt;/ZZ_WorkformID&gt;&lt;/MDL&gt;&lt;/Cite&gt;&lt;/Refman&gt;</w:instrText>
            </w:r>
            <w:r w:rsidRPr="00B90D5C">
              <w:fldChar w:fldCharType="separate"/>
            </w:r>
            <w:r w:rsidRPr="00B90D5C">
              <w:rPr>
                <w:noProof/>
              </w:rPr>
              <w:t>(10)</w:t>
            </w:r>
            <w:r w:rsidRPr="00B90D5C">
              <w:fldChar w:fldCharType="end"/>
            </w:r>
          </w:p>
        </w:tc>
        <w:tc>
          <w:tcPr>
            <w:tcW w:w="2835"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Cardiovascular risk with non-steroidal anti-inflammatory drugs: systematic review of population-based controlled observational studies</w:t>
            </w:r>
          </w:p>
        </w:tc>
        <w:tc>
          <w:tcPr>
            <w:tcW w:w="1843"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Major cardiovascular events diclofenac versus non-use</w:t>
            </w:r>
          </w:p>
        </w:tc>
        <w:tc>
          <w:tcPr>
            <w:tcW w:w="1843"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1.40 (95% CI 1.27-1.55)</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2518" w:type="dxa"/>
          </w:tcPr>
          <w:p w:rsidR="00B90D5C" w:rsidRPr="00B90D5C" w:rsidRDefault="00B90D5C" w:rsidP="00976CA8">
            <w:r w:rsidRPr="00B90D5C">
              <w:t>Singh (2006)</w:t>
            </w:r>
            <w:r w:rsidRPr="00B90D5C">
              <w:fldChar w:fldCharType="begin"/>
            </w:r>
            <w:r w:rsidRPr="00B90D5C">
              <w:instrText xml:space="preserve"> ADDIN REFMGR.CITE &lt;Refman&gt;&lt;Cite&gt;&lt;Author&gt;Singh&lt;/Author&gt;&lt;Year&gt;2006&lt;/Year&gt;&lt;RecNum&gt;11&lt;/RecNum&gt;&lt;IDText&gt;Risk of acute myocardial infarction with nonselective non-steroidal anti-inflammatory drugs: a meta-analysis&lt;/IDText&gt;&lt;MDL Ref_Type="Journal"&gt;&lt;Ref_Type&gt;Journal&lt;/Ref_Type&gt;&lt;Ref_ID&gt;11&lt;/Ref_ID&gt;&lt;Title_Primary&gt;Risk of acute myocardial infarction with nonselective non-steroidal anti-inflammatory drugs: a meta-analysis&lt;/Title_Primary&gt;&lt;Authors_Primary&gt;Singh,G.&lt;/Authors_Primary&gt;&lt;Authors_Primary&gt;Wu,O.&lt;/Authors_Primary&gt;&lt;Authors_Primary&gt;Langhorne,P.&lt;/Authors_Primary&gt;&lt;Authors_Primary&gt;Madhok,R.&lt;/Authors_Primary&gt;&lt;Date_Primary&gt;2006&lt;/Date_Primary&gt;&lt;Keywords&gt;adverse effects&lt;/Keywords&gt;&lt;Keywords&gt;Anti-Inflammatory Agents,Non-Steroidal&lt;/Keywords&gt;&lt;Keywords&gt;Diclofenac&lt;/Keywords&gt;&lt;Keywords&gt;epidemiology&lt;/Keywords&gt;&lt;Keywords&gt;etiology&lt;/Keywords&gt;&lt;Keywords&gt;Humans&lt;/Keywords&gt;&lt;Keywords&gt;Ibuprofen&lt;/Keywords&gt;&lt;Keywords&gt;Myocardial Infarction&lt;/Keywords&gt;&lt;Keywords&gt;Naproxen&lt;/Keywords&gt;&lt;Keywords&gt;Risk&lt;/Keywords&gt;&lt;Keywords&gt;Risk Factors&lt;/Keywords&gt;&lt;Reprint&gt;Not in File&lt;/Reprint&gt;&lt;Start_Page&gt;R153&lt;/Start_Page&gt;&lt;Periodical&gt;Arthritis Res.Ther.&lt;/Periodical&gt;&lt;Volume&gt;8&lt;/Volume&gt;&lt;Issue&gt;5&lt;/Issue&gt;&lt;User_Def_5&gt;PMC1779447&lt;/User_Def_5&gt;&lt;Misc_3&gt;ar2047 [pii];10.1186/ar2047 [doi]&lt;/Misc_3&gt;&lt;Address&gt;Division of Gastroenterology and Hepatology, Stanford University School of Medicine, 100 Hamilton Avenue, Suite 225 #42, Palo Alto, CA 94301, USA. gsingh@stanford.edu&lt;/Address&gt;&lt;Web_URL&gt;PM:16995929&lt;/Web_URL&gt;&lt;ZZ_JournalFull&gt;&lt;f name="System"&gt;Arthritis Res.Ther.&lt;/f&gt;&lt;/ZZ_JournalFull&gt;&lt;ZZ_WorkformID&gt;1&lt;/ZZ_WorkformID&gt;&lt;/MDL&gt;&lt;/Cite&gt;&lt;/Refman&gt;</w:instrText>
            </w:r>
            <w:r w:rsidRPr="00B90D5C">
              <w:fldChar w:fldCharType="separate"/>
            </w:r>
            <w:r w:rsidRPr="00B90D5C">
              <w:rPr>
                <w:noProof/>
              </w:rPr>
              <w:t>(11)</w:t>
            </w:r>
            <w:r w:rsidRPr="00B90D5C">
              <w:fldChar w:fldCharType="end"/>
            </w:r>
          </w:p>
        </w:tc>
        <w:tc>
          <w:tcPr>
            <w:tcW w:w="2835"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Risk of acute myocardial infarction with nonselective non-steroidal anti-inflammatory drugs: a meta-analysis</w:t>
            </w:r>
          </w:p>
        </w:tc>
        <w:tc>
          <w:tcPr>
            <w:tcW w:w="1843"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Acute myocardial infarction diclofenac versus non-use</w:t>
            </w:r>
          </w:p>
        </w:tc>
        <w:tc>
          <w:tcPr>
            <w:tcW w:w="1843"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1.38 (95% CI 1.22-1.57)</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2518" w:type="dxa"/>
          </w:tcPr>
          <w:p w:rsidR="00B90D5C" w:rsidRPr="00B90D5C" w:rsidRDefault="00B90D5C" w:rsidP="00976CA8">
            <w:r w:rsidRPr="00B90D5C">
              <w:t>Varas-lorenzo (2011)</w:t>
            </w:r>
            <w:r w:rsidRPr="00B90D5C">
              <w:fldChar w:fldCharType="begin"/>
            </w:r>
            <w:r w:rsidRPr="00B90D5C">
              <w:instrText xml:space="preserve"> ADDIN REFMGR.CITE &lt;Refman&gt;&lt;Cite&gt;&lt;Author&gt;Varas-Lorenzo&lt;/Author&gt;&lt;Year&gt;2011&lt;/Year&gt;&lt;RecNum&gt;12&lt;/RecNum&gt;&lt;IDText&gt;Stroke risk and NSAIDs: a systematic review of observational studies&lt;/IDText&gt;&lt;MDL Ref_Type="Journal"&gt;&lt;Ref_Type&gt;Journal&lt;/Ref_Type&gt;&lt;Ref_ID&gt;12&lt;/Ref_ID&gt;&lt;Title_Primary&gt;Stroke risk and NSAIDs: a systematic review of observational studies&lt;/Title_Primary&gt;&lt;Authors_Primary&gt;Varas-Lorenzo,C.&lt;/Authors_Primary&gt;&lt;Authors_Primary&gt;Riera-Guardia,N.&lt;/Authors_Primary&gt;&lt;Authors_Primary&gt;Calingaert,B.&lt;/Authors_Primary&gt;&lt;Authors_Primary&gt;Castellsague,J.&lt;/Authors_Primary&gt;&lt;Authors_Primary&gt;Pariente,A.&lt;/Authors_Primary&gt;&lt;Authors_Primary&gt;Scotti,L.&lt;/Authors_Primary&gt;&lt;Authors_Primary&gt;Sturkenboom,M.&lt;/Authors_Primary&gt;&lt;Authors_Primary&gt;Perez-Gutthann,S.&lt;/Authors_Primary&gt;&lt;Date_Primary&gt;2011/12&lt;/Date_Primary&gt;&lt;Keywords&gt;administration &amp;amp; dosage&lt;/Keywords&gt;&lt;Keywords&gt;adverse effects&lt;/Keywords&gt;&lt;Keywords&gt;Anti-Inflammatory Agents,Non-Steroidal&lt;/Keywords&gt;&lt;Keywords&gt;Brain Ischemia&lt;/Keywords&gt;&lt;Keywords&gt;chemically induced&lt;/Keywords&gt;&lt;Keywords&gt;Diclofenac&lt;/Keywords&gt;&lt;Keywords&gt;Dose-Response Relationship,Drug&lt;/Keywords&gt;&lt;Keywords&gt;epidemiology&lt;/Keywords&gt;&lt;Keywords&gt;Humans&lt;/Keywords&gt;&lt;Keywords&gt;Ibuprofen&lt;/Keywords&gt;&lt;Keywords&gt;methods&lt;/Keywords&gt;&lt;Keywords&gt;Naproxen&lt;/Keywords&gt;&lt;Keywords&gt;pathology&lt;/Keywords&gt;&lt;Keywords&gt;Risk&lt;/Keywords&gt;&lt;Keywords&gt;Stroke&lt;/Keywords&gt;&lt;Keywords&gt;Time Factors&lt;/Keywords&gt;&lt;Reprint&gt;Not in File&lt;/Reprint&gt;&lt;Start_Page&gt;1225&lt;/Start_Page&gt;&lt;End_Page&gt;1236&lt;/End_Page&gt;&lt;Periodical&gt;Pharmacoepidemiol.Drug Saf&lt;/Periodical&gt;&lt;Volume&gt;20&lt;/Volume&gt;&lt;Issue&gt;12&lt;/Issue&gt;&lt;Misc_3&gt;10.1002/pds.2227 [doi]&lt;/Misc_3&gt;&lt;Address&gt;RTI Health Solutions, Barcelona, Spain. cvaras@rti.org&lt;/Address&gt;&lt;Web_URL&gt;PM:21971833&lt;/Web_URL&gt;&lt;ZZ_JournalFull&gt;&lt;f name="System"&gt;Pharmacoepidemiol.Drug Saf&lt;/f&gt;&lt;/ZZ_JournalFull&gt;&lt;ZZ_WorkformID&gt;1&lt;/ZZ_WorkformID&gt;&lt;/MDL&gt;&lt;/Cite&gt;&lt;/Refman&gt;</w:instrText>
            </w:r>
            <w:r w:rsidRPr="00B90D5C">
              <w:fldChar w:fldCharType="separate"/>
            </w:r>
            <w:r w:rsidRPr="00B90D5C">
              <w:rPr>
                <w:noProof/>
              </w:rPr>
              <w:t>(12)</w:t>
            </w:r>
            <w:r w:rsidRPr="00B90D5C">
              <w:fldChar w:fldCharType="end"/>
            </w:r>
          </w:p>
        </w:tc>
        <w:tc>
          <w:tcPr>
            <w:tcW w:w="2835"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Stroke risk and NSAIDs: a systematic review of observational studies</w:t>
            </w:r>
          </w:p>
        </w:tc>
        <w:tc>
          <w:tcPr>
            <w:tcW w:w="1843"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Stroke diclofenac versus non-use</w:t>
            </w:r>
          </w:p>
        </w:tc>
        <w:tc>
          <w:tcPr>
            <w:tcW w:w="1843"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1.20 (95% CI 1.05-1.36)</w:t>
            </w:r>
          </w:p>
        </w:tc>
      </w:tr>
    </w:tbl>
    <w:p w:rsidR="00B90D5C" w:rsidRPr="00B90D5C" w:rsidRDefault="00B90D5C" w:rsidP="00976CA8">
      <w:pPr>
        <w:pStyle w:val="Heading5"/>
      </w:pPr>
      <w:r w:rsidRPr="00B90D5C">
        <w:t>Individual studies</w:t>
      </w:r>
    </w:p>
    <w:p w:rsidR="00B90D5C" w:rsidRPr="00B90D5C" w:rsidRDefault="00B90D5C" w:rsidP="00976CA8">
      <w:r w:rsidRPr="00B90D5C">
        <w:t>Serious cardiovascular outcomes are rare enough that no single randomised controlled trial is able to provide strong evidence. Given the number of systematic review of randomised controlled trials and the strength of evidence that they provide, the results of individual tri</w:t>
      </w:r>
      <w:r w:rsidR="00976CA8">
        <w:t>als will not be presented here.</w:t>
      </w:r>
    </w:p>
    <w:p w:rsidR="00B90D5C" w:rsidRPr="00B90D5C" w:rsidRDefault="00B90D5C" w:rsidP="00976CA8">
      <w:r w:rsidRPr="00B90D5C">
        <w:t>The strength of evidence that diclofenac increases the risk of serious cardiovascular events supplied from systematic reviews of observ</w:t>
      </w:r>
      <w:r w:rsidR="00976CA8">
        <w:t>ational studies is very strong.</w:t>
      </w:r>
    </w:p>
    <w:p w:rsidR="00B90D5C" w:rsidRPr="00B90D5C" w:rsidRDefault="00B90D5C" w:rsidP="00976CA8">
      <w:r w:rsidRPr="00B90D5C">
        <w:t>The search did not find any observational cohort/case control studies that seriously challenge the direction of effect or the weight of the evidence. There were several studies identified which did not find a statistically significant association between serious cardiovascular events and diclofenac.</w:t>
      </w:r>
      <w:r w:rsidR="00976CA8">
        <w:t xml:space="preserve"> They are listed in Appendix 7.</w:t>
      </w:r>
    </w:p>
    <w:p w:rsidR="00B90D5C" w:rsidRPr="00B90D5C" w:rsidRDefault="00B90D5C" w:rsidP="00976CA8">
      <w:r w:rsidRPr="00B90D5C">
        <w:lastRenderedPageBreak/>
        <w:t xml:space="preserve">Given the wide spectrum of use of diclofenac, it is important to examine whether the risk is greater or smaller depending on the sub-population it is being used in. Individual studies that attempt to answer these questions are discussed in this section. </w:t>
      </w:r>
    </w:p>
    <w:p w:rsidR="00B90D5C" w:rsidRPr="00B90D5C" w:rsidRDefault="00B90D5C" w:rsidP="00976CA8">
      <w:pPr>
        <w:pStyle w:val="Heading5"/>
      </w:pPr>
      <w:r w:rsidRPr="00B90D5C">
        <w:t>High cardiovascular risk/post-myocardial infarction/heart failure</w:t>
      </w:r>
    </w:p>
    <w:p w:rsidR="00B90D5C" w:rsidRPr="00B90D5C" w:rsidRDefault="00B90D5C" w:rsidP="00976CA8">
      <w:r w:rsidRPr="00B90D5C">
        <w:t>Gislason et al. examined the risk of cardiovascular events in patients with established heart failure</w:t>
      </w:r>
      <w:r w:rsidRPr="00B90D5C">
        <w:fldChar w:fldCharType="begin">
          <w:fldData xml:space="preserve">PFJlZm1hbj48Q2l0ZT48QXV0aG9yPkdpc2xhc29uPC9BdXRob3I+PFllYXI+MjAwOTwvWWVhcj48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=
</w:fldData>
        </w:fldChar>
      </w:r>
      <w:r w:rsidRPr="00B90D5C">
        <w:instrText xml:space="preserve"> ADDIN REFMGR.CITE </w:instrText>
      </w:r>
      <w:r w:rsidRPr="00B90D5C">
        <w:fldChar w:fldCharType="begin">
          <w:fldData xml:space="preserve">PFJlZm1hbj48Q2l0ZT48QXV0aG9yPkdpc2xhc29uPC9BdXRob3I+PFllYXI+MjAwOTwvWWVhcj48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=
</w:fldData>
        </w:fldChar>
      </w:r>
      <w:r w:rsidRPr="00B90D5C">
        <w:instrText xml:space="preserve"> ADDIN EN.CITE.DATA </w:instrText>
      </w:r>
      <w:r w:rsidRPr="00B90D5C">
        <w:fldChar w:fldCharType="end"/>
      </w:r>
      <w:r w:rsidRPr="00B90D5C">
        <w:fldChar w:fldCharType="separate"/>
      </w:r>
      <w:r w:rsidRPr="00B90D5C">
        <w:rPr>
          <w:noProof/>
        </w:rPr>
        <w:t>(13)</w:t>
      </w:r>
      <w:r w:rsidRPr="00B90D5C">
        <w:fldChar w:fldCharType="end"/>
      </w:r>
      <w:r w:rsidRPr="00B90D5C">
        <w:t xml:space="preserve">. The study population was taken from a Danish registry database and it covered a period of 10 years. There were 107,092 patients surviving first hospitalisation from heart failure and 36,354 patients using at least one prescription of NSAID after discharge. They report the following hazard ratios for diclofenac compared to no use of any NSAID: </w:t>
      </w:r>
    </w:p>
    <w:p w:rsidR="00B90D5C" w:rsidRPr="00B90D5C" w:rsidRDefault="00B90D5C" w:rsidP="00976CA8">
      <w:pPr>
        <w:pStyle w:val="ListBullet"/>
      </w:pPr>
      <w:r w:rsidRPr="00B90D5C">
        <w:t>death: 2.08 (95% confidence interval [CI] 1.95-2.21)</w:t>
      </w:r>
    </w:p>
    <w:p w:rsidR="00B90D5C" w:rsidRPr="00B90D5C" w:rsidRDefault="00B90D5C" w:rsidP="00976CA8">
      <w:pPr>
        <w:pStyle w:val="ListBullet"/>
      </w:pPr>
      <w:r w:rsidRPr="00B90D5C">
        <w:t>hospitalisation because of heart failure: 1.35 (95% CI 1.24-1.48)</w:t>
      </w:r>
    </w:p>
    <w:p w:rsidR="00B90D5C" w:rsidRPr="00B90D5C" w:rsidRDefault="00B90D5C" w:rsidP="00976CA8">
      <w:pPr>
        <w:pStyle w:val="ListBullet"/>
      </w:pPr>
      <w:r w:rsidRPr="00B90D5C">
        <w:t>hospitalisation due to acute myocardial infarction: 1.36 (95% CI 1.12-1.64).</w:t>
      </w:r>
    </w:p>
    <w:p w:rsidR="00B90D5C" w:rsidRPr="00B90D5C" w:rsidRDefault="00B90D5C" w:rsidP="00976CA8">
      <w:r w:rsidRPr="00B90D5C">
        <w:t xml:space="preserve">In a separate paper, using the same database, Gislason et al. studied the risk of death or reinfarction (after surviving a first myocardial infarction) associated with the use of NSAIDs </w:t>
      </w:r>
      <w:r w:rsidRPr="00B90D5C">
        <w:fldChar w:fldCharType="begin">
          <w:fldData xml:space="preserve">PFJlZm1hbj48Q2l0ZT48QXV0aG9yPkdpc2xhc29uPC9BdXRob3I+PFllYXI+MjAwNjwvWWVhcj48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</w:fldData>
        </w:fldChar>
      </w:r>
      <w:r w:rsidRPr="00B90D5C">
        <w:instrText xml:space="preserve"> ADDIN REFMGR.CITE </w:instrText>
      </w:r>
      <w:r w:rsidRPr="00B90D5C">
        <w:fldChar w:fldCharType="begin">
          <w:fldData xml:space="preserve">PFJlZm1hbj48Q2l0ZT48QXV0aG9yPkdpc2xhc29uPC9BdXRob3I+PFllYXI+MjAwNjwvWWVhcj48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</w:fldData>
        </w:fldChar>
      </w:r>
      <w:r w:rsidRPr="00B90D5C">
        <w:instrText xml:space="preserve"> ADDIN EN.CITE.DATA </w:instrText>
      </w:r>
      <w:r w:rsidRPr="00B90D5C">
        <w:fldChar w:fldCharType="end"/>
      </w:r>
      <w:r w:rsidRPr="00B90D5C">
        <w:fldChar w:fldCharType="separate"/>
      </w:r>
      <w:r w:rsidRPr="00B90D5C">
        <w:rPr>
          <w:noProof/>
        </w:rPr>
        <w:t>(14)</w:t>
      </w:r>
      <w:r w:rsidRPr="00B90D5C">
        <w:fldChar w:fldCharType="end"/>
      </w:r>
      <w:r w:rsidRPr="00B90D5C">
        <w:t>. The study period was seven years, with 58,432 patients surviving a first myocardial infarct and 6193 receiving diclofenac. They reported the following hazard ratios for diclofenac versus no NSAID:</w:t>
      </w:r>
    </w:p>
    <w:p w:rsidR="00B90D5C" w:rsidRPr="00B90D5C" w:rsidRDefault="00B90D5C" w:rsidP="00976CA8">
      <w:pPr>
        <w:pStyle w:val="ListBullet"/>
      </w:pPr>
      <w:r w:rsidRPr="00B90D5C">
        <w:t>death: 2.40 (95% CI 2.09-2.80)</w:t>
      </w:r>
    </w:p>
    <w:p w:rsidR="00B90D5C" w:rsidRPr="00B90D5C" w:rsidRDefault="00B90D5C" w:rsidP="00976CA8">
      <w:pPr>
        <w:pStyle w:val="ListBullet"/>
      </w:pPr>
      <w:r w:rsidRPr="00B90D5C">
        <w:t>reinfarction: 1.54 (95% CI 1.23-1.93).</w:t>
      </w:r>
    </w:p>
    <w:p w:rsidR="00B90D5C" w:rsidRPr="00B90D5C" w:rsidRDefault="00B90D5C" w:rsidP="00976CA8">
      <w:r w:rsidRPr="00B90D5C">
        <w:t>Schjerning Olsen et al. examined the risk of death and recurrent myocardial infarction in patients with prior myocardial infarction, specifically looking at the time to event</w:t>
      </w:r>
      <w:r w:rsidRPr="00B90D5C">
        <w:fldChar w:fldCharType="begin">
          <w:fldData xml:space="preserve">PFJlZm1hbj48Q2l0ZT48QXV0aG9yPlNjaGplcm5pbmcgT2xzZW48L0F1dGhvcj48WWVhcj4yMDEx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</w:fldData>
        </w:fldChar>
      </w:r>
      <w:r w:rsidRPr="00B90D5C">
        <w:instrText xml:space="preserve"> ADDIN REFMGR.CITE </w:instrText>
      </w:r>
      <w:r w:rsidRPr="00B90D5C">
        <w:fldChar w:fldCharType="begin">
          <w:fldData xml:space="preserve">PFJlZm1hbj48Q2l0ZT48QXV0aG9yPlNjaGplcm5pbmcgT2xzZW48L0F1dGhvcj48WWVhcj4yMDEx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</w:fldData>
        </w:fldChar>
      </w:r>
      <w:r w:rsidRPr="00B90D5C">
        <w:instrText xml:space="preserve"> ADDIN EN.CITE.DATA </w:instrText>
      </w:r>
      <w:r w:rsidRPr="00B90D5C">
        <w:fldChar w:fldCharType="end"/>
      </w:r>
      <w:r w:rsidRPr="00B90D5C">
        <w:fldChar w:fldCharType="separate"/>
      </w:r>
      <w:r w:rsidRPr="00B90D5C">
        <w:rPr>
          <w:noProof/>
        </w:rPr>
        <w:t>(15)</w:t>
      </w:r>
      <w:r w:rsidRPr="00B90D5C">
        <w:fldChar w:fldCharType="end"/>
      </w:r>
      <w:r w:rsidRPr="00B90D5C">
        <w:t>. They used a Danish database of 83,677 patients, of whom 13.4% took diclofenac post-myocardial infarction. They report that the increased risk of death and myocardial infarction among those taking diclofenac as compared to no NSAID appeared from the beginning of treatment and had the highest hazard r</w:t>
      </w:r>
      <w:r w:rsidR="00976CA8">
        <w:t>atio of 3.26 (95%CI 2.57-3.86).</w:t>
      </w:r>
    </w:p>
    <w:p w:rsidR="00B90D5C" w:rsidRPr="00B90D5C" w:rsidRDefault="00B90D5C" w:rsidP="00976CA8">
      <w:r w:rsidRPr="00B90D5C">
        <w:t>Ray et al. studied patients who had been recently hospitalised for coronary heart disease using 48,566 patients from the Saskatchewan and UK General Practice Research Databases</w:t>
      </w:r>
      <w:r w:rsidRPr="00B90D5C">
        <w:fldChar w:fldCharType="begin">
          <w:fldData xml:space="preserve">PFJlZm1hbj48Q2l0ZT48QXV0aG9yPlJheTwvQXV0aG9yPjxZZWFyPjIwMDk8L1llYXI+PFJlY051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</w:fldData>
        </w:fldChar>
      </w:r>
      <w:r w:rsidRPr="00B90D5C">
        <w:instrText xml:space="preserve"> ADDIN REFMGR.CITE </w:instrText>
      </w:r>
      <w:r w:rsidRPr="00B90D5C">
        <w:fldChar w:fldCharType="begin">
          <w:fldData xml:space="preserve">PFJlZm1hbj48Q2l0ZT48QXV0aG9yPlJheTwvQXV0aG9yPjxZZWFyPjIwMDk8L1llYXI+PFJlY051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</w:fldData>
        </w:fldChar>
      </w:r>
      <w:r w:rsidRPr="00B90D5C">
        <w:instrText xml:space="preserve"> ADDIN EN.CITE.DATA </w:instrText>
      </w:r>
      <w:r w:rsidRPr="00B90D5C">
        <w:fldChar w:fldCharType="end"/>
      </w:r>
      <w:r w:rsidRPr="00B90D5C">
        <w:fldChar w:fldCharType="separate"/>
      </w:r>
      <w:r w:rsidRPr="00B90D5C">
        <w:rPr>
          <w:noProof/>
        </w:rPr>
        <w:t>(16)</w:t>
      </w:r>
      <w:r w:rsidRPr="00B90D5C">
        <w:fldChar w:fldCharType="end"/>
      </w:r>
      <w:r w:rsidRPr="00B90D5C">
        <w:t>. The cohort represented more than 111,000 person-years of follow up. They report that current users of diclofenac had an increased risk of serious cardiovascular disease/death of 1.38 (95% CI 1.18-1.61) compared to non-use of any NSAID.</w:t>
      </w:r>
    </w:p>
    <w:p w:rsidR="00B90D5C" w:rsidRPr="00B90D5C" w:rsidRDefault="00B90D5C" w:rsidP="00976CA8">
      <w:r w:rsidRPr="00B90D5C">
        <w:t>Lamberts et al. studied patients taking NSAIDs post first-time myocardial infarction using a Danish registry database</w:t>
      </w:r>
      <w:r w:rsidRPr="00B90D5C">
        <w:fldChar w:fldCharType="begin"/>
      </w:r>
      <w:r w:rsidRPr="00B90D5C">
        <w:instrText xml:space="preserve"> ADDIN REFMGR.CITE &lt;Refman&gt;&lt;Cite&gt;&lt;Author&gt;Lamberts&lt;/Author&gt;&lt;Year&gt;2013&lt;/Year&gt;&lt;RecNum&gt;22&lt;/RecNum&gt;&lt;IDText&gt;Ongoing treatment with non-steroidal anti-inflammatory drugs at time of admission is associated with poorer prognosis in patients with first-time acute myocardial infarction&lt;/IDText&gt;&lt;MDL Ref_Type="Journal"&gt;&lt;Ref_Type&gt;Journal&lt;/Ref_Type&gt;&lt;Ref_ID&gt;22&lt;/Ref_ID&gt;&lt;Title_Primary&gt;Ongoing treatment with non-steroidal anti-inflammatory drugs at time of admission is associated with poorer prognosis in patients with first-time acute myocardial infarction&lt;/Title_Primary&gt;&lt;Authors_Primary&gt;Lamberts,M.&lt;/Authors_Primary&gt;&lt;Authors_Primary&gt;Fosbol,E.L.&lt;/Authors_Primary&gt;&lt;Authors_Primary&gt;Olsen,A.M.&lt;/Authors_Primary&gt;&lt;Authors_Primary&gt;Hansen,M.L.&lt;/Authors_Primary&gt;&lt;Authors_Primary&gt;Folke,F.&lt;/Authors_Primary&gt;&lt;Authors_Primary&gt;Kristensen,S.L.&lt;/Authors_Primary&gt;&lt;Authors_Primary&gt;Olesen,J.B.&lt;/Authors_Primary&gt;&lt;Authors_Primary&gt;Hansen,P.R.&lt;/Authors_Primary&gt;&lt;Authors_Primary&gt;Kober,L.&lt;/Authors_Primary&gt;&lt;Authors_Primary&gt;Torp-Pedersen,C.&lt;/Authors_Primary&gt;&lt;Authors_Primary&gt;Gislason,G.H.&lt;/Authors_Primary&gt;&lt;Date_Primary&gt;2013/9/30&lt;/Date_Primary&gt;&lt;Keywords&gt;Death&lt;/Keywords&gt;&lt;Keywords&gt;Denmark&lt;/Keywords&gt;&lt;Keywords&gt;Diclofenac&lt;/Keywords&gt;&lt;Keywords&gt;Ibuprofen&lt;/Keywords&gt;&lt;Keywords&gt;Male&lt;/Keywords&gt;&lt;Keywords&gt;methods&lt;/Keywords&gt;&lt;Keywords&gt;mortality&lt;/Keywords&gt;&lt;Keywords&gt;Myocardial Infarction&lt;/Keywords&gt;&lt;Keywords&gt;Naproxen&lt;/Keywords&gt;&lt;Keywords&gt;Odds Ratio&lt;/Keywords&gt;&lt;Keywords&gt;Prognosis&lt;/Keywords&gt;&lt;Keywords&gt;Registries&lt;/Keywords&gt;&lt;Keywords&gt;Risk&lt;/Keywords&gt;&lt;Reprint&gt;Not in File&lt;/Reprint&gt;&lt;Start_Page&gt;832&lt;/Start_Page&gt;&lt;End_Page&gt;837&lt;/End_Page&gt;&lt;Periodical&gt;Int.J.Cardiol.&lt;/Periodical&gt;&lt;Volume&gt;168&lt;/Volume&gt;&lt;Issue&gt;2&lt;/Issue&gt;&lt;Misc_3&gt;S0167-5273(12)01378-2 [pii];10.1016/j.ijcard.2012.10.004 [doi]&lt;/Misc_3&gt;&lt;Address&gt;Department of Cardiology, Gentofte University Hospital, Hellerup, Denmark. Electronic address: mortenlamberts@gmail.com&lt;/Address&gt;&lt;Web_URL&gt;PM:23117013&lt;/Web_URL&gt;&lt;ZZ_JournalFull&gt;&lt;f name="System"&gt;Int.J.Cardiol.&lt;/f&gt;&lt;/ZZ_JournalFull&gt;&lt;ZZ_WorkformID&gt;1&lt;/ZZ_WorkformID&gt;&lt;/MDL&gt;&lt;/Cite&gt;&lt;/Refman&gt;</w:instrText>
      </w:r>
      <w:r w:rsidRPr="00B90D5C">
        <w:fldChar w:fldCharType="separate"/>
      </w:r>
      <w:r w:rsidRPr="00B90D5C">
        <w:rPr>
          <w:noProof/>
        </w:rPr>
        <w:t>(17)</w:t>
      </w:r>
      <w:r w:rsidRPr="00B90D5C">
        <w:fldChar w:fldCharType="end"/>
      </w:r>
      <w:r w:rsidRPr="00B90D5C">
        <w:t>. The study period was 10 years and included 97,458 patients, 2.2% of whom used diclofenac. They reported that diclofenac was associated with an increased mortality at one year, hazard ratio 1.13 (95%CI1.04-1.20) compared to no use.</w:t>
      </w:r>
    </w:p>
    <w:p w:rsidR="00B90D5C" w:rsidRPr="00B90D5C" w:rsidRDefault="00B90D5C" w:rsidP="00976CA8">
      <w:pPr>
        <w:pStyle w:val="Heading5"/>
      </w:pPr>
      <w:r w:rsidRPr="00B90D5C">
        <w:t>Low dose usage and over-the-counter use</w:t>
      </w:r>
    </w:p>
    <w:p w:rsidR="00B90D5C" w:rsidRPr="00B90D5C" w:rsidRDefault="00B90D5C" w:rsidP="00976CA8">
      <w:r w:rsidRPr="00B90D5C">
        <w:t>Hasford et al. conducted an observational cohort study which examined the safety of short-term, low-dose diclofenac</w:t>
      </w:r>
      <w:r w:rsidRPr="00B90D5C">
        <w:fldChar w:fldCharType="begin"/>
      </w:r>
      <w:r w:rsidRPr="00B90D5C">
        <w:instrText xml:space="preserve"> ADDIN REFMGR.CITE &lt;Refman&gt;&lt;Cite&gt;&lt;Author&gt;Hasford&lt;/Author&gt;&lt;Year&gt;2004&lt;/Year&gt;&lt;RecNum&gt;15&lt;/RecNum&gt;&lt;IDText&gt;Safety and usage pattern of low-dose diclofenac when used as an over-the-counter medication: results of an observational cohort study in a community-based pharmacy setting&lt;/IDText&gt;&lt;MDL Ref_Type="Journal"&gt;&lt;Ref_Type&gt;Journal&lt;/Ref_Type&gt;&lt;Ref_ID&gt;15&lt;/Ref_ID&gt;&lt;Title_Primary&gt;Safety and usage pattern of low-dose diclofenac when used as an over-the-counter medication: results of an observational cohort study in a community-based pharmacy setting&lt;/Title_Primary&gt;&lt;Authors_Primary&gt;Hasford,J.&lt;/Authors_Primary&gt;&lt;Authors_Primary&gt;Moore,N.&lt;/Authors_Primary&gt;&lt;Authors_Primary&gt;Hoye,K.&lt;/Authors_Primary&gt;&lt;Date_Primary&gt;2004/8&lt;/Date_Primary&gt;&lt;Keywords&gt;administration &amp;amp; dosage&lt;/Keywords&gt;&lt;Keywords&gt;adverse effects&lt;/Keywords&gt;&lt;Keywords&gt;Cohort Studies&lt;/Keywords&gt;&lt;Keywords&gt;Consumer Product Safety&lt;/Keywords&gt;&lt;Keywords&gt;Diclofenac&lt;/Keywords&gt;&lt;Keywords&gt;Drug Labeling&lt;/Keywords&gt;&lt;Keywords&gt;Drug Utilization&lt;/Keywords&gt;&lt;Keywords&gt;epidemiology&lt;/Keywords&gt;&lt;Keywords&gt;Humans&lt;/Keywords&gt;&lt;Keywords&gt;methods&lt;/Keywords&gt;&lt;Keywords&gt;Nonprescription Drugs&lt;/Keywords&gt;&lt;Keywords&gt;Norway&lt;/Keywords&gt;&lt;Keywords&gt;Pharmacies&lt;/Keywords&gt;&lt;Keywords&gt;Questionnaires&lt;/Keywords&gt;&lt;Keywords&gt;therapeutic use&lt;/Keywords&gt;&lt;Reprint&gt;Not in File&lt;/Reprint&gt;&lt;Start_Page&gt;415&lt;/Start_Page&gt;&lt;End_Page&gt;422&lt;/End_Page&gt;&lt;Periodical&gt;Int.J.Clin.Pharmacol.Ther.&lt;/Periodical&gt;&lt;Volume&gt;42&lt;/Volume&gt;&lt;Issue&gt;8&lt;/Issue&gt;&lt;Address&gt;Department of Medical Informatics, Biometry and Epidemiology, University of Munich, Germany. has@ibe.med.uni-muenchen.de&lt;/Address&gt;&lt;Web_URL&gt;PM:15366321&lt;/Web_URL&gt;&lt;ZZ_JournalFull&gt;&lt;f name="System"&gt;Int.J.Clin.Pharmacol.Ther.&lt;/f&gt;&lt;/ZZ_JournalFull&gt;&lt;ZZ_WorkformID&gt;1&lt;/ZZ_WorkformID&gt;&lt;/MDL&gt;&lt;/Cite&gt;&lt;/Refman&gt;</w:instrText>
      </w:r>
      <w:r w:rsidRPr="00B90D5C">
        <w:fldChar w:fldCharType="separate"/>
      </w:r>
      <w:r w:rsidRPr="00B90D5C">
        <w:rPr>
          <w:noProof/>
        </w:rPr>
        <w:t>(18)</w:t>
      </w:r>
      <w:r w:rsidRPr="00B90D5C">
        <w:fldChar w:fldCharType="end"/>
      </w:r>
      <w:r w:rsidRPr="00B90D5C">
        <w:t>. In the cohort of 446 participants followed for 19 days, none reported a serious cardiovascular adverse event. This gives some support to the safety of low-dose, short-term use. However, even if the relative risk of serious cardiovascular adverse events is high, given the low absolute baseline risk in the group in this study, the resul</w:t>
      </w:r>
      <w:r w:rsidR="00976CA8">
        <w:t>t is not absolutely reassuring.</w:t>
      </w:r>
    </w:p>
    <w:p w:rsidR="00B90D5C" w:rsidRPr="00B90D5C" w:rsidRDefault="00B90D5C" w:rsidP="00976CA8">
      <w:pPr>
        <w:pStyle w:val="Heading5"/>
      </w:pPr>
      <w:r w:rsidRPr="00B90D5C">
        <w:lastRenderedPageBreak/>
        <w:t>High dose versus low dose</w:t>
      </w:r>
    </w:p>
    <w:p w:rsidR="00B90D5C" w:rsidRPr="00B90D5C" w:rsidRDefault="00B90D5C" w:rsidP="00976CA8">
      <w:r w:rsidRPr="00B90D5C">
        <w:t>A dose response relationship provides support to causality. It has been described in several papers that the risk of serious cardiovascular events within the population of diclofenac users is higher among those who take higher doses (this is consistent across several definitions of high and low dose and different lengths of exposure). The following table summarises these results.</w:t>
      </w:r>
    </w:p>
    <w:p w:rsidR="00B90D5C" w:rsidRPr="00B90D5C" w:rsidRDefault="00B90D5C" w:rsidP="00976CA8">
      <w:pPr>
        <w:pStyle w:val="Tabletitle"/>
      </w:pPr>
      <w:r w:rsidRPr="00B90D5C">
        <w:t>Table 3: Dose response relationship</w:t>
      </w:r>
    </w:p>
    <w:tbl>
      <w:tblPr>
        <w:tblStyle w:val="TableTGAblue"/>
        <w:tblW w:w="9573" w:type="dxa"/>
        <w:tblLook w:val="04A0" w:firstRow="1" w:lastRow="0" w:firstColumn="1" w:lastColumn="0" w:noHBand="0" w:noVBand="1"/>
      </w:tblPr>
      <w:tblGrid>
        <w:gridCol w:w="3510"/>
        <w:gridCol w:w="3156"/>
        <w:gridCol w:w="2907"/>
      </w:tblGrid>
      <w:tr w:rsidR="00B90D5C" w:rsidRPr="00B90D5C" w:rsidTr="00976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B90D5C" w:rsidRPr="00B90D5C" w:rsidRDefault="00B90D5C" w:rsidP="00976CA8">
            <w:r w:rsidRPr="00B90D5C">
              <w:t>Author (year)(reference)</w:t>
            </w:r>
          </w:p>
        </w:tc>
        <w:tc>
          <w:tcPr>
            <w:tcW w:w="3156" w:type="dxa"/>
          </w:tcPr>
          <w:p w:rsidR="00B90D5C" w:rsidRPr="00B90D5C" w:rsidRDefault="00B90D5C" w:rsidP="00976CA8">
            <w:pPr>
              <w:cnfStyle w:val="100000000000" w:firstRow="1" w:lastRow="0" w:firstColumn="0" w:lastColumn="0" w:oddVBand="0" w:evenVBand="0" w:oddHBand="0" w:evenHBand="0" w:firstRowFirstColumn="0" w:firstRowLastColumn="0" w:lastRowFirstColumn="0" w:lastRowLastColumn="0"/>
            </w:pPr>
            <w:r w:rsidRPr="00B90D5C">
              <w:t>Daily diclofenac use</w:t>
            </w:r>
          </w:p>
        </w:tc>
        <w:tc>
          <w:tcPr>
            <w:tcW w:w="2907" w:type="dxa"/>
          </w:tcPr>
          <w:p w:rsidR="00B90D5C" w:rsidRPr="00B90D5C" w:rsidRDefault="00B90D5C" w:rsidP="00976CA8">
            <w:pPr>
              <w:cnfStyle w:val="100000000000" w:firstRow="1" w:lastRow="0" w:firstColumn="0" w:lastColumn="0" w:oddVBand="0" w:evenVBand="0" w:oddHBand="0" w:evenHBand="0" w:firstRowFirstColumn="0" w:firstRowLastColumn="0" w:lastRowFirstColumn="0" w:lastRowLastColumn="0"/>
            </w:pPr>
            <w:r w:rsidRPr="00B90D5C">
              <w:t xml:space="preserve">Relative risk </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3510" w:type="dxa"/>
          </w:tcPr>
          <w:p w:rsidR="00B90D5C" w:rsidRPr="00B90D5C" w:rsidRDefault="00B90D5C" w:rsidP="00976CA8">
            <w:r w:rsidRPr="00B90D5C">
              <w:t>Garcia Rodriguez (2008)</w:t>
            </w:r>
            <w:r w:rsidRPr="00B90D5C">
              <w:fldChar w:fldCharType="begin"/>
            </w:r>
            <w:r w:rsidRPr="00B90D5C">
              <w:instrText xml:space="preserve"> ADDIN REFMGR.CITE &lt;Refman&gt;&lt;Cite&gt;&lt;Author&gt;Garcia Rodriguez&lt;/Author&gt;&lt;Year&gt;2008&lt;/Year&gt;&lt;RecNum&gt;17&lt;/RecNum&gt;&lt;IDText&gt;Role of dose potency in the prediction of risk of myocardial infarction associated with nonsteroidal anti-inflammatory drugs in the general population&lt;/IDText&gt;&lt;MDL Ref_Type="Journal"&gt;&lt;Ref_Type&gt;Journal&lt;/Ref_Type&gt;&lt;Ref_ID&gt;17&lt;/Ref_ID&gt;&lt;Title_Primary&gt;Role of dose potency in the prediction of risk of myocardial infarction associated with nonsteroidal anti-inflammatory drugs in the general population&lt;/Title_Primary&gt;&lt;Authors_Primary&gt;Garcia Rodriguez,L.A.&lt;/Authors_Primary&gt;&lt;Authors_Primary&gt;Tacconelli,S.&lt;/Authors_Primary&gt;&lt;Authors_Primary&gt;Patrignani,P.&lt;/Authors_Primary&gt;&lt;Date_Primary&gt;2008/11/11&lt;/Date_Primary&gt;&lt;Keywords&gt;administration &amp;amp; dosage&lt;/Keywords&gt;&lt;Keywords&gt;adverse effects&lt;/Keywords&gt;&lt;Keywords&gt;Aged&lt;/Keywords&gt;&lt;Keywords&gt;Aged,80 and over&lt;/Keywords&gt;&lt;Keywords&gt;antagonists &amp;amp; inhibitors&lt;/Keywords&gt;&lt;Keywords&gt;Anti-Inflammatory Agents,Non-Steroidal&lt;/Keywords&gt;&lt;Keywords&gt;chemically induced&lt;/Keywords&gt;&lt;Keywords&gt;Epoprostenol&lt;/Keywords&gt;&lt;Keywords&gt;Humans&lt;/Keywords&gt;&lt;Keywords&gt;methods&lt;/Keywords&gt;&lt;Keywords&gt;Middle Aged&lt;/Keywords&gt;&lt;Keywords&gt;Myocardial Infarction&lt;/Keywords&gt;&lt;Keywords&gt;Retrospective Studies&lt;/Keywords&gt;&lt;Keywords&gt;Risk&lt;/Keywords&gt;&lt;Keywords&gt;Risk Assessment&lt;/Keywords&gt;&lt;Reprint&gt;Not in File&lt;/Reprint&gt;&lt;Start_Page&gt;1628&lt;/Start_Page&gt;&lt;End_Page&gt;1636&lt;/End_Page&gt;&lt;Periodical&gt;J.Am.Coll.Cardiol.&lt;/Periodical&gt;&lt;Volume&gt;52&lt;/Volume&gt;&lt;Issue&gt;20&lt;/Issue&gt;&lt;Misc_3&gt;S0735-1097(08)03064-7 [pii];10.1016/j.jacc.2008.08.041 [doi]&lt;/Misc_3&gt;&lt;Address&gt;Centro Espanol de Investigacion Farmacoepidemiologica, Madrid, Spain. lagarcia@ceife.es&lt;/Address&gt;&lt;Web_URL&gt;PM:18992652&lt;/Web_URL&gt;&lt;ZZ_JournalFull&gt;&lt;f name="System"&gt;J.Am.Coll.Cardiol.&lt;/f&gt;&lt;/ZZ_JournalFull&gt;&lt;ZZ_WorkformID&gt;1&lt;/ZZ_WorkformID&gt;&lt;/MDL&gt;&lt;/Cite&gt;&lt;/Refman&gt;</w:instrText>
            </w:r>
            <w:r w:rsidRPr="00B90D5C">
              <w:fldChar w:fldCharType="separate"/>
            </w:r>
            <w:r w:rsidRPr="00B90D5C">
              <w:rPr>
                <w:noProof/>
              </w:rPr>
              <w:t>(19)</w:t>
            </w:r>
            <w:r w:rsidRPr="00B90D5C">
              <w:fldChar w:fldCharType="end"/>
            </w:r>
          </w:p>
        </w:tc>
        <w:tc>
          <w:tcPr>
            <w:tcW w:w="3156"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Low-medium dose</w:t>
            </w:r>
          </w:p>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High dose</w:t>
            </w:r>
          </w:p>
        </w:tc>
        <w:tc>
          <w:tcPr>
            <w:tcW w:w="2907"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1.51 (95% CI 1.20-1.89)</w:t>
            </w:r>
          </w:p>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1.80 (95% CI 1.49-2.18)</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3510" w:type="dxa"/>
          </w:tcPr>
          <w:p w:rsidR="00B90D5C" w:rsidRPr="00B90D5C" w:rsidRDefault="00B90D5C" w:rsidP="00976CA8">
            <w:r w:rsidRPr="00B90D5C">
              <w:t>Van Staa (2008)</w:t>
            </w:r>
            <w:r w:rsidRPr="00B90D5C">
              <w:fldChar w:fldCharType="begin"/>
            </w:r>
            <w:r w:rsidRPr="00B90D5C">
              <w:instrText xml:space="preserve"> ADDIN REFMGR.CITE &lt;Refman&gt;&lt;Cite&gt;&lt;Author&gt;van Staa&lt;/Author&gt;&lt;Year&gt;2008&lt;/Year&gt;&lt;RecNum&gt;18&lt;/RecNum&gt;&lt;IDText&gt;Does the varied use of NSAIDs explain the differences in the risk of myocardial infarction?&lt;/IDText&gt;&lt;MDL Ref_Type="Journal"&gt;&lt;Ref_Type&gt;Journal&lt;/Ref_Type&gt;&lt;Ref_ID&gt;18&lt;/Ref_ID&gt;&lt;Title_Primary&gt;Does the varied use of NSAIDs explain the differences in the risk of myocardial infarction?&lt;/Title_Primary&gt;&lt;Authors_Primary&gt;van Staa,T.P.&lt;/Authors_Primary&gt;&lt;Authors_Primary&gt;Rietbrock,S.&lt;/Authors_Primary&gt;&lt;Authors_Primary&gt;Setakis,E.&lt;/Authors_Primary&gt;&lt;Authors_Primary&gt;Leufkens,H.G.&lt;/Authors_Primary&gt;&lt;Date_Primary&gt;2008/11&lt;/Date_Primary&gt;&lt;Keywords&gt;Adult&lt;/Keywords&gt;&lt;Keywords&gt;adverse effects&lt;/Keywords&gt;&lt;Keywords&gt;Age Factors&lt;/Keywords&gt;&lt;Keywords&gt;Aged&lt;/Keywords&gt;&lt;Keywords&gt;Aged,80 and over&lt;/Keywords&gt;&lt;Keywords&gt;Anti-Inflammatory Agents,Non-Steroidal&lt;/Keywords&gt;&lt;Keywords&gt;chemically induced&lt;/Keywords&gt;&lt;Keywords&gt;Cohort Studies&lt;/Keywords&gt;&lt;Keywords&gt;Diclofenac&lt;/Keywords&gt;&lt;Keywords&gt;Drug Administration Schedule&lt;/Keywords&gt;&lt;Keywords&gt;Epidemiologic Methods&lt;/Keywords&gt;&lt;Keywords&gt;Female&lt;/Keywords&gt;&lt;Keywords&gt;Humans&lt;/Keywords&gt;&lt;Keywords&gt;Ibuprofen&lt;/Keywords&gt;&lt;Keywords&gt;Male&lt;/Keywords&gt;&lt;Keywords&gt;Middle Aged&lt;/Keywords&gt;&lt;Keywords&gt;Myocardial Infarction&lt;/Keywords&gt;&lt;Keywords&gt;Naproxen&lt;/Keywords&gt;&lt;Keywords&gt;Risk&lt;/Keywords&gt;&lt;Keywords&gt;Sex Factors&lt;/Keywords&gt;&lt;Keywords&gt;therapeutic use&lt;/Keywords&gt;&lt;Keywords&gt;Time Factors&lt;/Keywords&gt;&lt;Reprint&gt;Not in File&lt;/Reprint&gt;&lt;Start_Page&gt;481&lt;/Start_Page&gt;&lt;End_Page&gt;492&lt;/End_Page&gt;&lt;Periodical&gt;J.Intern.Med.&lt;/Periodical&gt;&lt;Volume&gt;264&lt;/Volume&gt;&lt;Issue&gt;5&lt;/Issue&gt;&lt;Misc_3&gt;JIM1991 [pii];10.1111/j.1365-2796.2008.01991.x [doi]&lt;/Misc_3&gt;&lt;Address&gt;General Practice Research Database, Medicines and Healthcare Products Regulatory Agency, London, UK. Tjeerd.vanstaa@GPRD.com&lt;/Address&gt;&lt;Web_URL&gt;PM:18624902&lt;/Web_URL&gt;&lt;ZZ_JournalFull&gt;&lt;f name="System"&gt;J.Intern.Med.&lt;/f&gt;&lt;/ZZ_JournalFull&gt;&lt;ZZ_WorkformID&gt;1&lt;/ZZ_WorkformID&gt;&lt;/MDL&gt;&lt;/Cite&gt;&lt;/Refman&gt;</w:instrText>
            </w:r>
            <w:r w:rsidRPr="00B90D5C">
              <w:fldChar w:fldCharType="separate"/>
            </w:r>
            <w:r w:rsidRPr="00B90D5C">
              <w:rPr>
                <w:noProof/>
              </w:rPr>
              <w:t>(20)</w:t>
            </w:r>
            <w:r w:rsidRPr="00B90D5C">
              <w:fldChar w:fldCharType="end"/>
            </w:r>
          </w:p>
        </w:tc>
        <w:tc>
          <w:tcPr>
            <w:tcW w:w="3156"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&lt;150 mg</w:t>
            </w:r>
          </w:p>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≥300 mg</w:t>
            </w:r>
          </w:p>
        </w:tc>
        <w:tc>
          <w:tcPr>
            <w:tcW w:w="2907"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1.13 (95% CI 1.04-1.22)</w:t>
            </w:r>
          </w:p>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2.03 (95% CI 1.09-3.77)</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3510" w:type="dxa"/>
          </w:tcPr>
          <w:p w:rsidR="00B90D5C" w:rsidRPr="00B90D5C" w:rsidRDefault="00B90D5C" w:rsidP="00976CA8">
            <w:r w:rsidRPr="00B90D5C">
              <w:t xml:space="preserve">Gislason(2009) </w:t>
            </w:r>
            <w:r w:rsidRPr="00B90D5C">
              <w:fldChar w:fldCharType="begin">
                <w:fldData xml:space="preserve">PFJlZm1hbj48Q2l0ZT48QXV0aG9yPkdpc2xhc29uPC9BdXRob3I+PFllYXI+MjAwOTwvWWVhcj48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=
</w:fldData>
              </w:fldChar>
            </w:r>
            <w:r w:rsidRPr="00B90D5C">
              <w:instrText xml:space="preserve"> ADDIN REFMGR.CITE </w:instrText>
            </w:r>
            <w:r w:rsidRPr="00B90D5C">
              <w:fldChar w:fldCharType="begin">
                <w:fldData xml:space="preserve">PFJlZm1hbj48Q2l0ZT48QXV0aG9yPkdpc2xhc29uPC9BdXRob3I+PFllYXI+MjAwOTwvWWVhcj48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=
</w:fldData>
              </w:fldChar>
            </w:r>
            <w:r w:rsidRPr="00B90D5C">
              <w:instrText xml:space="preserve"> ADDIN EN.CITE.DATA </w:instrText>
            </w:r>
            <w:r w:rsidRPr="00B90D5C">
              <w:fldChar w:fldCharType="end"/>
            </w:r>
            <w:r w:rsidRPr="00B90D5C">
              <w:fldChar w:fldCharType="separate"/>
            </w:r>
            <w:r w:rsidRPr="00B90D5C">
              <w:rPr>
                <w:noProof/>
              </w:rPr>
              <w:t>(13)</w:t>
            </w:r>
            <w:r w:rsidRPr="00B90D5C">
              <w:fldChar w:fldCharType="end"/>
            </w:r>
          </w:p>
        </w:tc>
        <w:tc>
          <w:tcPr>
            <w:tcW w:w="3156"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≤100 mg</w:t>
            </w:r>
          </w:p>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&gt;100 mg</w:t>
            </w:r>
          </w:p>
        </w:tc>
        <w:tc>
          <w:tcPr>
            <w:tcW w:w="2907"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1.14 (95% CI 0.91-1.43)</w:t>
            </w:r>
          </w:p>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2.43 (95% CI 1.74-3.40)</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3510" w:type="dxa"/>
          </w:tcPr>
          <w:p w:rsidR="00B90D5C" w:rsidRPr="00B90D5C" w:rsidRDefault="00B90D5C" w:rsidP="00976CA8">
            <w:r w:rsidRPr="00B90D5C">
              <w:t>Gislason(2006)</w:t>
            </w:r>
            <w:r w:rsidRPr="00B90D5C">
              <w:fldChar w:fldCharType="begin">
                <w:fldData xml:space="preserve">PFJlZm1hbj48Q2l0ZT48QXV0aG9yPkdpc2xhc29uPC9BdXRob3I+PFllYXI+MjAwNjwvWWVhcj48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</w:fldData>
              </w:fldChar>
            </w:r>
            <w:r w:rsidRPr="00B90D5C">
              <w:instrText xml:space="preserve"> ADDIN REFMGR.CITE </w:instrText>
            </w:r>
            <w:r w:rsidRPr="00B90D5C">
              <w:fldChar w:fldCharType="begin">
                <w:fldData xml:space="preserve">PFJlZm1hbj48Q2l0ZT48QXV0aG9yPkdpc2xhc29uPC9BdXRob3I+PFllYXI+MjAwNjwvWWVhcj48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</w:fldData>
              </w:fldChar>
            </w:r>
            <w:r w:rsidRPr="00B90D5C">
              <w:instrText xml:space="preserve"> ADDIN EN.CITE.DATA </w:instrText>
            </w:r>
            <w:r w:rsidRPr="00B90D5C">
              <w:fldChar w:fldCharType="end"/>
            </w:r>
            <w:r w:rsidRPr="00B90D5C">
              <w:fldChar w:fldCharType="separate"/>
            </w:r>
            <w:r w:rsidRPr="00B90D5C">
              <w:rPr>
                <w:noProof/>
              </w:rPr>
              <w:t>(14)</w:t>
            </w:r>
            <w:r w:rsidRPr="00B90D5C">
              <w:fldChar w:fldCharType="end"/>
            </w:r>
          </w:p>
        </w:tc>
        <w:tc>
          <w:tcPr>
            <w:tcW w:w="3156"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≤100 mg</w:t>
            </w:r>
          </w:p>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&gt;100 mg</w:t>
            </w:r>
          </w:p>
        </w:tc>
        <w:tc>
          <w:tcPr>
            <w:tcW w:w="2907"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1.27 (95% CI 0.92-1.76)</w:t>
            </w:r>
          </w:p>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1.89 (95% CI 1.40-2.55)</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3510" w:type="dxa"/>
          </w:tcPr>
          <w:p w:rsidR="00B90D5C" w:rsidRPr="00B90D5C" w:rsidRDefault="00B90D5C" w:rsidP="00976CA8">
            <w:r w:rsidRPr="00B90D5C">
              <w:t xml:space="preserve">Fosbol(2010) </w:t>
            </w:r>
            <w:r w:rsidRPr="00B90D5C">
              <w:fldChar w:fldCharType="begin">
                <w:fldData xml:space="preserve">PFJlZm1hbj48Q2l0ZT48QXV0aG9yPkZvc2JvbDwvQXV0aG9yPjxZZWFyPjIwMTA8L1llYXI+PFJl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</w:fldData>
              </w:fldChar>
            </w:r>
            <w:r w:rsidRPr="00B90D5C">
              <w:instrText xml:space="preserve"> ADDIN REFMGR.CITE </w:instrText>
            </w:r>
            <w:r w:rsidRPr="00B90D5C">
              <w:fldChar w:fldCharType="begin">
                <w:fldData xml:space="preserve">PFJlZm1hbj48Q2l0ZT48QXV0aG9yPkZvc2JvbDwvQXV0aG9yPjxZZWFyPjIwMTA8L1llYXI+PFJl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</w:fldData>
              </w:fldChar>
            </w:r>
            <w:r w:rsidRPr="00B90D5C">
              <w:instrText xml:space="preserve"> ADDIN EN.CITE.DATA </w:instrText>
            </w:r>
            <w:r w:rsidRPr="00B90D5C">
              <w:fldChar w:fldCharType="end"/>
            </w:r>
            <w:r w:rsidRPr="00B90D5C">
              <w:fldChar w:fldCharType="separate"/>
            </w:r>
            <w:r w:rsidRPr="00B90D5C">
              <w:rPr>
                <w:noProof/>
              </w:rPr>
              <w:t>(21)</w:t>
            </w:r>
            <w:r w:rsidRPr="00B90D5C">
              <w:fldChar w:fldCharType="end"/>
            </w:r>
          </w:p>
        </w:tc>
        <w:tc>
          <w:tcPr>
            <w:tcW w:w="3156"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&lt;100 mg</w:t>
            </w:r>
          </w:p>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≥100 mg</w:t>
            </w:r>
          </w:p>
        </w:tc>
        <w:tc>
          <w:tcPr>
            <w:tcW w:w="2907"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0.96 (95% CI 0.59-1.57)</w:t>
            </w:r>
          </w:p>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2.01 (95% CI 1.56-2.59)</w:t>
            </w:r>
          </w:p>
        </w:tc>
      </w:tr>
    </w:tbl>
    <w:p w:rsidR="00B90D5C" w:rsidRPr="00B90D5C" w:rsidRDefault="00B90D5C" w:rsidP="00976CA8">
      <w:pPr>
        <w:pStyle w:val="Heading5"/>
      </w:pPr>
      <w:r w:rsidRPr="00B90D5C">
        <w:t>Risk among healthy individuals</w:t>
      </w:r>
    </w:p>
    <w:p w:rsidR="00B90D5C" w:rsidRPr="00B90D5C" w:rsidRDefault="00B90D5C" w:rsidP="00976CA8">
      <w:r w:rsidRPr="00B90D5C">
        <w:t>Fosbol et al. examined the cardiovascular risk associated with NSAIDs in otherwise healthy individuals</w:t>
      </w:r>
      <w:r w:rsidRPr="00B90D5C">
        <w:fldChar w:fldCharType="begin">
          <w:fldData xml:space="preserve">PFJlZm1hbj48Q2l0ZT48QXV0aG9yPkZvc2JvbDwvQXV0aG9yPjxZZWFyPjIwMDk8L1llYXI+PFJl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</w:fldData>
        </w:fldChar>
      </w:r>
      <w:r w:rsidRPr="00B90D5C">
        <w:instrText xml:space="preserve"> ADDIN REFMGR.CITE </w:instrText>
      </w:r>
      <w:r w:rsidRPr="00B90D5C">
        <w:fldChar w:fldCharType="begin">
          <w:fldData xml:space="preserve">PFJlZm1hbj48Q2l0ZT48QXV0aG9yPkZvc2JvbDwvQXV0aG9yPjxZZWFyPjIwMDk8L1llYXI+PFJl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</w:fldData>
        </w:fldChar>
      </w:r>
      <w:r w:rsidRPr="00B90D5C">
        <w:instrText xml:space="preserve"> ADDIN EN.CITE.DATA </w:instrText>
      </w:r>
      <w:r w:rsidRPr="00B90D5C">
        <w:fldChar w:fldCharType="end"/>
      </w:r>
      <w:r w:rsidRPr="00B90D5C">
        <w:fldChar w:fldCharType="separate"/>
      </w:r>
      <w:r w:rsidRPr="00B90D5C">
        <w:rPr>
          <w:noProof/>
        </w:rPr>
        <w:t>(22)</w:t>
      </w:r>
      <w:r w:rsidRPr="00B90D5C">
        <w:fldChar w:fldCharType="end"/>
      </w:r>
      <w:r w:rsidRPr="00B90D5C">
        <w:t>. The used a Danish registry database and selected patients who had not had any contact with the hospital system for five years and had not used serious pharmacological treatments for two years. The study population comprised 1,028,427 individuals of whom 44.7% claimed at least one prescription for any NSAID. In this low-risk population they found an increased odds ratio of coronary death or non-fatal myocardial infarction to be 1.82 (95% CI 1.43-2.33) among users of diclofenac as compared to no NSAID use. In a similar paper, Fosbol et al. examined the cerebrovascular risk of NSAIDs in a healthy population and report that diclofenac was associated with an increased risk of stroke but did not quantify the risk in the article</w:t>
      </w:r>
      <w:r w:rsidRPr="00B90D5C">
        <w:fldChar w:fldCharType="begin"/>
      </w:r>
      <w:r w:rsidRPr="00B90D5C">
        <w:instrText xml:space="preserve"> ADDIN REFMGR.CITE &lt;Refman&gt;&lt;Cite&gt;&lt;Author&gt;Fosbol&lt;/Author&gt;&lt;Year&gt;2012&lt;/Year&gt;&lt;RecNum&gt;23&lt;/RecNum&gt;&lt;IDText&gt;Use of nonsteroidal anti-inflammatory drugs among healthy people and specific cerebrovascular safety&lt;/IDText&gt;&lt;MDL Ref_Type="Journal"&gt;&lt;Ref_Type&gt;Journal&lt;/Ref_Type&gt;&lt;Ref_ID&gt;23&lt;/Ref_ID&gt;&lt;Title_Primary&gt;Use of nonsteroidal anti-inflammatory drugs among healthy people and specific cerebrovascular safety&lt;/Title_Primary&gt;&lt;Authors_Primary&gt;Fosbol,E.L.&lt;/Authors_Primary&gt;&lt;Authors_Primary&gt;Olsen,A.M.&lt;/Authors_Primary&gt;&lt;Authors_Primary&gt;Olesen,J.B.&lt;/Authors_Primary&gt;&lt;Authors_Primary&gt;Andersson,C.&lt;/Authors_Primary&gt;&lt;Authors_Primary&gt;Kober,L.&lt;/Authors_Primary&gt;&lt;Authors_Primary&gt;Torp-Pedersen,C.&lt;/Authors_Primary&gt;&lt;Authors_Primary&gt;Gislason,G.H.&lt;/Authors_Primary&gt;&lt;Date_Primary&gt;2012/10/23&lt;/Date_Primary&gt;&lt;Keywords&gt;Cause of Death&lt;/Keywords&gt;&lt;Keywords&gt;Death&lt;/Keywords&gt;&lt;Keywords&gt;Denmark&lt;/Keywords&gt;&lt;Keywords&gt;Diclofenac&lt;/Keywords&gt;&lt;Keywords&gt;Drug Utilization&lt;/Keywords&gt;&lt;Keywords&gt;Ibuprofen&lt;/Keywords&gt;&lt;Keywords&gt;methods&lt;/Keywords&gt;&lt;Keywords&gt;Naproxen&lt;/Keywords&gt;&lt;Keywords&gt;Risk&lt;/Keywords&gt;&lt;Keywords&gt;Stroke&lt;/Keywords&gt;&lt;Keywords&gt;Thrombosis&lt;/Keywords&gt;&lt;Reprint&gt;Not in File&lt;/Reprint&gt;&lt;Periodical&gt;Int.J.Stroke&lt;/Periodical&gt;&lt;Misc_3&gt;10.1111/j.1747-4949.2012.00863.x [doi]&lt;/Misc_3&gt;&lt;Address&gt;Department of Cardiology, University Hospital Gentofte, Hellerup, Denmark; Duke Clinical Research Institute, Duke University Medical Center, Durham, NC, USA&lt;/Address&gt;&lt;Web_URL&gt;PM:23088217&lt;/Web_URL&gt;&lt;ZZ_JournalFull&gt;&lt;f name="System"&gt;Int.J.Stroke&lt;/f&gt;&lt;/ZZ_JournalFull&gt;&lt;ZZ_WorkformID&gt;1&lt;/ZZ_WorkformID&gt;&lt;/MDL&gt;&lt;/Cite&gt;&lt;/Refman&gt;</w:instrText>
      </w:r>
      <w:r w:rsidRPr="00B90D5C">
        <w:fldChar w:fldCharType="separate"/>
      </w:r>
      <w:r w:rsidRPr="00B90D5C">
        <w:rPr>
          <w:noProof/>
        </w:rPr>
        <w:t>(23)</w:t>
      </w:r>
      <w:r w:rsidRPr="00B90D5C">
        <w:fldChar w:fldCharType="end"/>
      </w:r>
      <w:r w:rsidRPr="00B90D5C">
        <w:t>.</w:t>
      </w:r>
    </w:p>
    <w:p w:rsidR="00B90D5C" w:rsidRPr="00B90D5C" w:rsidRDefault="00B90D5C" w:rsidP="00976CA8">
      <w:pPr>
        <w:pStyle w:val="Heading4"/>
      </w:pPr>
      <w:bookmarkStart w:id="63" w:name="_Toc395780408"/>
      <w:bookmarkStart w:id="64" w:name="_Toc398817413"/>
      <w:bookmarkStart w:id="65" w:name="_Toc400025247"/>
      <w:r w:rsidRPr="00B90D5C">
        <w:t>5.2.2 Gastrointestinal safety</w:t>
      </w:r>
      <w:bookmarkEnd w:id="63"/>
      <w:bookmarkEnd w:id="64"/>
      <w:bookmarkEnd w:id="65"/>
    </w:p>
    <w:p w:rsidR="00B90D5C" w:rsidRPr="00B90D5C" w:rsidRDefault="00B90D5C" w:rsidP="00976CA8">
      <w:r w:rsidRPr="00B90D5C">
        <w:t>GI side effects of NSAIDs, especially upper GI bleeding, are well known. Unlike for cardiovascular risks, the recent literature has remained relatively quiet on the GI side effects of NSAIDs in general and diclofenac specifically. What follows is a summary of the epidemiological evidence found in the literatur</w:t>
      </w:r>
      <w:r w:rsidR="00976CA8">
        <w:t>e search for the last 10 years.</w:t>
      </w:r>
    </w:p>
    <w:p w:rsidR="00B90D5C" w:rsidRPr="00B90D5C" w:rsidRDefault="00B90D5C" w:rsidP="00976CA8">
      <w:r w:rsidRPr="00B90D5C">
        <w:t xml:space="preserve">Castellsague et al. conducted a systematic review of observational studies that report on the serious upper GI complications of individual NSAIDs (peptic ulcer perforations, obstructions and </w:t>
      </w:r>
      <w:r w:rsidRPr="00B90D5C">
        <w:lastRenderedPageBreak/>
        <w:t>bleeding). They report a relative risk of 3.37 (95%CI 2.55-4.46) for diclofenac compared to no use of any NSAID</w:t>
      </w:r>
      <w:r w:rsidRPr="00B90D5C">
        <w:fldChar w:fldCharType="begin"/>
      </w:r>
      <w:r w:rsidRPr="00B90D5C">
        <w:instrText xml:space="preserve"> ADDIN REFMGR.CITE &lt;Refman&gt;&lt;Cite&gt;&lt;Author&gt;Castellsague&lt;/Author&gt;&lt;Year&gt;2012&lt;/Year&gt;&lt;RecNum&gt;25&lt;/RecNum&gt;&lt;IDText&gt;Individual NSAIDs and upper gastrointestinal complications: a systematic review and meta-analysis of observational studies (the SOS project)&lt;/IDText&gt;&lt;MDL Ref_Type="Journal"&gt;&lt;Ref_Type&gt;Journal&lt;/Ref_Type&gt;&lt;Ref_ID&gt;25&lt;/Ref_ID&gt;&lt;Title_Primary&gt;Individual NSAIDs and upper gastrointestinal complications: a systematic review and meta-analysis of observational studies (the SOS project)&lt;/Title_Primary&gt;&lt;Authors_Primary&gt;Castellsague,J.&lt;/Authors_Primary&gt;&lt;Authors_Primary&gt;Riera-Guardia,N.&lt;/Authors_Primary&gt;&lt;Authors_Primary&gt;Calingaert,B.&lt;/Authors_Primary&gt;&lt;Authors_Primary&gt;Varas-Lorenzo,C.&lt;/Authors_Primary&gt;&lt;Authors_Primary&gt;Fourrier-Reglat,A.&lt;/Authors_Primary&gt;&lt;Authors_Primary&gt;Nicotra,F.&lt;/Authors_Primary&gt;&lt;Authors_Primary&gt;Sturkenboom,M.&lt;/Authors_Primary&gt;&lt;Authors_Primary&gt;Perez-Gutthann,S.&lt;/Authors_Primary&gt;&lt;Date_Primary&gt;2012/12/1&lt;/Date_Primary&gt;&lt;Keywords&gt;adverse effects&lt;/Keywords&gt;&lt;Keywords&gt;Anti-Inflammatory Agents,Non-Steroidal&lt;/Keywords&gt;&lt;Keywords&gt;Case-Control Studies&lt;/Keywords&gt;&lt;Keywords&gt;chemically induced&lt;/Keywords&gt;&lt;Keywords&gt;Cyclooxygenase 2 Inhibitors&lt;/Keywords&gt;&lt;Keywords&gt;Diclofenac&lt;/Keywords&gt;&lt;Keywords&gt;Dose-Response Relationship,Drug&lt;/Keywords&gt;&lt;Keywords&gt;Gastrointestinal Hemorrhage&lt;/Keywords&gt;&lt;Keywords&gt;Humans&lt;/Keywords&gt;&lt;Keywords&gt;Ibuprofen&lt;/Keywords&gt;&lt;Keywords&gt;methods&lt;/Keywords&gt;&lt;Keywords&gt;Naproxen&lt;/Keywords&gt;&lt;Keywords&gt;Risk&lt;/Keywords&gt;&lt;Keywords&gt;Risk Factors&lt;/Keywords&gt;&lt;Reprint&gt;Not in File&lt;/Reprint&gt;&lt;Start_Page&gt;1127&lt;/Start_Page&gt;&lt;End_Page&gt;1146&lt;/End_Page&gt;&lt;Periodical&gt;Drug Saf&lt;/Periodical&gt;&lt;Volume&gt;35&lt;/Volume&gt;&lt;Issue&gt;12&lt;/Issue&gt;&lt;User_Def_5&gt;PMC3714137&lt;/User_Def_5&gt;&lt;Misc_3&gt;4 [pii];10.2165/11633470-000000000-00000 [doi]&lt;/Misc_3&gt;&lt;Address&gt;RTI Health Solutions, Barcelona, Spain. castellsague@rti.org&lt;/Address&gt;&lt;Web_URL&gt;PM:23137151&lt;/Web_URL&gt;&lt;ZZ_JournalFull&gt;&lt;f name="System"&gt;Drug Saf&lt;/f&gt;&lt;/ZZ_JournalFull&gt;&lt;ZZ_WorkformID&gt;1&lt;/ZZ_WorkformID&gt;&lt;/MDL&gt;&lt;/Cite&gt;&lt;/Refman&gt;</w:instrText>
      </w:r>
      <w:r w:rsidRPr="00B90D5C">
        <w:fldChar w:fldCharType="separate"/>
      </w:r>
      <w:r w:rsidRPr="00B90D5C">
        <w:rPr>
          <w:noProof/>
        </w:rPr>
        <w:t>(24)</w:t>
      </w:r>
      <w:r w:rsidRPr="00B90D5C">
        <w:fldChar w:fldCharType="end"/>
      </w:r>
      <w:r w:rsidRPr="00B90D5C">
        <w:t>.</w:t>
      </w:r>
    </w:p>
    <w:p w:rsidR="00B90D5C" w:rsidRPr="00B90D5C" w:rsidRDefault="00B90D5C" w:rsidP="00976CA8">
      <w:r w:rsidRPr="00B90D5C">
        <w:t>Bhala et al. in their systematic review and meta-analysis of individual participant data also report on upper GI complications (bleeding, perforation and obstruction)</w:t>
      </w:r>
      <w:r w:rsidRPr="00B90D5C">
        <w:fldChar w:fldCharType="begin">
          <w:fldData xml:space="preserve">PFJlZm1hbj48Q2l0ZT48QXV0aG9yPkJoYWxhPC9BdXRob3I+PFllYXI+MjAxMzwvWWVhcj48UmVj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</w:fldData>
        </w:fldChar>
      </w:r>
      <w:r w:rsidRPr="00B90D5C">
        <w:instrText xml:space="preserve"> ADDIN REFMGR.CITE </w:instrText>
      </w:r>
      <w:r w:rsidRPr="00B90D5C">
        <w:fldChar w:fldCharType="begin">
          <w:fldData xml:space="preserve">PFJlZm1hbj48Q2l0ZT48QXV0aG9yPkJoYWxhPC9BdXRob3I+PFllYXI+MjAxMzwvWWVhcj48UmVj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</w:fldData>
        </w:fldChar>
      </w:r>
      <w:r w:rsidRPr="00B90D5C">
        <w:instrText xml:space="preserve"> ADDIN EN.CITE.DATA </w:instrText>
      </w:r>
      <w:r w:rsidRPr="00B90D5C">
        <w:fldChar w:fldCharType="end"/>
      </w:r>
      <w:r w:rsidRPr="00B90D5C">
        <w:fldChar w:fldCharType="separate"/>
      </w:r>
      <w:r w:rsidRPr="00B90D5C">
        <w:rPr>
          <w:noProof/>
        </w:rPr>
        <w:t>(6)</w:t>
      </w:r>
      <w:r w:rsidRPr="00B90D5C">
        <w:fldChar w:fldCharType="end"/>
      </w:r>
      <w:r w:rsidRPr="00B90D5C">
        <w:t xml:space="preserve">. They report a relative risk of 1.89 (95%CI 1.16-3.09) for diclofenac versus placebo. </w:t>
      </w:r>
    </w:p>
    <w:p w:rsidR="00B90D5C" w:rsidRPr="00B90D5C" w:rsidRDefault="00B90D5C" w:rsidP="00976CA8">
      <w:pPr>
        <w:pStyle w:val="Heading4"/>
      </w:pPr>
      <w:bookmarkStart w:id="66" w:name="_Toc395780409"/>
      <w:bookmarkStart w:id="67" w:name="_Toc398817414"/>
      <w:bookmarkStart w:id="68" w:name="_Toc400025248"/>
      <w:r w:rsidRPr="00B90D5C">
        <w:t>5.2.3 Hepatic safety</w:t>
      </w:r>
      <w:bookmarkEnd w:id="66"/>
      <w:bookmarkEnd w:id="67"/>
      <w:bookmarkEnd w:id="68"/>
    </w:p>
    <w:p w:rsidR="00B90D5C" w:rsidRPr="00B90D5C" w:rsidRDefault="00B90D5C" w:rsidP="00976CA8">
      <w:r w:rsidRPr="00B90D5C">
        <w:t>The concern regarding the hepatotoxicity of diclofenac was specifically raised at the Advisory Committee on the Safety of Medicines meeting on11 February 2012 and there was advice given to include hepatotoxicity in any safety review of diclofenac. However, there was no reference to a specific source of concern. The issue was examined in a safety filter (OPR issue 472) in June 2012. The conclusion of this filter was that the issue of hepatotoxicity is adequately covered in the PIs for prescription-only oral formulations but there are no specific warnings with regard to hepatotoxicity in the Required Advisory Statements for Medicine Labels (RASML) for topical products or OTC products. The only recent international regulatory action in this area appears to be from 2009, when the USA Food and Drug Administration added warnings to the prescribing information for Voltaren Gel to include hepatic effects</w:t>
      </w:r>
      <w:r w:rsidRPr="00B90D5C">
        <w:fldChar w:fldCharType="begin"/>
      </w:r>
      <w:r w:rsidRPr="00B90D5C">
        <w:instrText xml:space="preserve"> ADDIN REFMGR.CITE &lt;Refman&gt;&lt;Cite&gt;&lt;Author&gt;FDA&lt;/Author&gt;&lt;Year&gt;13 A.D.&lt;/Year&gt;&lt;RecNum&gt;26&lt;/RecNum&gt;&lt;IDText&gt;Voltaren Gel (diclofenac sodium topical gel) 1% - Hepatic Effects Labeling Changes&lt;/IDText&gt;&lt;MDL Ref_Type="Online Source"&gt;&lt;Ref_Type&gt;Online Source&lt;/Ref_Type&gt;&lt;Ref_ID&gt;26&lt;/Ref_ID&gt;&lt;Title_Primary&gt;&lt;f name="Times New Roman"&gt;Voltaren Gel (diclofenac sodium topical gel) 1% - Hepatic Effects Labeling Changes&lt;/f&gt;&lt;/Title_Primary&gt;&lt;Authors_Primary&gt;FDA&lt;/Authors_Primary&gt;&lt;Date_Primary&gt;13 AD/8/29&lt;/Date_Primary&gt;&lt;Keywords&gt;Diclofenac&lt;/Keywords&gt;&lt;Reprint&gt;Not in File&lt;/Reprint&gt;&lt;Date_Secondary&gt;13 AD/12/20&lt;/Date_Secondary&gt;&lt;Web_URL&gt;&lt;u&gt;http://www.fda.gov/safety/medwatch/safetyinformation/safetyalertsforhumanmedicalproducts/ucm193047.htm&lt;/u&gt;&lt;/Web_URL&gt;&lt;ZZ_WorkformID&gt;31&lt;/ZZ_WorkformID&gt;&lt;/MDL&gt;&lt;/Cite&gt;&lt;/Refman&gt;</w:instrText>
      </w:r>
      <w:r w:rsidRPr="00B90D5C">
        <w:fldChar w:fldCharType="separate"/>
      </w:r>
      <w:r w:rsidRPr="00B90D5C">
        <w:rPr>
          <w:noProof/>
        </w:rPr>
        <w:t>(25)</w:t>
      </w:r>
      <w:r w:rsidRPr="00B90D5C">
        <w:fldChar w:fldCharType="end"/>
      </w:r>
      <w:r w:rsidRPr="00B90D5C">
        <w:t>. The basis for their decision appears to be post-marketing reports. The exact mechanism for hepatotoxicity with diclofenac is not known, but is thought to be metabolic idiosyncrasy</w:t>
      </w:r>
      <w:r w:rsidRPr="00B90D5C">
        <w:fldChar w:fldCharType="begin"/>
      </w:r>
      <w:r w:rsidRPr="00B90D5C">
        <w:instrText xml:space="preserve"> ADDIN REFMGR.CITE &lt;Refman&gt;&lt;Cite&gt;&lt;Author&gt;Tang&lt;/Author&gt;&lt;Year&gt;2003&lt;/Year&gt;&lt;RecNum&gt;36&lt;/RecNum&gt;&lt;IDText&gt;The metabolism of diclofenac--enzymology and toxicology perspectives&lt;/IDText&gt;&lt;MDL Ref_Type="Journal"&gt;&lt;Ref_Type&gt;Journal&lt;/Ref_Type&gt;&lt;Ref_ID&gt;36&lt;/Ref_ID&gt;&lt;Title_Primary&gt;The metabolism of diclofenac--enzymology and toxicology perspectives&lt;/Title_Primary&gt;&lt;Authors_Primary&gt;Tang,W.&lt;/Authors_Primary&gt;&lt;Date_Primary&gt;2003/8&lt;/Date_Primary&gt;&lt;Keywords&gt;adverse effects&lt;/Keywords&gt;&lt;Keywords&gt;Animals&lt;/Keywords&gt;&lt;Keywords&gt;chemistry&lt;/Keywords&gt;&lt;Keywords&gt;Cyclooxygenase Inhibitors&lt;/Keywords&gt;&lt;Keywords&gt;Cytochrome P-450 Enzyme System&lt;/Keywords&gt;&lt;Keywords&gt;Diclofenac&lt;/Keywords&gt;&lt;Keywords&gt;Drug-Induced Liver Injury&lt;/Keywords&gt;&lt;Keywords&gt;etiology&lt;/Keywords&gt;&lt;Keywords&gt;Glucuronides&lt;/Keywords&gt;&lt;Keywords&gt;Glucuronosyltransferase&lt;/Keywords&gt;&lt;Keywords&gt;Humans&lt;/Keywords&gt;&lt;Keywords&gt;Hydroxylation&lt;/Keywords&gt;&lt;Keywords&gt;metabolism&lt;/Keywords&gt;&lt;Keywords&gt;Oxidation-Reduction&lt;/Keywords&gt;&lt;Keywords&gt;therapeutic use&lt;/Keywords&gt;&lt;Reprint&gt;Not in File&lt;/Reprint&gt;&lt;Start_Page&gt;319&lt;/Start_Page&gt;&lt;End_Page&gt;329&lt;/End_Page&gt;&lt;Periodical&gt;Curr.Drug Metab&lt;/Periodical&gt;&lt;Volume&gt;4&lt;/Volume&gt;&lt;Issue&gt;4&lt;/Issue&gt;&lt;Address&gt;Department of Drug Metabolism, Merck Research Laboratories, Merck &amp;amp; Co., PO Box 2000, RY800-B211, Rahway, NJ 07090, USA. wei_tang@merck.com&lt;/Address&gt;&lt;Web_URL&gt;PM:12871048&lt;/Web_URL&gt;&lt;ZZ_JournalFull&gt;&lt;f name="System"&gt;Curr.Drug Metab&lt;/f&gt;&lt;/ZZ_JournalFull&gt;&lt;ZZ_WorkformID&gt;1&lt;/ZZ_WorkformID&gt;&lt;/MDL&gt;&lt;/Cite&gt;&lt;/Refman&gt;</w:instrText>
      </w:r>
      <w:r w:rsidRPr="00B90D5C">
        <w:fldChar w:fldCharType="separate"/>
      </w:r>
      <w:r w:rsidRPr="00B90D5C">
        <w:rPr>
          <w:noProof/>
        </w:rPr>
        <w:t>(26)</w:t>
      </w:r>
      <w:r w:rsidRPr="00B90D5C">
        <w:fldChar w:fldCharType="end"/>
      </w:r>
      <w:r w:rsidR="00976CA8">
        <w:t>.</w:t>
      </w:r>
    </w:p>
    <w:p w:rsidR="00B90D5C" w:rsidRPr="00B90D5C" w:rsidRDefault="00B90D5C" w:rsidP="00976CA8">
      <w:r w:rsidRPr="00B90D5C">
        <w:t>The following is a summary of the literature regarding the hepatic adverse effects of diclofenac that was identified in the literature search. It ex</w:t>
      </w:r>
      <w:r w:rsidR="00976CA8">
        <w:t>cludes individual case reports.</w:t>
      </w:r>
    </w:p>
    <w:p w:rsidR="00B90D5C" w:rsidRPr="00B90D5C" w:rsidRDefault="00B90D5C" w:rsidP="00976CA8">
      <w:r w:rsidRPr="00B90D5C">
        <w:t>Rostom et al. conducted a systematic review of randomised trials to investigate the hepatic toxicity of NSAIDs and found that, while diclofenac had a higher rate of aminotransferases greater than three times the upper limit of normal, no NSAID had increased rates of liver-related serious adverse events, hospitalisations or deaths</w:t>
      </w:r>
      <w:r w:rsidRPr="00B90D5C">
        <w:fldChar w:fldCharType="begin"/>
      </w:r>
      <w:r w:rsidRPr="00B90D5C">
        <w:instrText xml:space="preserve"> ADDIN REFMGR.CITE &lt;Refman&gt;&lt;Cite&gt;&lt;Author&gt;Rostom&lt;/Author&gt;&lt;Year&gt;2005&lt;/Year&gt;&lt;RecNum&gt;27&lt;/RecNum&gt;&lt;IDText&gt;Nonsteroidal anti-inflammatory drugs and hepatic toxicity: a systematic review of randomized controlled trials in arthritis patients&lt;/IDText&gt;&lt;MDL Ref_Type="Journal"&gt;&lt;Ref_Type&gt;Journal&lt;/Ref_Type&gt;&lt;Ref_ID&gt;27&lt;/Ref_ID&gt;&lt;Title_Primary&gt;Nonsteroidal anti-inflammatory drugs and hepatic toxicity: a systematic review of randomized controlled trials in arthritis patients&lt;/Title_Primary&gt;&lt;Authors_Primary&gt;Rostom,A.&lt;/Authors_Primary&gt;&lt;Authors_Primary&gt;Goldkind,L.&lt;/Authors_Primary&gt;&lt;Authors_Primary&gt;Laine,L.&lt;/Authors_Primary&gt;&lt;Date_Primary&gt;2005/5&lt;/Date_Primary&gt;&lt;Keywords&gt;Adult&lt;/Keywords&gt;&lt;Keywords&gt;adverse effects&lt;/Keywords&gt;&lt;Keywords&gt;Alanine Transaminase&lt;/Keywords&gt;&lt;Keywords&gt;Anti-Inflammatory Agents,Non-Steroidal&lt;/Keywords&gt;&lt;Keywords&gt;Arthritis&lt;/Keywords&gt;&lt;Keywords&gt;Aspartate Aminotransferases&lt;/Keywords&gt;&lt;Keywords&gt;blood&lt;/Keywords&gt;&lt;Keywords&gt;Death&lt;/Keywords&gt;&lt;Keywords&gt;Diclofenac&lt;/Keywords&gt;&lt;Keywords&gt;drug therapy&lt;/Keywords&gt;&lt;Keywords&gt;Drug-Induced Liver Injury&lt;/Keywords&gt;&lt;Keywords&gt;enzymology&lt;/Keywords&gt;&lt;Keywords&gt;etiology&lt;/Keywords&gt;&lt;Keywords&gt;Hospitalization&lt;/Keywords&gt;&lt;Keywords&gt;Humans&lt;/Keywords&gt;&lt;Keywords&gt;Ibuprofen&lt;/Keywords&gt;&lt;Keywords&gt;methods&lt;/Keywords&gt;&lt;Keywords&gt;Naproxen&lt;/Keywords&gt;&lt;Keywords&gt;Osteoarthritis&lt;/Keywords&gt;&lt;Keywords&gt;Randomized Controlled Trials as Topic&lt;/Keywords&gt;&lt;Reprint&gt;Not in File&lt;/Reprint&gt;&lt;Start_Page&gt;489&lt;/Start_Page&gt;&lt;End_Page&gt;498&lt;/End_Page&gt;&lt;Periodical&gt;Clin.Gastroenterol.Hepatol.&lt;/Periodical&gt;&lt;Volume&gt;3&lt;/Volume&gt;&lt;Issue&gt;5&lt;/Issue&gt;&lt;Misc_3&gt;S1542356504007773 [pii]&lt;/Misc_3&gt;&lt;Address&gt;University of Ottawa, Ontario, Canada&lt;/Address&gt;&lt;Web_URL&gt;PM:15880319&lt;/Web_URL&gt;&lt;ZZ_JournalFull&gt;&lt;f name="System"&gt;Clin.Gastroenterol.Hepatol.&lt;/f&gt;&lt;/ZZ_JournalFull&gt;&lt;ZZ_WorkformID&gt;1&lt;/ZZ_WorkformID&gt;&lt;/MDL&gt;&lt;/Cite&gt;&lt;/Refman&gt;</w:instrText>
      </w:r>
      <w:r w:rsidRPr="00B90D5C">
        <w:fldChar w:fldCharType="separate"/>
      </w:r>
      <w:r w:rsidRPr="00B90D5C">
        <w:rPr>
          <w:noProof/>
        </w:rPr>
        <w:t>(27)</w:t>
      </w:r>
      <w:r w:rsidRPr="00B90D5C">
        <w:fldChar w:fldCharType="end"/>
      </w:r>
      <w:r w:rsidR="00976CA8">
        <w:t>.</w:t>
      </w:r>
    </w:p>
    <w:p w:rsidR="00B90D5C" w:rsidRPr="00B90D5C" w:rsidRDefault="00B90D5C" w:rsidP="00976CA8">
      <w:r w:rsidRPr="00B90D5C">
        <w:t>Rubenstein et al. conducted a systematic review of observational studies examining the comparative risk of liver injury resulting in hospitalisation for current NSAID users compared with past NSAID users</w:t>
      </w:r>
      <w:r w:rsidRPr="00B90D5C">
        <w:fldChar w:fldCharType="begin"/>
      </w:r>
      <w:r w:rsidRPr="00B90D5C">
        <w:instrText xml:space="preserve"> ADDIN REFMGR.CITE &lt;Refman&gt;&lt;Cite&gt;&lt;Author&gt;Rubenstein&lt;/Author&gt;&lt;Year&gt;2004&lt;/Year&gt;&lt;RecNum&gt;28&lt;/RecNum&gt;&lt;IDText&gt;Systematic review: the hepatotoxicity of non-steroidal anti-inflammatory drugs&lt;/IDText&gt;&lt;MDL Ref_Type="Journal"&gt;&lt;Ref_Type&gt;Journal&lt;/Ref_Type&gt;&lt;Ref_ID&gt;28&lt;/Ref_ID&gt;&lt;Title_Primary&gt;Systematic review: the hepatotoxicity of non-steroidal anti-inflammatory drugs&lt;/Title_Primary&gt;&lt;Authors_Primary&gt;Rubenstein,J.H.&lt;/Authors_Primary&gt;&lt;Authors_Primary&gt;Laine,L.&lt;/Authors_Primary&gt;&lt;Date_Primary&gt;2004/8/15&lt;/Date_Primary&gt;&lt;Keywords&gt;adverse effects&lt;/Keywords&gt;&lt;Keywords&gt;Anti-Inflammatory Agents,Non-Steroidal&lt;/Keywords&gt;&lt;Keywords&gt;Death&lt;/Keywords&gt;&lt;Keywords&gt;Drug-Induced Liver Injury&lt;/Keywords&gt;&lt;Keywords&gt;Hospitalization&lt;/Keywords&gt;&lt;Keywords&gt;Humans&lt;/Keywords&gt;&lt;Keywords&gt;Incidence&lt;/Keywords&gt;&lt;Keywords&gt;Liver Diseases&lt;/Keywords&gt;&lt;Keywords&gt;mortality&lt;/Keywords&gt;&lt;Keywords&gt;Prognosis&lt;/Keywords&gt;&lt;Keywords&gt;Risk&lt;/Keywords&gt;&lt;Keywords&gt;Risk Factors&lt;/Keywords&gt;&lt;Keywords&gt;statistics &amp;amp; numerical data&lt;/Keywords&gt;&lt;Reprint&gt;Not in File&lt;/Reprint&gt;&lt;Start_Page&gt;373&lt;/Start_Page&gt;&lt;End_Page&gt;380&lt;/End_Page&gt;&lt;Periodical&gt;Aliment.Pharmacol.Ther.&lt;/Periodical&gt;&lt;Volume&gt;20&lt;/Volume&gt;&lt;Issue&gt;4&lt;/Issue&gt;&lt;Misc_3&gt;10.1111/j.1365-2036.2004.02092.x [doi];APT2092 [pii]&lt;/Misc_3&gt;&lt;Address&gt;Division of Gastroenterology, University of Michigan Health System, Ann Arbor, MI 48109-0362, USA. jhr@umich.edu&lt;/Address&gt;&lt;Web_URL&gt;PM:15298630&lt;/Web_URL&gt;&lt;ZZ_JournalFull&gt;&lt;f name="System"&gt;Aliment.Pharmacol.Ther.&lt;/f&gt;&lt;/ZZ_JournalFull&gt;&lt;ZZ_WorkformID&gt;1&lt;/ZZ_WorkformID&gt;&lt;/MDL&gt;&lt;/Cite&gt;&lt;/Refman&gt;</w:instrText>
      </w:r>
      <w:r w:rsidRPr="00B90D5C">
        <w:fldChar w:fldCharType="separate"/>
      </w:r>
      <w:r w:rsidRPr="00B90D5C">
        <w:rPr>
          <w:noProof/>
        </w:rPr>
        <w:t>(28)</w:t>
      </w:r>
      <w:r w:rsidRPr="00B90D5C">
        <w:fldChar w:fldCharType="end"/>
      </w:r>
      <w:r w:rsidRPr="00B90D5C">
        <w:t xml:space="preserve">. For diclofenac they report a non-significant rate ratio of 1.5 (95% CI 0.7-3.2). </w:t>
      </w:r>
    </w:p>
    <w:p w:rsidR="00B90D5C" w:rsidRPr="00B90D5C" w:rsidRDefault="00B90D5C" w:rsidP="00976CA8">
      <w:r w:rsidRPr="00B90D5C">
        <w:t>Laine et al. reported on the rates of liver injury in a large randomised trial of diclofenac for the treatment of arthritis</w:t>
      </w:r>
      <w:r w:rsidRPr="00B90D5C">
        <w:fldChar w:fldCharType="begin"/>
      </w:r>
      <w:r w:rsidRPr="00B90D5C">
        <w:instrText xml:space="preserve"> ADDIN REFMGR.CITE &lt;Refman&gt;&lt;Cite&gt;&lt;Author&gt;Laine&lt;/Author&gt;&lt;Year&gt;2009&lt;/Year&gt;&lt;RecNum&gt;29&lt;/RecNum&gt;&lt;IDText&gt;How common is diclofenac-associated liver injury? Analysis of 17,289 arthritis patients in a long-term prospective clinical trial&lt;/IDText&gt;&lt;MDL Ref_Type="Journal"&gt;&lt;Ref_Type&gt;Journal&lt;/Ref_Type&gt;&lt;Ref_ID&gt;29&lt;/Ref_ID&gt;&lt;Title_Primary&gt;How common is diclofenac-associated liver injury? Analysis of 17,289 arthritis patients in a long-term prospective clinical trial&lt;/Title_Primary&gt;&lt;Authors_Primary&gt;Laine,L.&lt;/Authors_Primary&gt;&lt;Authors_Primary&gt;Goldkind,L.&lt;/Authors_Primary&gt;&lt;Authors_Primary&gt;Curtis,S.P.&lt;/Authors_Primary&gt;&lt;Authors_Primary&gt;Connors,L.G.&lt;/Authors_Primary&gt;&lt;Authors_Primary&gt;Yanqiong,Z.&lt;/Authors_Primary&gt;&lt;Authors_Primary&gt;Cannon,C.P.&lt;/Authors_Primary&gt;&lt;Date_Primary&gt;2009/2&lt;/Date_Primary&gt;&lt;Keywords&gt;adverse effects&lt;/Keywords&gt;&lt;Keywords&gt;Aged&lt;/Keywords&gt;&lt;Keywords&gt;Anti-Inflammatory Agents,Non-Steroidal&lt;/Keywords&gt;&lt;Keywords&gt;Arthritis&lt;/Keywords&gt;&lt;Keywords&gt;Arthritis,Rheumatoid&lt;/Keywords&gt;&lt;Keywords&gt;Cohort Studies&lt;/Keywords&gt;&lt;Keywords&gt;Cyclooxygenase Inhibitors&lt;/Keywords&gt;&lt;Keywords&gt;Diclofenac&lt;/Keywords&gt;&lt;Keywords&gt;Double-Blind Method&lt;/Keywords&gt;&lt;Keywords&gt;drug therapy&lt;/Keywords&gt;&lt;Keywords&gt;Drug-Induced Liver Injury&lt;/Keywords&gt;&lt;Keywords&gt;epidemiology&lt;/Keywords&gt;&lt;Keywords&gt;Female&lt;/Keywords&gt;&lt;Keywords&gt;Hospitalization&lt;/Keywords&gt;&lt;Keywords&gt;Humans&lt;/Keywords&gt;&lt;Keywords&gt;Liver Diseases&lt;/Keywords&gt;&lt;Keywords&gt;Male&lt;/Keywords&gt;&lt;Keywords&gt;methods&lt;/Keywords&gt;&lt;Keywords&gt;Middle Aged&lt;/Keywords&gt;&lt;Keywords&gt;Osteoarthritis&lt;/Keywords&gt;&lt;Keywords&gt;Pyridines&lt;/Keywords&gt;&lt;Keywords&gt;Risk Factors&lt;/Keywords&gt;&lt;Keywords&gt;Sulfones&lt;/Keywords&gt;&lt;Reprint&gt;Not in File&lt;/Reprint&gt;&lt;Start_Page&gt;356&lt;/Start_Page&gt;&lt;End_Page&gt;362&lt;/End_Page&gt;&lt;Periodical&gt;Am.J.Gastroenterol.&lt;/Periodical&gt;&lt;Volume&gt;104&lt;/Volume&gt;&lt;Issue&gt;2&lt;/Issue&gt;&lt;Misc_3&gt;ajg2008149 [pii];10.1038/ajg.2008.149 [doi]&lt;/Misc_3&gt;&lt;Address&gt;University of Southern California, Los Angeles, California 90033, USA. llaine@usc.edu&lt;/Address&gt;&lt;Web_URL&gt;PM:19174782&lt;/Web_URL&gt;&lt;ZZ_JournalFull&gt;&lt;f name="System"&gt;Am.J.Gastroenterol.&lt;/f&gt;&lt;/ZZ_JournalFull&gt;&lt;ZZ_WorkformID&gt;1&lt;/ZZ_WorkformID&gt;&lt;/MDL&gt;&lt;/Cite&gt;&lt;/Refman&gt;</w:instrText>
      </w:r>
      <w:r w:rsidRPr="00B90D5C">
        <w:fldChar w:fldCharType="separate"/>
      </w:r>
      <w:r w:rsidRPr="00B90D5C">
        <w:rPr>
          <w:noProof/>
        </w:rPr>
        <w:t>(29)</w:t>
      </w:r>
      <w:r w:rsidRPr="00B90D5C">
        <w:fldChar w:fldCharType="end"/>
      </w:r>
      <w:r w:rsidRPr="00B90D5C">
        <w:t>. A total of 17,289 patients received diclofenac for a mean of 18 months. The table below reports these rates of liver-related endpoints related to diclofenac. It is important to note that this trial did not include patients at high risk for liver disease (exclusions applied to patients with hepatic disease or who drank 14 or more standard drinks per week) and the rates are not compared to any other treatment (or non-treatment).</w:t>
      </w:r>
    </w:p>
    <w:p w:rsidR="00B90D5C" w:rsidRPr="00B90D5C" w:rsidRDefault="00B90D5C" w:rsidP="00976CA8">
      <w:pPr>
        <w:pStyle w:val="Tabletitle"/>
      </w:pPr>
      <w:r w:rsidRPr="00B90D5C">
        <w:t>Table 4: Rates of liver-related endpoints with diclofenac</w:t>
      </w:r>
    </w:p>
    <w:tbl>
      <w:tblPr>
        <w:tblStyle w:val="TableTGAblue"/>
        <w:tblW w:w="0" w:type="auto"/>
        <w:tblLook w:val="04A0" w:firstRow="1" w:lastRow="0" w:firstColumn="1" w:lastColumn="0" w:noHBand="0" w:noVBand="1"/>
      </w:tblPr>
      <w:tblGrid>
        <w:gridCol w:w="4360"/>
        <w:gridCol w:w="4360"/>
      </w:tblGrid>
      <w:tr w:rsidR="00B90D5C" w:rsidRPr="00B90D5C" w:rsidTr="00976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Pr>
          <w:p w:rsidR="00B90D5C" w:rsidRPr="00B90D5C" w:rsidRDefault="00B90D5C" w:rsidP="00976CA8">
            <w:r w:rsidRPr="00B90D5C">
              <w:t>End Point</w:t>
            </w:r>
          </w:p>
        </w:tc>
        <w:tc>
          <w:tcPr>
            <w:tcW w:w="4360" w:type="dxa"/>
          </w:tcPr>
          <w:p w:rsidR="00B90D5C" w:rsidRPr="00B90D5C" w:rsidRDefault="00B90D5C" w:rsidP="00976CA8">
            <w:pPr>
              <w:cnfStyle w:val="100000000000" w:firstRow="1" w:lastRow="0" w:firstColumn="0" w:lastColumn="0" w:oddVBand="0" w:evenVBand="0" w:oddHBand="0" w:evenHBand="0" w:firstRowFirstColumn="0" w:firstRowLastColumn="0" w:lastRowFirstColumn="0" w:lastRowLastColumn="0"/>
            </w:pPr>
            <w:r w:rsidRPr="00B90D5C">
              <w:t>Diclofenac</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4360" w:type="dxa"/>
          </w:tcPr>
          <w:p w:rsidR="00B90D5C" w:rsidRPr="00B90D5C" w:rsidRDefault="00B90D5C" w:rsidP="00976CA8">
            <w:r w:rsidRPr="00B90D5C">
              <w:t>ALT or AST&gt;3xULN</w:t>
            </w:r>
          </w:p>
        </w:tc>
        <w:tc>
          <w:tcPr>
            <w:tcW w:w="4360"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2.1 (95% CI 1.9-2.3) per 100 patient-years</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4360" w:type="dxa"/>
          </w:tcPr>
          <w:p w:rsidR="00B90D5C" w:rsidRPr="00B90D5C" w:rsidRDefault="00B90D5C" w:rsidP="00976CA8">
            <w:r w:rsidRPr="00B90D5C">
              <w:t>ALT or AST&gt;5xULN</w:t>
            </w:r>
          </w:p>
        </w:tc>
        <w:tc>
          <w:tcPr>
            <w:tcW w:w="4360"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0.9 (95% CI 0.8-1.0) per 100 patient-years</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4360" w:type="dxa"/>
          </w:tcPr>
          <w:p w:rsidR="00B90D5C" w:rsidRPr="00B90D5C" w:rsidRDefault="00B90D5C" w:rsidP="00976CA8">
            <w:r w:rsidRPr="00B90D5C">
              <w:t>ALT or AST&gt;10xULN</w:t>
            </w:r>
          </w:p>
        </w:tc>
        <w:tc>
          <w:tcPr>
            <w:tcW w:w="4360"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0.3 (95% CI 0.3-0.4) per 100 patient-years</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4360" w:type="dxa"/>
          </w:tcPr>
          <w:p w:rsidR="00B90D5C" w:rsidRPr="00B90D5C" w:rsidRDefault="00B90D5C" w:rsidP="00976CA8">
            <w:r w:rsidRPr="00B90D5C">
              <w:t>Liver-related discontinuation</w:t>
            </w:r>
          </w:p>
        </w:tc>
        <w:tc>
          <w:tcPr>
            <w:tcW w:w="4360"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1.8 (95% CI 1.7-2.0) per 100 patient-years</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4360" w:type="dxa"/>
          </w:tcPr>
          <w:p w:rsidR="00B90D5C" w:rsidRPr="00B90D5C" w:rsidRDefault="00B90D5C" w:rsidP="00976CA8">
            <w:r w:rsidRPr="00B90D5C">
              <w:lastRenderedPageBreak/>
              <w:t>Hy’s Case</w:t>
            </w:r>
          </w:p>
        </w:tc>
        <w:tc>
          <w:tcPr>
            <w:tcW w:w="4360"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rPr>
                <w:rFonts w:cs="Arial"/>
              </w:rPr>
              <w:t>8 (</w:t>
            </w:r>
            <w:r w:rsidRPr="00B90D5C">
              <w:t xml:space="preserve">95% CI </w:t>
            </w:r>
            <w:r w:rsidRPr="00B90D5C">
              <w:rPr>
                <w:rFonts w:cs="Arial"/>
              </w:rPr>
              <w:t>1-28)</w:t>
            </w:r>
            <w:r w:rsidRPr="00B90D5C">
              <w:t xml:space="preserve"> per 100,000 patient-years</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4360" w:type="dxa"/>
          </w:tcPr>
          <w:p w:rsidR="00B90D5C" w:rsidRPr="00B90D5C" w:rsidRDefault="00B90D5C" w:rsidP="00976CA8">
            <w:r w:rsidRPr="00B90D5C">
              <w:t>Liver related hospitalisation</w:t>
            </w:r>
          </w:p>
        </w:tc>
        <w:tc>
          <w:tcPr>
            <w:tcW w:w="4360"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16 (95% CI 4-40) per 100,000 patient-years</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4360" w:type="dxa"/>
          </w:tcPr>
          <w:p w:rsidR="00B90D5C" w:rsidRPr="00B90D5C" w:rsidRDefault="00B90D5C" w:rsidP="00976CA8">
            <w:r w:rsidRPr="00B90D5C">
              <w:t>Liver failure, transplant or death</w:t>
            </w:r>
          </w:p>
        </w:tc>
        <w:tc>
          <w:tcPr>
            <w:tcW w:w="4360"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0 (95% CI 0-15) per 100,000 patient-years</w:t>
            </w:r>
          </w:p>
        </w:tc>
      </w:tr>
    </w:tbl>
    <w:p w:rsidR="00B90D5C" w:rsidRPr="00B90D5C" w:rsidRDefault="00B90D5C" w:rsidP="00976CA8">
      <w:pPr>
        <w:pStyle w:val="Tabledescription"/>
      </w:pPr>
      <w:r w:rsidRPr="00B90D5C">
        <w:t xml:space="preserve">*Source: Laine et al (29); ALT: </w:t>
      </w:r>
      <w:r w:rsidRPr="00B90D5C">
        <w:rPr>
          <w:rFonts w:cs="UniversLT-CondensedLight"/>
        </w:rPr>
        <w:t xml:space="preserve">alanine transaminase; AST: aspartate transaminase; </w:t>
      </w:r>
      <w:r w:rsidRPr="00B90D5C">
        <w:t>ULN: upper limit normal</w:t>
      </w:r>
    </w:p>
    <w:p w:rsidR="00B90D5C" w:rsidRPr="00B90D5C" w:rsidRDefault="00B90D5C" w:rsidP="00976CA8">
      <w:r w:rsidRPr="00B90D5C">
        <w:t>The total number of reports in the Australian Adverse Drug Reaction System (ADRS) for diclofenac from inception to 20 December 2013 is 2200. There are 186 reports in the hepatobiliary system organ class.</w:t>
      </w:r>
    </w:p>
    <w:p w:rsidR="00B90D5C" w:rsidRPr="00B90D5C" w:rsidRDefault="00B90D5C" w:rsidP="00976CA8">
      <w:pPr>
        <w:pStyle w:val="Tabletitle"/>
      </w:pPr>
      <w:r w:rsidRPr="00B90D5C">
        <w:t>Table 5: Liver-related disorders in the Adverse Drug Reaction System received in the 10 years January 2002—May 2012</w:t>
      </w:r>
    </w:p>
    <w:tbl>
      <w:tblPr>
        <w:tblStyle w:val="TableTGAblue"/>
        <w:tblW w:w="8814" w:type="dxa"/>
        <w:tblLayout w:type="fixed"/>
        <w:tblLook w:val="04A0" w:firstRow="1" w:lastRow="0" w:firstColumn="1" w:lastColumn="0" w:noHBand="0" w:noVBand="1"/>
      </w:tblPr>
      <w:tblGrid>
        <w:gridCol w:w="2337"/>
        <w:gridCol w:w="2449"/>
        <w:gridCol w:w="992"/>
        <w:gridCol w:w="1947"/>
        <w:gridCol w:w="1089"/>
      </w:tblGrid>
      <w:tr w:rsidR="00B90D5C" w:rsidRPr="00B90D5C" w:rsidTr="00976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B90D5C" w:rsidRPr="00B90D5C" w:rsidRDefault="00B90D5C" w:rsidP="00976CA8">
            <w:pPr>
              <w:rPr>
                <w:b w:val="0"/>
              </w:rPr>
            </w:pPr>
            <w:r w:rsidRPr="00B90D5C">
              <w:t>ADR</w:t>
            </w:r>
          </w:p>
        </w:tc>
        <w:tc>
          <w:tcPr>
            <w:tcW w:w="2449" w:type="dxa"/>
          </w:tcPr>
          <w:p w:rsidR="00B90D5C" w:rsidRPr="00B90D5C" w:rsidRDefault="00B90D5C" w:rsidP="00976CA8">
            <w:pPr>
              <w:cnfStyle w:val="100000000000" w:firstRow="1" w:lastRow="0" w:firstColumn="0" w:lastColumn="0" w:oddVBand="0" w:evenVBand="0" w:oddHBand="0" w:evenHBand="0" w:firstRowFirstColumn="0" w:firstRowLastColumn="0" w:lastRowFirstColumn="0" w:lastRowLastColumn="0"/>
              <w:rPr>
                <w:b w:val="0"/>
              </w:rPr>
            </w:pPr>
            <w:r w:rsidRPr="00B90D5C">
              <w:t>Total/Sole-suspected</w:t>
            </w:r>
          </w:p>
        </w:tc>
        <w:tc>
          <w:tcPr>
            <w:tcW w:w="992" w:type="dxa"/>
          </w:tcPr>
          <w:p w:rsidR="00B90D5C" w:rsidRPr="00B90D5C" w:rsidRDefault="00B90D5C" w:rsidP="00976CA8">
            <w:pPr>
              <w:cnfStyle w:val="100000000000" w:firstRow="1" w:lastRow="0" w:firstColumn="0" w:lastColumn="0" w:oddVBand="0" w:evenVBand="0" w:oddHBand="0" w:evenHBand="0" w:firstRowFirstColumn="0" w:firstRowLastColumn="0" w:lastRowFirstColumn="0" w:lastRowLastColumn="0"/>
              <w:rPr>
                <w:b w:val="0"/>
              </w:rPr>
            </w:pPr>
            <w:r w:rsidRPr="00B90D5C">
              <w:t>Deaths</w:t>
            </w:r>
          </w:p>
        </w:tc>
        <w:tc>
          <w:tcPr>
            <w:tcW w:w="1947" w:type="dxa"/>
          </w:tcPr>
          <w:p w:rsidR="00B90D5C" w:rsidRPr="00B90D5C" w:rsidRDefault="00B90D5C" w:rsidP="00976CA8">
            <w:pPr>
              <w:cnfStyle w:val="100000000000" w:firstRow="1" w:lastRow="0" w:firstColumn="0" w:lastColumn="0" w:oddVBand="0" w:evenVBand="0" w:oddHBand="0" w:evenHBand="0" w:firstRowFirstColumn="0" w:firstRowLastColumn="0" w:lastRowFirstColumn="0" w:lastRowLastColumn="0"/>
              <w:rPr>
                <w:b w:val="0"/>
              </w:rPr>
            </w:pPr>
            <w:r w:rsidRPr="00B90D5C">
              <w:t>Date range</w:t>
            </w:r>
          </w:p>
        </w:tc>
        <w:tc>
          <w:tcPr>
            <w:tcW w:w="1089" w:type="dxa"/>
          </w:tcPr>
          <w:p w:rsidR="00B90D5C" w:rsidRPr="00B90D5C" w:rsidRDefault="00B90D5C" w:rsidP="00976CA8">
            <w:pPr>
              <w:cnfStyle w:val="100000000000" w:firstRow="1" w:lastRow="0" w:firstColumn="0" w:lastColumn="0" w:oddVBand="0" w:evenVBand="0" w:oddHBand="0" w:evenHBand="0" w:firstRowFirstColumn="0" w:firstRowLastColumn="0" w:lastRowFirstColumn="0" w:lastRowLastColumn="0"/>
              <w:rPr>
                <w:b w:val="0"/>
              </w:rPr>
            </w:pPr>
            <w:r w:rsidRPr="00B90D5C">
              <w:t>Reports received</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2337" w:type="dxa"/>
          </w:tcPr>
          <w:p w:rsidR="00B90D5C" w:rsidRPr="00B90D5C" w:rsidRDefault="00B90D5C" w:rsidP="00976CA8">
            <w:r w:rsidRPr="00B90D5C">
              <w:t>Hepatitis</w:t>
            </w:r>
          </w:p>
        </w:tc>
        <w:tc>
          <w:tcPr>
            <w:tcW w:w="2449"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56/30</w:t>
            </w:r>
          </w:p>
        </w:tc>
        <w:tc>
          <w:tcPr>
            <w:tcW w:w="992"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6</w:t>
            </w:r>
          </w:p>
        </w:tc>
        <w:tc>
          <w:tcPr>
            <w:tcW w:w="1947"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 xml:space="preserve">November 1984 – </w:t>
            </w:r>
            <w:r w:rsidRPr="00B90D5C">
              <w:br/>
              <w:t>July 2007</w:t>
            </w:r>
          </w:p>
        </w:tc>
        <w:tc>
          <w:tcPr>
            <w:tcW w:w="1089"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4</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2337" w:type="dxa"/>
          </w:tcPr>
          <w:p w:rsidR="00B90D5C" w:rsidRPr="00B90D5C" w:rsidRDefault="00B90D5C" w:rsidP="00976CA8">
            <w:r w:rsidRPr="00B90D5C">
              <w:t>Jaundice +/- hepatitis</w:t>
            </w:r>
          </w:p>
        </w:tc>
        <w:tc>
          <w:tcPr>
            <w:tcW w:w="2449"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43/27 (only five list hepatitis also)</w:t>
            </w:r>
          </w:p>
        </w:tc>
        <w:tc>
          <w:tcPr>
            <w:tcW w:w="992"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w:t>
            </w:r>
          </w:p>
        </w:tc>
        <w:tc>
          <w:tcPr>
            <w:tcW w:w="1947"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 xml:space="preserve">April 1985 – </w:t>
            </w:r>
            <w:r w:rsidRPr="00B90D5C">
              <w:br/>
              <w:t>May 2006</w:t>
            </w:r>
          </w:p>
        </w:tc>
        <w:tc>
          <w:tcPr>
            <w:tcW w:w="1089"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4</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2337" w:type="dxa"/>
          </w:tcPr>
          <w:p w:rsidR="00B90D5C" w:rsidRPr="00B90D5C" w:rsidRDefault="00B90D5C" w:rsidP="00976CA8">
            <w:r w:rsidRPr="00B90D5C">
              <w:t>Hepatic failure</w:t>
            </w:r>
          </w:p>
        </w:tc>
        <w:tc>
          <w:tcPr>
            <w:tcW w:w="2449"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2 (both list jaundice also)</w:t>
            </w:r>
          </w:p>
        </w:tc>
        <w:tc>
          <w:tcPr>
            <w:tcW w:w="992"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w:t>
            </w:r>
          </w:p>
        </w:tc>
        <w:tc>
          <w:tcPr>
            <w:tcW w:w="1947"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 xml:space="preserve">July 1988 – </w:t>
            </w:r>
            <w:r w:rsidRPr="00B90D5C">
              <w:br/>
              <w:t>September 2002</w:t>
            </w:r>
          </w:p>
        </w:tc>
        <w:tc>
          <w:tcPr>
            <w:tcW w:w="1089"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2337" w:type="dxa"/>
          </w:tcPr>
          <w:p w:rsidR="00B90D5C" w:rsidRPr="00B90D5C" w:rsidRDefault="00B90D5C" w:rsidP="00976CA8">
            <w:r w:rsidRPr="00B90D5C">
              <w:t>Hepatic function abnormal/liver function abnormal</w:t>
            </w:r>
          </w:p>
        </w:tc>
        <w:tc>
          <w:tcPr>
            <w:tcW w:w="2449"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74/38</w:t>
            </w:r>
          </w:p>
        </w:tc>
        <w:tc>
          <w:tcPr>
            <w:tcW w:w="992"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0</w:t>
            </w:r>
          </w:p>
        </w:tc>
        <w:tc>
          <w:tcPr>
            <w:tcW w:w="1947"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November 1982 – October 2012</w:t>
            </w:r>
          </w:p>
        </w:tc>
        <w:tc>
          <w:tcPr>
            <w:tcW w:w="1089"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6</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2337" w:type="dxa"/>
          </w:tcPr>
          <w:p w:rsidR="00B90D5C" w:rsidRPr="00B90D5C" w:rsidRDefault="00B90D5C" w:rsidP="00976CA8">
            <w:r w:rsidRPr="00B90D5C">
              <w:t>Hepatocellular injury</w:t>
            </w:r>
          </w:p>
        </w:tc>
        <w:tc>
          <w:tcPr>
            <w:tcW w:w="2449"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8/5</w:t>
            </w:r>
          </w:p>
        </w:tc>
        <w:tc>
          <w:tcPr>
            <w:tcW w:w="992"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w:t>
            </w:r>
          </w:p>
        </w:tc>
        <w:tc>
          <w:tcPr>
            <w:tcW w:w="1947"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March 1987 – February 2002</w:t>
            </w:r>
          </w:p>
        </w:tc>
        <w:tc>
          <w:tcPr>
            <w:tcW w:w="1089"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2337" w:type="dxa"/>
          </w:tcPr>
          <w:p w:rsidR="00B90D5C" w:rsidRPr="00B90D5C" w:rsidRDefault="00B90D5C" w:rsidP="00976CA8">
            <w:r w:rsidRPr="00B90D5C">
              <w:t>Hepatic necrosis</w:t>
            </w:r>
          </w:p>
        </w:tc>
        <w:tc>
          <w:tcPr>
            <w:tcW w:w="2449"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3/1</w:t>
            </w:r>
          </w:p>
        </w:tc>
        <w:tc>
          <w:tcPr>
            <w:tcW w:w="992"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w:t>
            </w:r>
          </w:p>
        </w:tc>
        <w:tc>
          <w:tcPr>
            <w:tcW w:w="1947"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March 1987 – September 2009</w:t>
            </w:r>
          </w:p>
        </w:tc>
        <w:tc>
          <w:tcPr>
            <w:tcW w:w="1089"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2337" w:type="dxa"/>
          </w:tcPr>
          <w:p w:rsidR="00B90D5C" w:rsidRPr="00B90D5C" w:rsidRDefault="00B90D5C" w:rsidP="00976CA8">
            <w:r w:rsidRPr="00B90D5C">
              <w:t>Total</w:t>
            </w:r>
          </w:p>
        </w:tc>
        <w:tc>
          <w:tcPr>
            <w:tcW w:w="2449"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186/101</w:t>
            </w:r>
          </w:p>
        </w:tc>
        <w:tc>
          <w:tcPr>
            <w:tcW w:w="992"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10</w:t>
            </w:r>
          </w:p>
        </w:tc>
        <w:tc>
          <w:tcPr>
            <w:tcW w:w="1947"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November 1982 – October 2011</w:t>
            </w:r>
          </w:p>
        </w:tc>
        <w:tc>
          <w:tcPr>
            <w:tcW w:w="1089"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17</w:t>
            </w:r>
          </w:p>
        </w:tc>
      </w:tr>
    </w:tbl>
    <w:p w:rsidR="00B90D5C" w:rsidRPr="00B90D5C" w:rsidRDefault="00B90D5C" w:rsidP="00976CA8">
      <w:pPr>
        <w:pStyle w:val="Heading2"/>
      </w:pPr>
      <w:bookmarkStart w:id="69" w:name="_Toc395780410"/>
      <w:bookmarkStart w:id="70" w:name="_Toc395878161"/>
      <w:bookmarkStart w:id="71" w:name="_Toc398817415"/>
      <w:bookmarkStart w:id="72" w:name="_Toc400025249"/>
      <w:r w:rsidRPr="00B90D5C">
        <w:t>6. Topical diclofenac</w:t>
      </w:r>
      <w:bookmarkEnd w:id="69"/>
      <w:bookmarkEnd w:id="70"/>
      <w:bookmarkEnd w:id="71"/>
      <w:bookmarkEnd w:id="72"/>
    </w:p>
    <w:p w:rsidR="00B90D5C" w:rsidRPr="00B90D5C" w:rsidRDefault="00B90D5C" w:rsidP="00976CA8">
      <w:pPr>
        <w:pStyle w:val="Heading3"/>
      </w:pPr>
      <w:bookmarkStart w:id="73" w:name="_Toc395780411"/>
      <w:bookmarkStart w:id="74" w:name="_Toc395878162"/>
      <w:bookmarkStart w:id="75" w:name="_Toc398817416"/>
      <w:bookmarkStart w:id="76" w:name="_Toc400025250"/>
      <w:r w:rsidRPr="00B90D5C">
        <w:t>6.1 Efficacy</w:t>
      </w:r>
      <w:bookmarkEnd w:id="73"/>
      <w:bookmarkEnd w:id="74"/>
      <w:bookmarkEnd w:id="75"/>
      <w:bookmarkEnd w:id="76"/>
    </w:p>
    <w:p w:rsidR="00B90D5C" w:rsidRPr="00B90D5C" w:rsidRDefault="00B90D5C" w:rsidP="00976CA8">
      <w:r w:rsidRPr="00B90D5C">
        <w:t xml:space="preserve">The efficacy of topical 1% diclofenac for the treatment of pain and inflammation has been well studied in short-term studies. Zacher et al. conducted an evidence-based review into the efficacy </w:t>
      </w:r>
      <w:r w:rsidRPr="00B90D5C">
        <w:lastRenderedPageBreak/>
        <w:t>of topical diclofenac</w:t>
      </w:r>
      <w:r w:rsidRPr="00B90D5C">
        <w:fldChar w:fldCharType="begin"/>
      </w:r>
      <w:r w:rsidRPr="00B90D5C">
        <w:instrText xml:space="preserve"> ADDIN REFMGR.CITE &lt;Refman&gt;&lt;Cite&gt;&lt;Author&gt;Zacher&lt;/Author&gt;&lt;Year&gt;2008&lt;/Year&gt;&lt;RecNum&gt;30&lt;/RecNum&gt;&lt;IDText&gt;Topical diclofenac and its role in pain and inflammation: an evidence-based review&lt;/IDText&gt;&lt;MDL Ref_Type="Journal"&gt;&lt;Ref_Type&gt;Journal&lt;/Ref_Type&gt;&lt;Ref_ID&gt;30&lt;/Ref_ID&gt;&lt;Title_Primary&gt;Topical diclofenac and its role in pain and inflammation: an evidence-based review&lt;/Title_Primary&gt;&lt;Authors_Primary&gt;Zacher,J.&lt;/Authors_Primary&gt;&lt;Authors_Primary&gt;Altman,R.&lt;/Authors_Primary&gt;&lt;Authors_Primary&gt;Bellamy,N.&lt;/Authors_Primary&gt;&lt;Authors_Primary&gt;Bruhlmann,P.&lt;/Authors_Primary&gt;&lt;Authors_Primary&gt;Da,Silva J.&lt;/Authors_Primary&gt;&lt;Authors_Primary&gt;Huskisson,E.&lt;/Authors_Primary&gt;&lt;Authors_Primary&gt;Taylor,R.S.&lt;/Authors_Primary&gt;&lt;Date_Primary&gt;2008/4&lt;/Date_Primary&gt;&lt;Keywords&gt;administration &amp;amp; dosage&lt;/Keywords&gt;&lt;Keywords&gt;Anti-Inflammatory Agents,Non-Steroidal&lt;/Keywords&gt;&lt;Keywords&gt;Cyclooxygenase 2 Inhibitors&lt;/Keywords&gt;&lt;Keywords&gt;Diclofenac&lt;/Keywords&gt;&lt;Keywords&gt;Double-Blind Method&lt;/Keywords&gt;&lt;Keywords&gt;drug therapy&lt;/Keywords&gt;&lt;Keywords&gt;Evidence-Based Medicine&lt;/Keywords&gt;&lt;Keywords&gt;Humans&lt;/Keywords&gt;&lt;Keywords&gt;Ibuprofen&lt;/Keywords&gt;&lt;Keywords&gt;Inflammation&lt;/Keywords&gt;&lt;Keywords&gt;methods&lt;/Keywords&gt;&lt;Keywords&gt;Naproxen&lt;/Keywords&gt;&lt;Keywords&gt;Osteoarthritis&lt;/Keywords&gt;&lt;Keywords&gt;Pain&lt;/Keywords&gt;&lt;Keywords&gt;pharmacology&lt;/Keywords&gt;&lt;Keywords&gt;physiopathology&lt;/Keywords&gt;&lt;Keywords&gt;therapeutic use&lt;/Keywords&gt;&lt;Keywords&gt;Treatment Outcome&lt;/Keywords&gt;&lt;Reprint&gt;Not in File&lt;/Reprint&gt;&lt;Start_Page&gt;925&lt;/Start_Page&gt;&lt;End_Page&gt;950&lt;/End_Page&gt;&lt;Periodical&gt;Curr.Med.Res.Opin.&lt;/Periodical&gt;&lt;Volume&gt;24&lt;/Volume&gt;&lt;Issue&gt;4&lt;/Issue&gt;&lt;Misc_3&gt;4333 [pii];10.1185/030079908X273066 [doi]&lt;/Misc_3&gt;&lt;Address&gt;Department of Orthopedic Surgery and Orthopedic Rheumatology, HELIOS Hospital Group, Berlin, Germany&lt;/Address&gt;&lt;Web_URL&gt;PM:18279583&lt;/Web_URL&gt;&lt;ZZ_JournalFull&gt;&lt;f name="System"&gt;Curr.Med.Res.Opin.&lt;/f&gt;&lt;/ZZ_JournalFull&gt;&lt;ZZ_WorkformID&gt;1&lt;/ZZ_WorkformID&gt;&lt;/MDL&gt;&lt;/Cite&gt;&lt;/Refman&gt;</w:instrText>
      </w:r>
      <w:r w:rsidRPr="00B90D5C">
        <w:fldChar w:fldCharType="separate"/>
      </w:r>
      <w:r w:rsidRPr="00B90D5C">
        <w:rPr>
          <w:noProof/>
        </w:rPr>
        <w:t>(30)</w:t>
      </w:r>
      <w:r w:rsidRPr="00B90D5C">
        <w:fldChar w:fldCharType="end"/>
      </w:r>
      <w:r w:rsidRPr="00B90D5C">
        <w:t xml:space="preserve">. They do not appear to have performed a statistical meta-analysis, however they conclude, based upon published randomised controlled trials, that diclofenac is an effective treatment for painful inflammatory conditions. The topical 3% diclofenac is used solely for the treatment of actinic keratosis and the efficacy has been established. </w:t>
      </w:r>
    </w:p>
    <w:p w:rsidR="00B90D5C" w:rsidRPr="00B90D5C" w:rsidRDefault="00B90D5C" w:rsidP="00976CA8">
      <w:pPr>
        <w:pStyle w:val="Heading3"/>
      </w:pPr>
      <w:bookmarkStart w:id="77" w:name="_Toc395780412"/>
      <w:bookmarkStart w:id="78" w:name="_Toc395878163"/>
      <w:bookmarkStart w:id="79" w:name="_Toc398817417"/>
      <w:bookmarkStart w:id="80" w:name="_Toc400025251"/>
      <w:r w:rsidRPr="00B90D5C">
        <w:t>6.2 Safety</w:t>
      </w:r>
      <w:bookmarkEnd w:id="77"/>
      <w:bookmarkEnd w:id="78"/>
      <w:bookmarkEnd w:id="79"/>
      <w:bookmarkEnd w:id="80"/>
    </w:p>
    <w:p w:rsidR="00B90D5C" w:rsidRPr="00B90D5C" w:rsidRDefault="00B90D5C" w:rsidP="00976CA8">
      <w:r w:rsidRPr="00B90D5C">
        <w:t>The literature search did not find any research that has specifically examined the safety of topical 3% diclofenac.</w:t>
      </w:r>
    </w:p>
    <w:p w:rsidR="00B90D5C" w:rsidRPr="00B90D5C" w:rsidRDefault="00B90D5C" w:rsidP="00976CA8">
      <w:r w:rsidRPr="00B90D5C">
        <w:t>Taylor et al. conducted a systematic review looking at the safety profile of topical diclofenac in the treatment of musculoskeletal conditions</w:t>
      </w:r>
      <w:r w:rsidRPr="00B90D5C">
        <w:fldChar w:fldCharType="begin"/>
      </w:r>
      <w:r w:rsidRPr="00B90D5C">
        <w:instrText xml:space="preserve"> ADDIN REFMGR.CITE &lt;Refman&gt;&lt;Cite&gt;&lt;Author&gt;Taylor&lt;/Author&gt;&lt;Year&gt;2011&lt;/Year&gt;&lt;RecNum&gt;31&lt;/RecNum&gt;&lt;IDText&gt;Safety profile of topical diclofenac: a meta-analysis of blinded, randomized, controlled trials in musculoskeletal conditions&lt;/IDText&gt;&lt;MDL Ref_Type="Journal"&gt;&lt;Ref_Type&gt;Journal&lt;/Ref_Type&gt;&lt;Ref_ID&gt;31&lt;/Ref_ID&gt;&lt;Title_Primary&gt;Safety profile of topical diclofenac: a meta-analysis of blinded, randomized, controlled trials in musculoskeletal conditions&lt;/Title_Primary&gt;&lt;Authors_Primary&gt;Taylor,R.S.&lt;/Authors_Primary&gt;&lt;Authors_Primary&gt;Fotopoulos,G.&lt;/Authors_Primary&gt;&lt;Authors_Primary&gt;Maibach,H.&lt;/Authors_Primary&gt;&lt;Date_Primary&gt;2011/3&lt;/Date_Primary&gt;&lt;Keywords&gt;administration &amp;amp; dosage&lt;/Keywords&gt;&lt;Keywords&gt;Administration,Topical&lt;/Keywords&gt;&lt;Keywords&gt;adverse effects&lt;/Keywords&gt;&lt;Keywords&gt;Algorithms&lt;/Keywords&gt;&lt;Keywords&gt;Anti-Inflammatory Agents,Non-Steroidal&lt;/Keywords&gt;&lt;Keywords&gt;Diclofenac&lt;/Keywords&gt;&lt;Keywords&gt;Double-Blind Method&lt;/Keywords&gt;&lt;Keywords&gt;drug therapy&lt;/Keywords&gt;&lt;Keywords&gt;Drug-Related Side Effects and Adverse Reactions&lt;/Keywords&gt;&lt;Keywords&gt;epidemiology&lt;/Keywords&gt;&lt;Keywords&gt;Humans&lt;/Keywords&gt;&lt;Keywords&gt;Musculoskeletal Diseases&lt;/Keywords&gt;&lt;Keywords&gt;Placebos&lt;/Keywords&gt;&lt;Keywords&gt;Randomized Controlled Trials as Topic&lt;/Keywords&gt;&lt;Keywords&gt;Risk&lt;/Keywords&gt;&lt;Keywords&gt;Single-Blind Method&lt;/Keywords&gt;&lt;Keywords&gt;statistics &amp;amp; numerical data&lt;/Keywords&gt;&lt;Reprint&gt;Not in File&lt;/Reprint&gt;&lt;Start_Page&gt;605&lt;/Start_Page&gt;&lt;End_Page&gt;622&lt;/End_Page&gt;&lt;Periodical&gt;Curr.Med.Res.Opin.&lt;/Periodical&gt;&lt;Volume&gt;27&lt;/Volume&gt;&lt;Issue&gt;3&lt;/Issue&gt;&lt;Misc_3&gt;10.1185/03007995.2010.550606 [doi]&lt;/Misc_3&gt;&lt;Address&gt;Peninsula College of Medicine &amp;amp; Dentistry, Universities of Exeter &amp;amp; Plymouth, Exeter, UK. rod.taylor@pms.ac.uk&lt;/Address&gt;&lt;Web_URL&gt;PM:21231861&lt;/Web_URL&gt;&lt;ZZ_JournalFull&gt;&lt;f name="System"&gt;Curr.Med.Res.Opin.&lt;/f&gt;&lt;/ZZ_JournalFull&gt;&lt;ZZ_WorkformID&gt;1&lt;/ZZ_WorkformID&gt;&lt;/MDL&gt;&lt;/Cite&gt;&lt;/Refman&gt;</w:instrText>
      </w:r>
      <w:r w:rsidRPr="00B90D5C">
        <w:fldChar w:fldCharType="separate"/>
      </w:r>
      <w:r w:rsidRPr="00B90D5C">
        <w:rPr>
          <w:noProof/>
        </w:rPr>
        <w:t>(31)</w:t>
      </w:r>
      <w:r w:rsidRPr="00B90D5C">
        <w:fldChar w:fldCharType="end"/>
      </w:r>
      <w:r w:rsidRPr="00B90D5C">
        <w:t xml:space="preserve">. They included only randomised controlled trials. They do not report any major cardiovascular, GI or hepatic adverse events. The longest study duration in the review was 12 weeks. </w:t>
      </w:r>
    </w:p>
    <w:p w:rsidR="00B90D5C" w:rsidRPr="00B90D5C" w:rsidRDefault="00B90D5C" w:rsidP="00976CA8">
      <w:r w:rsidRPr="00B90D5C">
        <w:t>There were no observational studies that looked into the safety of topical diclofenac identified in the literature searches. A non-systematic narrative review was found which commented on the fact that the literature regarding adverse events for topical diclofenac is limited and that there are no studies evaluating the long-term safety</w:t>
      </w:r>
      <w:r w:rsidRPr="00B90D5C">
        <w:fldChar w:fldCharType="begin"/>
      </w:r>
      <w:r w:rsidRPr="00B90D5C">
        <w:instrText xml:space="preserve"> ADDIN REFMGR.CITE &lt;Refman&gt;&lt;Cite&gt;&lt;Author&gt;Gan&lt;/Author&gt;&lt;Year&gt;2010&lt;/Year&gt;&lt;RecNum&gt;2&lt;/RecNum&gt;&lt;IDText&gt;Diclofenac: an update on its mechanism of action and safety profile&lt;/IDText&gt;&lt;MDL Ref_Type="Journal"&gt;&lt;Ref_Type&gt;Journal&lt;/Ref_Type&gt;&lt;Ref_ID&gt;2&lt;/Ref_ID&gt;&lt;Title_Primary&gt;Diclofenac: an update on its mechanism of action and safety profile&lt;/Title_Primary&gt;&lt;Authors_Primary&gt;Gan,T.J.&lt;/Authors_Primary&gt;&lt;Date_Primary&gt;2010/7&lt;/Date_Primary&gt;&lt;Keywords&gt;adverse effects&lt;/Keywords&gt;&lt;Keywords&gt;Anti-Inflammatory Agents,Non-Steroidal&lt;/Keywords&gt;&lt;Keywords&gt;Diclofenac&lt;/Keywords&gt;&lt;Keywords&gt;drug effects&lt;/Keywords&gt;&lt;Keywords&gt;drug therapy&lt;/Keywords&gt;&lt;Keywords&gt;Humans&lt;/Keywords&gt;&lt;Keywords&gt;Models,Biological&lt;/Keywords&gt;&lt;Keywords&gt;Pain&lt;/Keywords&gt;&lt;Keywords&gt;pharmacology&lt;/Keywords&gt;&lt;Keywords&gt;physiology&lt;/Keywords&gt;&lt;Keywords&gt;Signal Transduction&lt;/Keywords&gt;&lt;Keywords&gt;therapeutic use&lt;/Keywords&gt;&lt;Reprint&gt;Not in File&lt;/Reprint&gt;&lt;Start_Page&gt;1715&lt;/Start_Page&gt;&lt;End_Page&gt;1731&lt;/End_Page&gt;&lt;Periodical&gt;Curr.Med.Res.Opin.&lt;/Periodical&gt;&lt;Volume&gt;26&lt;/Volume&gt;&lt;Issue&gt;7&lt;/Issue&gt;&lt;Misc_3&gt;10.1185/03007995.2010.486301 [doi]&lt;/Misc_3&gt;&lt;Address&gt;Duke University Medical Center, Durham, North Carolina 27710, USA. gan00001@mc.duke.edu&lt;/Address&gt;&lt;Web_URL&gt;PM:20470236&lt;/Web_URL&gt;&lt;ZZ_JournalFull&gt;&lt;f name="System"&gt;Curr.Med.Res.Opin.&lt;/f&gt;&lt;/ZZ_JournalFull&gt;&lt;ZZ_WorkformID&gt;1&lt;/ZZ_WorkformID&gt;&lt;/MDL&gt;&lt;/Cite&gt;&lt;/Refman&gt;</w:instrText>
      </w:r>
      <w:r w:rsidRPr="00B90D5C">
        <w:fldChar w:fldCharType="separate"/>
      </w:r>
      <w:r w:rsidRPr="00B90D5C">
        <w:rPr>
          <w:noProof/>
        </w:rPr>
        <w:t>(1)</w:t>
      </w:r>
      <w:r w:rsidRPr="00B90D5C">
        <w:fldChar w:fldCharType="end"/>
      </w:r>
      <w:r w:rsidRPr="00B90D5C">
        <w:t xml:space="preserve">. </w:t>
      </w:r>
    </w:p>
    <w:p w:rsidR="00B90D5C" w:rsidRPr="00B90D5C" w:rsidRDefault="00B90D5C" w:rsidP="00976CA8">
      <w:r w:rsidRPr="00B90D5C">
        <w:t>The ADRS was searched on 6 January 2014 for adverse events to topical diclofenac. There were 84 events in total. Within the GI, hepatobiliary and cardiac system organ classes, when concurrent use of oral NSAIDs was excluded, there were two reports of liver function test abnormal (one sole suspected) and one report of GI bleeding (sole suspected).</w:t>
      </w:r>
    </w:p>
    <w:p w:rsidR="00B90D5C" w:rsidRPr="00B90D5C" w:rsidRDefault="00B90D5C" w:rsidP="00976CA8">
      <w:r w:rsidRPr="00B90D5C">
        <w:t>The World Health Organization (WHO) adverse event database was searched by request on 8 January 2014 for adverse events relating to topical diclofenac in the GI, hepatobiliary and cardiac system organ classes</w:t>
      </w:r>
      <w:r w:rsidRPr="00B90D5C">
        <w:fldChar w:fldCharType="begin"/>
      </w:r>
      <w:r w:rsidRPr="00B90D5C">
        <w:instrText xml:space="preserve"> ADDIN REFMGR.CITE &lt;Refman&gt;&lt;Cite&gt;&lt;Year&gt;2014&lt;/Year&gt;&lt;RecNum&gt;42&lt;/RecNum&gt;&lt;IDText&gt;Personal communication, Uppsala Monitoring Centre&lt;/IDText&gt;&lt;MDL Ref_Type="Personal Communication"&gt;&lt;Ref_Type&gt;Personal Communication&lt;/Ref_Type&gt;&lt;Ref_ID&gt;42&lt;/Ref_ID&gt;&lt;Title_Primary&gt;Personal communication, Uppsala Monitoring Centre&lt;/Title_Primary&gt;&lt;Date_Primary&gt;2014/1/11&lt;/Date_Primary&gt;&lt;Reprint&gt;Not in File&lt;/Reprint&gt;&lt;ZZ_WorkformID&gt;23&lt;/ZZ_WorkformID&gt;&lt;/MDL&gt;&lt;/Cite&gt;&lt;/Refman&gt;</w:instrText>
      </w:r>
      <w:r w:rsidRPr="00B90D5C">
        <w:fldChar w:fldCharType="separate"/>
      </w:r>
      <w:r w:rsidRPr="00B90D5C">
        <w:rPr>
          <w:noProof/>
        </w:rPr>
        <w:t>(32)</w:t>
      </w:r>
      <w:r w:rsidRPr="00B90D5C">
        <w:fldChar w:fldCharType="end"/>
      </w:r>
      <w:r w:rsidRPr="00B90D5C">
        <w:t xml:space="preserve">. There are a total of 3421 reports for diclofenac when administered topically. </w:t>
      </w:r>
    </w:p>
    <w:p w:rsidR="00B90D5C" w:rsidRPr="00B90D5C" w:rsidRDefault="00B90D5C" w:rsidP="00976CA8">
      <w:pPr>
        <w:pStyle w:val="Tabletitle"/>
      </w:pPr>
      <w:r w:rsidRPr="00B90D5C">
        <w:t>Table 6: World Health Organization adverse event database results for topical diclofenac</w:t>
      </w:r>
    </w:p>
    <w:tbl>
      <w:tblPr>
        <w:tblStyle w:val="TableTGAblue"/>
        <w:tblW w:w="0" w:type="auto"/>
        <w:tblLook w:val="04A0" w:firstRow="1" w:lastRow="0" w:firstColumn="1" w:lastColumn="0" w:noHBand="0" w:noVBand="1"/>
      </w:tblPr>
      <w:tblGrid>
        <w:gridCol w:w="2943"/>
        <w:gridCol w:w="1985"/>
        <w:gridCol w:w="1769"/>
        <w:gridCol w:w="1873"/>
      </w:tblGrid>
      <w:tr w:rsidR="00B90D5C" w:rsidRPr="00B90D5C" w:rsidTr="00976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B90D5C" w:rsidRPr="00B90D5C" w:rsidRDefault="00B90D5C" w:rsidP="00976CA8">
            <w:r w:rsidRPr="00B90D5C">
              <w:t>System organ class (total number of reports as at 8 January 2014)</w:t>
            </w:r>
          </w:p>
        </w:tc>
        <w:tc>
          <w:tcPr>
            <w:tcW w:w="1985" w:type="dxa"/>
          </w:tcPr>
          <w:p w:rsidR="00B90D5C" w:rsidRPr="00B90D5C" w:rsidRDefault="00B90D5C" w:rsidP="00976CA8">
            <w:pPr>
              <w:cnfStyle w:val="100000000000" w:firstRow="1" w:lastRow="0" w:firstColumn="0" w:lastColumn="0" w:oddVBand="0" w:evenVBand="0" w:oddHBand="0" w:evenHBand="0" w:firstRowFirstColumn="0" w:firstRowLastColumn="0" w:lastRowFirstColumn="0" w:lastRowLastColumn="0"/>
              <w:rPr>
                <w:vertAlign w:val="superscript"/>
              </w:rPr>
            </w:pPr>
            <w:r w:rsidRPr="00B90D5C">
              <w:t>Serious reaction*</w:t>
            </w:r>
          </w:p>
        </w:tc>
        <w:tc>
          <w:tcPr>
            <w:tcW w:w="1769" w:type="dxa"/>
          </w:tcPr>
          <w:p w:rsidR="00B90D5C" w:rsidRPr="00B90D5C" w:rsidRDefault="00B90D5C" w:rsidP="00976CA8">
            <w:pPr>
              <w:cnfStyle w:val="100000000000" w:firstRow="1" w:lastRow="0" w:firstColumn="0" w:lastColumn="0" w:oddVBand="0" w:evenVBand="0" w:oddHBand="0" w:evenHBand="0" w:firstRowFirstColumn="0" w:firstRowLastColumn="0" w:lastRowFirstColumn="0" w:lastRowLastColumn="0"/>
            </w:pPr>
            <w:r w:rsidRPr="00B90D5C">
              <w:t>Sole suspected</w:t>
            </w:r>
          </w:p>
        </w:tc>
        <w:tc>
          <w:tcPr>
            <w:tcW w:w="1873" w:type="dxa"/>
          </w:tcPr>
          <w:p w:rsidR="00B90D5C" w:rsidRPr="00B90D5C" w:rsidRDefault="00B90D5C" w:rsidP="00976CA8">
            <w:pPr>
              <w:cnfStyle w:val="100000000000" w:firstRow="1" w:lastRow="0" w:firstColumn="0" w:lastColumn="0" w:oddVBand="0" w:evenVBand="0" w:oddHBand="0" w:evenHBand="0" w:firstRowFirstColumn="0" w:firstRowLastColumn="0" w:lastRowFirstColumn="0" w:lastRowLastColumn="0"/>
            </w:pPr>
            <w:r w:rsidRPr="00B90D5C">
              <w:t>Concomitant oral NSAID use</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2943" w:type="dxa"/>
          </w:tcPr>
          <w:p w:rsidR="00B90D5C" w:rsidRPr="00B90D5C" w:rsidRDefault="00B90D5C" w:rsidP="00976CA8">
            <w:r w:rsidRPr="00B90D5C">
              <w:t>Cardiovascular (106)</w:t>
            </w:r>
          </w:p>
        </w:tc>
        <w:tc>
          <w:tcPr>
            <w:tcW w:w="1985"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32</w:t>
            </w:r>
          </w:p>
        </w:tc>
        <w:tc>
          <w:tcPr>
            <w:tcW w:w="1769"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22</w:t>
            </w:r>
          </w:p>
        </w:tc>
        <w:tc>
          <w:tcPr>
            <w:tcW w:w="1873"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7</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2943" w:type="dxa"/>
          </w:tcPr>
          <w:p w:rsidR="00B90D5C" w:rsidRPr="00B90D5C" w:rsidRDefault="00B90D5C" w:rsidP="00976CA8">
            <w:r w:rsidRPr="00B90D5C">
              <w:t>GI (532)</w:t>
            </w:r>
          </w:p>
        </w:tc>
        <w:tc>
          <w:tcPr>
            <w:tcW w:w="1985"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165</w:t>
            </w:r>
          </w:p>
        </w:tc>
        <w:tc>
          <w:tcPr>
            <w:tcW w:w="1769"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79</w:t>
            </w:r>
          </w:p>
        </w:tc>
        <w:tc>
          <w:tcPr>
            <w:tcW w:w="1873"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51</w:t>
            </w:r>
          </w:p>
        </w:tc>
      </w:tr>
      <w:tr w:rsidR="00B90D5C" w:rsidRPr="00B90D5C" w:rsidTr="00976CA8">
        <w:tc>
          <w:tcPr>
            <w:cnfStyle w:val="001000000000" w:firstRow="0" w:lastRow="0" w:firstColumn="1" w:lastColumn="0" w:oddVBand="0" w:evenVBand="0" w:oddHBand="0" w:evenHBand="0" w:firstRowFirstColumn="0" w:firstRowLastColumn="0" w:lastRowFirstColumn="0" w:lastRowLastColumn="0"/>
            <w:tcW w:w="2943" w:type="dxa"/>
          </w:tcPr>
          <w:p w:rsidR="00B90D5C" w:rsidRPr="00B90D5C" w:rsidRDefault="00B90D5C" w:rsidP="00976CA8">
            <w:r w:rsidRPr="00B90D5C">
              <w:t>Hepatobiliary (20)</w:t>
            </w:r>
          </w:p>
        </w:tc>
        <w:tc>
          <w:tcPr>
            <w:tcW w:w="1985"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18</w:t>
            </w:r>
          </w:p>
        </w:tc>
        <w:tc>
          <w:tcPr>
            <w:tcW w:w="1769"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8</w:t>
            </w:r>
          </w:p>
        </w:tc>
        <w:tc>
          <w:tcPr>
            <w:tcW w:w="1873" w:type="dxa"/>
          </w:tcPr>
          <w:p w:rsidR="00B90D5C" w:rsidRPr="00B90D5C" w:rsidRDefault="00B90D5C" w:rsidP="00976CA8">
            <w:pPr>
              <w:cnfStyle w:val="000000000000" w:firstRow="0" w:lastRow="0" w:firstColumn="0" w:lastColumn="0" w:oddVBand="0" w:evenVBand="0" w:oddHBand="0" w:evenHBand="0" w:firstRowFirstColumn="0" w:firstRowLastColumn="0" w:lastRowFirstColumn="0" w:lastRowLastColumn="0"/>
            </w:pPr>
            <w:r w:rsidRPr="00B90D5C">
              <w:t>5</w:t>
            </w:r>
          </w:p>
        </w:tc>
      </w:tr>
    </w:tbl>
    <w:p w:rsidR="00B90D5C" w:rsidRPr="00B90D5C" w:rsidRDefault="00B90D5C" w:rsidP="00976CA8">
      <w:pPr>
        <w:pStyle w:val="Tabledescription"/>
      </w:pPr>
      <w:r w:rsidRPr="00B90D5C">
        <w:t>*Serious cardiovascular reactions include cardiac arrest, myocardial infarction, cardiac failure and angina. Serious GI reactions include GI haemorrhage and ulceration. Serious hepatobiliary reactions include hepatitis, liver function test abnormal, liver injury and hepatic function abnormal.</w:t>
      </w:r>
    </w:p>
    <w:p w:rsidR="00B90D5C" w:rsidRPr="00B90D5C" w:rsidRDefault="00B90D5C" w:rsidP="00976CA8">
      <w:r w:rsidRPr="00B90D5C">
        <w:t>While mechanistic reasoning as evidence is weak, it is reasonable to examine pharmacokinetic data to help elucidate the risk of topical diclofenac. When comparing 150 g/day of oral diclofenac to high-dose topical diclofenac 1% gel (48 g/day) the oral diclofenac had 40-fold higher peak plasma concentrations and the AUC</w:t>
      </w:r>
      <w:r w:rsidRPr="00B90D5C">
        <w:rPr>
          <w:vertAlign w:val="subscript"/>
        </w:rPr>
        <w:t>0-24</w:t>
      </w:r>
      <w:r w:rsidRPr="00B90D5C">
        <w:t xml:space="preserve"> was fivefold higher</w:t>
      </w:r>
      <w:r w:rsidRPr="00B90D5C">
        <w:fldChar w:fldCharType="begin"/>
      </w:r>
      <w:r w:rsidRPr="00B90D5C">
        <w:instrText xml:space="preserve"> ADDIN REFMGR.CITE &lt;Refman&gt;&lt;Cite&gt;&lt;Author&gt;Altman&lt;/Author&gt;&lt;Year&gt;2009&lt;/Year&gt;&lt;RecNum&gt;37&lt;/RecNum&gt;&lt;IDText&gt;Topical therapy for osteoarthritis: clinical and pharmacologic perspectives&lt;/IDText&gt;&lt;MDL Ref_Type="Journal"&gt;&lt;Ref_Type&gt;Journal&lt;/Ref_Type&gt;&lt;Ref_ID&gt;37&lt;/Ref_ID&gt;&lt;Title_Primary&gt;Topical therapy for osteoarthritis: clinical and pharmacologic perspectives&lt;/Title_Primary&gt;&lt;Authors_Primary&gt;Altman,R.&lt;/Authors_Primary&gt;&lt;Authors_Primary&gt;Barkin,R.L.&lt;/Authors_Primary&gt;&lt;Date_Primary&gt;2009/3&lt;/Date_Primary&gt;&lt;Keywords&gt;administration &amp;amp; dosage&lt;/Keywords&gt;&lt;Keywords&gt;Administration,Cutaneous&lt;/Keywords&gt;&lt;Keywords&gt;adverse effects&lt;/Keywords&gt;&lt;Keywords&gt;Anti-Inflammatory Agents,Non-Steroidal&lt;/Keywords&gt;&lt;Keywords&gt;Capsaicin&lt;/Keywords&gt;&lt;Keywords&gt;Diclofenac&lt;/Keywords&gt;&lt;Keywords&gt;drug therapy&lt;/Keywords&gt;&lt;Keywords&gt;Drug-Related Side Effects and Adverse Reactions&lt;/Keywords&gt;&lt;Keywords&gt;Hand&lt;/Keywords&gt;&lt;Keywords&gt;Humans&lt;/Keywords&gt;&lt;Keywords&gt;Incidence&lt;/Keywords&gt;&lt;Keywords&gt;Osteoarthritis&lt;/Keywords&gt;&lt;Keywords&gt;Osteoarthritis,Knee&lt;/Keywords&gt;&lt;Keywords&gt;Pain&lt;/Keywords&gt;&lt;Keywords&gt;pharmacology&lt;/Keywords&gt;&lt;Keywords&gt;Risk&lt;/Keywords&gt;&lt;Keywords&gt;Salicylates&lt;/Keywords&gt;&lt;Keywords&gt;Sensory System Agents&lt;/Keywords&gt;&lt;Reprint&gt;Not in File&lt;/Reprint&gt;&lt;Start_Page&gt;139&lt;/Start_Page&gt;&lt;End_Page&gt;147&lt;/End_Page&gt;&lt;Periodical&gt;Postgrad.Med.&lt;/Periodical&gt;&lt;Volume&gt;121&lt;/Volume&gt;&lt;Issue&gt;2&lt;/Issue&gt;&lt;Misc_3&gt;10.3810/pgm.2009.03.1986 [doi]&lt;/Misc_3&gt;&lt;Address&gt;David Geffen School of Medicine, Department of Rheumatology and Immunology, University of California, Los Angeles, CA 90024, USA. journals@royaltman.com&lt;/Address&gt;&lt;Web_URL&gt;PM:19332972&lt;/Web_URL&gt;&lt;ZZ_JournalFull&gt;&lt;f name="System"&gt;Postgrad.Med.&lt;/f&gt;&lt;/ZZ_JournalFull&gt;&lt;ZZ_WorkformID&gt;1&lt;/ZZ_WorkformID&gt;&lt;/MDL&gt;&lt;/Cite&gt;&lt;/Refman&gt;</w:instrText>
      </w:r>
      <w:r w:rsidRPr="00B90D5C">
        <w:fldChar w:fldCharType="separate"/>
      </w:r>
      <w:r w:rsidRPr="00B90D5C">
        <w:rPr>
          <w:noProof/>
        </w:rPr>
        <w:t>(33)</w:t>
      </w:r>
      <w:r w:rsidRPr="00B90D5C">
        <w:fldChar w:fldCharType="end"/>
      </w:r>
      <w:r w:rsidRPr="00B90D5C">
        <w:t xml:space="preserve">. </w:t>
      </w:r>
    </w:p>
    <w:p w:rsidR="00B90D5C" w:rsidRPr="00B90D5C" w:rsidRDefault="00B90D5C" w:rsidP="00976CA8">
      <w:r w:rsidRPr="00B90D5C">
        <w:t>The PI for topical 3% diclofenac makes the following stateme</w:t>
      </w:r>
      <w:r w:rsidR="00976CA8">
        <w:t>nts regarding pharmacokinetics:</w:t>
      </w:r>
    </w:p>
    <w:p w:rsidR="00B90D5C" w:rsidRPr="00976CA8" w:rsidRDefault="00B90D5C" w:rsidP="00976CA8">
      <w:pPr>
        <w:ind w:left="720"/>
        <w:rPr>
          <w:i/>
        </w:rPr>
      </w:pPr>
      <w:r w:rsidRPr="00976CA8">
        <w:rPr>
          <w:i/>
        </w:rPr>
        <w:lastRenderedPageBreak/>
        <w:t>After topical application of 2 g Solaraze three times daily for six days to the calf of the leg in healthy subjects, diclofenac could be detected in plasma. Mean bioavailability parameters were AUC</w:t>
      </w:r>
      <w:r w:rsidRPr="00976CA8">
        <w:rPr>
          <w:i/>
          <w:vertAlign w:val="subscript"/>
        </w:rPr>
        <w:t>0</w:t>
      </w:r>
      <w:r w:rsidRPr="00976CA8">
        <w:rPr>
          <w:i/>
        </w:rPr>
        <w:t>-</w:t>
      </w:r>
      <w:r w:rsidRPr="00976CA8">
        <w:rPr>
          <w:i/>
          <w:vertAlign w:val="subscript"/>
        </w:rPr>
        <w:t>t 9±19</w:t>
      </w:r>
      <w:r w:rsidRPr="00976CA8">
        <w:rPr>
          <w:i/>
        </w:rPr>
        <w:t xml:space="preserve"> ng.hr/mL (mean±SD) with a Cmax of 4±5 ng/mL and a Tmax of 4.5±8 hours. In comparison, a single oral 75 mg dose of diclofenac (Voltaren) produced an AUC of 1600 ng.hr/mL. Therefore, the systemic bioavailability after topical application of Solaraze is lower than after oral dosing.</w:t>
      </w:r>
    </w:p>
    <w:p w:rsidR="00B90D5C" w:rsidRPr="00B90D5C" w:rsidRDefault="00B90D5C" w:rsidP="00976CA8">
      <w:pPr>
        <w:pStyle w:val="Heading4"/>
      </w:pPr>
      <w:bookmarkStart w:id="81" w:name="_Toc400025252"/>
      <w:r w:rsidRPr="00B90D5C">
        <w:t>Warnings/precautions/comparison with international regulators</w:t>
      </w:r>
      <w:bookmarkEnd w:id="81"/>
    </w:p>
    <w:p w:rsidR="00B90D5C" w:rsidRPr="00B90D5C" w:rsidRDefault="00B90D5C" w:rsidP="00976CA8">
      <w:r w:rsidRPr="00B90D5C">
        <w:t xml:space="preserve">The PI for topical 3% diclofenac makes reference to serious systemic side effects in the following statement: </w:t>
      </w:r>
    </w:p>
    <w:p w:rsidR="00B90D5C" w:rsidRPr="00B90D5C" w:rsidRDefault="00976CA8" w:rsidP="00976CA8">
      <w:pPr>
        <w:pStyle w:val="Heading5"/>
      </w:pPr>
      <w:r>
        <w:t>Precautions</w:t>
      </w:r>
    </w:p>
    <w:p w:rsidR="00B90D5C" w:rsidRPr="00976CA8" w:rsidRDefault="00B90D5C" w:rsidP="00976CA8">
      <w:pPr>
        <w:ind w:left="720"/>
        <w:rPr>
          <w:i/>
        </w:rPr>
      </w:pPr>
      <w:r w:rsidRPr="00976CA8">
        <w:rPr>
          <w:i/>
        </w:rPr>
        <w:t>The likelihood of systemic side effects occurring following the topical application of Solaraze is small compared to the frequency of side effects with oral diclofenac, owing to low systemic absorption with Solaraze. However, the possibility of systemic adverse events from application of topical diclofenac cannot be excluded if the preparation is used on large areas of skin and over a prolonged period (see product information on systemic forms of diclofenac).</w:t>
      </w:r>
    </w:p>
    <w:p w:rsidR="00B90D5C" w:rsidRPr="00B90D5C" w:rsidRDefault="00B90D5C" w:rsidP="00976CA8">
      <w:r w:rsidRPr="00B90D5C">
        <w:t>The current RASML for topical 1% diclofenac mandates the following labelling:</w:t>
      </w:r>
    </w:p>
    <w:p w:rsidR="00B90D5C" w:rsidRPr="00B90D5C" w:rsidRDefault="00B90D5C" w:rsidP="00976CA8">
      <w:pPr>
        <w:pStyle w:val="ListBullet"/>
      </w:pPr>
      <w:r w:rsidRPr="00B90D5C">
        <w:t>Do not use [this product</w:t>
      </w:r>
      <w:r w:rsidRPr="00B90D5C">
        <w:rPr>
          <w:i/>
        </w:rPr>
        <w:t>/insert name of product</w:t>
      </w:r>
      <w:r w:rsidRPr="00B90D5C">
        <w:t>] if you are allergic to diclofenac or other anti-inflammatory medicines.</w:t>
      </w:r>
    </w:p>
    <w:p w:rsidR="00B90D5C" w:rsidRPr="00B90D5C" w:rsidRDefault="00B90D5C" w:rsidP="00976CA8">
      <w:pPr>
        <w:pStyle w:val="ListBullet"/>
      </w:pPr>
      <w:r w:rsidRPr="00B90D5C">
        <w:t>If you get an allergic reaction, stop taking and see your doctor immediately.</w:t>
      </w:r>
    </w:p>
    <w:p w:rsidR="00B90D5C" w:rsidRPr="00B90D5C" w:rsidRDefault="00B90D5C" w:rsidP="00976CA8">
      <w:pPr>
        <w:pStyle w:val="ListBullet"/>
      </w:pPr>
      <w:r w:rsidRPr="00B90D5C">
        <w:t>Unless a doctor or pharmacist has told you to, do not use [this product</w:t>
      </w:r>
      <w:r w:rsidRPr="00B90D5C">
        <w:rPr>
          <w:i/>
        </w:rPr>
        <w:t>/insert name of product</w:t>
      </w:r>
      <w:r w:rsidRPr="00B90D5C">
        <w:t>] with other medicines that you are taking regularly.</w:t>
      </w:r>
    </w:p>
    <w:p w:rsidR="00B90D5C" w:rsidRPr="00B90D5C" w:rsidRDefault="00B90D5C" w:rsidP="00B440BA">
      <w:r w:rsidRPr="00B90D5C">
        <w:t>These precautions/warnings are similar to warnings on the UK SPC. In comparison, the USA product information contains much stronger warnings regarding the risk of cardiovascular, GI and hepatic adverse effects. The USA product information for topical diclofenac mirrors that of the oral diclofenac. The full details of the international product information can be found in Appendices 8 and 9.</w:t>
      </w:r>
    </w:p>
    <w:p w:rsidR="00B90D5C" w:rsidRPr="00B90D5C" w:rsidRDefault="00B90D5C" w:rsidP="00B440BA">
      <w:pPr>
        <w:pStyle w:val="Heading2"/>
      </w:pPr>
      <w:bookmarkStart w:id="82" w:name="_Toc395780413"/>
      <w:bookmarkStart w:id="83" w:name="_Toc395878164"/>
      <w:bookmarkStart w:id="84" w:name="_Toc398817418"/>
      <w:bookmarkStart w:id="85" w:name="_Toc400025253"/>
      <w:r w:rsidRPr="00B90D5C">
        <w:t>7. Summary of diclofenac safety issues</w:t>
      </w:r>
      <w:bookmarkEnd w:id="82"/>
      <w:bookmarkEnd w:id="83"/>
      <w:bookmarkEnd w:id="84"/>
      <w:bookmarkEnd w:id="85"/>
    </w:p>
    <w:p w:rsidR="00B90D5C" w:rsidRPr="00B90D5C" w:rsidRDefault="00B90D5C" w:rsidP="00B440BA">
      <w:r w:rsidRPr="00B90D5C">
        <w:t xml:space="preserve">The recent literature on the safety of diclofenac is focussed on the cardiovascular risks. The GI risks are well known and there is no data that significantly challenges the current risk assessment for serious GI side effects. </w:t>
      </w:r>
    </w:p>
    <w:p w:rsidR="00B90D5C" w:rsidRPr="00B90D5C" w:rsidRDefault="00B90D5C" w:rsidP="00B440BA">
      <w:r w:rsidRPr="00B90D5C">
        <w:t xml:space="preserve">Serious hepatic side effects are a known, rare complication associated with the use of oral diclofenac. From the data examined, it is very difficult to quantify the risk in users of topical diclofenac, but it is likely to be low. </w:t>
      </w:r>
    </w:p>
    <w:p w:rsidR="00B90D5C" w:rsidRPr="00B90D5C" w:rsidRDefault="00B90D5C" w:rsidP="00B440BA">
      <w:r w:rsidRPr="00B90D5C">
        <w:t xml:space="preserve">There is an increasing and consistent body of evidence that oral diclofenac increases the risk of serious cardiovascular side effects in all users. The relative risk appears to be similar across all groups, with a possibly higher relative risk in those with pre-existing cardiovascular disease. The risk is higher with a higher dose. The cardiovascular risk associated with using topical diclofenac is not clear. There is no trial data or observational research data to suggest an increased risk. Theoretically, if sufficient drug was absorbed then there may be an increased risk but this is difficult to quantify. </w:t>
      </w:r>
    </w:p>
    <w:p w:rsidR="00B90D5C" w:rsidRPr="00B90D5C" w:rsidRDefault="00B90D5C" w:rsidP="00B440BA">
      <w:pPr>
        <w:pStyle w:val="Heading3"/>
      </w:pPr>
      <w:bookmarkStart w:id="86" w:name="_Toc400025254"/>
      <w:r w:rsidRPr="00B90D5C">
        <w:lastRenderedPageBreak/>
        <w:t>Current warnings, precautions and contraindications</w:t>
      </w:r>
      <w:bookmarkEnd w:id="86"/>
    </w:p>
    <w:p w:rsidR="00B90D5C" w:rsidRPr="00B90D5C" w:rsidRDefault="00B90D5C" w:rsidP="00B440BA">
      <w:r w:rsidRPr="00B90D5C">
        <w:t>For oral/rectal diclofenac for both S4 and S3 preparations the current PI contains precautions regarding the potential cardiovascular, GI and hepatic effects. Despite some S2 preparations having PI documents, these are not required and the only labelling requirements are RASML statements. The relevant PI and RASML can be found in Appendices 10 and 11.</w:t>
      </w:r>
    </w:p>
    <w:p w:rsidR="00B90D5C" w:rsidRPr="00B90D5C" w:rsidRDefault="00B90D5C" w:rsidP="00B440BA">
      <w:r w:rsidRPr="00B90D5C">
        <w:t>The warnings regarding the GI and hepatic effects of S3 and S2 preparations are in line with international regulators.</w:t>
      </w:r>
    </w:p>
    <w:p w:rsidR="00B440BA" w:rsidRDefault="00B90D5C" w:rsidP="00B440BA">
      <w:r w:rsidRPr="00B90D5C">
        <w:t xml:space="preserve">The information in the Australian PI regarding cardiovascular risk is not as strong as either the current USA or the proposed European product information. Particularly, the extra contraindications for patients with severe heart failure and in the treatment of pain post-coronary artery bypass graft. The USA and proposed European product information is also stronger in the recommendation to consider carefully the risks and benefits of treatment in individuals at higher </w:t>
      </w:r>
      <w:bookmarkStart w:id="87" w:name="_Toc395780415"/>
      <w:bookmarkStart w:id="88" w:name="_Toc395878165"/>
      <w:r w:rsidR="00B440BA">
        <w:t>risk of cardiovascular disease.</w:t>
      </w:r>
    </w:p>
    <w:p w:rsidR="00B90D5C" w:rsidRPr="00B90D5C" w:rsidRDefault="00B90D5C" w:rsidP="00B440BA">
      <w:r w:rsidRPr="00B90D5C">
        <w:br w:type="page"/>
      </w:r>
    </w:p>
    <w:p w:rsidR="00B90D5C" w:rsidRPr="00B90D5C" w:rsidRDefault="00B90D5C" w:rsidP="00B440BA">
      <w:pPr>
        <w:pStyle w:val="Heading2"/>
      </w:pPr>
      <w:bookmarkStart w:id="89" w:name="_Toc398817419"/>
      <w:bookmarkStart w:id="90" w:name="_Toc400025255"/>
      <w:r w:rsidRPr="00B90D5C">
        <w:lastRenderedPageBreak/>
        <w:t>8. Conclusions and recommendations</w:t>
      </w:r>
      <w:bookmarkEnd w:id="87"/>
      <w:bookmarkEnd w:id="88"/>
      <w:bookmarkEnd w:id="89"/>
      <w:bookmarkEnd w:id="90"/>
    </w:p>
    <w:p w:rsidR="00B90D5C" w:rsidRPr="00B90D5C" w:rsidRDefault="00B90D5C" w:rsidP="00B440BA">
      <w:pPr>
        <w:pStyle w:val="Heading3"/>
      </w:pPr>
      <w:bookmarkStart w:id="91" w:name="_Toc395878166"/>
      <w:bookmarkStart w:id="92" w:name="_Toc398817420"/>
      <w:bookmarkStart w:id="93" w:name="_Toc400025256"/>
      <w:r w:rsidRPr="00B90D5C">
        <w:t>8.1 Prescription oral and rectal diclofenac (S4)</w:t>
      </w:r>
      <w:bookmarkEnd w:id="91"/>
      <w:bookmarkEnd w:id="92"/>
      <w:bookmarkEnd w:id="93"/>
    </w:p>
    <w:p w:rsidR="00B90D5C" w:rsidRPr="00B90D5C" w:rsidRDefault="00B90D5C" w:rsidP="00B440BA">
      <w:r w:rsidRPr="00B90D5C">
        <w:t>There is no emerging safety information regarding GI or hepatic effects. The risk/benefit remains favourable and the PI conveys appropriate warnings/caution.</w:t>
      </w:r>
    </w:p>
    <w:p w:rsidR="00B90D5C" w:rsidRPr="00B90D5C" w:rsidRDefault="00B90D5C" w:rsidP="00B440BA">
      <w:r w:rsidRPr="00B90D5C">
        <w:t>There is consistent evidence that there is an increased risk of serious cardiovascular events with the use of diclofenac. The overall risk/benefit remains favourable however the PI needs to be updated to more appropriately convey the risks. The following additions are recommended:</w:t>
      </w:r>
    </w:p>
    <w:p w:rsidR="00B90D5C" w:rsidRPr="00B90D5C" w:rsidRDefault="00B90D5C" w:rsidP="00B440BA">
      <w:pPr>
        <w:pStyle w:val="ListBullet"/>
      </w:pPr>
      <w:r w:rsidRPr="00B90D5C">
        <w:t>adding patients with severe heart failure to the contraindications list</w:t>
      </w:r>
    </w:p>
    <w:p w:rsidR="00B90D5C" w:rsidRPr="00B90D5C" w:rsidRDefault="00B90D5C" w:rsidP="00B440BA">
      <w:pPr>
        <w:pStyle w:val="ListBullet"/>
      </w:pPr>
      <w:r w:rsidRPr="00B90D5C">
        <w:t>adding stronger warnings about the cardiovascular risk to the precautions section, together with the need to consider carefully the risks and benefits of treatment in individuals at higher risk of cardiovascular disease in line with those recommended for other traditional NSAIDs.</w:t>
      </w:r>
    </w:p>
    <w:p w:rsidR="00B90D5C" w:rsidRPr="00B90D5C" w:rsidRDefault="00B90D5C" w:rsidP="00B440BA">
      <w:r w:rsidRPr="00B90D5C">
        <w:t xml:space="preserve">It is noted that a safety related request with data has been submitted to the Office of Medicines Authorisation and is currently being reviewed. </w:t>
      </w:r>
    </w:p>
    <w:p w:rsidR="00B90D5C" w:rsidRPr="00B90D5C" w:rsidRDefault="00B90D5C" w:rsidP="00B440BA">
      <w:pPr>
        <w:pStyle w:val="Heading3"/>
      </w:pPr>
      <w:bookmarkStart w:id="94" w:name="_Toc395878167"/>
      <w:bookmarkStart w:id="95" w:name="_Toc398817421"/>
      <w:bookmarkStart w:id="96" w:name="_Toc400025257"/>
      <w:r w:rsidRPr="00B90D5C">
        <w:t>8.2 Over-the-counter oral diclofenac (S2/S3)</w:t>
      </w:r>
      <w:bookmarkEnd w:id="94"/>
      <w:bookmarkEnd w:id="95"/>
      <w:bookmarkEnd w:id="96"/>
    </w:p>
    <w:p w:rsidR="00B90D5C" w:rsidRPr="00B90D5C" w:rsidRDefault="00B90D5C" w:rsidP="00B440BA">
      <w:r w:rsidRPr="00B90D5C">
        <w:t>The use of diclofenac as an OTC product for short-term use at a low dose remains appropriate. The current RASML for OTC products contain sufficient warnings regarding the potential for GI side effects, however they do not contain any warnings about the potential risk of cardiovascular side effects or serious hepatic side effects. The RASML are undergoing review. The proposed RASML states ‘do not use if you have heart failure’ (see Appendix 11). This does not adequately cover the risk to those with heart disease who have not developed heart failure and those at high risk of heart disease. It is recommended that:</w:t>
      </w:r>
    </w:p>
    <w:p w:rsidR="00B90D5C" w:rsidRPr="00B90D5C" w:rsidRDefault="00B90D5C" w:rsidP="00B440BA">
      <w:pPr>
        <w:pStyle w:val="ListBullet"/>
      </w:pPr>
      <w:r w:rsidRPr="00B90D5C">
        <w:t>a statement be added to convey the risk to those people with heart disease in line with those recommended for the other traditional NSAIDs</w:t>
      </w:r>
    </w:p>
    <w:p w:rsidR="00B90D5C" w:rsidRPr="00B90D5C" w:rsidRDefault="00B90D5C" w:rsidP="00B440BA">
      <w:pPr>
        <w:pStyle w:val="ListBullet"/>
      </w:pPr>
      <w:r w:rsidRPr="00B90D5C">
        <w:t>the following statement be added to convey the risk of hepatic injury: ‘Warning: In rare cases, diclofenac has been associated with serious liver injury.’</w:t>
      </w:r>
    </w:p>
    <w:p w:rsidR="00B90D5C" w:rsidRPr="00B90D5C" w:rsidRDefault="00B90D5C" w:rsidP="00B440BA">
      <w:pPr>
        <w:pStyle w:val="Heading3"/>
      </w:pPr>
      <w:bookmarkStart w:id="97" w:name="_Toc395878168"/>
      <w:bookmarkStart w:id="98" w:name="_Toc398817422"/>
      <w:bookmarkStart w:id="99" w:name="_Toc400025258"/>
      <w:r w:rsidRPr="00B90D5C">
        <w:t>8.3 Topical diclofenac</w:t>
      </w:r>
      <w:bookmarkEnd w:id="97"/>
      <w:bookmarkEnd w:id="98"/>
      <w:bookmarkEnd w:id="99"/>
    </w:p>
    <w:p w:rsidR="00B90D5C" w:rsidRPr="00B90D5C" w:rsidRDefault="00B90D5C" w:rsidP="00B440BA">
      <w:r w:rsidRPr="00B90D5C">
        <w:t>Based on the available information the risk/benefit for topical diclofenac remains favourable.  There is a paucity of evidence of serious systemic side effects with topical diclofenac. Despite this relative lack of evidence it is recommended that:</w:t>
      </w:r>
    </w:p>
    <w:p w:rsidR="00B90D5C" w:rsidRPr="00B90D5C" w:rsidRDefault="00B90D5C" w:rsidP="00B440BA">
      <w:pPr>
        <w:pStyle w:val="ListBullet"/>
      </w:pPr>
      <w:r w:rsidRPr="00B90D5C">
        <w:t xml:space="preserve">the CMI for topical diclofenac include warnings that systemic absorption is likely and that adverse cardiovascular events have been associated with oral diclofenac. </w:t>
      </w:r>
    </w:p>
    <w:p w:rsidR="00B90D5C" w:rsidRPr="00B90D5C" w:rsidRDefault="00B90D5C" w:rsidP="00B440BA">
      <w:pPr>
        <w:pStyle w:val="Heading3"/>
      </w:pPr>
      <w:bookmarkStart w:id="100" w:name="_Toc395878169"/>
      <w:bookmarkStart w:id="101" w:name="_Toc398817423"/>
      <w:bookmarkStart w:id="102" w:name="_Toc400025259"/>
      <w:r w:rsidRPr="00B90D5C">
        <w:t>8.4 Risk communication</w:t>
      </w:r>
      <w:bookmarkEnd w:id="100"/>
      <w:bookmarkEnd w:id="101"/>
      <w:bookmarkEnd w:id="102"/>
    </w:p>
    <w:p w:rsidR="00B90D5C" w:rsidRPr="00B90D5C" w:rsidRDefault="00B90D5C" w:rsidP="00B440BA">
      <w:r w:rsidRPr="00B90D5C">
        <w:t xml:space="preserve">These changes should be communicated via a TGA web statement, an </w:t>
      </w:r>
      <w:r w:rsidRPr="00B90D5C">
        <w:rPr>
          <w:i/>
        </w:rPr>
        <w:t>Medicines Safety Update</w:t>
      </w:r>
      <w:r w:rsidRPr="00B90D5C">
        <w:t xml:space="preserve"> article and liaison withNPS MedicineWise.</w:t>
      </w:r>
    </w:p>
    <w:p w:rsidR="00B90D5C" w:rsidRPr="00B90D5C" w:rsidRDefault="00B90D5C" w:rsidP="00B440BA">
      <w:pPr>
        <w:pStyle w:val="Heading2"/>
        <w:rPr>
          <w:rFonts w:asciiTheme="minorHAnsi" w:hAnsiTheme="minorHAnsi" w:cs="Arial"/>
          <w:noProof/>
          <w:szCs w:val="22"/>
        </w:rPr>
      </w:pPr>
      <w:bookmarkStart w:id="103" w:name="_Toc395780416"/>
      <w:bookmarkStart w:id="104" w:name="_Toc395878170"/>
      <w:bookmarkStart w:id="105" w:name="_Toc398817424"/>
      <w:bookmarkStart w:id="106" w:name="_Toc400025260"/>
      <w:r w:rsidRPr="00B90D5C">
        <w:lastRenderedPageBreak/>
        <w:t>9. References</w:t>
      </w:r>
      <w:bookmarkEnd w:id="103"/>
      <w:bookmarkEnd w:id="104"/>
      <w:bookmarkEnd w:id="105"/>
      <w:bookmarkEnd w:id="106"/>
      <w:r w:rsidRPr="00B90D5C">
        <w:fldChar w:fldCharType="begin"/>
      </w:r>
      <w:r w:rsidRPr="00B90D5C">
        <w:instrText xml:space="preserve"> ADDIN REFMGR.REFLIST </w:instrText>
      </w:r>
      <w:r w:rsidRPr="00B90D5C">
        <w:fldChar w:fldCharType="separate"/>
      </w:r>
    </w:p>
    <w:p w:rsidR="00B90D5C" w:rsidRPr="00B90D5C" w:rsidRDefault="00B90D5C" w:rsidP="00B440BA">
      <w:pPr>
        <w:pStyle w:val="Numberbullet0"/>
        <w:rPr>
          <w:noProof/>
        </w:rPr>
      </w:pPr>
      <w:r w:rsidRPr="00B90D5C">
        <w:rPr>
          <w:noProof/>
        </w:rPr>
        <w:t>Gan TJ. Diclofenac: an update on its mechanism of action and safety profile. Curr Med Res Opin 2010 Jul;26(7):1715-31.</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 xml:space="preserve">eTG complete [Internet]. Stepwise approach to acute pain management.  1-10-2012.  Therapeutic Guidelines Limited. 3-1-2014. </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Ong CK, Lirk P, Tan CH, Seymour RA. An evidence-based update on nonsteroidal anti-inflammatory drugs. Clin Med Res 2007 Mar;5(1):19-34.</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Trelle S, Reichenbach S, Wandel S, Hildebrand P, Tschannen B, Villiger PM, et al. Cardiovascular safety of non-steroidal anti-inflammatory drugs: network meta-analysis. BMJ 2011;342:c7086.</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Pavelka K. A comparison of the therapeutic efficacy of diclofenac in osteoarthritis: a systematic review of randomised controlled trials. Curr Med Res Opin 2012 Jan;28(1):163-78.</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Bhala N, Emberson J, Merhi A, Abramson S, Arber N, Baron JA, et al. Vascular and upper gastrointestinal effects of non-steroidal anti-inflammatory drugs: meta-analyses of individual participant data from randomised trials. Lancet 2013 Aug 31;382(9894):769-79.</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Kearney PM, Baigent C, Godwin J, Halls H, Emberson JR, Patrono C. Do selective cyclo-oxygenase-2 inhibitors and traditional non-steroidal anti-inflammatory drugs increase the risk of atherothrombosis? Meta-analysis of randomised trials. BMJ 2006 Jun 3;332(7553):1302-8.</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Golder S, Loke YK, Bland M. Meta-analyses of adverse effects data derived from randomised controlled trials as compared to observational studies: methodological overview. PLoS Med 2011 May;8(5):e1001026.</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McGettigan P, Henry D. Cardiovascular risk and inhibition of cyclooxygenase: a systematic review of the observational studies of selective and nonselective inhibitors of cyclooxygenase 2. JAMA 2006 Oct 4;296(13):1633-44.</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McGettigan P, Henry D. Cardiovascular risk with non-steroidal anti-inflammatory drugs: systematic review of population-based controlled observational studies. PLoS Med 2011 Sep;8(9):e1001098.</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Singh G, Wu O, Langhorne P, Madhok R. Risk of acute myocardial infarction with nonselective non-steroidal anti-inflammatory drugs: a meta-analysis. Arthritis Res Ther 2006;8(5):R153.</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Varas-Lorenzo C, Riera-Guardia N, Calingaert B, Castellsague J, Pariente A, Scotti L, et al. Stroke risk and NSAIDs: a systematic review of observational studies. Pharmacoepidemiol Drug Saf 2011 Dec;20(12):1225-36.</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Gislason GH, Rasmussen JN, Abildstrom SZ, Schramm TK, Hansen ML, Fosbol EL, et al. Increased mortality and cardiovascular morbidity associated with use of nonsteroidal anti-inflammatory drugs in chronic heart failure. Arch Intern Med 2009 Jan 26;169(2):141-9.</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ab/>
        <w:t xml:space="preserve">(14) </w:t>
      </w:r>
      <w:r w:rsidRPr="00B90D5C">
        <w:rPr>
          <w:rFonts w:asciiTheme="minorHAnsi" w:hAnsiTheme="minorHAnsi" w:cs="Arial"/>
          <w:noProof/>
        </w:rPr>
        <w:tab/>
        <w:t>Gislason GH, Jacobsen S, Rasmussen JN, Rasmussen S, Buch P, Friberg J, et al. Risk of death or reinfarction associated with the use of selective cyclooxygenase-2 inhibitors and nonselective nonsteroidal antiinflammatory drugs after acute myocardial infarction. Circulation 2006 Jun 27;113(25):2906-13.</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lastRenderedPageBreak/>
        <w:t>Schjerning Olsen AM, Fosbol EL, Lindhardsen J, Folke F, Charlot M, Selmer C, et al. Duration of treatment with nonsteroidal anti-inflammatory drugs and impact on risk of death and recurrent myocardial infarction in patients with prior myocardial infarction: a nationwide cohort study. Circulation 2011 May 24;123(20):2226-35.</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Ray WA, Varas-Lorenzo C, Chung CP, Castellsague J, Murray KT, Stein CM, et al. Cardiovascular risks of nonsteroidal antiinflammatory drugs in patients after hospitalization for serious coronary heart disease. Circ Cardiovasc Qual Outcomes 2009 May;2(3):155-63.</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Lamberts M, Fosbol EL, Olsen AM, Hansen ML, Folke F, Kristensen SL, et al. Ongoing treatment with non-steroidal anti-inflammatory drugs at time of admission is associated with poorer prognosis in patients with first-time acute myocardial infarction. Int J Cardiol 2013 Sep 30;168(2):832-7.</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Hasford J, Moore N, Hoye K. Safety and usage pattern of low-dose diclofenac when used as an over-the-counter medication: results of an observational cohort study in a community-based pharmacy setting. Int J Clin Pharmacol Ther 2004 Aug;42(8):415-22.</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Garcia Rodriguez LA, Tacconelli S, Patrignani P. Role of dose potency in the prediction of risk of myocardial infarction associated with nonsteroidal anti-inflammatory drugs in the general population. J Am Coll Cardiol 2008 Nov 11;52(20):1628-36.</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van Staa TP, Rietbrock S, Setakis E, Leufkens HG. Does the varied use of NSAIDs explain the differences in the risk of myocardial infarction? J Intern Med 2008 Nov;264(5):481-92.</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Fosbol EL, Folke F, Jacobsen S, Rasmussen JN, Sorensen R, Schramm TK, et al. Cause-specific cardiovascular risk associated with nonsteroidal antiinflammatory drugs among healthy individuals. Circ Cardiovasc Qual Outcomes 2010 Jul;3(4):395-405.</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Fosbol EL, Gislason GH, Jacobsen S, Folke F, Hansen ML, Schramm TK, et al. Risk of myocardial infarction and death associated with the use of nonsteroidal anti-inflammatory drugs (NSAIDs) among healthy individuals: a nationwide cohort study. Clin Pharmacol Ther 2009 Feb;85(2):190-7.</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Fosbol EL, Olsen AM, Olesen JB, Andersson C, Kober L, Torp-Pedersen C, et al. Use of nonsteroidal anti-inflammatory drugs among healthy people and specific cerebrovascular safety. Int J Stroke 2012 Oct 23.</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Castellsague J, Riera-Guardia N, Calingaert B, Varas-Lorenzo C, Fourrier-Reglat A, Nicotra F, et al. Individual NSAIDs and upper gastrointestinal complications: a systematic review and meta-analysis of observational studies (the SOS project). Drug Saf 2012 Dec 1;35(12):1127-46.</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 xml:space="preserve">FDA. </w:t>
      </w:r>
      <w:r w:rsidRPr="00B90D5C">
        <w:rPr>
          <w:rFonts w:asciiTheme="minorHAnsi" w:hAnsiTheme="minorHAnsi"/>
          <w:noProof/>
        </w:rPr>
        <w:t>Voltaren Gel (diclofenac sodium topical gel) 1% - Hepatic Effects Labeling Changes</w:t>
      </w:r>
      <w:r w:rsidRPr="00B90D5C">
        <w:rPr>
          <w:rFonts w:asciiTheme="minorHAnsi" w:hAnsiTheme="minorHAnsi" w:cs="Arial"/>
          <w:noProof/>
        </w:rPr>
        <w:t xml:space="preserve">.  29-8-0013. 20-12-0013. </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Tang W. The metabolism of diclofenac--enzymology and toxicology perspectives. Curr Drug Metab 2003 Aug;4(4):319-29.</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Rostom A, Goldkind L, Laine L. Nonsteroidal anti-inflammatory drugs and hepatic toxicity: a systematic review of randomized controlled trials in arthritis patients. Clin Gastroenterol Hepatol 2005 May;3(5):489-98.</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Rubenstein JH, Laine L. Systematic review: the hepatotoxicity of non-steroidal anti-inflammatory drugs. Aliment Pharmacol Ther 2004 Aug 15;20(4):373-80.</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lastRenderedPageBreak/>
        <w:t>Laine L, Goldkind L, Curtis SP, Connors LG, Yanqiong Z, Cannon CP. How common is diclofenac-associated liver injury? Analysis of 17,289 arthritis patients in a long-term prospective clinical trial. Am J Gastroenterol 2009 Feb;104(2):356-62.</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Zacher J, Altman R, Bellamy N, Bruhlmann P, Da SJ, Huskisson E, et al. Topical diclofenac and its role in pain and inflammation: an evidence-based review. Curr Med Res Opin 2008 Apr;24(4):925-50.</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Taylor RS, Fotopoulos G, Maibach H. Safety profile of topical diclofenac: a meta-analysis of blinded, randomized, controlled trials in musculoskeletal conditions. Curr Med Res Opin 2011 Mar;27(3):605-22.</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 xml:space="preserve">Personal communication, Uppsala Monitoring Centre.  11-1-2014. </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Altman R, Barkin RL. Topical therapy for osteoarthritis: clinical and pharmacologic perspectives. Postgrad Med 2009 Mar;121(2):139-47.</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Cheetham TC, Graham DJ, Campen D, Hui R, Spence M, Levy G, et al. Myocardial Infarction and Its Association with the Use of Nonselective NSAIDs: A Nested Case-Control and Time-to-Event Analysis. Perm J 2008;12(1):16-22.</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Solomon DH, Glynn RJ, Rothman KJ, Schneeweiss S, Setoguchi S, Mogun H, et al. Subgroup analyses to determine cardiovascular risk associated with nonsteroidal antiinflammatory drugs and coxibs in specific patient groups. Arthritis Rheum 2008 Aug 15;59(8):1097-104.</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Solomon DH, Avorn J, Sturmer T, Glynn RJ, Mogun H, Schneeweiss S. Cardiovascular outcomes in new users of coxibs and nonsteroidal antiinflammatory drugs: high-risk subgroups and time course of risk. Arthritis Rheum 2006 May;54(5):1378-89.</w:t>
      </w:r>
    </w:p>
    <w:p w:rsidR="00B90D5C" w:rsidRPr="00B90D5C" w:rsidRDefault="00B90D5C" w:rsidP="00B440BA">
      <w:pPr>
        <w:pStyle w:val="Numberbullet0"/>
        <w:rPr>
          <w:rFonts w:asciiTheme="minorHAnsi" w:hAnsiTheme="minorHAnsi" w:cs="Arial"/>
          <w:noProof/>
        </w:rPr>
      </w:pPr>
      <w:r w:rsidRPr="00B90D5C">
        <w:rPr>
          <w:rFonts w:asciiTheme="minorHAnsi" w:hAnsiTheme="minorHAnsi" w:cs="Arial"/>
          <w:noProof/>
        </w:rPr>
        <w:t>Garcia, Rodriguez LA, Varas-Lorenzo C, Maguire A, Gonzalez-Perez A. Nonsteroidal antiinflammatory drugs and the risk of myocardial infarction in the general population. Circulation 2004 Jun 22;109(24):3000-6.</w:t>
      </w:r>
    </w:p>
    <w:p w:rsidR="00B90D5C" w:rsidRPr="00B90D5C" w:rsidRDefault="00B90D5C" w:rsidP="00B440BA">
      <w:pPr>
        <w:sectPr w:rsidR="00B90D5C" w:rsidRPr="00B90D5C" w:rsidSect="00B90D5C">
          <w:headerReference w:type="default" r:id="rId17"/>
          <w:footerReference w:type="default" r:id="rId18"/>
          <w:headerReference w:type="first" r:id="rId19"/>
          <w:type w:val="continuous"/>
          <w:pgSz w:w="11906" w:h="16838" w:code="9"/>
          <w:pgMar w:top="1530" w:right="1418" w:bottom="1361" w:left="1418" w:header="998" w:footer="283" w:gutter="0"/>
          <w:cols w:space="708"/>
          <w:titlePg/>
          <w:docGrid w:linePitch="360"/>
        </w:sectPr>
      </w:pPr>
      <w:r w:rsidRPr="00B90D5C">
        <w:fldChar w:fldCharType="end"/>
      </w:r>
    </w:p>
    <w:p w:rsidR="00B90D5C" w:rsidRPr="00B90D5C" w:rsidRDefault="00B90D5C" w:rsidP="00B440BA">
      <w:pPr>
        <w:pStyle w:val="Heading2"/>
      </w:pPr>
      <w:bookmarkStart w:id="107" w:name="_Toc395878171"/>
      <w:bookmarkStart w:id="108" w:name="_Toc398817425"/>
      <w:bookmarkStart w:id="109" w:name="_Toc395780418"/>
      <w:bookmarkStart w:id="110" w:name="_Toc400025261"/>
      <w:r w:rsidRPr="00B90D5C">
        <w:lastRenderedPageBreak/>
        <w:t>Appendices</w:t>
      </w:r>
      <w:bookmarkEnd w:id="107"/>
      <w:bookmarkEnd w:id="108"/>
      <w:bookmarkEnd w:id="110"/>
    </w:p>
    <w:p w:rsidR="00B90D5C" w:rsidRPr="00B90D5C" w:rsidRDefault="00B90D5C" w:rsidP="00B440BA">
      <w:pPr>
        <w:pStyle w:val="Heading3"/>
        <w:rPr>
          <w:rFonts w:asciiTheme="majorHAnsi" w:hAnsiTheme="majorHAnsi" w:cstheme="majorHAnsi"/>
          <w:sz w:val="28"/>
          <w:szCs w:val="28"/>
        </w:rPr>
      </w:pPr>
      <w:bookmarkStart w:id="111" w:name="_Toc395878172"/>
      <w:bookmarkStart w:id="112" w:name="_Toc398817426"/>
      <w:bookmarkStart w:id="113" w:name="_Toc400025262"/>
      <w:r w:rsidRPr="00B90D5C">
        <w:t>Appendix 1: Diclofenac containing products on the Australian Register of Therapeutic Goods</w:t>
      </w:r>
      <w:bookmarkEnd w:id="111"/>
      <w:r w:rsidRPr="00B90D5C">
        <w:t xml:space="preserve"> (as at 13 August 2014)</w:t>
      </w:r>
      <w:bookmarkEnd w:id="109"/>
      <w:bookmarkEnd w:id="112"/>
      <w:bookmarkEnd w:id="113"/>
    </w:p>
    <w:tbl>
      <w:tblPr>
        <w:tblStyle w:val="TableTGAblue"/>
        <w:tblW w:w="14425" w:type="dxa"/>
        <w:tblLayout w:type="fixed"/>
        <w:tblLook w:val="04A0" w:firstRow="1" w:lastRow="0" w:firstColumn="1" w:lastColumn="0" w:noHBand="0" w:noVBand="1"/>
      </w:tblPr>
      <w:tblGrid>
        <w:gridCol w:w="959"/>
        <w:gridCol w:w="2977"/>
        <w:gridCol w:w="1559"/>
        <w:gridCol w:w="1134"/>
        <w:gridCol w:w="1276"/>
        <w:gridCol w:w="1342"/>
        <w:gridCol w:w="5178"/>
      </w:tblGrid>
      <w:tr w:rsidR="00B90D5C" w:rsidRPr="00B90D5C" w:rsidTr="00B440BA">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ARTG No.</w:t>
            </w:r>
          </w:p>
        </w:tc>
        <w:tc>
          <w:tcPr>
            <w:tcW w:w="2977" w:type="dxa"/>
            <w:hideMark/>
          </w:tcPr>
          <w:p w:rsidR="00B90D5C" w:rsidRPr="00B90D5C" w:rsidRDefault="00B90D5C" w:rsidP="00B440BA">
            <w:pPr>
              <w:cnfStyle w:val="100000000000" w:firstRow="1" w:lastRow="0" w:firstColumn="0" w:lastColumn="0" w:oddVBand="0" w:evenVBand="0" w:oddHBand="0" w:evenHBand="0" w:firstRowFirstColumn="0" w:firstRowLastColumn="0" w:lastRowFirstColumn="0" w:lastRowLastColumn="0"/>
              <w:rPr>
                <w:lang w:eastAsia="en-AU"/>
              </w:rPr>
            </w:pPr>
            <w:r w:rsidRPr="00B90D5C">
              <w:rPr>
                <w:lang w:eastAsia="en-AU"/>
              </w:rPr>
              <w:t>Product name</w:t>
            </w:r>
          </w:p>
        </w:tc>
        <w:tc>
          <w:tcPr>
            <w:tcW w:w="1559" w:type="dxa"/>
            <w:hideMark/>
          </w:tcPr>
          <w:p w:rsidR="00B90D5C" w:rsidRPr="00B90D5C" w:rsidRDefault="00B90D5C" w:rsidP="00B440BA">
            <w:pPr>
              <w:cnfStyle w:val="100000000000" w:firstRow="1" w:lastRow="0" w:firstColumn="0" w:lastColumn="0" w:oddVBand="0" w:evenVBand="0" w:oddHBand="0" w:evenHBand="0" w:firstRowFirstColumn="0" w:firstRowLastColumn="0" w:lastRowFirstColumn="0" w:lastRowLastColumn="0"/>
              <w:rPr>
                <w:lang w:eastAsia="en-AU"/>
              </w:rPr>
            </w:pPr>
            <w:r w:rsidRPr="00B90D5C">
              <w:rPr>
                <w:lang w:eastAsia="en-AU"/>
              </w:rPr>
              <w:t>Product Strength</w:t>
            </w:r>
          </w:p>
        </w:tc>
        <w:tc>
          <w:tcPr>
            <w:tcW w:w="1134" w:type="dxa"/>
            <w:hideMark/>
          </w:tcPr>
          <w:p w:rsidR="00B90D5C" w:rsidRPr="00B90D5C" w:rsidRDefault="00B90D5C" w:rsidP="00B440BA">
            <w:pPr>
              <w:cnfStyle w:val="100000000000" w:firstRow="1" w:lastRow="0" w:firstColumn="0" w:lastColumn="0" w:oddVBand="0" w:evenVBand="0" w:oddHBand="0" w:evenHBand="0" w:firstRowFirstColumn="0" w:firstRowLastColumn="0" w:lastRowFirstColumn="0" w:lastRowLastColumn="0"/>
              <w:rPr>
                <w:lang w:eastAsia="en-AU"/>
              </w:rPr>
            </w:pPr>
            <w:r w:rsidRPr="00B90D5C">
              <w:rPr>
                <w:lang w:eastAsia="en-AU"/>
              </w:rPr>
              <w:t>Schedule</w:t>
            </w:r>
          </w:p>
        </w:tc>
        <w:tc>
          <w:tcPr>
            <w:tcW w:w="1276" w:type="dxa"/>
            <w:hideMark/>
          </w:tcPr>
          <w:p w:rsidR="00B90D5C" w:rsidRPr="00B90D5C" w:rsidRDefault="00B90D5C" w:rsidP="00B440BA">
            <w:pPr>
              <w:cnfStyle w:val="100000000000" w:firstRow="1" w:lastRow="0" w:firstColumn="0" w:lastColumn="0" w:oddVBand="0" w:evenVBand="0" w:oddHBand="0" w:evenHBand="0" w:firstRowFirstColumn="0" w:firstRowLastColumn="0" w:lastRowFirstColumn="0" w:lastRowLastColumn="0"/>
              <w:rPr>
                <w:lang w:eastAsia="en-AU"/>
              </w:rPr>
            </w:pPr>
            <w:r w:rsidRPr="00B90D5C">
              <w:rPr>
                <w:lang w:eastAsia="en-AU"/>
              </w:rPr>
              <w:t>Dosage Form</w:t>
            </w:r>
          </w:p>
        </w:tc>
        <w:tc>
          <w:tcPr>
            <w:tcW w:w="1342" w:type="dxa"/>
            <w:hideMark/>
          </w:tcPr>
          <w:p w:rsidR="00B90D5C" w:rsidRPr="00B90D5C" w:rsidRDefault="00B90D5C" w:rsidP="00B440BA">
            <w:pPr>
              <w:cnfStyle w:val="100000000000" w:firstRow="1" w:lastRow="0" w:firstColumn="0" w:lastColumn="0" w:oddVBand="0" w:evenVBand="0" w:oddHBand="0" w:evenHBand="0" w:firstRowFirstColumn="0" w:firstRowLastColumn="0" w:lastRowFirstColumn="0" w:lastRowLastColumn="0"/>
              <w:rPr>
                <w:lang w:eastAsia="en-AU"/>
              </w:rPr>
            </w:pPr>
            <w:r w:rsidRPr="00B90D5C">
              <w:rPr>
                <w:lang w:eastAsia="en-AU"/>
              </w:rPr>
              <w:t>Active Ingredient</w:t>
            </w:r>
          </w:p>
        </w:tc>
        <w:tc>
          <w:tcPr>
            <w:tcW w:w="5178" w:type="dxa"/>
            <w:hideMark/>
          </w:tcPr>
          <w:p w:rsidR="00B90D5C" w:rsidRPr="00B90D5C" w:rsidRDefault="00B90D5C" w:rsidP="00B440BA">
            <w:pPr>
              <w:cnfStyle w:val="100000000000" w:firstRow="1" w:lastRow="0" w:firstColumn="0" w:lastColumn="0" w:oddVBand="0" w:evenVBand="0" w:oddHBand="0" w:evenHBand="0" w:firstRowFirstColumn="0" w:firstRowLastColumn="0" w:lastRowFirstColumn="0" w:lastRowLastColumn="0"/>
              <w:rPr>
                <w:lang w:eastAsia="en-AU"/>
              </w:rPr>
            </w:pPr>
            <w:r w:rsidRPr="00B90D5C">
              <w:rPr>
                <w:lang w:eastAsia="en-AU"/>
              </w:rPr>
              <w:t>Approved Indications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90462</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AMCAL ANTI-INFLAMMATORY GEL diclofenac sodium 10 mg/g tube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20 g, 50 g, 100 g,</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90636</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BLOOMS THE CHEMIST ANTI-INFLAMMATORY PAIN RELIEF GEL diclofenac sodium 10 mg/g tube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30g, 50g, 60g, 100g, 120g</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Short term (up to 2 weeks) local symptomatic treatment of the following musculoskeletal inflammatory conditions: a) acute soft tissue injuries, including sprains, tendinitis and sports injury; b) localised forms of soft tissue rheumatism e.g. tendinitis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91595</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CHEM MART ANTI-INFLAMMATORY PAIN RELIEF GEL diclofenac sodium 10 mg/g tube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20g, 50g, 100g</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pPr>
            <w:r w:rsidRPr="00B90D5C">
              <w:rPr>
                <w:lang w:eastAsia="en-AU"/>
              </w:rPr>
              <w:t>Short term (up to 2 weeks) local symptomatic treatment of the following musculoskeletal inflammatory conditions: a) acute soft tissue injuries, including sprains, tendinitis and sports injury; b) localised forms of soft tissue rheumatism e.g. tendinitis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lastRenderedPageBreak/>
              <w:t>90311</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CHEMISTS' OWN DICLOFENAC SODIUM 10mg/g ANTI-INFLAMMATORY PAIN RELIEF GEL</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50g, 100g</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pPr>
            <w:r w:rsidRPr="00B90D5C">
              <w:rPr>
                <w:lang w:eastAsia="en-AU"/>
              </w:rPr>
              <w:t>Short term (up to 2 weeks) local symptomatic treatment of the following musculoskeletal inflammatory conditions: a) acute soft tissue injuries, including sprains, tendinitis and sports injury; b) localised forms of soft tissue rheumatism e.g. tendinitis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80232</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CHEMPLUS ANTI-INFLAMMATORY PAIN RELIEF GEL  diclofenac sodium 10mg/g tube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30g, 60g, 100g, 120g</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pPr>
            <w:r w:rsidRPr="00B90D5C">
              <w:rPr>
                <w:lang w:eastAsia="en-AU"/>
              </w:rPr>
              <w:t>Short term (up to 2 weeks) local symptomatic treatment of the following musculoskeletal inflammatory conditions: a) acute soft tissue injuries, including sprains, tendinitis and sports injury; b) localised forms of soft tissue rheumatism e.g. tendinitis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82606</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DENCORUB ANTI-INFLAMMATORY GEL diclofenac sodium  10mg/g tube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30g, 50g, 60g, 100g, 120g</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pPr>
            <w:r w:rsidRPr="00B90D5C">
              <w:rPr>
                <w:lang w:eastAsia="en-AU"/>
              </w:rPr>
              <w:t>Short term (up to 2 weeks) local symptomatic treatment of the following musculoskeletal inflammatory conditions: a) acute soft tissue injuries, including sprains, tendinitis and sports injury; b) localised forms of soft tissue rheumatism e.g. tendinitis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97857</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GOANNA DICLOFENAC ANTI-INFLAMMATORY PAIN RELIEF GEL diclofenac sodium 1% w/w tube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20g, 30g, 50g, 100g</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Short term (up to 2 weeks) local symptomatic treatment of the following musculoskeletal inflammatory conditions: a) acute soft tissue injuries, including sprains, tendinitis and sports injury; b) localised forms of soft tissue rheumatism e.g. tendinitis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lastRenderedPageBreak/>
              <w:t>90461</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GUARDIAN ANTI-INFLAMMATORY GEL diclofenac sodium 10mg/g tube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20g, 50g, 100g</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Short term (up to 2 weeks) local symptomatic treatment of the following musculoskeletal inflammatory conditions: a) acute soft tissue injuries, including sprains, tendinitis and sports injury; b) localised forms of soft tissue rheumatism e.g. tendinitis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91047</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IMFLAC ANTI-INFLAMMATORY PAIN RELIEF GEL diclofenac sodium 1% w/w tube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30g, 50g, 60g, 100g, 120g</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Short term (up to 2 weeks) local symptomatic treatment of the following musculoskeletal inflammatory conditions: a) acute soft tissue injuries, including sprains, tendinitis and sports injury; b) localised forms of soft tissue rheumatism e.g. tendinitis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93539</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PHARMACY ACTION ANTI-INFLAMMATORY PAIN RELIEF GEL diclofenac sodium 10mg/g tube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20g, 50g and 100g</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Short term (up to 2 weeks) local symptomatic treatment of the following musculoskeletal inflammatory conditions: a) acute soft tissue injuries, including sprains, tendinitis and sports injury; b) localised forms of soft tissue rheumatism e.g. tendinitis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134541</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PHARMACY CHOICE ANTI-INFLAMMATORY PAIN RELIEF GEL diclofenac sodium 10mg/g tube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20g, 50g, 100g</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Short term (up to 2 weeks) local symptomatic treatment of the following musculoskeletal inflammatory conditions: a) acute soft tissue injuries, including sprains, tendinitis and sports injury; b) localised forms of soft tissue rheumatism e.g. tendinitis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lastRenderedPageBreak/>
              <w:t>92107</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PHARMACY HEALTH ANTI-INFLAMMATORY PAIN RELIEF gel diclofenac sodium 10mg/g tube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20g, 50g, 100g</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Short term (up to 2 weeks) local symptomatic treatment of the following musculoskeletal inflammatory conditions: a) acute soft tissue injuries, including sprains, tendinitis and sports injury; b) localised forms of soft tissue rheumatism e.g. tendinitis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127744</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PRICELINE ANTI-INFLAMMATORY PAIN RELIEF GEL diclofenac sodium 10mg/g tube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30g, 60g</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Short term (up to 2 weeks) local symptomatic treatment of the following musculoskeletal inflammatory conditions: a) acute soft tissue injuries, including sprains, tendinitis and sports injury; b) localised forms of soft tissue rheumatism e.g. tendinitis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91701</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TERRY WHITE CHEMISTS ANTI-INFLAMMATORY PAIN RELIEF GEL diclofenac sodium 10mg/g tube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20g, 50g, 100g</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Short term (up to 2 weeks) local symptomatic treatment of the following musculoskeletal inflammatory conditions: a) acute soft tissue injuries, including sprains, tendinitis and sports injury; b) localised forms of soft tissue rheumatism e.g. tendinitis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69604</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VICLOFEN GEL diclofenac sodium 10 mg/g tube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 xml:space="preserve">20g, 50g 100g, </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Short term (up to 2 weeks) local symptomatic treatment of the following musculoskeletal inflammatory conditions: a) acute soft tissue injuries, including sprains, tendinitis and sports injury; b) localised forms of soft tissue rheumatism e.g. tendinitis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tcPr>
          <w:p w:rsidR="00B90D5C" w:rsidRPr="00B90D5C" w:rsidRDefault="00B90D5C" w:rsidP="00B440BA">
            <w:pPr>
              <w:rPr>
                <w:lang w:eastAsia="en-AU"/>
              </w:rPr>
            </w:pPr>
            <w:r w:rsidRPr="00B90D5C">
              <w:rPr>
                <w:lang w:eastAsia="en-AU"/>
              </w:rPr>
              <w:lastRenderedPageBreak/>
              <w:t>223205</w:t>
            </w:r>
          </w:p>
        </w:tc>
        <w:tc>
          <w:tcPr>
            <w:tcW w:w="2977"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GUARDIAN ANTI-INFLAMMATORY GEL diclofenac sodium 10mg/g tube</w:t>
            </w:r>
          </w:p>
        </w:tc>
        <w:tc>
          <w:tcPr>
            <w:tcW w:w="1559"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50g</w:t>
            </w:r>
          </w:p>
        </w:tc>
        <w:tc>
          <w:tcPr>
            <w:tcW w:w="1134"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Short term (up to 2 weeks) local symptomatic treatment of the following musculoskeletal inflammatory conditions: a) acute soft tissue injuries, including sprains, tendinitis and sports injury; b) localised forms of soft tissue rheumatism, e.g. tendinitis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tcPr>
          <w:p w:rsidR="00B90D5C" w:rsidRPr="00B90D5C" w:rsidRDefault="00B90D5C" w:rsidP="00B440BA">
            <w:pPr>
              <w:rPr>
                <w:lang w:eastAsia="en-AU"/>
              </w:rPr>
            </w:pPr>
            <w:r w:rsidRPr="00B90D5C">
              <w:rPr>
                <w:lang w:eastAsia="en-AU"/>
              </w:rPr>
              <w:t>223206</w:t>
            </w:r>
          </w:p>
        </w:tc>
        <w:tc>
          <w:tcPr>
            <w:tcW w:w="2977"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PHARMACY CARE ANTI-INFLAMMATORY GEL diclofenac sodium 10mg/g tube</w:t>
            </w:r>
          </w:p>
        </w:tc>
        <w:tc>
          <w:tcPr>
            <w:tcW w:w="1559"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50g</w:t>
            </w:r>
          </w:p>
        </w:tc>
        <w:tc>
          <w:tcPr>
            <w:tcW w:w="1134"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Short term (up to 2 weeks) local symptomatic treatment of the following musculoskeletal inflammatory conditions: a) acute soft tissue injuries, including sprains, tendinitis and sports injury; b) localised forms of soft tissue rheumatism, e.g. tendinitis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tcPr>
          <w:p w:rsidR="00B90D5C" w:rsidRPr="00B90D5C" w:rsidRDefault="00B90D5C" w:rsidP="00B440BA">
            <w:pPr>
              <w:rPr>
                <w:lang w:eastAsia="en-AU"/>
              </w:rPr>
            </w:pPr>
            <w:r w:rsidRPr="00B90D5C">
              <w:rPr>
                <w:lang w:eastAsia="en-AU"/>
              </w:rPr>
              <w:t>223207</w:t>
            </w:r>
          </w:p>
        </w:tc>
        <w:tc>
          <w:tcPr>
            <w:tcW w:w="2977"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AMCAL ANTI-INFLAMMATORY GEL diclofenac sodium 10mg/g tube</w:t>
            </w:r>
          </w:p>
        </w:tc>
        <w:tc>
          <w:tcPr>
            <w:tcW w:w="1559"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50g</w:t>
            </w:r>
          </w:p>
        </w:tc>
        <w:tc>
          <w:tcPr>
            <w:tcW w:w="1134"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Short term (up to 2 weeks) local symptomatic treatment of the following musculoskeletal inflammatory conditions: a) acute soft tissue injuries, including sprains, tendinitis and sports injury; b) localised forms of soft tissue rheumatism, e.g. tendinitis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tcPr>
          <w:p w:rsidR="00B90D5C" w:rsidRPr="00B90D5C" w:rsidRDefault="00B90D5C" w:rsidP="00B440BA">
            <w:pPr>
              <w:rPr>
                <w:lang w:eastAsia="en-AU"/>
              </w:rPr>
            </w:pPr>
            <w:r w:rsidRPr="00B90D5C">
              <w:rPr>
                <w:lang w:eastAsia="en-AU"/>
              </w:rPr>
              <w:t>225014</w:t>
            </w:r>
          </w:p>
        </w:tc>
        <w:tc>
          <w:tcPr>
            <w:tcW w:w="2977"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PANAFLEX ANTI-INFLAMMATORY PAIN RELIEF GEL diclofenac sodium 10mg/g tube</w:t>
            </w:r>
          </w:p>
        </w:tc>
        <w:tc>
          <w:tcPr>
            <w:tcW w:w="1559"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50g, 100g</w:t>
            </w:r>
          </w:p>
        </w:tc>
        <w:tc>
          <w:tcPr>
            <w:tcW w:w="1134"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Short term (up to 2 weeks) local symptomatic treatment of the following musculoskeletal inflammatory conditions: a) acute soft tissue injuries, including sprains, tendinitis and sports injury; b) localised forms of soft tissue rheumatism, e.g. tendinitis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tcPr>
          <w:p w:rsidR="00B90D5C" w:rsidRPr="00B90D5C" w:rsidRDefault="00B90D5C" w:rsidP="00B440BA">
            <w:pPr>
              <w:rPr>
                <w:lang w:eastAsia="en-AU"/>
              </w:rPr>
            </w:pPr>
            <w:r w:rsidRPr="00B90D5C">
              <w:rPr>
                <w:lang w:eastAsia="en-AU"/>
              </w:rPr>
              <w:lastRenderedPageBreak/>
              <w:t>127744</w:t>
            </w:r>
          </w:p>
        </w:tc>
        <w:tc>
          <w:tcPr>
            <w:tcW w:w="2977"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PRICELINE ANTI-INFLAMMATORY PAIN RELIEF GEL diclofenac sodium 10mg/g tube</w:t>
            </w:r>
          </w:p>
        </w:tc>
        <w:tc>
          <w:tcPr>
            <w:tcW w:w="1559"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30g, 50g, 60g</w:t>
            </w:r>
          </w:p>
        </w:tc>
        <w:tc>
          <w:tcPr>
            <w:tcW w:w="1134"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Short term (up to 2 weeks) local symptomatic treatment of the following musculoskeletal inflammatory conditions: a) acute soft tissue injuries, including sprains, tendinitis and sports injury; b) localised forms of soft tissue rheumatism e.g. tendinitis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47676</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VOLTAREN EMULGEL diclofenac diethylammonium 11.6mg/g gel tube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10g, 20g, 30g, 50g, 60g, 100g, 120g, 180g, 300g</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diethylammonium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Short-term (up to 2 weeks) local symptomatic treatment of the following musculoskeletal inflammatory conditions: Acute soft tissue injuries, including sprains, strains, tendinitis and sports injury; Localised forms of soft tissue rheumatism, eg. tendinitis (e.g. tennis elbow) and bursitis. Short term (up to 3 weeks) relief of pain in non-serious arthritis (i.e. mild and localised forms of osteoarthritis) of the knee and fingers.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175889</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VOLTAREN OSTEO GEL diclofenac diethylammonium 11.6mg/g tube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10g, 20g, 30g, 50g, 75g, 100g, 120g, 150g, 180g, 300g</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N</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diethylammonium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Short-term (up to 2 weeks) local symptomatic treatment of the following musculoskeletal inflammatory conditions: Acute soft tissue injuries, including sprains, strains, tendinitis and sports injury; Localised forms of soft tissue rheumatism, eg. tendinitis (e.g. tennis elbow) and bursitis. Short term (up to 3 weeks) relief of pain in non-serious arthritis (i.e. mild and localised forms of osteoarthritis) of the knee and fingers.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tcPr>
          <w:p w:rsidR="00B90D5C" w:rsidRPr="00B90D5C" w:rsidRDefault="00B90D5C" w:rsidP="00B440BA">
            <w:pPr>
              <w:rPr>
                <w:lang w:eastAsia="en-AU"/>
              </w:rPr>
            </w:pPr>
            <w:r w:rsidRPr="00B90D5C">
              <w:rPr>
                <w:lang w:eastAsia="en-AU"/>
              </w:rPr>
              <w:lastRenderedPageBreak/>
              <w:t>208848</w:t>
            </w:r>
          </w:p>
        </w:tc>
        <w:tc>
          <w:tcPr>
            <w:tcW w:w="2977"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VOLTAREN EMULGEL 12 HOURLY diclofenac diethylammonium 23.2 mg/g gel tube</w:t>
            </w:r>
          </w:p>
        </w:tc>
        <w:tc>
          <w:tcPr>
            <w:tcW w:w="1559"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10g, 20g, 30g, 50g, 60g, 75g, 100g, 120g, 150g, 180g, 300g</w:t>
            </w:r>
          </w:p>
        </w:tc>
        <w:tc>
          <w:tcPr>
            <w:tcW w:w="1134"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S2</w:t>
            </w:r>
          </w:p>
        </w:tc>
        <w:tc>
          <w:tcPr>
            <w:tcW w:w="1276"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diethylammonium</w:t>
            </w:r>
          </w:p>
        </w:tc>
        <w:tc>
          <w:tcPr>
            <w:tcW w:w="5178"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Short-term (up to 2 weeks) local symptomatic treatment of the following musculoskeletal inflammatory conditions: Acute soft tissue injuries, including sprains, strains, tendinitis and sports injury; Localised forms of soft tissue rheumatism eg tendinitis (eg tennis elbow) and bursitis. Short-term (up to 3 weeks) relief of pain in non-serious arthritis (i.e. mild and localised forms of osteoarthritis) of the knee and fingers.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tcPr>
          <w:p w:rsidR="00B90D5C" w:rsidRPr="00B90D5C" w:rsidRDefault="00B90D5C" w:rsidP="00B440BA">
            <w:pPr>
              <w:rPr>
                <w:lang w:eastAsia="en-AU"/>
              </w:rPr>
            </w:pPr>
            <w:r w:rsidRPr="00B90D5C">
              <w:rPr>
                <w:lang w:eastAsia="en-AU"/>
              </w:rPr>
              <w:t>219514</w:t>
            </w:r>
          </w:p>
        </w:tc>
        <w:tc>
          <w:tcPr>
            <w:tcW w:w="2977"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VOLTAREN OSTEO GEL 12 HOURLY diclofenac diethylammonium 23.2 mg/g gel tube</w:t>
            </w:r>
          </w:p>
        </w:tc>
        <w:tc>
          <w:tcPr>
            <w:tcW w:w="1559"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20g, 30g, 100g, 150g, 300g</w:t>
            </w:r>
          </w:p>
        </w:tc>
        <w:tc>
          <w:tcPr>
            <w:tcW w:w="1134"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S2</w:t>
            </w:r>
          </w:p>
        </w:tc>
        <w:tc>
          <w:tcPr>
            <w:tcW w:w="1276"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diethylammonium</w:t>
            </w:r>
          </w:p>
        </w:tc>
        <w:tc>
          <w:tcPr>
            <w:tcW w:w="5178"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Short-term (up to 2 weeks) local symptomatic treatment of the following musculoskeletal inflammatory conditions: Acute soft tissue injuries, including sprains, strains, tendinitis and sports injury; Localised forms of soft tissue rheumatism eg tendinitis (eg tennis elbow) and bursitis. Short-term (up to 3 weeks) relief of pain in non-serious arthritis (i.e. mild and localised forms of osteoarthritis) of the knee and fingers.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tcPr>
          <w:p w:rsidR="00B90D5C" w:rsidRPr="00B90D5C" w:rsidRDefault="00B90D5C" w:rsidP="00B440BA">
            <w:pPr>
              <w:rPr>
                <w:lang w:eastAsia="en-AU"/>
              </w:rPr>
            </w:pPr>
            <w:r w:rsidRPr="00B90D5C">
              <w:rPr>
                <w:lang w:eastAsia="en-AU"/>
              </w:rPr>
              <w:t>209248</w:t>
            </w:r>
          </w:p>
        </w:tc>
        <w:tc>
          <w:tcPr>
            <w:tcW w:w="2977"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VOLTAREN SPRAY diclofenac sodium 4% w/w bottle</w:t>
            </w:r>
          </w:p>
        </w:tc>
        <w:tc>
          <w:tcPr>
            <w:tcW w:w="1559"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10mL, 15mL, 30mL</w:t>
            </w:r>
          </w:p>
        </w:tc>
        <w:tc>
          <w:tcPr>
            <w:tcW w:w="1134"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S2</w:t>
            </w:r>
          </w:p>
        </w:tc>
        <w:tc>
          <w:tcPr>
            <w:tcW w:w="1276"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Spray solution</w:t>
            </w:r>
          </w:p>
        </w:tc>
        <w:tc>
          <w:tcPr>
            <w:tcW w:w="1342"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Short-term (up to 2 weeks) local symptomatic treatment of the following musculoskeletal inflammatory conditions: Acute soft tissue injuries, including sprains, strains, tendinitis and sports injury; Localised forms of soft tissue rheumatism eg tendinitis (eg tennis elbow) and bursitis.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116785</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SOLARAZE diclofenac sodium 3 % gel tube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25g, 50g tube</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gel</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Management of actinic keratosis.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lastRenderedPageBreak/>
              <w:t>51527</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VOLTAREN Ophtha diclofenac sodium 0.3mg/0.3mL eye drops, ampoule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 20, 30, 40, 100 units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eye drop</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Inhibition of operative miosis during cataract surgery;   Post-operative inflammation in cataract surgery and other surgical interventions.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tcPr>
          <w:p w:rsidR="00B90D5C" w:rsidRPr="00B90D5C" w:rsidRDefault="00B90D5C" w:rsidP="00B440BA">
            <w:pPr>
              <w:rPr>
                <w:lang w:eastAsia="en-AU"/>
              </w:rPr>
            </w:pPr>
            <w:r w:rsidRPr="00B90D5C">
              <w:rPr>
                <w:lang w:eastAsia="en-AU"/>
              </w:rPr>
              <w:t>96654</w:t>
            </w:r>
          </w:p>
        </w:tc>
        <w:tc>
          <w:tcPr>
            <w:tcW w:w="2977"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VOLTAREN OPHTHA diclofenac sodium 1mg/mL eye drops bottle</w:t>
            </w:r>
          </w:p>
        </w:tc>
        <w:tc>
          <w:tcPr>
            <w:tcW w:w="1559"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3, 5 mL</w:t>
            </w:r>
          </w:p>
        </w:tc>
        <w:tc>
          <w:tcPr>
            <w:tcW w:w="1134"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eye drop</w:t>
            </w:r>
          </w:p>
        </w:tc>
        <w:tc>
          <w:tcPr>
            <w:tcW w:w="1342"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Post-operative inflammation in cataract surgery and other surgical interventions.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168061</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VOLTAREN RAPID 12.5 diclofenac potassium 12.5 mg film coated tablet blister pack (reformulation)</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10, 20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S2</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potassium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Temporary relief of painful conditions such as headache, dental pain, period pain, rheumatic and muscular pain, backache. Temporary relief of symptoms of colds and flu (including aches and pains, sore throat pain). Reduces fever.</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171307</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VOLTAREN RAPID 12.5 LIQUID CAPSULE diclofenac potassium 12.5 mg soft capsule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10, 20, 30 capsules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S2</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capsule</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potassium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For the temporary relief of painful conditions such as headache, dental pain, period pain, rheumatic and muscular pain, backache. For the temporary relief of pain and discomfort associated with cold and flu.  Reduces fever.</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90103</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IMFLAC Diclofenac Sodium 25 mg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3, 5, 10, 15, 20, 25, 30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S3</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For the temporary relief of pain associated with inflammation (including sprains, strains and minor and join pain), migraine headaches and period pain.</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75245</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VICLOFEN TABLETS diclofenac sodium 25mg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10, 20, 30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S3</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For the temporary relief of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lastRenderedPageBreak/>
              <w:t>166496</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VOLTAREN 25 diclofenac sodium 25mg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20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S3</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and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201562</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VOLTAREN ENTERIC COATED TABS diclofenac sodium 25mg enteric coated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10, 20, 30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S3</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As a short term treatment (for a few days at a time) for the relief of acute pain states (such as dental pain, rheumatic and muscular pain, backache) in which there is an inflammatory component.</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42942</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VOLTAREN RAPID 25 Diclofenac Potassium 25mg tablet</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4, 5, 6, 10, 20 and 30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S3</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potassium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As short-term treatment (up to one week) for the relief of acute pain states in which there is an inflammatory component. Symptomatic treatment of primary dysmenorrhoea.  Treatment of acute migraine attacks (with or without aura).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171306</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VOLTAREN RAPID 25 LIQUID CAPSULE diclofenac potassium 25 mg soft capsule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10, 20, 30 capsules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S3</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capsule</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potassium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For the temporary relief of painful conditions such as headache, dental pain, period pain, rheumatic and muscular pain, backache. For the temporary relief of pain and discomfort associated with cold and flu.  Reduces fever.</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160729</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APO-DICLOFENAC diclofenac sodium 25mg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lastRenderedPageBreak/>
              <w:t>160730</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APO-DICLOFENAC diclofenac sodium 50mg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171033</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ARTHROTEC 50 Diclofenac sodium 50mg and Misoprostol 200 microgram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10, 20, 60, 90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t>ARTHROTEC 50 is indicated for patients who require a non-steroidal anti-inflammatory drug (NSAID) together with misoprostol. The diclofenac component of ARTHROTEC 50 is indicated for the treatment of osteoarthritis and rheumatoid arthritis. The misoprostol component of ARTHROTEC 50 is indicated for the prophylaxis of NSAID induced gastric and duodenal ulceration. Known risk factors for NSAID induced gastropathy include age in excess of 60 years, a history of peptic ulcer disease, smoking, previous NSAID GI intolerance and the presence of a concomitant disease.</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160728</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CHEMMART DICLOFENAC diclofenac sodium 25mg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78430</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CHEMMART DICLOFENAC diclofenac sodium 25mg tablet bottle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lastRenderedPageBreak/>
              <w:t>160727</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CHEMMART DICLOFENAC diclofenac sodium 50mg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78431</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CHEMMART DICLOFENAC diclofenac sodium 50mg tablet bottle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145811</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CLONAC  diclofenac sodium 25mg tablet bottle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 xml:space="preserve">Inflammatory and degenerative forms of rheumatism; rheumatoid arthritis; osteoarthritis. Relief of acute or chronic pain states in which there is an inflammatory component. Symptomatic treatment of primary dysmenorrhoea. </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145812</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CLONAC  diclofenac sodium 50mg tablet bottle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63664</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SANDOZ diclofenac sodium 25mg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lastRenderedPageBreak/>
              <w:t>61297</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SANDOZ diclofenac sodium 25mg tablet bottle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20, 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63661</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SANDOZ diclofenac sodium 50mg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61298</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SANDOZ diclofenac sodium 50mg tablet bottle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188548</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DICLOFENAC-AS diclofenac sodium 25mg enteric-coated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188549</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DICLOFENAC-AS diclofenac sodium 50mg enteric-coated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lastRenderedPageBreak/>
              <w:t>68940</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DICLOFENAC-GA diclofenac sodium 25mg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68942</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DICLOFENAC-GA diclofenac sodium 50mg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188546</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DICLOFENAC-PS diclofenac sodium 25mg enteric-coated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188547</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DICLOFENAC-PS diclofenac sodium 50mg enteric-coated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81508</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FENAC 25 diclofenac sodium 25 mg tablet bottle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100</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and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lastRenderedPageBreak/>
              <w:t>165707</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FENAC diclofenac sodium 25mg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145815</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FENAC diclofenac sodium 25mg tablet bottle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100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40933</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FENAC Diclofenac Sodium 50 mg tablet bottle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10, 20, 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and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165706</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FENAC diclofenac sodium 50mg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145816</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FENAC diclofenac sodium 50mg tablet bottle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10, 20, 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lastRenderedPageBreak/>
              <w:t>78432</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GENRX DICLOFENAC diclofenac sodium 25mg tablet bottle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78433</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GENRX DICLOFENAC diclofenac sodium 50mg tablet bottle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160726</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TERRY WHITE CHEMISTS DICLOFENAC diclofenac sodium 25mg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78436</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TERRY WHITE CHEMISTS DICLOFENAC diclofenac sodium 25mg tablet bottle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160725</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TERRY WHITE CHEMISTS DICLOFENAC diclofenac sodium 50mg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lastRenderedPageBreak/>
              <w:t>78526</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TERRY WHITE CHEMISTS DICLOFENAC diclofenac sodium 50mg tablet bottle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60762</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ULTRAFEN diclofenac potassium 50mg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200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potassium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Anti-inflammatory, analgesic and anti-pyretic. An anti-rheumatic.</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166496</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VOLTAREN 25 diclofenac sodium 25mg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and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66880</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VOLTAREN 50 diclofenac sodium 50mg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 xml:space="preserve">10, 50 tablets </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and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11073</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VOLTAREN 50 diclofenac sodium 50mg tablet bottle</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16, 20, 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and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lastRenderedPageBreak/>
              <w:t>37582</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VOLTAREN diclofenac sodium 100mg suppository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5, 20 suppositories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suppository</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and osteoarthritis. Short term (up to three days) treatment of post-operative pain in children.</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96797</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VOLTAREN diclofenac sodium 12.5mg suppository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10 suppositories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suppository</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and osteoarthritis. Short term (up to three days) treatment of post-operative pain in children.</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11072</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VOLTAREN diclofenac sodium 25 mg tablet</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20, 50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Indications as at 19 May 2014: Inflammatory and degenerative forms of rheumatism: rheumatoid arthritis and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96810</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VOLTAREN diclofenac sodium 25mg suppository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10 suppositories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suppository</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and osteoarthritis. Short term (up to three days) treatment of post-operative pain in children.</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96811</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VOLTAREN diclofenac sodium 50mg suppository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10 suppositories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suppository</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sodium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and osteoarthritis. Short term (up to three days) treatment of post-operative pain in children.</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lastRenderedPageBreak/>
              <w:t>42943</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VOLTAREN RAPID 50 diclofenac potassium 50mg tablet blister pack</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4, 5, 6, 10, 20 and 30 tablets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tablet</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potassium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Inflammatory and degenerative forms of rheumatism: rheumatoid arthritis and osteoarthritis. Relief of acute or chronic pain states in which there is an inflammatory component. Symptomatic treatment of primary dysmenorrhoea</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959" w:type="dxa"/>
            <w:hideMark/>
          </w:tcPr>
          <w:p w:rsidR="00B90D5C" w:rsidRPr="00B90D5C" w:rsidRDefault="00B90D5C" w:rsidP="00B440BA">
            <w:pPr>
              <w:rPr>
                <w:lang w:eastAsia="en-AU"/>
              </w:rPr>
            </w:pPr>
            <w:r w:rsidRPr="00B90D5C">
              <w:rPr>
                <w:lang w:eastAsia="en-AU"/>
              </w:rPr>
              <w:t>123192</w:t>
            </w:r>
          </w:p>
        </w:tc>
        <w:tc>
          <w:tcPr>
            <w:tcW w:w="2977"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VOLTFAST diclofenac potassium 50 mg powder for oral solution sachet</w:t>
            </w:r>
          </w:p>
        </w:tc>
        <w:tc>
          <w:tcPr>
            <w:tcW w:w="1559"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3, 9, 21, 30 sachets</w:t>
            </w:r>
          </w:p>
        </w:tc>
        <w:tc>
          <w:tcPr>
            <w:tcW w:w="1134"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S4</w:t>
            </w:r>
          </w:p>
        </w:tc>
        <w:tc>
          <w:tcPr>
            <w:tcW w:w="1276"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powder</w:t>
            </w:r>
          </w:p>
        </w:tc>
        <w:tc>
          <w:tcPr>
            <w:tcW w:w="1342"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Diclofenac potassium</w:t>
            </w:r>
          </w:p>
        </w:tc>
        <w:tc>
          <w:tcPr>
            <w:tcW w:w="5178" w:type="dxa"/>
            <w:hideMark/>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rPr>
                <w:lang w:eastAsia="en-AU"/>
              </w:rPr>
            </w:pPr>
            <w:r w:rsidRPr="00B90D5C">
              <w:rPr>
                <w:lang w:eastAsia="en-AU"/>
              </w:rPr>
              <w:t>As short-term treatment (up to one week) for the relief of acute pain states in which there is an inflammatory component. Treatment of acute migraine attacks (with or without aura). Symptomatic treatment of primary dysmenorrhoea.</w:t>
            </w:r>
          </w:p>
        </w:tc>
      </w:tr>
    </w:tbl>
    <w:p w:rsidR="00B90D5C" w:rsidRPr="00B90D5C" w:rsidRDefault="00B90D5C" w:rsidP="00B90D5C">
      <w:pPr>
        <w:spacing w:line="240" w:lineRule="auto"/>
        <w:sectPr w:rsidR="00B90D5C" w:rsidRPr="00B90D5C" w:rsidSect="00B440BA">
          <w:footerReference w:type="first" r:id="rId20"/>
          <w:pgSz w:w="16838" w:h="11906" w:orient="landscape" w:code="9"/>
          <w:pgMar w:top="1418" w:right="1530" w:bottom="1134" w:left="1361" w:header="998" w:footer="283" w:gutter="0"/>
          <w:cols w:space="708"/>
          <w:titlePg/>
          <w:docGrid w:linePitch="360"/>
        </w:sectPr>
      </w:pPr>
    </w:p>
    <w:p w:rsidR="00B90D5C" w:rsidRPr="00B90D5C" w:rsidRDefault="00B90D5C" w:rsidP="00B440BA">
      <w:pPr>
        <w:pStyle w:val="Heading3"/>
      </w:pPr>
      <w:bookmarkStart w:id="114" w:name="_Toc395780419"/>
      <w:bookmarkStart w:id="115" w:name="_Toc395878173"/>
      <w:bookmarkStart w:id="116" w:name="_Toc398817427"/>
      <w:bookmarkStart w:id="117" w:name="_Toc400025263"/>
      <w:r w:rsidRPr="00B90D5C">
        <w:lastRenderedPageBreak/>
        <w:t>Appendix 2: Diclofenac indications in the UK and USA</w:t>
      </w:r>
      <w:bookmarkEnd w:id="114"/>
      <w:bookmarkEnd w:id="115"/>
      <w:bookmarkEnd w:id="116"/>
      <w:bookmarkEnd w:id="117"/>
      <w:r w:rsidRPr="00B90D5C">
        <w:t xml:space="preserve"> </w:t>
      </w:r>
    </w:p>
    <w:tbl>
      <w:tblPr>
        <w:tblStyle w:val="TableTGAblue"/>
        <w:tblW w:w="8188" w:type="dxa"/>
        <w:tblLook w:val="04A0" w:firstRow="1" w:lastRow="0" w:firstColumn="1" w:lastColumn="0" w:noHBand="0" w:noVBand="1"/>
      </w:tblPr>
      <w:tblGrid>
        <w:gridCol w:w="1668"/>
        <w:gridCol w:w="6520"/>
      </w:tblGrid>
      <w:tr w:rsidR="00B90D5C" w:rsidRPr="00B90D5C" w:rsidTr="00B440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B90D5C" w:rsidRPr="00B90D5C" w:rsidRDefault="00B90D5C" w:rsidP="00B440BA">
            <w:r w:rsidRPr="00B90D5C">
              <w:t>Country</w:t>
            </w:r>
          </w:p>
        </w:tc>
        <w:tc>
          <w:tcPr>
            <w:tcW w:w="6520" w:type="dxa"/>
          </w:tcPr>
          <w:p w:rsidR="00B90D5C" w:rsidRPr="00B90D5C" w:rsidRDefault="00B90D5C" w:rsidP="00B440BA">
            <w:pPr>
              <w:cnfStyle w:val="100000000000" w:firstRow="1" w:lastRow="0" w:firstColumn="0" w:lastColumn="0" w:oddVBand="0" w:evenVBand="0" w:oddHBand="0" w:evenHBand="0" w:firstRowFirstColumn="0" w:firstRowLastColumn="0" w:lastRowFirstColumn="0" w:lastRowLastColumn="0"/>
            </w:pPr>
            <w:r w:rsidRPr="00B90D5C">
              <w:t>Indications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1668" w:type="dxa"/>
          </w:tcPr>
          <w:p w:rsidR="00B90D5C" w:rsidRPr="00B90D5C" w:rsidRDefault="00B90D5C" w:rsidP="00B440BA">
            <w:r w:rsidRPr="00B90D5C">
              <w:t>UK</w:t>
            </w:r>
          </w:p>
        </w:tc>
        <w:tc>
          <w:tcPr>
            <w:tcW w:w="6520" w:type="dxa"/>
          </w:tcPr>
          <w:p w:rsidR="00B90D5C" w:rsidRPr="00B90D5C" w:rsidRDefault="00B440BA" w:rsidP="00B440BA">
            <w:pPr>
              <w:cnfStyle w:val="000000000000" w:firstRow="0" w:lastRow="0" w:firstColumn="0" w:lastColumn="0" w:oddVBand="0" w:evenVBand="0" w:oddHBand="0" w:evenHBand="0" w:firstRowFirstColumn="0" w:firstRowLastColumn="0" w:lastRowFirstColumn="0" w:lastRowLastColumn="0"/>
            </w:pPr>
            <w:r>
              <w:t>Rheumatoid arthritis</w:t>
            </w:r>
          </w:p>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pPr>
            <w:r w:rsidRPr="00B90D5C">
              <w:t xml:space="preserve">Osteoarthritis </w:t>
            </w:r>
          </w:p>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pPr>
            <w:r w:rsidRPr="00B90D5C">
              <w:t xml:space="preserve">Low back pain </w:t>
            </w:r>
          </w:p>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pPr>
            <w:r w:rsidRPr="00B90D5C">
              <w:t xml:space="preserve">Migraine attacks </w:t>
            </w:r>
          </w:p>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pPr>
            <w:r w:rsidRPr="00B90D5C">
              <w:t xml:space="preserve">Acute musculoskeletal disorders and trauma such as periarthritis (especially frozen shoulder), tendinitis, tenosynovitis, bursitis, sprains, strains and dislocations; relief of pain in fractures </w:t>
            </w:r>
          </w:p>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pPr>
            <w:r w:rsidRPr="00B90D5C">
              <w:t xml:space="preserve">Ankylosing spondylitis </w:t>
            </w:r>
          </w:p>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pPr>
            <w:r w:rsidRPr="00B90D5C">
              <w:t xml:space="preserve">Acute gout </w:t>
            </w:r>
          </w:p>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pPr>
            <w:r w:rsidRPr="00B90D5C">
              <w:t xml:space="preserve">Control of pain and inflammation in orthopaedic, dental and other minor surgery </w:t>
            </w:r>
          </w:p>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pPr>
            <w:r w:rsidRPr="00B90D5C">
              <w:t>Pyrophosphate arthropathy and associated disorders</w:t>
            </w:r>
          </w:p>
        </w:tc>
      </w:tr>
      <w:tr w:rsidR="00B90D5C" w:rsidRPr="00B90D5C" w:rsidTr="00B440BA">
        <w:tc>
          <w:tcPr>
            <w:cnfStyle w:val="001000000000" w:firstRow="0" w:lastRow="0" w:firstColumn="1" w:lastColumn="0" w:oddVBand="0" w:evenVBand="0" w:oddHBand="0" w:evenHBand="0" w:firstRowFirstColumn="0" w:firstRowLastColumn="0" w:lastRowFirstColumn="0" w:lastRowLastColumn="0"/>
            <w:tcW w:w="1668" w:type="dxa"/>
          </w:tcPr>
          <w:p w:rsidR="00B90D5C" w:rsidRPr="00B90D5C" w:rsidRDefault="00B90D5C" w:rsidP="00B440BA">
            <w:r w:rsidRPr="00B90D5C">
              <w:t>USA</w:t>
            </w:r>
          </w:p>
        </w:tc>
        <w:tc>
          <w:tcPr>
            <w:tcW w:w="6520" w:type="dxa"/>
          </w:tcPr>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pPr>
            <w:r w:rsidRPr="00B90D5C">
              <w:rPr>
                <w:rFonts w:hint="eastAsia"/>
              </w:rPr>
              <w:t>For treatment of primary dysmenorrhea</w:t>
            </w:r>
          </w:p>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pPr>
            <w:r w:rsidRPr="00B90D5C">
              <w:rPr>
                <w:rFonts w:hint="eastAsia"/>
              </w:rPr>
              <w:t>For relief of mild to moderate pain</w:t>
            </w:r>
          </w:p>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pPr>
            <w:r w:rsidRPr="00B90D5C">
              <w:rPr>
                <w:rFonts w:hint="eastAsia"/>
              </w:rPr>
              <w:t>For relief of the signs and symptoms of osteoarthritis</w:t>
            </w:r>
          </w:p>
          <w:p w:rsidR="00B90D5C" w:rsidRPr="00B90D5C" w:rsidRDefault="00B90D5C" w:rsidP="00B440BA">
            <w:pPr>
              <w:cnfStyle w:val="000000000000" w:firstRow="0" w:lastRow="0" w:firstColumn="0" w:lastColumn="0" w:oddVBand="0" w:evenVBand="0" w:oddHBand="0" w:evenHBand="0" w:firstRowFirstColumn="0" w:firstRowLastColumn="0" w:lastRowFirstColumn="0" w:lastRowLastColumn="0"/>
            </w:pPr>
            <w:r w:rsidRPr="00B90D5C">
              <w:rPr>
                <w:rFonts w:hint="eastAsia"/>
              </w:rPr>
              <w:t>For relief of the signs and symptoms of rheumatoid arthritis</w:t>
            </w:r>
          </w:p>
        </w:tc>
      </w:tr>
    </w:tbl>
    <w:p w:rsidR="00B90D5C" w:rsidRPr="00B90D5C" w:rsidRDefault="00B90D5C" w:rsidP="00B440BA">
      <w:r w:rsidRPr="00B90D5C">
        <w:br w:type="page"/>
      </w:r>
    </w:p>
    <w:p w:rsidR="00B90D5C" w:rsidRPr="00B90D5C" w:rsidRDefault="00B90D5C" w:rsidP="00B440BA">
      <w:pPr>
        <w:pStyle w:val="Heading3"/>
      </w:pPr>
      <w:bookmarkStart w:id="118" w:name="_Toc395780420"/>
      <w:bookmarkStart w:id="119" w:name="_Toc395878174"/>
      <w:bookmarkStart w:id="120" w:name="_Toc398817428"/>
      <w:bookmarkStart w:id="121" w:name="_Toc400025264"/>
      <w:r w:rsidRPr="00B90D5C">
        <w:lastRenderedPageBreak/>
        <w:t>Appendix 3: Product information for oral diclofenac USA</w:t>
      </w:r>
      <w:bookmarkEnd w:id="118"/>
      <w:bookmarkEnd w:id="119"/>
      <w:bookmarkEnd w:id="120"/>
      <w:bookmarkEnd w:id="121"/>
    </w:p>
    <w:p w:rsidR="00B90D5C" w:rsidRPr="00B90D5C" w:rsidRDefault="00B90D5C" w:rsidP="00B440BA">
      <w:pPr>
        <w:pStyle w:val="Heading4"/>
      </w:pPr>
      <w:bookmarkStart w:id="122" w:name="_Toc400025265"/>
      <w:r w:rsidRPr="00B90D5C">
        <w:t xml:space="preserve">USA product information for </w:t>
      </w:r>
      <w:r w:rsidRPr="00B440BA">
        <w:t>oral</w:t>
      </w:r>
      <w:r w:rsidRPr="00B90D5C">
        <w:t xml:space="preserve"> diclofenac potassium tablet 50 mg [Apotex Corp]</w:t>
      </w:r>
      <w:r w:rsidRPr="00B90D5C">
        <w:rPr>
          <w:vertAlign w:val="superscript"/>
        </w:rPr>
        <w:footnoteReference w:id="1"/>
      </w:r>
      <w:bookmarkEnd w:id="122"/>
    </w:p>
    <w:p w:rsidR="00B90D5C" w:rsidRPr="00B90D5C" w:rsidRDefault="00B440BA" w:rsidP="00B440BA">
      <w:pPr>
        <w:pStyle w:val="Heading5"/>
      </w:pPr>
      <w:r w:rsidRPr="00B90D5C">
        <w:t>Boxed warning</w:t>
      </w:r>
    </w:p>
    <w:p w:rsidR="00B90D5C" w:rsidRPr="00B90D5C" w:rsidRDefault="00B90D5C" w:rsidP="00B440BA">
      <w:pPr>
        <w:pStyle w:val="Heading6"/>
      </w:pPr>
      <w:r w:rsidRPr="00B90D5C">
        <w:rPr>
          <w:rFonts w:hint="eastAsia"/>
        </w:rPr>
        <w:t xml:space="preserve">Cardiovascular </w:t>
      </w:r>
      <w:r w:rsidR="00B440BA">
        <w:t>r</w:t>
      </w:r>
      <w:r w:rsidRPr="00B90D5C">
        <w:rPr>
          <w:rFonts w:hint="eastAsia"/>
        </w:rPr>
        <w:t>isk</w:t>
      </w:r>
    </w:p>
    <w:p w:rsidR="00B90D5C" w:rsidRPr="00B90D5C" w:rsidRDefault="00B90D5C" w:rsidP="00B440BA">
      <w:r w:rsidRPr="00B90D5C">
        <w:rPr>
          <w:rFonts w:hint="eastAsia"/>
        </w:rPr>
        <w:t xml:space="preserve">NSAIDs may cause an increased risk of serious cardiovascular thrombotic events, myocardial infarction, and stroke, which can be fatal. This risk may increase with duration of use. Patients with cardiovascular disease or risk factors for cardiovascular disease may be at greater risk (See </w:t>
      </w:r>
      <w:r w:rsidRPr="00B90D5C">
        <w:rPr>
          <w:rFonts w:hint="eastAsia"/>
          <w:bCs/>
        </w:rPr>
        <w:t>WARNINGS</w:t>
      </w:r>
      <w:r w:rsidRPr="00B90D5C">
        <w:rPr>
          <w:rFonts w:hint="eastAsia"/>
        </w:rPr>
        <w:t>).</w:t>
      </w:r>
    </w:p>
    <w:p w:rsidR="00B90D5C" w:rsidRPr="00B90D5C" w:rsidRDefault="00B90D5C" w:rsidP="00B440BA">
      <w:r w:rsidRPr="00B90D5C">
        <w:rPr>
          <w:rFonts w:hint="eastAsia"/>
        </w:rPr>
        <w:t xml:space="preserve">Diclofenac potassium immediate-release tablets are contraindicated for the treatment of peri-operative pain in the setting of coronary artery bypass graft (CABG) surgery (see </w:t>
      </w:r>
      <w:r w:rsidRPr="00B90D5C">
        <w:rPr>
          <w:rFonts w:hint="eastAsia"/>
          <w:bCs/>
        </w:rPr>
        <w:t>WARNINGS</w:t>
      </w:r>
      <w:r w:rsidRPr="00B90D5C">
        <w:rPr>
          <w:rFonts w:hint="eastAsia"/>
        </w:rPr>
        <w:t>).</w:t>
      </w:r>
    </w:p>
    <w:p w:rsidR="00B90D5C" w:rsidRPr="00B90D5C" w:rsidRDefault="00B90D5C" w:rsidP="00B440BA">
      <w:pPr>
        <w:pStyle w:val="Heading6"/>
      </w:pPr>
      <w:r w:rsidRPr="00B90D5C">
        <w:rPr>
          <w:rFonts w:hint="eastAsia"/>
        </w:rPr>
        <w:t xml:space="preserve">Gastrointestinal </w:t>
      </w:r>
      <w:r w:rsidR="00B440BA">
        <w:t>r</w:t>
      </w:r>
      <w:r w:rsidRPr="00B90D5C">
        <w:rPr>
          <w:rFonts w:hint="eastAsia"/>
        </w:rPr>
        <w:t>isk</w:t>
      </w:r>
    </w:p>
    <w:p w:rsidR="00B90D5C" w:rsidRPr="00B90D5C" w:rsidRDefault="00B90D5C" w:rsidP="00B440BA">
      <w:r w:rsidRPr="00B90D5C">
        <w:rPr>
          <w:rFonts w:hint="eastAsia"/>
        </w:rPr>
        <w:t xml:space="preserve">NSAIDs cause an increased risk of serious gastrointestinal adverse events including bleeding, ulceration, and perforation of the stomach or intestines, which can be fatal. These events can occur at any time during use and without warning symptoms. Elderly patients are at greater risk for serious gastrointestinal events (See </w:t>
      </w:r>
      <w:r w:rsidRPr="00B90D5C">
        <w:rPr>
          <w:rFonts w:hint="eastAsia"/>
          <w:bCs/>
        </w:rPr>
        <w:t>WARNINGS</w:t>
      </w:r>
      <w:r w:rsidRPr="00B90D5C">
        <w:rPr>
          <w:rFonts w:hint="eastAsia"/>
        </w:rPr>
        <w:t>).</w:t>
      </w:r>
    </w:p>
    <w:p w:rsidR="00B90D5C" w:rsidRPr="00B90D5C" w:rsidRDefault="007F344D" w:rsidP="007F344D">
      <w:pPr>
        <w:pStyle w:val="Heading5"/>
      </w:pPr>
      <w:r w:rsidRPr="00B90D5C">
        <w:t>Contraindications</w:t>
      </w:r>
    </w:p>
    <w:p w:rsidR="00B90D5C" w:rsidRPr="00B90D5C" w:rsidRDefault="00B90D5C" w:rsidP="007F344D">
      <w:r w:rsidRPr="00B90D5C">
        <w:rPr>
          <w:rFonts w:hint="eastAsia"/>
        </w:rPr>
        <w:t xml:space="preserve">Diclofenac potassium immediate-release tablets are contraindicated in patients with known hypersensitivity to diclofenac. Diclofenac potassium immediate-release tablets should not be given to patients who have experienced asthma, urticaria, or allergic-type reactions after taking aspirin or other NSAIDs. Severe, rarely fatal, anaphylactic-like reactions to NSAIDs have been reported in such patients (see </w:t>
      </w:r>
      <w:r w:rsidRPr="00B90D5C">
        <w:rPr>
          <w:rFonts w:hint="eastAsia"/>
          <w:bCs/>
        </w:rPr>
        <w:t xml:space="preserve">WARNINGS, Anaphylactoid Reactions, and PRECAUTIONS, </w:t>
      </w:r>
      <w:r w:rsidRPr="00B90D5C">
        <w:rPr>
          <w:bCs/>
        </w:rPr>
        <w:t>Pre-existing</w:t>
      </w:r>
      <w:r w:rsidRPr="00B90D5C">
        <w:rPr>
          <w:rFonts w:hint="eastAsia"/>
          <w:bCs/>
        </w:rPr>
        <w:t xml:space="preserve"> Asthma</w:t>
      </w:r>
      <w:r w:rsidR="007F344D">
        <w:rPr>
          <w:rFonts w:hint="eastAsia"/>
        </w:rPr>
        <w:t>).</w:t>
      </w:r>
    </w:p>
    <w:p w:rsidR="00B90D5C" w:rsidRPr="00B90D5C" w:rsidRDefault="00B90D5C" w:rsidP="007F344D">
      <w:r w:rsidRPr="00B90D5C">
        <w:rPr>
          <w:rFonts w:hint="eastAsia"/>
        </w:rPr>
        <w:t xml:space="preserve">Diclofenac potassium immediate-release tablets are contraindicated for the treatment of peri-operative pain in the setting of coronary artery bypass graft (CABG) surgery (see </w:t>
      </w:r>
      <w:r w:rsidRPr="00B90D5C">
        <w:rPr>
          <w:rFonts w:hint="eastAsia"/>
          <w:bCs/>
        </w:rPr>
        <w:t>WARNINGS</w:t>
      </w:r>
      <w:r w:rsidRPr="00B90D5C">
        <w:rPr>
          <w:rFonts w:hint="eastAsia"/>
        </w:rPr>
        <w:t>).</w:t>
      </w:r>
    </w:p>
    <w:p w:rsidR="00B90D5C" w:rsidRPr="00B90D5C" w:rsidRDefault="007F344D" w:rsidP="007F344D">
      <w:pPr>
        <w:pStyle w:val="Heading5"/>
      </w:pPr>
      <w:r w:rsidRPr="00B90D5C">
        <w:t>Warnings</w:t>
      </w:r>
    </w:p>
    <w:p w:rsidR="00B90D5C" w:rsidRPr="00B90D5C" w:rsidRDefault="00B90D5C" w:rsidP="007F344D">
      <w:pPr>
        <w:pStyle w:val="Heading6"/>
      </w:pPr>
      <w:bookmarkStart w:id="123" w:name="_ac60b011-c886-3c0d-ac11-48973892ad42"/>
      <w:bookmarkStart w:id="124" w:name="section-5.1"/>
      <w:bookmarkEnd w:id="123"/>
      <w:bookmarkEnd w:id="124"/>
      <w:r w:rsidRPr="00B90D5C">
        <w:rPr>
          <w:rFonts w:hint="eastAsia"/>
        </w:rPr>
        <w:t xml:space="preserve">Cardiovascular </w:t>
      </w:r>
      <w:r w:rsidR="007F344D">
        <w:t>e</w:t>
      </w:r>
      <w:r w:rsidRPr="00B90D5C">
        <w:rPr>
          <w:rFonts w:hint="eastAsia"/>
        </w:rPr>
        <w:t>ffects</w:t>
      </w:r>
    </w:p>
    <w:p w:rsidR="00B90D5C" w:rsidRPr="00B90D5C" w:rsidRDefault="00B90D5C" w:rsidP="007F344D">
      <w:pPr>
        <w:pStyle w:val="Heading7"/>
      </w:pPr>
      <w:bookmarkStart w:id="125" w:name="_c3cbc97a-51e8-69df-7a2e-a82d096dc668"/>
      <w:bookmarkStart w:id="126" w:name="section-5.1.1"/>
      <w:bookmarkEnd w:id="125"/>
      <w:bookmarkEnd w:id="126"/>
      <w:r w:rsidRPr="00B90D5C">
        <w:rPr>
          <w:rFonts w:hint="eastAsia"/>
        </w:rPr>
        <w:t xml:space="preserve">Cardiovascular </w:t>
      </w:r>
      <w:r w:rsidR="007F344D">
        <w:t>t</w:t>
      </w:r>
      <w:r w:rsidRPr="00B90D5C">
        <w:rPr>
          <w:rFonts w:hint="eastAsia"/>
        </w:rPr>
        <w:t xml:space="preserve">hrombotic </w:t>
      </w:r>
      <w:r w:rsidR="007F344D">
        <w:t>e</w:t>
      </w:r>
      <w:r w:rsidRPr="00B90D5C">
        <w:rPr>
          <w:rFonts w:hint="eastAsia"/>
        </w:rPr>
        <w:t>vents</w:t>
      </w:r>
    </w:p>
    <w:p w:rsidR="00B90D5C" w:rsidRPr="00B90D5C" w:rsidRDefault="00B90D5C" w:rsidP="007F344D">
      <w:r w:rsidRPr="00B90D5C">
        <w:rPr>
          <w:rFonts w:hint="eastAsia"/>
        </w:rPr>
        <w:t xml:space="preserve">Clinical trials of several COX-2 selective and nonselective NSAIDs of up to three years duration have shown an increased risk of serious cardiovascular (CV) thrombotic events, myocardial infarction, and stroke, which can be fatal. All NSAIDs, both COX-2 selective and nonselective, may have a similar risk. Patients with known CV disease or risk factors for CV disease may be at greater risk. To minimize the potential risk for an adverse CV event in patients treated with an NSAID, the lowest effective dose should be used for the shortest duration possible. Physicians and patients should remain alert for the development of such events, even in the absence of previous CV symptoms. Patients should be informed about the signs and/or symptoms of serious CV events and the steps to take if they occur. There is no consistent evidence that concurrent use of aspirin mitigates the increased risk of serious CV thrombotic events associated </w:t>
      </w:r>
      <w:r w:rsidRPr="00B90D5C">
        <w:rPr>
          <w:rFonts w:hint="eastAsia"/>
        </w:rPr>
        <w:lastRenderedPageBreak/>
        <w:t xml:space="preserve">with NSAID use. The concurrent use of aspirin and an NSAID does increase the risk of serious GI events (see </w:t>
      </w:r>
      <w:r w:rsidRPr="00B90D5C">
        <w:rPr>
          <w:rFonts w:hint="eastAsia"/>
          <w:bCs/>
        </w:rPr>
        <w:t>GI WARNINGS, GI Effects</w:t>
      </w:r>
      <w:r w:rsidRPr="00B90D5C">
        <w:rPr>
          <w:rFonts w:hint="eastAsia"/>
        </w:rPr>
        <w:t>).</w:t>
      </w:r>
    </w:p>
    <w:p w:rsidR="00B90D5C" w:rsidRPr="00B90D5C" w:rsidRDefault="00B90D5C" w:rsidP="007F344D">
      <w:r w:rsidRPr="00B90D5C">
        <w:rPr>
          <w:rFonts w:hint="eastAsia"/>
        </w:rPr>
        <w:t xml:space="preserve">Two large, controlled, clinical trials of a COX-2 selective NSAID for the treatment of pain in the first 10-14 days following CABG surgery found an increased incidence of myocardial infarction and stroke (see </w:t>
      </w:r>
      <w:r w:rsidRPr="00B90D5C">
        <w:rPr>
          <w:rFonts w:hint="eastAsia"/>
          <w:bCs/>
        </w:rPr>
        <w:t>CONTRAINDICATIONS</w:t>
      </w:r>
      <w:r w:rsidRPr="00B90D5C">
        <w:rPr>
          <w:rFonts w:hint="eastAsia"/>
        </w:rPr>
        <w:t>).</w:t>
      </w:r>
    </w:p>
    <w:p w:rsidR="00B90D5C" w:rsidRPr="00B90D5C" w:rsidRDefault="00B90D5C" w:rsidP="007F344D">
      <w:pPr>
        <w:pStyle w:val="Heading7"/>
      </w:pPr>
      <w:bookmarkStart w:id="127" w:name="_770d089e-8e2b-96c4-57be-2817800fd9c4"/>
      <w:bookmarkStart w:id="128" w:name="section-5.1.2"/>
      <w:bookmarkEnd w:id="127"/>
      <w:bookmarkEnd w:id="128"/>
      <w:r w:rsidRPr="00B90D5C">
        <w:rPr>
          <w:rFonts w:hint="eastAsia"/>
        </w:rPr>
        <w:t>Hypertension</w:t>
      </w:r>
    </w:p>
    <w:p w:rsidR="00B90D5C" w:rsidRPr="00B90D5C" w:rsidRDefault="00B90D5C" w:rsidP="007F344D">
      <w:r w:rsidRPr="00B90D5C">
        <w:rPr>
          <w:rFonts w:hint="eastAsia"/>
        </w:rPr>
        <w:t>NSAIDs, including diclofenac potassium immediate-release tablets, can lead to onset of new hypertension or worsening of pre-existing hypertension, either of which may contribute to the increased incidence of CV events. Patients taking thiazides or loop diuretics may have impaired response to these therapies when taking NSAIDs. NSAIDs, including diclofenac potassium immediate-release tablets, should be used with caution in patients with hypertension. Blood pressure (BP) should be monitored closely during the initiation of NSAID treatment and throughout the course of therapy.</w:t>
      </w:r>
    </w:p>
    <w:p w:rsidR="00B90D5C" w:rsidRPr="00B90D5C" w:rsidRDefault="00B90D5C" w:rsidP="007F344D">
      <w:pPr>
        <w:pStyle w:val="Heading7"/>
      </w:pPr>
      <w:bookmarkStart w:id="129" w:name="_eee8f55a-1fb5-d771-74c7-a3f0dbaf1a86"/>
      <w:bookmarkStart w:id="130" w:name="section-5.1.3"/>
      <w:bookmarkEnd w:id="129"/>
      <w:bookmarkEnd w:id="130"/>
      <w:r w:rsidRPr="00B90D5C">
        <w:rPr>
          <w:rFonts w:hint="eastAsia"/>
        </w:rPr>
        <w:t xml:space="preserve">Congestive </w:t>
      </w:r>
      <w:r w:rsidR="007F344D">
        <w:t>h</w:t>
      </w:r>
      <w:r w:rsidRPr="00B90D5C">
        <w:rPr>
          <w:rFonts w:hint="eastAsia"/>
        </w:rPr>
        <w:t xml:space="preserve">eart </w:t>
      </w:r>
      <w:r w:rsidR="007F344D">
        <w:t>f</w:t>
      </w:r>
      <w:r w:rsidRPr="00B90D5C">
        <w:rPr>
          <w:rFonts w:hint="eastAsia"/>
        </w:rPr>
        <w:t xml:space="preserve">ailure and </w:t>
      </w:r>
      <w:r w:rsidR="007F344D">
        <w:t>o</w:t>
      </w:r>
      <w:r w:rsidRPr="00B90D5C">
        <w:t>e</w:t>
      </w:r>
      <w:r w:rsidRPr="00B90D5C">
        <w:rPr>
          <w:rFonts w:hint="eastAsia"/>
        </w:rPr>
        <w:t>dema</w:t>
      </w:r>
    </w:p>
    <w:p w:rsidR="00B90D5C" w:rsidRPr="00B90D5C" w:rsidRDefault="00B90D5C" w:rsidP="007F344D">
      <w:r w:rsidRPr="00B90D5C">
        <w:rPr>
          <w:rFonts w:hint="eastAsia"/>
        </w:rPr>
        <w:t xml:space="preserve">Fluid retention and </w:t>
      </w:r>
      <w:r w:rsidRPr="00B90D5C">
        <w:t>o</w:t>
      </w:r>
      <w:r w:rsidRPr="00B90D5C">
        <w:rPr>
          <w:rFonts w:hint="eastAsia"/>
        </w:rPr>
        <w:t>edema have been observed in some patients taking NSAIDs. Diclofenac potassium immediate-release tablets should be used with caution in patients with fluid retention or heart failure.</w:t>
      </w:r>
    </w:p>
    <w:p w:rsidR="00B90D5C" w:rsidRPr="00B90D5C" w:rsidRDefault="00B90D5C" w:rsidP="007F344D">
      <w:pPr>
        <w:pStyle w:val="Heading6"/>
      </w:pPr>
      <w:bookmarkStart w:id="131" w:name="_41c92838-4cef-da94-1b01-555fd2881736"/>
      <w:bookmarkStart w:id="132" w:name="section-5.2"/>
      <w:bookmarkEnd w:id="131"/>
      <w:bookmarkEnd w:id="132"/>
      <w:r w:rsidRPr="00B90D5C">
        <w:rPr>
          <w:rFonts w:hint="eastAsia"/>
        </w:rPr>
        <w:t xml:space="preserve">Gastrointestinal </w:t>
      </w:r>
      <w:r w:rsidR="007F344D">
        <w:t>e</w:t>
      </w:r>
      <w:r w:rsidRPr="00B90D5C">
        <w:rPr>
          <w:rFonts w:hint="eastAsia"/>
        </w:rPr>
        <w:t xml:space="preserve">ffects </w:t>
      </w:r>
      <w:r w:rsidR="007F344D">
        <w:t>r</w:t>
      </w:r>
      <w:r w:rsidRPr="00B90D5C">
        <w:rPr>
          <w:rFonts w:hint="eastAsia"/>
        </w:rPr>
        <w:t xml:space="preserve">isk of </w:t>
      </w:r>
      <w:r w:rsidR="007F344D">
        <w:t>u</w:t>
      </w:r>
      <w:r w:rsidRPr="00B90D5C">
        <w:rPr>
          <w:rFonts w:hint="eastAsia"/>
        </w:rPr>
        <w:t xml:space="preserve">lceration, </w:t>
      </w:r>
      <w:r w:rsidR="007F344D">
        <w:t>b</w:t>
      </w:r>
      <w:r w:rsidRPr="00B90D5C">
        <w:rPr>
          <w:rFonts w:hint="eastAsia"/>
        </w:rPr>
        <w:t xml:space="preserve">leeding, and </w:t>
      </w:r>
      <w:r w:rsidR="007F344D">
        <w:t>p</w:t>
      </w:r>
      <w:r w:rsidRPr="00B90D5C">
        <w:rPr>
          <w:rFonts w:hint="eastAsia"/>
        </w:rPr>
        <w:t>erforation</w:t>
      </w:r>
    </w:p>
    <w:p w:rsidR="00B90D5C" w:rsidRPr="00B90D5C" w:rsidRDefault="00B90D5C" w:rsidP="007F344D">
      <w:r w:rsidRPr="00B90D5C">
        <w:rPr>
          <w:rFonts w:hint="eastAsia"/>
        </w:rPr>
        <w:t xml:space="preserve">NSAIDs, including diclofenac potassium immediate-release tablets, can cause serious gastrointestinal (GI) adverse events including inflammation, bleeding, ulceration, and perforation of the stomach, small intestine, or large intestine, which can be fatal. These serious adverse events can occur at any time, with or without warning symptoms, in patients treated with NSAIDs. Only one in five patients, who develop a serious upper GI adverse event on NSAID therapy, is symptomatic. Upper GI ulcers, gross bleeding, or perforation caused by NSAIDs occur in approximately 1% of patients treated for 3-6 months, and in about 2-4% of patients treated for one year. These trends continue with longer duration of use, increasing the likelihood of developing a serious GI event at some time during the course of therapy. However, even short-term therapy is not without risk. </w:t>
      </w:r>
    </w:p>
    <w:p w:rsidR="00B90D5C" w:rsidRPr="00B90D5C" w:rsidRDefault="00B90D5C" w:rsidP="007F344D">
      <w:r w:rsidRPr="00B90D5C">
        <w:rPr>
          <w:rFonts w:hint="eastAsia"/>
        </w:rPr>
        <w:t>NSAIDs should be prescribed with extreme caution in those with a prior history of ulcer disease or gastrointestinal bleeding. Patients with a prior history of peptic ulcer disease and/or gastrointestinal bleeding who use NSAIDs have a greater than 10-fold increased risk for developing a GI bleed compared to patients with neither of these risk factors. Other factors that increase the risk for GI bleeding in patients treated with NSAIDs include concomitant use of oral corticosteroids or anticoagulants, longer duration of NSAID therapy, smoking, use of alcohol, older age, and poor general health status. Most spontaneous reports of fatal GI events are in elderly or debilitated patients and therefore special care should be taken in treating this population.</w:t>
      </w:r>
    </w:p>
    <w:p w:rsidR="00B90D5C" w:rsidRPr="00B90D5C" w:rsidRDefault="00B90D5C" w:rsidP="007F344D">
      <w:r w:rsidRPr="00B90D5C">
        <w:rPr>
          <w:rFonts w:hint="eastAsia"/>
        </w:rPr>
        <w:t xml:space="preserve">To minimize the potential risk for an adverse GI event in patients treated with an NSAID, the lowest effective dose should be used for the shortest possible </w:t>
      </w:r>
      <w:r w:rsidRPr="00B90D5C">
        <w:t>duration. Patients</w:t>
      </w:r>
      <w:r w:rsidRPr="00B90D5C">
        <w:rPr>
          <w:rFonts w:hint="eastAsia"/>
        </w:rPr>
        <w:t xml:space="preserve"> and physicians should remain alert for signs and symptoms of GI ulceration and bleeding during NSAID therapy and promptly initiate additional evaluation and treatment if a serious GI adverse event is suspected. This should include discontinuation of the NSAID until a serious GI adverse event is ruled out. For high risk patients, alternate therapies that do not involve NSAIDs should be considered.</w:t>
      </w:r>
    </w:p>
    <w:p w:rsidR="00B90D5C" w:rsidRPr="00B90D5C" w:rsidRDefault="00B90D5C" w:rsidP="007F344D">
      <w:pPr>
        <w:pStyle w:val="Heading6"/>
      </w:pPr>
      <w:bookmarkStart w:id="133" w:name="_f0a0b778-d5e9-3b03-3ebe-05d88e16fecb"/>
      <w:bookmarkStart w:id="134" w:name="section-5.3"/>
      <w:bookmarkStart w:id="135" w:name="_e6eb388e-2c8d-4265-12e9-8f258abf9516"/>
      <w:bookmarkStart w:id="136" w:name="section-5.4"/>
      <w:bookmarkStart w:id="137" w:name="nlm42229-5"/>
      <w:bookmarkEnd w:id="133"/>
      <w:bookmarkEnd w:id="134"/>
      <w:bookmarkEnd w:id="135"/>
      <w:bookmarkEnd w:id="136"/>
      <w:bookmarkEnd w:id="137"/>
      <w:r w:rsidRPr="00B90D5C">
        <w:rPr>
          <w:rFonts w:hint="eastAsia"/>
        </w:rPr>
        <w:t xml:space="preserve">Hepatic </w:t>
      </w:r>
      <w:r w:rsidR="007F344D">
        <w:t>e</w:t>
      </w:r>
      <w:r w:rsidR="007F344D">
        <w:rPr>
          <w:rFonts w:hint="eastAsia"/>
        </w:rPr>
        <w:t>ffects</w:t>
      </w:r>
    </w:p>
    <w:p w:rsidR="00B90D5C" w:rsidRPr="00B90D5C" w:rsidRDefault="00B90D5C" w:rsidP="007F344D">
      <w:r w:rsidRPr="00B90D5C">
        <w:rPr>
          <w:rFonts w:hint="eastAsia"/>
        </w:rPr>
        <w:t xml:space="preserve">Elevations of one or more liver tests may occur during therapy with diclofenac potassium immediate-release tablets. These laboratory abnormalities may progress, may remain </w:t>
      </w:r>
      <w:r w:rsidRPr="00B90D5C">
        <w:rPr>
          <w:rFonts w:hint="eastAsia"/>
        </w:rPr>
        <w:lastRenderedPageBreak/>
        <w:t xml:space="preserve">unchanged, or may be transient with continued therapy. Borderline elevations (i.e., less than 3 times the ULN [ULN = the upper limit of the normal range]) or greater elevations of transaminases occurred in about 15% of diclofenac-treated patients. Of the markers of hepatic function, ALT (SGPT) is recommended for </w:t>
      </w:r>
      <w:r w:rsidR="007F344D">
        <w:rPr>
          <w:rFonts w:hint="eastAsia"/>
        </w:rPr>
        <w:t>the monitoring of liver injury.</w:t>
      </w:r>
    </w:p>
    <w:p w:rsidR="00B90D5C" w:rsidRPr="00B90D5C" w:rsidRDefault="00B90D5C" w:rsidP="007F344D">
      <w:r w:rsidRPr="00B90D5C">
        <w:rPr>
          <w:rFonts w:hint="eastAsia"/>
        </w:rPr>
        <w:t>In clinical trials, meaningful elevations (i.e., more than 3 times the ULN) of AST (GOT) (ALT was not measured in all studies) occurred in about 2% of approximately 5,700 patients at some time during diclofenac treatment. In a large, open-label, controlled trial of 3,700 patients treated for 2-6 months, patients were monitored first at 8 weeks and 1,200 patients were monitored again at 24 weeks. Meaningful elevations of ALT and/or AST occurred in about 4% of patients and included marked elevations (i.e., more than 8 times the ULN) in about 1% of the 3,700 patients. In that open-label study, a higher incidence of borderline (less than 3 times the ULN), moderate (3-8 times the ULN), and marked (&gt;8 times the ULN) elevations of ALT or AST was observed in patients receiving diclofenac when compared to other NSAIDs. Elevations in transaminases were seen more frequently in patients with osteoarthritis than in t</w:t>
      </w:r>
      <w:r w:rsidR="007F344D">
        <w:rPr>
          <w:rFonts w:hint="eastAsia"/>
        </w:rPr>
        <w:t>hose with rheumatoid arthritis.</w:t>
      </w:r>
    </w:p>
    <w:p w:rsidR="00B90D5C" w:rsidRPr="00B90D5C" w:rsidRDefault="00B90D5C" w:rsidP="007F344D">
      <w:r w:rsidRPr="00B90D5C">
        <w:rPr>
          <w:rFonts w:hint="eastAsia"/>
        </w:rPr>
        <w:t xml:space="preserve">Almost all meaningful elevations in transaminases were detected before patients became symptomatic. Abnormal tests occurred during the first 2 months of therapy with diclofenac in 42 of the 51 patients in all trials who developed </w:t>
      </w:r>
      <w:r w:rsidR="007F344D">
        <w:rPr>
          <w:rFonts w:hint="eastAsia"/>
        </w:rPr>
        <w:t>marked transaminase elevations.</w:t>
      </w:r>
    </w:p>
    <w:p w:rsidR="00B90D5C" w:rsidRPr="00B90D5C" w:rsidRDefault="00B90D5C" w:rsidP="007F344D">
      <w:r w:rsidRPr="00B90D5C">
        <w:rPr>
          <w:rFonts w:hint="eastAsia"/>
        </w:rPr>
        <w:t>In postmarketing reports, cases of drug-induced hepatotoxicity have been reported in the first month, and in some cases, the first 2 months of therapy, but can occur at any time during treatment with diclofenac. Postmarketing surveillance has reported cases of severe hepatic reactions, including liver necrosis, jaundice, fulminant hepatitis with and without jaundice, and liver failure. Some of these reported cases resulted in fatal</w:t>
      </w:r>
      <w:r w:rsidR="007F344D">
        <w:rPr>
          <w:rFonts w:hint="eastAsia"/>
        </w:rPr>
        <w:t>ities or liver transplantation.</w:t>
      </w:r>
    </w:p>
    <w:p w:rsidR="00B90D5C" w:rsidRPr="00B90D5C" w:rsidRDefault="00B90D5C" w:rsidP="007F344D">
      <w:r w:rsidRPr="00B90D5C">
        <w:rPr>
          <w:rFonts w:hint="eastAsia"/>
        </w:rPr>
        <w:t>Physicians should measure transaminases periodically in patients receiving long-term therapy with diclofenac, because severe hepatotoxicity may develop without a prodrome of distinguishing symptoms. The optimum times for making the first and subsequent transaminase measurements are not known. Based on clinical trial data and postmarketing experiences, transaminases should be monitored within 4 to 8 weeks after initiating treatment with diclofenac. However, severe hepatic reactions can occur at any time du</w:t>
      </w:r>
      <w:r w:rsidR="007F344D">
        <w:rPr>
          <w:rFonts w:hint="eastAsia"/>
        </w:rPr>
        <w:t>ring treatment with diclofenac.</w:t>
      </w:r>
    </w:p>
    <w:p w:rsidR="00B90D5C" w:rsidRPr="00B90D5C" w:rsidRDefault="00B90D5C" w:rsidP="007F344D">
      <w:r w:rsidRPr="00B90D5C">
        <w:rPr>
          <w:rFonts w:hint="eastAsia"/>
        </w:rPr>
        <w:t xml:space="preserve">If abnormal liver tests persist or worsen, if clinical signs and/or symptoms consistent with liver disease develop, or if systemic manifestations occur (e.g., eosinophilia, rash, abdominal pain, </w:t>
      </w:r>
      <w:r w:rsidRPr="00B90D5C">
        <w:t>diarrhoea</w:t>
      </w:r>
      <w:r w:rsidRPr="00B90D5C">
        <w:rPr>
          <w:rFonts w:hint="eastAsia"/>
        </w:rPr>
        <w:t>, dark urine, etc.), Diclofenac potassium immediate-release tablets shou</w:t>
      </w:r>
      <w:r w:rsidR="007F344D">
        <w:rPr>
          <w:rFonts w:hint="eastAsia"/>
        </w:rPr>
        <w:t>ld be discontinued immediately.</w:t>
      </w:r>
    </w:p>
    <w:p w:rsidR="00B90D5C" w:rsidRPr="00B90D5C" w:rsidRDefault="00B90D5C" w:rsidP="007F344D">
      <w:r w:rsidRPr="00B90D5C">
        <w:rPr>
          <w:rFonts w:hint="eastAsia"/>
        </w:rPr>
        <w:t xml:space="preserve">To minimize the possibility that hepatic injury will become severe between transaminase measurements, physicians should inform patients of the warning signs and symptoms of hepatotoxicity (e.g., nausea, fatigue, lethargy, </w:t>
      </w:r>
      <w:r w:rsidRPr="00B90D5C">
        <w:t>diarrhoea</w:t>
      </w:r>
      <w:r w:rsidRPr="00B90D5C">
        <w:rPr>
          <w:rFonts w:hint="eastAsia"/>
        </w:rPr>
        <w:t>, pruritus, jaundice, right upper quadrant tenderness, and "flu-like" symptoms), and the appropriate action patients should take if these signs and symptoms appear. To minimize the potential risk for an adverse liver related event in patients treated with diclofenac potassium immediate-release tablets, the lowest effective dose should be used for the shortest duration possible. Caution should be exercised in prescribing diclofenac potassium immediate-release tablets with concomitant drugs that are known to be potentially hepatotoxic (e.g., antibiotics, anti-epileptics).</w:t>
      </w:r>
    </w:p>
    <w:p w:rsidR="00B90D5C" w:rsidRPr="00B90D5C" w:rsidRDefault="007F344D" w:rsidP="007F344D">
      <w:pPr>
        <w:pStyle w:val="Heading5"/>
      </w:pPr>
      <w:r w:rsidRPr="00B90D5C">
        <w:t>Adverse reactions</w:t>
      </w:r>
    </w:p>
    <w:p w:rsidR="00B90D5C" w:rsidRPr="00B90D5C" w:rsidRDefault="00B90D5C" w:rsidP="007F344D">
      <w:r w:rsidRPr="00B90D5C">
        <w:rPr>
          <w:rFonts w:hint="eastAsia"/>
          <w:b/>
          <w:bCs/>
        </w:rPr>
        <w:t xml:space="preserve">Cardiovascular System: </w:t>
      </w:r>
      <w:r w:rsidRPr="00B90D5C">
        <w:rPr>
          <w:rFonts w:hint="eastAsia"/>
        </w:rPr>
        <w:t>congestive heart failure, hypertension, tachycardia, syncope</w:t>
      </w:r>
    </w:p>
    <w:p w:rsidR="00B90D5C" w:rsidRPr="00B90D5C" w:rsidRDefault="00B90D5C" w:rsidP="007F344D">
      <w:r w:rsidRPr="00B90D5C">
        <w:rPr>
          <w:rFonts w:hint="eastAsia"/>
          <w:b/>
          <w:bCs/>
        </w:rPr>
        <w:t xml:space="preserve">Digestive System: </w:t>
      </w:r>
      <w:r w:rsidRPr="00B90D5C">
        <w:rPr>
          <w:rFonts w:hint="eastAsia"/>
        </w:rPr>
        <w:t>dry mouth, esophagitis, gastric/peptic ulcers, gastritis, gastrointestinal bleeding, glossitis, hematemesis, hepatitis, jaundice</w:t>
      </w:r>
    </w:p>
    <w:p w:rsidR="00B90D5C" w:rsidRPr="00B90D5C" w:rsidRDefault="00B90D5C" w:rsidP="007F344D">
      <w:pPr>
        <w:pStyle w:val="Heading3"/>
      </w:pPr>
      <w:bookmarkStart w:id="138" w:name="_Toc395780421"/>
      <w:bookmarkStart w:id="139" w:name="_Toc395878175"/>
      <w:bookmarkStart w:id="140" w:name="_Toc398817429"/>
      <w:bookmarkStart w:id="141" w:name="_Toc400025266"/>
      <w:r w:rsidRPr="00B90D5C">
        <w:lastRenderedPageBreak/>
        <w:t>Appendix 4: UK Summary of Product Characteristics for oral diclofenac potassium 50 mg tablet [Actavis]</w:t>
      </w:r>
      <w:r w:rsidRPr="00B90D5C">
        <w:rPr>
          <w:vertAlign w:val="superscript"/>
        </w:rPr>
        <w:footnoteReference w:id="2"/>
      </w:r>
      <w:bookmarkEnd w:id="138"/>
      <w:bookmarkEnd w:id="139"/>
      <w:bookmarkEnd w:id="140"/>
      <w:bookmarkEnd w:id="141"/>
    </w:p>
    <w:p w:rsidR="00B90D5C" w:rsidRPr="00B90D5C" w:rsidRDefault="00B90D5C" w:rsidP="007F344D">
      <w:pPr>
        <w:pStyle w:val="Heading4"/>
      </w:pPr>
      <w:bookmarkStart w:id="142" w:name="_Toc400025267"/>
      <w:r w:rsidRPr="00B90D5C">
        <w:t>4.3 Contraindications</w:t>
      </w:r>
      <w:bookmarkEnd w:id="142"/>
    </w:p>
    <w:p w:rsidR="00B90D5C" w:rsidRPr="00B90D5C" w:rsidRDefault="00B90D5C" w:rsidP="007F344D">
      <w:pPr>
        <w:pStyle w:val="ListBullet"/>
      </w:pPr>
      <w:r w:rsidRPr="00B90D5C">
        <w:t xml:space="preserve">Hypersensitivity to diclofenac or any of the excipients. </w:t>
      </w:r>
    </w:p>
    <w:p w:rsidR="00B90D5C" w:rsidRPr="00B90D5C" w:rsidRDefault="00B90D5C" w:rsidP="007F344D">
      <w:pPr>
        <w:pStyle w:val="ListBullet"/>
      </w:pPr>
      <w:r w:rsidRPr="00B90D5C">
        <w:t xml:space="preserve">Active, or history of recurrent peptic ulcer / haemorrhage (two or more distinct episodes of proven ulceration or bleeding). </w:t>
      </w:r>
    </w:p>
    <w:p w:rsidR="00B90D5C" w:rsidRPr="00B90D5C" w:rsidRDefault="00B90D5C" w:rsidP="007F344D">
      <w:pPr>
        <w:pStyle w:val="ListBullet"/>
      </w:pPr>
      <w:r w:rsidRPr="00B90D5C">
        <w:t xml:space="preserve">NSAIDs are contraindicated in patients who have previously shown hypersensitivity reactions (e.g. asthma, rhinitis, angioedema, or urticaria) in response to ibuprofen, aspirin, or other non-steroidal anti-inflammatory drugs. </w:t>
      </w:r>
    </w:p>
    <w:p w:rsidR="00B90D5C" w:rsidRPr="00B90D5C" w:rsidRDefault="00B90D5C" w:rsidP="007F344D">
      <w:pPr>
        <w:pStyle w:val="ListBullet"/>
      </w:pPr>
      <w:r w:rsidRPr="00B90D5C">
        <w:t xml:space="preserve">Severe heart failure, hepatic failure and renal failure (see section 4.4). </w:t>
      </w:r>
    </w:p>
    <w:p w:rsidR="00B90D5C" w:rsidRPr="00B90D5C" w:rsidRDefault="00B90D5C" w:rsidP="007F344D">
      <w:pPr>
        <w:pStyle w:val="ListBullet"/>
      </w:pPr>
      <w:r w:rsidRPr="00B90D5C">
        <w:t xml:space="preserve">History of gastro-intestinal bleeding or perforation, relating to previous NSAID therapy. </w:t>
      </w:r>
    </w:p>
    <w:p w:rsidR="00B90D5C" w:rsidRPr="00B90D5C" w:rsidRDefault="00B90D5C" w:rsidP="007F344D">
      <w:pPr>
        <w:pStyle w:val="ListBullet"/>
      </w:pPr>
      <w:r w:rsidRPr="00B90D5C">
        <w:t xml:space="preserve">During the last trimester of pregnancy (see section 4.6). </w:t>
      </w:r>
    </w:p>
    <w:p w:rsidR="00B90D5C" w:rsidRPr="00B90D5C" w:rsidRDefault="00B90D5C" w:rsidP="007F344D">
      <w:pPr>
        <w:pStyle w:val="ListBullet"/>
      </w:pPr>
      <w:r w:rsidRPr="00B90D5C">
        <w:t>This product contains soya. If you are allergic to peanut or soya, do not use this medicinal product</w:t>
      </w:r>
    </w:p>
    <w:p w:rsidR="00B90D5C" w:rsidRPr="00B90D5C" w:rsidRDefault="00B90D5C" w:rsidP="007F344D">
      <w:pPr>
        <w:pStyle w:val="Heading4"/>
      </w:pPr>
      <w:bookmarkStart w:id="143" w:name="_Toc400025268"/>
      <w:r w:rsidRPr="00B90D5C">
        <w:t>4.4 Special warnings and precautions for use</w:t>
      </w:r>
      <w:bookmarkEnd w:id="143"/>
    </w:p>
    <w:p w:rsidR="00B90D5C" w:rsidRPr="00B90D5C" w:rsidRDefault="00B90D5C" w:rsidP="007F344D">
      <w:pPr>
        <w:pStyle w:val="Heading5"/>
      </w:pPr>
      <w:r w:rsidRPr="00B90D5C">
        <w:t>Warnings</w:t>
      </w:r>
    </w:p>
    <w:p w:rsidR="00B90D5C" w:rsidRPr="00B90D5C" w:rsidRDefault="00B90D5C" w:rsidP="007F344D">
      <w:r w:rsidRPr="00B90D5C">
        <w:t>Undesirable effects may be minimised by using the lowest effective dose for the shortest duration necessary to control symptoms (see section 4.2, and GI a</w:t>
      </w:r>
      <w:r w:rsidR="007F344D">
        <w:t>nd cardiovascular risks below).</w:t>
      </w:r>
    </w:p>
    <w:p w:rsidR="00B90D5C" w:rsidRPr="00B90D5C" w:rsidRDefault="00B90D5C" w:rsidP="007F344D">
      <w:r w:rsidRPr="00B90D5C">
        <w:t>The use of Diclofenac potassium with concomitant NSAIDs including cyclooxygenase-2 selective inhibitors shoul</w:t>
      </w:r>
      <w:r w:rsidR="007F344D">
        <w:t>d be avoided (see section 4.5).</w:t>
      </w:r>
    </w:p>
    <w:p w:rsidR="00B90D5C" w:rsidRPr="00B90D5C" w:rsidRDefault="00B90D5C" w:rsidP="007F344D">
      <w:pPr>
        <w:pStyle w:val="Heading6"/>
      </w:pPr>
      <w:r w:rsidRPr="00B90D5C">
        <w:t>Elderly:</w:t>
      </w:r>
    </w:p>
    <w:p w:rsidR="00B90D5C" w:rsidRPr="00B90D5C" w:rsidRDefault="00B90D5C" w:rsidP="007F344D">
      <w:r w:rsidRPr="00B90D5C">
        <w:t xml:space="preserve">The elderly have increased frequency of adverse reactions to NSAIDs especially gastro intestinal bleeding and perforation which may be fatal (see section 4.2). </w:t>
      </w:r>
    </w:p>
    <w:p w:rsidR="00B90D5C" w:rsidRPr="00B90D5C" w:rsidRDefault="00B90D5C" w:rsidP="007F344D">
      <w:pPr>
        <w:pStyle w:val="Heading6"/>
      </w:pPr>
      <w:r w:rsidRPr="00B90D5C">
        <w:t>Gastrointestinal</w:t>
      </w:r>
      <w:r w:rsidR="007F344D">
        <w:t>:</w:t>
      </w:r>
    </w:p>
    <w:p w:rsidR="00B90D5C" w:rsidRPr="00B90D5C" w:rsidRDefault="00B90D5C" w:rsidP="007F344D">
      <w:r w:rsidRPr="00B90D5C">
        <w:t>Close medical surveillance is imperative in patients with symptoms indicative of gastrointestinal disorders, with a history suggestive of gastric or intestinal ulceration, with ulcerative colitis, or with Crohn's disease as these conditions may be exacerbated (see se</w:t>
      </w:r>
      <w:r w:rsidR="007F344D">
        <w:t>ction 4.8 Undesirable effects).</w:t>
      </w:r>
    </w:p>
    <w:p w:rsidR="00B90D5C" w:rsidRPr="00B90D5C" w:rsidRDefault="00B90D5C" w:rsidP="007F344D">
      <w:r w:rsidRPr="00B90D5C">
        <w:t xml:space="preserve">Patients with a history of GI toxicity, particularly when elderly, should report any unusual abdominal symptoms (especially GI bleeding). </w:t>
      </w:r>
    </w:p>
    <w:p w:rsidR="00B90D5C" w:rsidRPr="00B90D5C" w:rsidRDefault="00B90D5C" w:rsidP="007F344D">
      <w:pPr>
        <w:pStyle w:val="Heading6"/>
      </w:pPr>
      <w:r w:rsidRPr="00B90D5C">
        <w:t>Gastrointestinal bleeding, ulceration and perforation:</w:t>
      </w:r>
    </w:p>
    <w:p w:rsidR="00B90D5C" w:rsidRPr="00B90D5C" w:rsidRDefault="00B90D5C" w:rsidP="007F344D">
      <w:r w:rsidRPr="00B90D5C">
        <w:t>GI bleeding, ulceration or perforation, which can be fatal, has been reported with all NSAIDs at any time during treatment, with or without warning symptoms or a previou</w:t>
      </w:r>
      <w:r w:rsidR="007F344D">
        <w:t>s history of serious GI events.</w:t>
      </w:r>
    </w:p>
    <w:p w:rsidR="00B90D5C" w:rsidRPr="00B90D5C" w:rsidRDefault="00B90D5C" w:rsidP="007F344D">
      <w:r w:rsidRPr="00B90D5C">
        <w:lastRenderedPageBreak/>
        <w:t>The risk of GI bleeding, ulceration or perforation is higher with increasing NSAlD doses, in patients with a history of ulcer, particularly if complicated with haemorrhage or perforation (see section 4.3), and in the elderly. These patients should commence treatment on the lowest dose available. Combination therapy with protective agents (e.g. misoprostol or proton pump inhibitors) should be considered for these patients, and also for patients requiring concomitant low dose aspirin, or other drugs likely to increase gastrointestinal ri</w:t>
      </w:r>
      <w:r w:rsidR="007F344D">
        <w:t>sk (see below and section 4.5).</w:t>
      </w:r>
    </w:p>
    <w:p w:rsidR="00B90D5C" w:rsidRPr="00B90D5C" w:rsidRDefault="00B90D5C" w:rsidP="007F344D">
      <w:r w:rsidRPr="00B90D5C">
        <w:t>Patients with a history of GI toxicity, particularly when elderly, should report any unusual abdominal symptoms (especially GI bleeding) particularly in t</w:t>
      </w:r>
      <w:r w:rsidR="007F344D">
        <w:t>he initial stages of treatment.</w:t>
      </w:r>
    </w:p>
    <w:p w:rsidR="00B90D5C" w:rsidRPr="00B90D5C" w:rsidRDefault="00B90D5C" w:rsidP="007F344D">
      <w:r w:rsidRPr="00B90D5C">
        <w:t>Caution should be advised in patients receiving concomitant medications which increase the risk of ulceration or bleeding, such as oral corticosteroids, anticoagulants such as warfarin, selective serotonin-reuptake inhibitors or anti-platelet agents suc</w:t>
      </w:r>
      <w:r w:rsidR="007F344D">
        <w:t>h as aspirin (see section 4.5).</w:t>
      </w:r>
    </w:p>
    <w:p w:rsidR="00B90D5C" w:rsidRPr="00B90D5C" w:rsidRDefault="00B90D5C" w:rsidP="007F344D">
      <w:r w:rsidRPr="00B90D5C">
        <w:t>When GI bleeding or ulceration occurs in patients receiving diclofenac potassium, the</w:t>
      </w:r>
      <w:r w:rsidR="007F344D">
        <w:t xml:space="preserve"> treatment should be withdrawn.</w:t>
      </w:r>
    </w:p>
    <w:p w:rsidR="00B90D5C" w:rsidRPr="00B90D5C" w:rsidRDefault="00B90D5C" w:rsidP="007F344D">
      <w:r w:rsidRPr="00B90D5C">
        <w:t>NSAlDs should be given with care to patien</w:t>
      </w:r>
      <w:r w:rsidRPr="007F344D">
        <w:t>t</w:t>
      </w:r>
      <w:r w:rsidRPr="00B90D5C">
        <w:t xml:space="preserve">s with a history of gastrointestinal disease (ulcerative colitis, Crohn's disease) as these conditions may be exacerbated (see section 4.8). </w:t>
      </w:r>
    </w:p>
    <w:p w:rsidR="00B90D5C" w:rsidRPr="00B90D5C" w:rsidRDefault="00B90D5C" w:rsidP="007F344D">
      <w:pPr>
        <w:pStyle w:val="Heading6"/>
      </w:pPr>
      <w:r w:rsidRPr="00B90D5C">
        <w:t>Hepatic</w:t>
      </w:r>
    </w:p>
    <w:p w:rsidR="00B90D5C" w:rsidRPr="00B90D5C" w:rsidRDefault="00B90D5C" w:rsidP="007F344D">
      <w:r w:rsidRPr="00B90D5C">
        <w:t>Close medical surveillance is imperative in patients suffering from severe impairment of hepatic function.</w:t>
      </w:r>
    </w:p>
    <w:p w:rsidR="00B90D5C" w:rsidRPr="00B90D5C" w:rsidRDefault="00B90D5C" w:rsidP="007F344D">
      <w:pPr>
        <w:pStyle w:val="Heading5"/>
      </w:pPr>
      <w:r w:rsidRPr="00B90D5C">
        <w:t>Precautions</w:t>
      </w:r>
    </w:p>
    <w:p w:rsidR="00B90D5C" w:rsidRPr="00B90D5C" w:rsidRDefault="00B90D5C" w:rsidP="007F344D">
      <w:pPr>
        <w:pStyle w:val="Heading6"/>
      </w:pPr>
      <w:r w:rsidRPr="00B90D5C">
        <w:t xml:space="preserve">Cardiovascular, </w:t>
      </w:r>
      <w:r w:rsidR="007F344D">
        <w:t>r</w:t>
      </w:r>
      <w:r w:rsidRPr="00B90D5C">
        <w:t xml:space="preserve">enal and </w:t>
      </w:r>
      <w:r w:rsidR="007F344D">
        <w:t>h</w:t>
      </w:r>
      <w:r w:rsidRPr="00B90D5C">
        <w:t xml:space="preserve">epatic </w:t>
      </w:r>
      <w:r w:rsidR="007F344D">
        <w:t>i</w:t>
      </w:r>
      <w:r w:rsidRPr="00B90D5C">
        <w:t>mpairment:</w:t>
      </w:r>
    </w:p>
    <w:p w:rsidR="00B90D5C" w:rsidRPr="00B90D5C" w:rsidRDefault="00B90D5C" w:rsidP="007F344D">
      <w:r w:rsidRPr="00B90D5C">
        <w:t xml:space="preserve">The administration of an NSAlD may cause a dose dependent reduction in prostaglandin formation and precipitate renal failure. Patients at greatest risk of this reaction are those with impaired renal function, cardiac impairment, liver dysfunction, those taking diuretics and the elderly. Renal function should be monitored in these patients (see also section 4.3). </w:t>
      </w:r>
    </w:p>
    <w:p w:rsidR="00B90D5C" w:rsidRPr="00B90D5C" w:rsidRDefault="00B90D5C" w:rsidP="007F344D">
      <w:pPr>
        <w:pStyle w:val="Heading6"/>
      </w:pPr>
      <w:r w:rsidRPr="00B90D5C">
        <w:t>Hepatic</w:t>
      </w:r>
    </w:p>
    <w:p w:rsidR="00B90D5C" w:rsidRPr="00B90D5C" w:rsidRDefault="00B90D5C" w:rsidP="007F344D">
      <w:r w:rsidRPr="00B90D5C">
        <w:t xml:space="preserve">If abnormal liver function tests persist or worsen, clinical signs or symptoms consistent with liver disease develop or if other manifestations occur (eosinophilia, rash), Diclofenac Potassium tablets should be discontinued. Hepatitis may occur without prodromal symptoms. </w:t>
      </w:r>
    </w:p>
    <w:p w:rsidR="00B90D5C" w:rsidRPr="00B90D5C" w:rsidRDefault="00B90D5C" w:rsidP="007F344D">
      <w:r w:rsidRPr="00B90D5C">
        <w:t xml:space="preserve">Use of Diclofenac Potassium tablets in patients with hepatic porphyria may trigger an attack. </w:t>
      </w:r>
    </w:p>
    <w:p w:rsidR="00B90D5C" w:rsidRPr="00B90D5C" w:rsidRDefault="00B90D5C" w:rsidP="007F344D">
      <w:pPr>
        <w:pStyle w:val="Heading6"/>
      </w:pPr>
      <w:r w:rsidRPr="00B90D5C">
        <w:t>Long term treatment</w:t>
      </w:r>
    </w:p>
    <w:p w:rsidR="00B90D5C" w:rsidRPr="00B90D5C" w:rsidRDefault="00B90D5C" w:rsidP="007F344D">
      <w:r w:rsidRPr="00B90D5C">
        <w:t xml:space="preserve">All patients who are receiving long term treatment with non-steroidal, anti-inflammatory agents should be monitored as a precautionary measure eg renal function, hepatic function (elevation of liver enzymes may occur) and blood counts. This is particularly important in the elderly. </w:t>
      </w:r>
    </w:p>
    <w:p w:rsidR="00B90D5C" w:rsidRPr="00B90D5C" w:rsidRDefault="00B90D5C" w:rsidP="007F344D">
      <w:pPr>
        <w:pStyle w:val="Heading6"/>
      </w:pPr>
      <w:r w:rsidRPr="00B90D5C">
        <w:t>Cardiovascul</w:t>
      </w:r>
      <w:r w:rsidR="007F344D">
        <w:t>ar and cerebrovascular effects:</w:t>
      </w:r>
    </w:p>
    <w:p w:rsidR="00B90D5C" w:rsidRPr="00B90D5C" w:rsidRDefault="00B90D5C" w:rsidP="007F344D">
      <w:r w:rsidRPr="00B90D5C">
        <w:t xml:space="preserve">Appropriate monitoring and advice are required for patients with a history of hypertension and/or mild to moderate congestive heart failure as fluid retention and oedema have been reported in </w:t>
      </w:r>
      <w:r w:rsidR="007F344D">
        <w:t>association with NSAID therapy.</w:t>
      </w:r>
    </w:p>
    <w:p w:rsidR="00B90D5C" w:rsidRPr="00B90D5C" w:rsidRDefault="00B90D5C" w:rsidP="007F344D">
      <w:r w:rsidRPr="00B90D5C">
        <w:t>Clinical trial and epidemiological data suggest that use of diclofenac, particularly at high dose (150mg daily) and in long term treatment may be associated with a small increased risk of arterial thrombotic events (for example my</w:t>
      </w:r>
      <w:r w:rsidR="007F344D">
        <w:t>ocardial infarction or stroke).</w:t>
      </w:r>
    </w:p>
    <w:p w:rsidR="00B90D5C" w:rsidRPr="00B90D5C" w:rsidRDefault="00B90D5C" w:rsidP="007F344D">
      <w:r w:rsidRPr="00B90D5C">
        <w:lastRenderedPageBreak/>
        <w:t xml:space="preserve">Patients with uncontrolled hypertension, congestive heart failure, established ischaemic heart disease, peripheral arterial disease, and/or cerebrovascular disease should only be treated with diclofenac after careful consideration. Similar consideration should be made before initiating longer-term treatment of patients with risk factors for cardiovascular events (e.g. hypertension, hyperlipidaemia, diabetes mellitus, and smoking). </w:t>
      </w:r>
    </w:p>
    <w:p w:rsidR="00B90D5C" w:rsidRPr="00B90D5C" w:rsidRDefault="00B90D5C" w:rsidP="007F344D">
      <w:pPr>
        <w:pStyle w:val="Heading5"/>
      </w:pPr>
      <w:r w:rsidRPr="00B90D5C">
        <w:t xml:space="preserve">4.8 Undesirable </w:t>
      </w:r>
      <w:r w:rsidRPr="007F344D">
        <w:t>effects</w:t>
      </w:r>
    </w:p>
    <w:p w:rsidR="00B90D5C" w:rsidRPr="00B90D5C" w:rsidRDefault="00B90D5C" w:rsidP="007F344D">
      <w:r w:rsidRPr="00B90D5C">
        <w:t>If serious side-effects occur, Diclofenac Potassi</w:t>
      </w:r>
      <w:r w:rsidR="007F344D">
        <w:t>um tablets should be withdrawn.</w:t>
      </w:r>
    </w:p>
    <w:p w:rsidR="00B90D5C" w:rsidRPr="00B90D5C" w:rsidRDefault="00B90D5C" w:rsidP="007F344D">
      <w:r w:rsidRPr="00B90D5C">
        <w:t>Clinical Trial and epidemiological data suggest that use of diclofenac, particularly at high doses (150 mg daily) and in long term treatment may be associated with a small increased risk of arterial thrombotic events (for example myocardial infarcti</w:t>
      </w:r>
      <w:r w:rsidR="007F344D">
        <w:t>on or stroke) (see section 4.4)</w:t>
      </w:r>
    </w:p>
    <w:p w:rsidR="00B90D5C" w:rsidRPr="00B90D5C" w:rsidRDefault="00B90D5C" w:rsidP="007F344D">
      <w:r w:rsidRPr="00B90D5C">
        <w:rPr>
          <w:i/>
          <w:iCs/>
        </w:rPr>
        <w:t xml:space="preserve">Gastrointestinal: </w:t>
      </w:r>
      <w:r w:rsidRPr="00B90D5C">
        <w:t>The most commonly-observed adverse events are gastrointestinal in nature. Peptic ulcers, perforation or GI bleeding, sometimes fatal, particularly in the elderly, may occur (see section 4.4). Nausea, vomit</w:t>
      </w:r>
      <w:r w:rsidRPr="007F344D">
        <w:t>i</w:t>
      </w:r>
      <w:r w:rsidRPr="00B90D5C">
        <w:t>ng, diarrhoea, flatulence, constipation, dyspepsia, abdominal pain, melaena, haematemesis, ulcerative stomatitis, exacerbation of colitis and Crohn's disease (See section 4.4) have been reported following administration. Less frequently, gastritis has been observed. Pancreatitis</w:t>
      </w:r>
      <w:r w:rsidR="007F344D">
        <w:t xml:space="preserve"> has been reported very rarely.</w:t>
      </w:r>
    </w:p>
    <w:p w:rsidR="00B90D5C" w:rsidRPr="00B90D5C" w:rsidRDefault="00B90D5C" w:rsidP="007F344D">
      <w:r w:rsidRPr="00B90D5C">
        <w:t xml:space="preserve">Other adverse reactions </w:t>
      </w:r>
      <w:r w:rsidR="007F344D">
        <w:t>reported less commonly include:</w:t>
      </w:r>
    </w:p>
    <w:p w:rsidR="00B90D5C" w:rsidRPr="00B90D5C" w:rsidRDefault="00B90D5C" w:rsidP="007F344D">
      <w:r w:rsidRPr="00B90D5C">
        <w:rPr>
          <w:i/>
          <w:iCs/>
        </w:rPr>
        <w:t xml:space="preserve">Hepatic: </w:t>
      </w:r>
      <w:r w:rsidRPr="00B90D5C">
        <w:t>abnormal liver fu</w:t>
      </w:r>
      <w:r w:rsidR="007F344D">
        <w:t>nction, hepatitis and jaundice.</w:t>
      </w:r>
    </w:p>
    <w:p w:rsidR="00B90D5C" w:rsidRPr="00B90D5C" w:rsidRDefault="00B90D5C" w:rsidP="007F344D">
      <w:r w:rsidRPr="00B90D5C">
        <w:rPr>
          <w:i/>
          <w:iCs/>
        </w:rPr>
        <w:t xml:space="preserve">Cardiovascular system: </w:t>
      </w:r>
      <w:r w:rsidRPr="00B90D5C">
        <w:t>In isolated cases, Palpitations, chest pain, hypertension, congestive heart failure.</w:t>
      </w:r>
    </w:p>
    <w:p w:rsidR="00B90D5C" w:rsidRPr="00B90D5C" w:rsidRDefault="00B90D5C" w:rsidP="007F344D">
      <w:r w:rsidRPr="00B90D5C">
        <w:br w:type="page"/>
      </w:r>
    </w:p>
    <w:p w:rsidR="00B90D5C" w:rsidRPr="00B90D5C" w:rsidRDefault="00B90D5C" w:rsidP="007F344D">
      <w:pPr>
        <w:pStyle w:val="Heading3"/>
      </w:pPr>
      <w:bookmarkStart w:id="144" w:name="_Toc395780422"/>
      <w:bookmarkStart w:id="145" w:name="_Toc395878176"/>
      <w:bookmarkStart w:id="146" w:name="_Toc398817430"/>
      <w:bookmarkStart w:id="147" w:name="_Toc400025269"/>
      <w:r w:rsidRPr="00B90D5C">
        <w:lastRenderedPageBreak/>
        <w:t>Appendix 5: Database search strategies</w:t>
      </w:r>
      <w:bookmarkEnd w:id="144"/>
      <w:bookmarkEnd w:id="145"/>
      <w:bookmarkEnd w:id="146"/>
      <w:bookmarkEnd w:id="147"/>
      <w:r w:rsidRPr="00B90D5C">
        <w:t xml:space="preserve"> </w:t>
      </w:r>
    </w:p>
    <w:p w:rsidR="00B90D5C" w:rsidRDefault="00B90D5C" w:rsidP="007F344D">
      <w:pPr>
        <w:pStyle w:val="Heading4"/>
      </w:pPr>
      <w:bookmarkStart w:id="148" w:name="_Toc400025270"/>
      <w:r w:rsidRPr="00B90D5C">
        <w:t>Database: Ovid MEDLINE(R) In-Process &amp; Other Non-Indexed Citations and Ovid MEDLINE(R) &lt;1946 to Present&gt; Search Strategy:</w:t>
      </w:r>
      <w:bookmarkEnd w:id="148"/>
    </w:p>
    <w:p w:rsidR="00BB43F6" w:rsidRPr="00BB43F6" w:rsidRDefault="00B54109" w:rsidP="00BB43F6">
      <w:r>
        <w:pict>
          <v:rect id="_x0000_i1025" style="width:0;height:1.5pt" o:hralign="center" o:hrstd="t" o:hr="t" fillcolor="#a0a0a0" stroked="f"/>
        </w:pict>
      </w:r>
    </w:p>
    <w:p w:rsidR="00B90D5C" w:rsidRPr="00B90D5C" w:rsidRDefault="00B90D5C" w:rsidP="007F344D">
      <w:pPr>
        <w:pStyle w:val="Numberbullet0"/>
        <w:numPr>
          <w:ilvl w:val="0"/>
          <w:numId w:val="29"/>
        </w:numPr>
      </w:pPr>
      <w:r w:rsidRPr="00B90D5C">
        <w:t>Diclofenac/ (5892)</w:t>
      </w:r>
    </w:p>
    <w:p w:rsidR="00B90D5C" w:rsidRPr="00B90D5C" w:rsidRDefault="00B90D5C" w:rsidP="007F344D">
      <w:pPr>
        <w:pStyle w:val="Numberbullet0"/>
        <w:numPr>
          <w:ilvl w:val="0"/>
          <w:numId w:val="29"/>
        </w:numPr>
      </w:pPr>
      <w:r w:rsidRPr="00B90D5C">
        <w:t>ortofen.ti,ab. (10)</w:t>
      </w:r>
    </w:p>
    <w:p w:rsidR="00B90D5C" w:rsidRPr="00B90D5C" w:rsidRDefault="00B90D5C" w:rsidP="007F344D">
      <w:pPr>
        <w:pStyle w:val="Numberbullet0"/>
        <w:numPr>
          <w:ilvl w:val="0"/>
          <w:numId w:val="29"/>
        </w:numPr>
      </w:pPr>
      <w:r w:rsidRPr="00B90D5C">
        <w:t>2,6-dichlorophenyl*.rn. (3)</w:t>
      </w:r>
    </w:p>
    <w:p w:rsidR="00B90D5C" w:rsidRPr="00B90D5C" w:rsidRDefault="00B90D5C" w:rsidP="007F344D">
      <w:pPr>
        <w:pStyle w:val="Numberbullet0"/>
        <w:numPr>
          <w:ilvl w:val="0"/>
          <w:numId w:val="29"/>
        </w:numPr>
      </w:pPr>
      <w:r w:rsidRPr="00B90D5C">
        <w:t>diclonate.ti,ab. (3)</w:t>
      </w:r>
    </w:p>
    <w:p w:rsidR="00B90D5C" w:rsidRPr="00B90D5C" w:rsidRDefault="00B90D5C" w:rsidP="007F344D">
      <w:pPr>
        <w:pStyle w:val="Numberbullet0"/>
        <w:numPr>
          <w:ilvl w:val="0"/>
          <w:numId w:val="29"/>
        </w:numPr>
      </w:pPr>
      <w:r w:rsidRPr="00B90D5C">
        <w:t>diclofenac.ti,ab. (7620)</w:t>
      </w:r>
    </w:p>
    <w:p w:rsidR="00B90D5C" w:rsidRPr="00B90D5C" w:rsidRDefault="00B90D5C" w:rsidP="007F344D">
      <w:pPr>
        <w:pStyle w:val="Numberbullet0"/>
        <w:numPr>
          <w:ilvl w:val="0"/>
          <w:numId w:val="29"/>
        </w:numPr>
      </w:pPr>
      <w:r w:rsidRPr="00B90D5C">
        <w:t>voltaren.ti,ab. (363)</w:t>
      </w:r>
    </w:p>
    <w:p w:rsidR="00B90D5C" w:rsidRPr="00B90D5C" w:rsidRDefault="00B90D5C" w:rsidP="007F344D">
      <w:pPr>
        <w:pStyle w:val="Numberbullet0"/>
        <w:numPr>
          <w:ilvl w:val="0"/>
          <w:numId w:val="29"/>
        </w:numPr>
      </w:pPr>
      <w:r w:rsidRPr="00B90D5C">
        <w:t>diclophenac.ti,ab. (54)</w:t>
      </w:r>
    </w:p>
    <w:p w:rsidR="00B90D5C" w:rsidRPr="00B90D5C" w:rsidRDefault="00B90D5C" w:rsidP="007F344D">
      <w:pPr>
        <w:pStyle w:val="Numberbullet0"/>
        <w:numPr>
          <w:ilvl w:val="0"/>
          <w:numId w:val="29"/>
        </w:numPr>
      </w:pPr>
      <w:r w:rsidRPr="00B90D5C">
        <w:t>orthophen.ti,ab. (7)</w:t>
      </w:r>
    </w:p>
    <w:p w:rsidR="00B90D5C" w:rsidRPr="00B90D5C" w:rsidRDefault="00B90D5C" w:rsidP="007F344D">
      <w:pPr>
        <w:pStyle w:val="Numberbullet0"/>
        <w:numPr>
          <w:ilvl w:val="0"/>
          <w:numId w:val="29"/>
        </w:numPr>
      </w:pPr>
      <w:r w:rsidRPr="00B90D5C">
        <w:t>voltarol.ti,ab. (41)</w:t>
      </w:r>
    </w:p>
    <w:p w:rsidR="00B90D5C" w:rsidRPr="00B90D5C" w:rsidRDefault="00B90D5C" w:rsidP="007F344D">
      <w:pPr>
        <w:pStyle w:val="Numberbullet0"/>
        <w:numPr>
          <w:ilvl w:val="0"/>
          <w:numId w:val="29"/>
        </w:numPr>
      </w:pPr>
      <w:r w:rsidRPr="00B90D5C">
        <w:t>1 or 2 or 3 or 4 or 5 or 6 or 7 or 8 or 9 (8964)</w:t>
      </w:r>
    </w:p>
    <w:p w:rsidR="00B90D5C" w:rsidRPr="00B90D5C" w:rsidRDefault="00B90D5C" w:rsidP="007F344D">
      <w:pPr>
        <w:pStyle w:val="Numberbullet0"/>
        <w:numPr>
          <w:ilvl w:val="0"/>
          <w:numId w:val="29"/>
        </w:numPr>
      </w:pPr>
      <w:r w:rsidRPr="00B90D5C">
        <w:t>(risk* or tolera* or adverse* or toxic or toxicit* or poison* or safe* or contraindicat* or complicat* or side).mp. [mp=title, abstract, original title, name of substance word, subject heading word, keyword heading word, protocol supplementary concept, rare disease supplementary concept, unique identifier] (3872172)</w:t>
      </w:r>
    </w:p>
    <w:p w:rsidR="00B90D5C" w:rsidRPr="00B90D5C" w:rsidRDefault="00B90D5C" w:rsidP="007F344D">
      <w:pPr>
        <w:pStyle w:val="Numberbullet0"/>
        <w:numPr>
          <w:ilvl w:val="0"/>
          <w:numId w:val="29"/>
        </w:numPr>
      </w:pPr>
      <w:r w:rsidRPr="00B90D5C">
        <w:t>10 and 11 (3295)</w:t>
      </w:r>
    </w:p>
    <w:p w:rsidR="00B90D5C" w:rsidRPr="00B90D5C" w:rsidRDefault="00B90D5C" w:rsidP="007F344D">
      <w:pPr>
        <w:pStyle w:val="Numberbullet0"/>
        <w:numPr>
          <w:ilvl w:val="0"/>
          <w:numId w:val="29"/>
        </w:numPr>
      </w:pPr>
      <w:r w:rsidRPr="00B90D5C">
        <w:t>diclofenac/pk, pd (1841)</w:t>
      </w:r>
    </w:p>
    <w:p w:rsidR="00B90D5C" w:rsidRPr="00B90D5C" w:rsidRDefault="00B90D5C" w:rsidP="007F344D">
      <w:pPr>
        <w:pStyle w:val="Numberbullet0"/>
        <w:numPr>
          <w:ilvl w:val="0"/>
          <w:numId w:val="29"/>
        </w:numPr>
      </w:pPr>
      <w:r w:rsidRPr="00B90D5C">
        <w:t>12 or 13 (4732)</w:t>
      </w:r>
    </w:p>
    <w:p w:rsidR="00B90D5C" w:rsidRPr="00B90D5C" w:rsidRDefault="00B90D5C" w:rsidP="007F344D">
      <w:pPr>
        <w:pStyle w:val="Numberbullet0"/>
        <w:numPr>
          <w:ilvl w:val="0"/>
          <w:numId w:val="29"/>
        </w:numPr>
      </w:pPr>
      <w:r w:rsidRPr="00B90D5C">
        <w:t>limit 14 to "review articles" (449)</w:t>
      </w:r>
    </w:p>
    <w:p w:rsidR="00B90D5C" w:rsidRPr="00B90D5C" w:rsidRDefault="00B90D5C" w:rsidP="007F344D">
      <w:pPr>
        <w:pStyle w:val="Numberbullet0"/>
        <w:numPr>
          <w:ilvl w:val="0"/>
          <w:numId w:val="29"/>
        </w:numPr>
      </w:pPr>
      <w:r w:rsidRPr="00B90D5C">
        <w:t>limit 14 to yr="1990 -Current" (4330)</w:t>
      </w:r>
    </w:p>
    <w:p w:rsidR="00B90D5C" w:rsidRPr="00B90D5C" w:rsidRDefault="00B90D5C" w:rsidP="007F344D">
      <w:pPr>
        <w:pStyle w:val="Numberbullet0"/>
        <w:numPr>
          <w:ilvl w:val="0"/>
          <w:numId w:val="29"/>
        </w:numPr>
      </w:pPr>
      <w:r w:rsidRPr="00B90D5C">
        <w:t>adolescent/ or exp adult/ (5997225)</w:t>
      </w:r>
    </w:p>
    <w:p w:rsidR="00B90D5C" w:rsidRPr="00B90D5C" w:rsidRDefault="00B90D5C" w:rsidP="007F344D">
      <w:pPr>
        <w:pStyle w:val="Numberbullet0"/>
        <w:numPr>
          <w:ilvl w:val="0"/>
          <w:numId w:val="29"/>
        </w:numPr>
      </w:pPr>
      <w:r w:rsidRPr="00B90D5C">
        <w:t>16 and 17 (1771)</w:t>
      </w:r>
    </w:p>
    <w:p w:rsidR="00B90D5C" w:rsidRPr="00B90D5C" w:rsidRDefault="00B90D5C" w:rsidP="007F344D">
      <w:pPr>
        <w:pStyle w:val="Numberbullet0"/>
        <w:numPr>
          <w:ilvl w:val="0"/>
          <w:numId w:val="29"/>
        </w:numPr>
      </w:pPr>
      <w:r w:rsidRPr="00B90D5C">
        <w:t>limit 18 to humans (1771)</w:t>
      </w:r>
    </w:p>
    <w:p w:rsidR="00B90D5C" w:rsidRPr="00B90D5C" w:rsidRDefault="00B90D5C" w:rsidP="007F344D">
      <w:pPr>
        <w:pStyle w:val="Numberbullet0"/>
        <w:numPr>
          <w:ilvl w:val="0"/>
          <w:numId w:val="29"/>
        </w:numPr>
      </w:pPr>
      <w:r w:rsidRPr="00B90D5C">
        <w:t xml:space="preserve">limit 19 to "review articles" (81) Raymond: additional limits will also remove reviews from the results. </w:t>
      </w:r>
    </w:p>
    <w:p w:rsidR="00B90D5C" w:rsidRPr="00B90D5C" w:rsidRDefault="00B90D5C" w:rsidP="007F344D">
      <w:pPr>
        <w:pStyle w:val="Numberbullet0"/>
        <w:numPr>
          <w:ilvl w:val="0"/>
          <w:numId w:val="29"/>
        </w:numPr>
      </w:pPr>
      <w:r w:rsidRPr="00B90D5C">
        <w:t>exp Tablets, Enteric-Coated/ or exp Tablets/ (19472)</w:t>
      </w:r>
    </w:p>
    <w:p w:rsidR="00B90D5C" w:rsidRPr="00B90D5C" w:rsidRDefault="00B90D5C" w:rsidP="007F344D">
      <w:pPr>
        <w:pStyle w:val="Numberbullet0"/>
        <w:numPr>
          <w:ilvl w:val="0"/>
          <w:numId w:val="29"/>
        </w:numPr>
      </w:pPr>
      <w:r w:rsidRPr="00B90D5C">
        <w:t>19 and 21 (56)</w:t>
      </w:r>
    </w:p>
    <w:p w:rsidR="00B90D5C" w:rsidRPr="00B90D5C" w:rsidRDefault="00B90D5C" w:rsidP="007F344D">
      <w:pPr>
        <w:pStyle w:val="Numberbullet0"/>
        <w:numPr>
          <w:ilvl w:val="0"/>
          <w:numId w:val="29"/>
        </w:numPr>
      </w:pPr>
      <w:r w:rsidRPr="00B90D5C">
        <w:t>limit 22 to "review articles" (0)</w:t>
      </w:r>
    </w:p>
    <w:p w:rsidR="00B90D5C" w:rsidRPr="00B90D5C" w:rsidRDefault="00B90D5C" w:rsidP="007F344D">
      <w:r w:rsidRPr="00B90D5C">
        <w:br w:type="page"/>
      </w:r>
    </w:p>
    <w:p w:rsidR="00B90D5C" w:rsidRDefault="00B90D5C" w:rsidP="007F344D">
      <w:pPr>
        <w:pStyle w:val="Heading4"/>
      </w:pPr>
      <w:bookmarkStart w:id="149" w:name="_Toc400025271"/>
      <w:r w:rsidRPr="00B90D5C">
        <w:lastRenderedPageBreak/>
        <w:t>Database: Ovid MEDLINE(R) In-Process &amp; Other Non-Indexed Citations and Ovid MEDLINE(R) &lt;1946 to Present&gt; Search Strategy:</w:t>
      </w:r>
      <w:bookmarkEnd w:id="149"/>
    </w:p>
    <w:p w:rsidR="00BB43F6" w:rsidRPr="00BB43F6" w:rsidRDefault="00B54109" w:rsidP="00BB43F6">
      <w:r>
        <w:pict>
          <v:rect id="_x0000_i1026" style="width:0;height:1.5pt" o:hralign="center" o:hrstd="t" o:hr="t" fillcolor="#a0a0a0" stroked="f"/>
        </w:pict>
      </w:r>
    </w:p>
    <w:p w:rsidR="00B90D5C" w:rsidRPr="00B90D5C" w:rsidRDefault="00B90D5C" w:rsidP="00BB43F6">
      <w:pPr>
        <w:pStyle w:val="Numberbullet0"/>
        <w:numPr>
          <w:ilvl w:val="0"/>
          <w:numId w:val="30"/>
        </w:numPr>
      </w:pPr>
      <w:r w:rsidRPr="00B90D5C">
        <w:t>diclofenac/ae (1358)</w:t>
      </w:r>
    </w:p>
    <w:p w:rsidR="00B90D5C" w:rsidRPr="00B90D5C" w:rsidRDefault="00B90D5C" w:rsidP="00BB43F6">
      <w:pPr>
        <w:pStyle w:val="Numberbullet0"/>
        <w:numPr>
          <w:ilvl w:val="0"/>
          <w:numId w:val="30"/>
        </w:numPr>
      </w:pPr>
      <w:r w:rsidRPr="00B90D5C">
        <w:t>exp Diclofenac/ (5892)</w:t>
      </w:r>
    </w:p>
    <w:p w:rsidR="00B90D5C" w:rsidRPr="00B90D5C" w:rsidRDefault="00B90D5C" w:rsidP="00BB43F6">
      <w:pPr>
        <w:pStyle w:val="Numberbullet0"/>
        <w:numPr>
          <w:ilvl w:val="0"/>
          <w:numId w:val="30"/>
        </w:numPr>
      </w:pPr>
      <w:r w:rsidRPr="00B90D5C">
        <w:t>2 not 1 (4534)</w:t>
      </w:r>
    </w:p>
    <w:p w:rsidR="00B90D5C" w:rsidRPr="00B90D5C" w:rsidRDefault="00B90D5C" w:rsidP="00BB43F6">
      <w:pPr>
        <w:pStyle w:val="Numberbullet0"/>
        <w:numPr>
          <w:ilvl w:val="0"/>
          <w:numId w:val="30"/>
        </w:numPr>
      </w:pPr>
      <w:r w:rsidRPr="00B90D5C">
        <w:t>limit 3 to "review articles" (148)</w:t>
      </w:r>
    </w:p>
    <w:p w:rsidR="00B90D5C" w:rsidRDefault="00B90D5C" w:rsidP="00BB43F6">
      <w:pPr>
        <w:pStyle w:val="Heading4"/>
      </w:pPr>
      <w:bookmarkStart w:id="150" w:name="_Toc400025272"/>
      <w:r w:rsidRPr="00B90D5C">
        <w:t xml:space="preserve">Database: Ovid MEDLINE(R) In-Process &amp; Other Non-Indexed Citations and Ovid </w:t>
      </w:r>
      <w:r w:rsidRPr="00BB43F6">
        <w:t>MEDLINE</w:t>
      </w:r>
      <w:r w:rsidRPr="00B90D5C">
        <w:t>(R) &lt;1946 to Present&gt; Search Strategy:</w:t>
      </w:r>
      <w:bookmarkEnd w:id="150"/>
    </w:p>
    <w:p w:rsidR="00BB43F6" w:rsidRPr="00BB43F6" w:rsidRDefault="00B54109" w:rsidP="00BB43F6">
      <w:r>
        <w:pict>
          <v:rect id="_x0000_i1027" style="width:0;height:1.5pt" o:hralign="center" o:hrstd="t" o:hr="t" fillcolor="#a0a0a0" stroked="f"/>
        </w:pict>
      </w:r>
    </w:p>
    <w:p w:rsidR="00B90D5C" w:rsidRPr="00B90D5C" w:rsidRDefault="00B90D5C" w:rsidP="00BB43F6">
      <w:pPr>
        <w:pStyle w:val="Numberbullet0"/>
        <w:numPr>
          <w:ilvl w:val="0"/>
          <w:numId w:val="31"/>
        </w:numPr>
      </w:pPr>
      <w:r w:rsidRPr="00B90D5C">
        <w:t>exp Diclofenac/ad, ae, tu, to [Administration &amp; Dosage, Adverse Effects, Therapeutic Use, Toxicity] (3907)</w:t>
      </w:r>
    </w:p>
    <w:p w:rsidR="00B90D5C" w:rsidRPr="00B90D5C" w:rsidRDefault="00B90D5C" w:rsidP="00BB43F6">
      <w:pPr>
        <w:pStyle w:val="Numberbullet0"/>
        <w:numPr>
          <w:ilvl w:val="0"/>
          <w:numId w:val="31"/>
        </w:numPr>
      </w:pPr>
      <w:r w:rsidRPr="00B90D5C">
        <w:t>limit 1 to yr="1990 -Current" (3350)</w:t>
      </w:r>
    </w:p>
    <w:p w:rsidR="00B90D5C" w:rsidRPr="00B90D5C" w:rsidRDefault="00B90D5C" w:rsidP="00BB43F6">
      <w:pPr>
        <w:pStyle w:val="Numberbullet0"/>
        <w:numPr>
          <w:ilvl w:val="0"/>
          <w:numId w:val="31"/>
        </w:numPr>
      </w:pPr>
      <w:r w:rsidRPr="00B90D5C">
        <w:t>limit 2 to humans (2555)</w:t>
      </w:r>
    </w:p>
    <w:p w:rsidR="00B90D5C" w:rsidRPr="00B90D5C" w:rsidRDefault="00B90D5C" w:rsidP="00BB43F6">
      <w:pPr>
        <w:pStyle w:val="Numberbullet0"/>
        <w:numPr>
          <w:ilvl w:val="0"/>
          <w:numId w:val="31"/>
        </w:numPr>
      </w:pPr>
      <w:r w:rsidRPr="00B90D5C">
        <w:t>limit 1 to "review articles" (258)</w:t>
      </w:r>
    </w:p>
    <w:p w:rsidR="00B90D5C" w:rsidRPr="00B90D5C" w:rsidRDefault="00B90D5C" w:rsidP="00BB43F6">
      <w:pPr>
        <w:pStyle w:val="Numberbullet0"/>
        <w:numPr>
          <w:ilvl w:val="0"/>
          <w:numId w:val="31"/>
        </w:numPr>
      </w:pPr>
      <w:r w:rsidRPr="00B90D5C">
        <w:t>limit 3 to "review articles" (231)</w:t>
      </w:r>
    </w:p>
    <w:p w:rsidR="00B90D5C" w:rsidRPr="00B90D5C" w:rsidRDefault="00B90D5C" w:rsidP="00BB43F6">
      <w:pPr>
        <w:pStyle w:val="Numberbullet0"/>
        <w:numPr>
          <w:ilvl w:val="0"/>
          <w:numId w:val="31"/>
        </w:numPr>
      </w:pPr>
      <w:r w:rsidRPr="00B90D5C">
        <w:t>3 not (4 or 5) (2324)</w:t>
      </w:r>
    </w:p>
    <w:p w:rsidR="00B90D5C" w:rsidRPr="00B90D5C" w:rsidRDefault="00B90D5C" w:rsidP="00BB43F6">
      <w:pPr>
        <w:pStyle w:val="Numberbullet0"/>
        <w:numPr>
          <w:ilvl w:val="0"/>
          <w:numId w:val="31"/>
        </w:numPr>
      </w:pPr>
      <w:r w:rsidRPr="00B90D5C">
        <w:t>1 not (4 or 5) (3649)</w:t>
      </w:r>
    </w:p>
    <w:p w:rsidR="00B90D5C" w:rsidRPr="00B90D5C" w:rsidRDefault="00B90D5C" w:rsidP="00BB43F6">
      <w:pPr>
        <w:pStyle w:val="Heading4"/>
        <w:rPr>
          <w:lang w:val="en-US"/>
        </w:rPr>
      </w:pPr>
      <w:bookmarkStart w:id="151" w:name="_Toc400025273"/>
      <w:r w:rsidRPr="00B90D5C">
        <w:rPr>
          <w:lang w:val="en-US"/>
        </w:rPr>
        <w:t>Database: Embase &lt;1980 to 2013 Week 26&gt; Search Strategy:</w:t>
      </w:r>
      <w:bookmarkEnd w:id="151"/>
    </w:p>
    <w:p w:rsidR="00BB43F6" w:rsidRDefault="00B54109" w:rsidP="00B90D5C">
      <w:pPr>
        <w:spacing w:before="0" w:after="120" w:line="240" w:lineRule="auto"/>
        <w:rPr>
          <w:rFonts w:asciiTheme="minorHAnsi" w:hAnsiTheme="minorHAnsi"/>
          <w:szCs w:val="22"/>
          <w:lang w:val="en-US"/>
        </w:rPr>
      </w:pPr>
      <w:r>
        <w:pict>
          <v:rect id="_x0000_i1028" style="width:0;height:1.5pt" o:hralign="center" o:hrstd="t" o:hr="t" fillcolor="#a0a0a0" stroked="f"/>
        </w:pict>
      </w:r>
    </w:p>
    <w:p w:rsidR="00B90D5C" w:rsidRPr="00BB43F6" w:rsidRDefault="00B90D5C" w:rsidP="00BB43F6">
      <w:pPr>
        <w:pStyle w:val="Numberbullet0"/>
        <w:numPr>
          <w:ilvl w:val="0"/>
          <w:numId w:val="32"/>
        </w:numPr>
        <w:rPr>
          <w:lang w:val="en-US"/>
        </w:rPr>
      </w:pPr>
      <w:r w:rsidRPr="00BB43F6">
        <w:rPr>
          <w:lang w:val="en-US"/>
        </w:rPr>
        <w:t>exp diclofenac/ (27503)</w:t>
      </w:r>
    </w:p>
    <w:p w:rsidR="00B90D5C" w:rsidRPr="00BB43F6" w:rsidRDefault="00B90D5C" w:rsidP="00BB43F6">
      <w:pPr>
        <w:pStyle w:val="Numberbullet0"/>
        <w:numPr>
          <w:ilvl w:val="0"/>
          <w:numId w:val="32"/>
        </w:numPr>
        <w:rPr>
          <w:lang w:val="en-US"/>
        </w:rPr>
      </w:pPr>
      <w:r w:rsidRPr="00BB43F6">
        <w:rPr>
          <w:lang w:val="en-US"/>
        </w:rPr>
        <w:t>ortofen.mp. (12)</w:t>
      </w:r>
    </w:p>
    <w:p w:rsidR="00B90D5C" w:rsidRPr="00BB43F6" w:rsidRDefault="00B90D5C" w:rsidP="00BB43F6">
      <w:pPr>
        <w:pStyle w:val="Numberbullet0"/>
        <w:numPr>
          <w:ilvl w:val="0"/>
          <w:numId w:val="32"/>
        </w:numPr>
        <w:rPr>
          <w:lang w:val="en-US"/>
        </w:rPr>
      </w:pPr>
      <w:r w:rsidRPr="00BB43F6">
        <w:rPr>
          <w:lang w:val="en-US"/>
        </w:rPr>
        <w:t>diclonate.mp. (3)</w:t>
      </w:r>
    </w:p>
    <w:p w:rsidR="00B90D5C" w:rsidRPr="00BB43F6" w:rsidRDefault="00B90D5C" w:rsidP="00BB43F6">
      <w:pPr>
        <w:pStyle w:val="Numberbullet0"/>
        <w:numPr>
          <w:ilvl w:val="0"/>
          <w:numId w:val="32"/>
        </w:numPr>
        <w:rPr>
          <w:lang w:val="en-US"/>
        </w:rPr>
      </w:pPr>
      <w:r w:rsidRPr="00BB43F6">
        <w:rPr>
          <w:lang w:val="en-US"/>
        </w:rPr>
        <w:t>1 or 2 or 3 (27504)</w:t>
      </w:r>
    </w:p>
    <w:p w:rsidR="00B90D5C" w:rsidRPr="00BB43F6" w:rsidRDefault="00B90D5C" w:rsidP="00BB43F6">
      <w:pPr>
        <w:pStyle w:val="Numberbullet0"/>
        <w:numPr>
          <w:ilvl w:val="0"/>
          <w:numId w:val="32"/>
        </w:numPr>
        <w:rPr>
          <w:lang w:val="en-US"/>
        </w:rPr>
      </w:pPr>
      <w:r w:rsidRPr="00BB43F6">
        <w:rPr>
          <w:lang w:val="en-US"/>
        </w:rPr>
        <w:t>2, 6-dichlorophenyl*.rn. (1)</w:t>
      </w:r>
    </w:p>
    <w:p w:rsidR="00B90D5C" w:rsidRPr="00BB43F6" w:rsidRDefault="00B90D5C" w:rsidP="00BB43F6">
      <w:pPr>
        <w:pStyle w:val="Numberbullet0"/>
        <w:numPr>
          <w:ilvl w:val="0"/>
          <w:numId w:val="32"/>
        </w:numPr>
        <w:rPr>
          <w:lang w:val="en-US"/>
        </w:rPr>
      </w:pPr>
      <w:r w:rsidRPr="00BB43F6">
        <w:rPr>
          <w:lang w:val="en-US"/>
        </w:rPr>
        <w:t>tablet/ (21237)</w:t>
      </w:r>
    </w:p>
    <w:p w:rsidR="00B90D5C" w:rsidRPr="00BB43F6" w:rsidRDefault="00B90D5C" w:rsidP="00BB43F6">
      <w:pPr>
        <w:pStyle w:val="Numberbullet0"/>
        <w:numPr>
          <w:ilvl w:val="0"/>
          <w:numId w:val="32"/>
        </w:numPr>
        <w:rPr>
          <w:lang w:val="en-US"/>
        </w:rPr>
      </w:pPr>
      <w:r w:rsidRPr="00BB43F6">
        <w:rPr>
          <w:lang w:val="en-US"/>
        </w:rPr>
        <w:t>capsule.mp. (58936)</w:t>
      </w:r>
    </w:p>
    <w:p w:rsidR="00B90D5C" w:rsidRPr="00BB43F6" w:rsidRDefault="00B90D5C" w:rsidP="00BB43F6">
      <w:pPr>
        <w:pStyle w:val="Numberbullet0"/>
        <w:numPr>
          <w:ilvl w:val="0"/>
          <w:numId w:val="32"/>
        </w:numPr>
        <w:rPr>
          <w:lang w:val="en-US"/>
        </w:rPr>
      </w:pPr>
      <w:r w:rsidRPr="00BB43F6">
        <w:rPr>
          <w:lang w:val="en-US"/>
        </w:rPr>
        <w:t>exp suppository/ (4313)</w:t>
      </w:r>
    </w:p>
    <w:p w:rsidR="00B90D5C" w:rsidRPr="00BB43F6" w:rsidRDefault="00B90D5C" w:rsidP="00BB43F6">
      <w:pPr>
        <w:pStyle w:val="Numberbullet0"/>
        <w:numPr>
          <w:ilvl w:val="0"/>
          <w:numId w:val="32"/>
        </w:numPr>
        <w:rPr>
          <w:lang w:val="en-US"/>
        </w:rPr>
      </w:pPr>
      <w:r w:rsidRPr="00BB43F6">
        <w:rPr>
          <w:lang w:val="en-US"/>
        </w:rPr>
        <w:t>topical gel.mp. (439)</w:t>
      </w:r>
    </w:p>
    <w:p w:rsidR="00B90D5C" w:rsidRPr="00BB43F6" w:rsidRDefault="00B90D5C" w:rsidP="00BB43F6">
      <w:pPr>
        <w:pStyle w:val="Numberbullet0"/>
        <w:numPr>
          <w:ilvl w:val="0"/>
          <w:numId w:val="32"/>
        </w:numPr>
        <w:rPr>
          <w:lang w:val="en-US"/>
        </w:rPr>
      </w:pPr>
      <w:r w:rsidRPr="00BB43F6">
        <w:rPr>
          <w:lang w:val="en-US"/>
        </w:rPr>
        <w:t>6 or 7 or 8 or 9 (83213)</w:t>
      </w:r>
    </w:p>
    <w:p w:rsidR="00B90D5C" w:rsidRPr="00BB43F6" w:rsidRDefault="00B90D5C" w:rsidP="00BB43F6">
      <w:pPr>
        <w:pStyle w:val="Numberbullet0"/>
        <w:numPr>
          <w:ilvl w:val="0"/>
          <w:numId w:val="32"/>
        </w:numPr>
        <w:rPr>
          <w:lang w:val="en-US"/>
        </w:rPr>
      </w:pPr>
      <w:r w:rsidRPr="00BB43F6">
        <w:rPr>
          <w:lang w:val="en-US"/>
        </w:rPr>
        <w:t>4 and 10 (765)</w:t>
      </w:r>
    </w:p>
    <w:p w:rsidR="00B90D5C" w:rsidRPr="00BB43F6" w:rsidRDefault="00B90D5C" w:rsidP="00BB43F6">
      <w:pPr>
        <w:pStyle w:val="Numberbullet0"/>
        <w:numPr>
          <w:ilvl w:val="0"/>
          <w:numId w:val="32"/>
        </w:numPr>
        <w:rPr>
          <w:lang w:val="en-US"/>
        </w:rPr>
      </w:pPr>
      <w:r w:rsidRPr="00BB43F6">
        <w:rPr>
          <w:lang w:val="en-US"/>
        </w:rPr>
        <w:t>limit 11 to yr="1990 -Current" (716)</w:t>
      </w:r>
    </w:p>
    <w:p w:rsidR="00B90D5C" w:rsidRPr="00BB43F6" w:rsidRDefault="00B90D5C" w:rsidP="00BB43F6">
      <w:pPr>
        <w:pStyle w:val="Numberbullet0"/>
        <w:numPr>
          <w:ilvl w:val="0"/>
          <w:numId w:val="32"/>
        </w:numPr>
        <w:rPr>
          <w:lang w:val="en-US"/>
        </w:rPr>
      </w:pPr>
      <w:r w:rsidRPr="00BB43F6">
        <w:rPr>
          <w:lang w:val="en-US"/>
        </w:rPr>
        <w:t>limit 12 to (adolescent &lt;13 to 17 years&gt; or adult &lt;18 to 64 years&gt;) (174)</w:t>
      </w:r>
    </w:p>
    <w:p w:rsidR="00B90D5C" w:rsidRPr="00BB43F6" w:rsidRDefault="00B90D5C" w:rsidP="00BB43F6">
      <w:pPr>
        <w:pStyle w:val="Numberbullet0"/>
        <w:numPr>
          <w:ilvl w:val="0"/>
          <w:numId w:val="32"/>
        </w:numPr>
        <w:rPr>
          <w:lang w:val="en-US"/>
        </w:rPr>
      </w:pPr>
      <w:r w:rsidRPr="00BB43F6">
        <w:rPr>
          <w:lang w:val="en-US"/>
        </w:rPr>
        <w:lastRenderedPageBreak/>
        <w:t>exp adverse drug reaction/ (308222)</w:t>
      </w:r>
    </w:p>
    <w:p w:rsidR="00B90D5C" w:rsidRPr="00BB43F6" w:rsidRDefault="00B90D5C" w:rsidP="00BB43F6">
      <w:pPr>
        <w:pStyle w:val="Numberbullet0"/>
        <w:numPr>
          <w:ilvl w:val="0"/>
          <w:numId w:val="32"/>
        </w:numPr>
        <w:rPr>
          <w:lang w:val="en-US"/>
        </w:rPr>
      </w:pPr>
      <w:r w:rsidRPr="00BB43F6">
        <w:rPr>
          <w:lang w:val="en-US"/>
        </w:rPr>
        <w:t>drug contraindication/ (26232)</w:t>
      </w:r>
    </w:p>
    <w:p w:rsidR="00B90D5C" w:rsidRPr="00B90D5C" w:rsidRDefault="00B90D5C" w:rsidP="00BB43F6">
      <w:pPr>
        <w:pStyle w:val="Numberbullet0"/>
        <w:rPr>
          <w:lang w:val="en-US"/>
        </w:rPr>
      </w:pPr>
      <w:r w:rsidRPr="00B90D5C">
        <w:rPr>
          <w:lang w:val="en-US"/>
        </w:rPr>
        <w:t>(poison$ or toxic$).mp. [mp=title, abstract, subject headings, heading word, drug trade name, original title, device manufacturer, drug manufacturer, device trade name, keyword] (729978)</w:t>
      </w:r>
    </w:p>
    <w:p w:rsidR="00B90D5C" w:rsidRPr="00B90D5C" w:rsidRDefault="00B90D5C" w:rsidP="00BB43F6">
      <w:pPr>
        <w:pStyle w:val="Numberbullet0"/>
        <w:rPr>
          <w:lang w:val="en-US"/>
        </w:rPr>
      </w:pPr>
      <w:r w:rsidRPr="00B90D5C">
        <w:rPr>
          <w:lang w:val="en-US"/>
        </w:rPr>
        <w:t>pharmacology/ (42664)</w:t>
      </w:r>
    </w:p>
    <w:p w:rsidR="00B90D5C" w:rsidRPr="00B90D5C" w:rsidRDefault="00B90D5C" w:rsidP="00BB43F6">
      <w:pPr>
        <w:pStyle w:val="Numberbullet0"/>
        <w:rPr>
          <w:lang w:val="en-US"/>
        </w:rPr>
      </w:pPr>
      <w:r w:rsidRPr="00B90D5C">
        <w:rPr>
          <w:lang w:val="en-US"/>
        </w:rPr>
        <w:t xml:space="preserve"> (safe$ or risk$).mp. [mp=title, abstract, subject headings, heading word, drug trade name, original title, device manufacturer, drug manufacturer, device trade name, keyword] (2670996)</w:t>
      </w:r>
    </w:p>
    <w:p w:rsidR="00B90D5C" w:rsidRPr="00B90D5C" w:rsidRDefault="00B90D5C" w:rsidP="00BB43F6">
      <w:pPr>
        <w:pStyle w:val="Numberbullet0"/>
        <w:rPr>
          <w:lang w:val="en-US"/>
        </w:rPr>
      </w:pPr>
      <w:r w:rsidRPr="00B90D5C">
        <w:rPr>
          <w:lang w:val="en-US"/>
        </w:rPr>
        <w:t>14 or 15 or 16 or 17 or 18 (3446038)</w:t>
      </w:r>
    </w:p>
    <w:p w:rsidR="00B90D5C" w:rsidRPr="00B90D5C" w:rsidRDefault="00B90D5C" w:rsidP="00BB43F6">
      <w:pPr>
        <w:pStyle w:val="Numberbullet0"/>
        <w:rPr>
          <w:lang w:val="en-US"/>
        </w:rPr>
      </w:pPr>
      <w:r w:rsidRPr="00B90D5C">
        <w:rPr>
          <w:lang w:val="en-US"/>
        </w:rPr>
        <w:t>13 and 19 (54)</w:t>
      </w:r>
    </w:p>
    <w:p w:rsidR="00B90D5C" w:rsidRPr="00B90D5C" w:rsidRDefault="00B90D5C" w:rsidP="00BB43F6">
      <w:pPr>
        <w:pStyle w:val="Numberbullet0"/>
        <w:rPr>
          <w:lang w:val="en-US"/>
        </w:rPr>
      </w:pPr>
      <w:r w:rsidRPr="00B90D5C">
        <w:rPr>
          <w:lang w:val="en-US"/>
        </w:rPr>
        <w:t>4 and 19 (10945)</w:t>
      </w:r>
    </w:p>
    <w:p w:rsidR="00B90D5C" w:rsidRPr="00B90D5C" w:rsidRDefault="00B90D5C" w:rsidP="00BB43F6">
      <w:pPr>
        <w:pStyle w:val="Numberbullet0"/>
        <w:rPr>
          <w:lang w:val="en-US"/>
        </w:rPr>
      </w:pPr>
      <w:r w:rsidRPr="00B90D5C">
        <w:rPr>
          <w:lang w:val="en-US"/>
        </w:rPr>
        <w:t>limit 21 to (adolescent &lt;13 to 17 years&gt; or adult &lt;18 to 64 years&gt;) (2672)</w:t>
      </w:r>
    </w:p>
    <w:p w:rsidR="00B90D5C" w:rsidRPr="00B90D5C" w:rsidRDefault="00B90D5C" w:rsidP="00BB43F6">
      <w:pPr>
        <w:pStyle w:val="Numberbullet0"/>
        <w:rPr>
          <w:lang w:val="en-US"/>
        </w:rPr>
      </w:pPr>
      <w:r w:rsidRPr="00B90D5C">
        <w:rPr>
          <w:lang w:val="en-US"/>
        </w:rPr>
        <w:t>limit 22 to yr="1990 -Current" (2635)</w:t>
      </w:r>
    </w:p>
    <w:p w:rsidR="00B90D5C" w:rsidRPr="00B90D5C" w:rsidRDefault="00B90D5C" w:rsidP="00BB43F6">
      <w:pPr>
        <w:pStyle w:val="Numberbullet0"/>
        <w:rPr>
          <w:lang w:val="en-US"/>
        </w:rPr>
      </w:pPr>
      <w:r w:rsidRPr="00B90D5C">
        <w:rPr>
          <w:lang w:val="en-US"/>
        </w:rPr>
        <w:t>limit 23 to "review" (120)</w:t>
      </w:r>
    </w:p>
    <w:p w:rsidR="00B90D5C" w:rsidRPr="00B90D5C" w:rsidRDefault="00B90D5C" w:rsidP="00BB43F6">
      <w:pPr>
        <w:pStyle w:val="Heading4"/>
        <w:rPr>
          <w:lang w:val="en-US"/>
        </w:rPr>
      </w:pPr>
      <w:bookmarkStart w:id="152" w:name="_Toc400025274"/>
      <w:r w:rsidRPr="00B90D5C">
        <w:rPr>
          <w:lang w:val="en-US"/>
        </w:rPr>
        <w:t>Database: Ovid MEDLINE(R) &lt;1946 to June Week 3 2013&gt; Search Strategy:</w:t>
      </w:r>
      <w:bookmarkEnd w:id="152"/>
    </w:p>
    <w:p w:rsidR="00BB43F6" w:rsidRDefault="00B54109" w:rsidP="00B90D5C">
      <w:pPr>
        <w:spacing w:before="0" w:after="120" w:line="240" w:lineRule="auto"/>
        <w:rPr>
          <w:rFonts w:asciiTheme="minorHAnsi" w:hAnsiTheme="minorHAnsi"/>
          <w:szCs w:val="22"/>
          <w:lang w:val="en-US"/>
        </w:rPr>
      </w:pPr>
      <w:r>
        <w:pict>
          <v:rect id="_x0000_i1029" style="width:0;height:1.5pt" o:hralign="center" o:hrstd="t" o:hr="t" fillcolor="#a0a0a0" stroked="f"/>
        </w:pict>
      </w:r>
    </w:p>
    <w:p w:rsidR="00B90D5C" w:rsidRPr="00BB43F6" w:rsidRDefault="00B90D5C" w:rsidP="00BB43F6">
      <w:pPr>
        <w:pStyle w:val="Numberbullet0"/>
        <w:numPr>
          <w:ilvl w:val="0"/>
          <w:numId w:val="33"/>
        </w:numPr>
        <w:rPr>
          <w:lang w:val="en-US"/>
        </w:rPr>
      </w:pPr>
      <w:r w:rsidRPr="00BB43F6">
        <w:rPr>
          <w:lang w:val="en-US"/>
        </w:rPr>
        <w:t>exp Diclofenac/ (5759)</w:t>
      </w:r>
    </w:p>
    <w:p w:rsidR="00B90D5C" w:rsidRPr="00BB43F6" w:rsidRDefault="00B90D5C" w:rsidP="00BB43F6">
      <w:pPr>
        <w:pStyle w:val="Numberbullet0"/>
        <w:numPr>
          <w:ilvl w:val="0"/>
          <w:numId w:val="33"/>
        </w:numPr>
        <w:rPr>
          <w:lang w:val="en-US"/>
        </w:rPr>
      </w:pPr>
      <w:r w:rsidRPr="00BB43F6">
        <w:rPr>
          <w:lang w:val="en-US"/>
        </w:rPr>
        <w:t>ortofen.mp. (11)</w:t>
      </w:r>
    </w:p>
    <w:p w:rsidR="00B90D5C" w:rsidRPr="00BB43F6" w:rsidRDefault="00B90D5C" w:rsidP="00BB43F6">
      <w:pPr>
        <w:pStyle w:val="Numberbullet0"/>
        <w:numPr>
          <w:ilvl w:val="0"/>
          <w:numId w:val="33"/>
        </w:numPr>
        <w:rPr>
          <w:lang w:val="en-US"/>
        </w:rPr>
      </w:pPr>
      <w:r w:rsidRPr="00BB43F6">
        <w:rPr>
          <w:lang w:val="en-US"/>
        </w:rPr>
        <w:t>diclonate.mp. (3)</w:t>
      </w:r>
    </w:p>
    <w:p w:rsidR="00B90D5C" w:rsidRPr="00BB43F6" w:rsidRDefault="00B90D5C" w:rsidP="00BB43F6">
      <w:pPr>
        <w:pStyle w:val="Numberbullet0"/>
        <w:numPr>
          <w:ilvl w:val="0"/>
          <w:numId w:val="33"/>
        </w:numPr>
        <w:rPr>
          <w:lang w:val="en-US"/>
        </w:rPr>
      </w:pPr>
      <w:r w:rsidRPr="00BB43F6">
        <w:rPr>
          <w:lang w:val="en-US"/>
        </w:rPr>
        <w:t>2,6-dichlorophenyl*.rn. (3)</w:t>
      </w:r>
    </w:p>
    <w:p w:rsidR="00B90D5C" w:rsidRPr="00BB43F6" w:rsidRDefault="00B90D5C" w:rsidP="00BB43F6">
      <w:pPr>
        <w:pStyle w:val="Numberbullet0"/>
        <w:numPr>
          <w:ilvl w:val="0"/>
          <w:numId w:val="33"/>
        </w:numPr>
        <w:rPr>
          <w:lang w:val="en-US"/>
        </w:rPr>
      </w:pPr>
      <w:r w:rsidRPr="00BB43F6">
        <w:rPr>
          <w:lang w:val="en-US"/>
        </w:rPr>
        <w:t>1 or 2 or 3 or 4 (5762)</w:t>
      </w:r>
    </w:p>
    <w:p w:rsidR="00B90D5C" w:rsidRPr="00BB43F6" w:rsidRDefault="00B90D5C" w:rsidP="00BB43F6">
      <w:pPr>
        <w:pStyle w:val="Numberbullet0"/>
        <w:numPr>
          <w:ilvl w:val="0"/>
          <w:numId w:val="33"/>
        </w:numPr>
        <w:rPr>
          <w:lang w:val="en-US"/>
        </w:rPr>
      </w:pPr>
      <w:r w:rsidRPr="00BB43F6">
        <w:rPr>
          <w:lang w:val="en-US"/>
        </w:rPr>
        <w:t>adverse effect$.mp. (91645)</w:t>
      </w:r>
    </w:p>
    <w:p w:rsidR="00B90D5C" w:rsidRPr="00BB43F6" w:rsidRDefault="00B90D5C" w:rsidP="00BB43F6">
      <w:pPr>
        <w:pStyle w:val="Numberbullet0"/>
        <w:numPr>
          <w:ilvl w:val="0"/>
          <w:numId w:val="33"/>
        </w:numPr>
        <w:rPr>
          <w:lang w:val="en-US"/>
        </w:rPr>
      </w:pPr>
      <w:r w:rsidRPr="00BB43F6">
        <w:rPr>
          <w:lang w:val="en-US"/>
        </w:rPr>
        <w:t>(risk$ or safe$).mp. [mp=title, abstract, original title, name of substance word, subject heading word, keyword heading word, protocol supplementary concept, rare disease supplementary concept, unique identifier] (1854942)</w:t>
      </w:r>
    </w:p>
    <w:p w:rsidR="00B90D5C" w:rsidRPr="00BB43F6" w:rsidRDefault="00B90D5C" w:rsidP="00BB43F6">
      <w:pPr>
        <w:pStyle w:val="Numberbullet0"/>
        <w:numPr>
          <w:ilvl w:val="0"/>
          <w:numId w:val="33"/>
        </w:numPr>
        <w:rPr>
          <w:lang w:val="en-US"/>
        </w:rPr>
      </w:pPr>
      <w:r w:rsidRPr="00BB43F6">
        <w:rPr>
          <w:lang w:val="en-US"/>
        </w:rPr>
        <w:t>exp Pharmacology/ (148930)</w:t>
      </w:r>
    </w:p>
    <w:p w:rsidR="00B90D5C" w:rsidRPr="00BB43F6" w:rsidRDefault="00B90D5C" w:rsidP="00BB43F6">
      <w:pPr>
        <w:pStyle w:val="Numberbullet0"/>
        <w:numPr>
          <w:ilvl w:val="0"/>
          <w:numId w:val="33"/>
        </w:numPr>
        <w:rPr>
          <w:lang w:val="en-US"/>
        </w:rPr>
      </w:pPr>
      <w:r w:rsidRPr="00BB43F6">
        <w:rPr>
          <w:lang w:val="en-US"/>
        </w:rPr>
        <w:t>poison$.mp. (98121)</w:t>
      </w:r>
    </w:p>
    <w:p w:rsidR="00B90D5C" w:rsidRPr="00BB43F6" w:rsidRDefault="00B90D5C" w:rsidP="00BB43F6">
      <w:pPr>
        <w:pStyle w:val="Numberbullet0"/>
        <w:numPr>
          <w:ilvl w:val="0"/>
          <w:numId w:val="33"/>
        </w:numPr>
        <w:rPr>
          <w:lang w:val="en-US"/>
        </w:rPr>
      </w:pPr>
      <w:r w:rsidRPr="00BB43F6">
        <w:rPr>
          <w:lang w:val="en-US"/>
        </w:rPr>
        <w:t>contraindication$.mp. (21031)</w:t>
      </w:r>
    </w:p>
    <w:p w:rsidR="00B90D5C" w:rsidRPr="00BB43F6" w:rsidRDefault="00B90D5C" w:rsidP="00BB43F6">
      <w:pPr>
        <w:pStyle w:val="Numberbullet0"/>
        <w:numPr>
          <w:ilvl w:val="0"/>
          <w:numId w:val="33"/>
        </w:numPr>
        <w:rPr>
          <w:lang w:val="en-US"/>
        </w:rPr>
      </w:pPr>
      <w:r w:rsidRPr="00BB43F6">
        <w:rPr>
          <w:lang w:val="en-US"/>
        </w:rPr>
        <w:t>6 or 7 or 8 or 9 or 10 (2146722)</w:t>
      </w:r>
    </w:p>
    <w:p w:rsidR="00B90D5C" w:rsidRPr="00BB43F6" w:rsidRDefault="00B90D5C" w:rsidP="00BB43F6">
      <w:pPr>
        <w:pStyle w:val="Numberbullet0"/>
        <w:numPr>
          <w:ilvl w:val="0"/>
          <w:numId w:val="33"/>
        </w:numPr>
        <w:rPr>
          <w:lang w:val="en-US"/>
        </w:rPr>
      </w:pPr>
      <w:r w:rsidRPr="00BB43F6">
        <w:rPr>
          <w:lang w:val="en-US"/>
        </w:rPr>
        <w:t>5 and 11 (1210)</w:t>
      </w:r>
    </w:p>
    <w:p w:rsidR="00B90D5C" w:rsidRPr="00BB43F6" w:rsidRDefault="00B90D5C" w:rsidP="00BB43F6">
      <w:pPr>
        <w:pStyle w:val="Numberbullet0"/>
        <w:numPr>
          <w:ilvl w:val="0"/>
          <w:numId w:val="33"/>
        </w:numPr>
        <w:rPr>
          <w:lang w:val="en-US"/>
        </w:rPr>
      </w:pPr>
      <w:r w:rsidRPr="00BB43F6">
        <w:rPr>
          <w:lang w:val="en-US"/>
        </w:rPr>
        <w:t>limit 12 to yr="1990 -Current" (1159)</w:t>
      </w:r>
    </w:p>
    <w:p w:rsidR="00B90D5C" w:rsidRPr="00BB43F6" w:rsidRDefault="00B90D5C" w:rsidP="00BB43F6">
      <w:pPr>
        <w:pStyle w:val="Numberbullet0"/>
        <w:numPr>
          <w:ilvl w:val="0"/>
          <w:numId w:val="33"/>
        </w:numPr>
        <w:rPr>
          <w:lang w:val="en-US"/>
        </w:rPr>
      </w:pPr>
      <w:r w:rsidRPr="00BB43F6">
        <w:rPr>
          <w:lang w:val="en-US"/>
        </w:rPr>
        <w:t>limit 13 to ("adolescent (13 to 18 years)" or "young adult (19 to 24 years)" or "adult (19 to 44 years)" or "young adult and adult (19-24 and 19-44)" or "middle age (45 to 64 years)" or "middle aged (45 plus years)" or "all aged (65 and over)" or "aged (80 and over)") (616)</w:t>
      </w:r>
    </w:p>
    <w:p w:rsidR="00B90D5C" w:rsidRPr="00BB43F6" w:rsidRDefault="00B90D5C" w:rsidP="00BB43F6">
      <w:pPr>
        <w:pStyle w:val="Numberbullet0"/>
        <w:numPr>
          <w:ilvl w:val="0"/>
          <w:numId w:val="33"/>
        </w:numPr>
        <w:rPr>
          <w:lang w:val="en-US"/>
        </w:rPr>
      </w:pPr>
      <w:r w:rsidRPr="00BB43F6">
        <w:rPr>
          <w:lang w:val="en-US"/>
        </w:rPr>
        <w:lastRenderedPageBreak/>
        <w:t>limit 14 to "review articles" (32)</w:t>
      </w:r>
    </w:p>
    <w:p w:rsidR="00B90D5C" w:rsidRPr="00BB43F6" w:rsidRDefault="00B90D5C" w:rsidP="00BB43F6">
      <w:pPr>
        <w:pStyle w:val="Numberbullet0"/>
        <w:numPr>
          <w:ilvl w:val="0"/>
          <w:numId w:val="33"/>
        </w:numPr>
        <w:rPr>
          <w:lang w:val="en-US"/>
        </w:rPr>
      </w:pPr>
      <w:r w:rsidRPr="00BB43F6">
        <w:rPr>
          <w:lang w:val="en-US"/>
        </w:rPr>
        <w:t>exp tablets/ or exp tablets, enteric-coated/ (19092)</w:t>
      </w:r>
    </w:p>
    <w:p w:rsidR="00B90D5C" w:rsidRPr="00BB43F6" w:rsidRDefault="00B90D5C" w:rsidP="00BB43F6">
      <w:pPr>
        <w:pStyle w:val="Numberbullet0"/>
        <w:numPr>
          <w:ilvl w:val="0"/>
          <w:numId w:val="33"/>
        </w:numPr>
        <w:rPr>
          <w:lang w:val="en-US"/>
        </w:rPr>
      </w:pPr>
      <w:r w:rsidRPr="00BB43F6">
        <w:rPr>
          <w:lang w:val="en-US"/>
        </w:rPr>
        <w:t>*capsules/ or *suppositories/ (2388)</w:t>
      </w:r>
    </w:p>
    <w:p w:rsidR="00B90D5C" w:rsidRPr="00BB43F6" w:rsidRDefault="00B90D5C" w:rsidP="00BB43F6">
      <w:pPr>
        <w:pStyle w:val="Numberbullet0"/>
        <w:numPr>
          <w:ilvl w:val="0"/>
          <w:numId w:val="33"/>
        </w:numPr>
        <w:rPr>
          <w:lang w:val="en-US"/>
        </w:rPr>
      </w:pPr>
      <w:r w:rsidRPr="00BB43F6">
        <w:rPr>
          <w:lang w:val="en-US"/>
        </w:rPr>
        <w:t>16 or 17 (21336)</w:t>
      </w:r>
    </w:p>
    <w:p w:rsidR="00B90D5C" w:rsidRPr="00BB43F6" w:rsidRDefault="00B90D5C" w:rsidP="00BB43F6">
      <w:pPr>
        <w:pStyle w:val="Numberbullet0"/>
        <w:numPr>
          <w:ilvl w:val="0"/>
          <w:numId w:val="33"/>
        </w:numPr>
        <w:rPr>
          <w:lang w:val="en-US"/>
        </w:rPr>
      </w:pPr>
      <w:r w:rsidRPr="00BB43F6">
        <w:rPr>
          <w:lang w:val="en-US"/>
        </w:rPr>
        <w:t>13 and 18 (69)</w:t>
      </w:r>
    </w:p>
    <w:p w:rsidR="00BB43F6" w:rsidRDefault="00B90D5C" w:rsidP="00BB43F6">
      <w:pPr>
        <w:pStyle w:val="Numberbullet0"/>
        <w:numPr>
          <w:ilvl w:val="0"/>
          <w:numId w:val="33"/>
        </w:numPr>
        <w:rPr>
          <w:lang w:val="en-US"/>
        </w:rPr>
      </w:pPr>
      <w:r w:rsidRPr="00BB43F6">
        <w:rPr>
          <w:lang w:val="en-US"/>
        </w:rPr>
        <w:t>14 and 19 (17)</w:t>
      </w:r>
    </w:p>
    <w:p w:rsidR="00B90D5C" w:rsidRPr="00BB43F6" w:rsidRDefault="00B90D5C" w:rsidP="00BB43F6">
      <w:pPr>
        <w:rPr>
          <w:lang w:val="en-US"/>
        </w:rPr>
      </w:pPr>
      <w:r w:rsidRPr="00BB43F6">
        <w:rPr>
          <w:lang w:val="en-US"/>
        </w:rPr>
        <w:br w:type="page"/>
      </w:r>
    </w:p>
    <w:p w:rsidR="00B90D5C" w:rsidRPr="00B90D5C" w:rsidRDefault="00B90D5C" w:rsidP="00BB43F6">
      <w:pPr>
        <w:pStyle w:val="Heading3"/>
        <w:rPr>
          <w:lang w:val="en-US"/>
        </w:rPr>
      </w:pPr>
      <w:bookmarkStart w:id="153" w:name="_Toc395780423"/>
      <w:bookmarkStart w:id="154" w:name="_Toc395878177"/>
      <w:bookmarkStart w:id="155" w:name="_Toc398817431"/>
      <w:bookmarkStart w:id="156" w:name="_Toc400025275"/>
      <w:r w:rsidRPr="00B90D5C">
        <w:rPr>
          <w:lang w:val="en-US"/>
        </w:rPr>
        <w:lastRenderedPageBreak/>
        <w:t>Appendix 6: Oxford Pain Group</w:t>
      </w:r>
      <w:bookmarkEnd w:id="153"/>
      <w:bookmarkEnd w:id="154"/>
      <w:r w:rsidRPr="00B90D5C">
        <w:rPr>
          <w:lang w:val="en-US"/>
        </w:rPr>
        <w:t xml:space="preserve"> league table</w:t>
      </w:r>
      <w:bookmarkEnd w:id="155"/>
      <w:bookmarkEnd w:id="156"/>
    </w:p>
    <w:p w:rsidR="00B90D5C" w:rsidRPr="00B90D5C" w:rsidRDefault="00B90D5C" w:rsidP="00BB43F6">
      <w:r w:rsidRPr="00B90D5C">
        <w:rPr>
          <w:noProof/>
          <w:lang w:eastAsia="en-AU"/>
        </w:rPr>
        <w:drawing>
          <wp:inline distT="0" distB="0" distL="0" distR="0" wp14:anchorId="77E41F66" wp14:editId="05957449">
            <wp:extent cx="5934075" cy="4444317"/>
            <wp:effectExtent l="0" t="0" r="0" b="0"/>
            <wp:docPr id="6" name="Picture 1" descr="Appendix 6: Oxford Pain Group league table" title="Appendix 6: Oxford Pain Group leagu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a\Desktop\Oxford pain league table.PNG"/>
                    <pic:cNvPicPr>
                      <a:picLocks noChangeAspect="1" noChangeArrowheads="1"/>
                    </pic:cNvPicPr>
                  </pic:nvPicPr>
                  <pic:blipFill rotWithShape="1">
                    <a:blip r:embed="rId21" cstate="print"/>
                    <a:srcRect t="5086"/>
                    <a:stretch/>
                  </pic:blipFill>
                  <pic:spPr bwMode="auto">
                    <a:xfrm>
                      <a:off x="0" y="0"/>
                      <a:ext cx="5943062" cy="4451048"/>
                    </a:xfrm>
                    <a:prstGeom prst="rect">
                      <a:avLst/>
                    </a:prstGeom>
                    <a:noFill/>
                    <a:ln>
                      <a:noFill/>
                    </a:ln>
                    <a:extLst>
                      <a:ext uri="{53640926-AAD7-44D8-BBD7-CCE9431645EC}">
                        <a14:shadowObscured xmlns:a14="http://schemas.microsoft.com/office/drawing/2010/main"/>
                      </a:ext>
                    </a:extLst>
                  </pic:spPr>
                </pic:pic>
              </a:graphicData>
            </a:graphic>
          </wp:inline>
        </w:drawing>
      </w:r>
    </w:p>
    <w:p w:rsidR="00B90D5C" w:rsidRPr="00B90D5C" w:rsidRDefault="00B90D5C" w:rsidP="00BB43F6">
      <w:r w:rsidRPr="00B90D5C">
        <w:br w:type="page"/>
      </w:r>
    </w:p>
    <w:p w:rsidR="00B90D5C" w:rsidRPr="00B90D5C" w:rsidRDefault="00B90D5C" w:rsidP="00BB43F6">
      <w:pPr>
        <w:pStyle w:val="Heading3"/>
      </w:pPr>
      <w:bookmarkStart w:id="157" w:name="_Toc395780424"/>
      <w:bookmarkStart w:id="158" w:name="_Toc395878178"/>
      <w:bookmarkStart w:id="159" w:name="_Toc398817432"/>
      <w:bookmarkStart w:id="160" w:name="_Toc400025276"/>
      <w:r w:rsidRPr="00B90D5C">
        <w:lastRenderedPageBreak/>
        <w:t>Appendix 7: Observational studies that do not show a significant difference between diclofenac and serious cardiovascular disease</w:t>
      </w:r>
      <w:bookmarkEnd w:id="157"/>
      <w:bookmarkEnd w:id="158"/>
      <w:bookmarkEnd w:id="159"/>
      <w:bookmarkEnd w:id="160"/>
    </w:p>
    <w:p w:rsidR="00B90D5C" w:rsidRPr="00B90D5C" w:rsidRDefault="00B90D5C" w:rsidP="00BB43F6">
      <w:r w:rsidRPr="00B90D5C">
        <w:t>Cheetham et al. conducted a case control study examining the Kaiser Permanente insurance database to look at myocardial infarction and the association with traditional NSAIDs – 21 of the 1773 cases used dicolfenac and 54 of the 6557 controls used diclofenac providing an adjusted odds ratio of 1.72 (95%CI 0.98-3.01)</w:t>
      </w:r>
      <w:r w:rsidRPr="00B90D5C">
        <w:fldChar w:fldCharType="begin"/>
      </w:r>
      <w:r w:rsidRPr="00B90D5C">
        <w:instrText xml:space="preserve"> ADDIN REFMGR.CITE &lt;Refman&gt;&lt;Cite&gt;&lt;Author&gt;Cheetham&lt;/Author&gt;&lt;Year&gt;2008&lt;/Year&gt;&lt;RecNum&gt;38&lt;/RecNum&gt;&lt;IDText&gt;Myocardial Infarction and Its Association with the Use of Nonselective NSAIDs: A Nested Case-Control and Time-to-Event Analysis&lt;/IDText&gt;&lt;MDL Ref_Type="Journal"&gt;&lt;Ref_Type&gt;Journal&lt;/Ref_Type&gt;&lt;Ref_ID&gt;38&lt;/Ref_ID&gt;&lt;Title_Primary&gt;Myocardial Infarction and Its Association with the Use of Nonselective NSAIDs: A Nested Case-Control and Time-to-Event Analysis&lt;/Title_Primary&gt;&lt;Authors_Primary&gt;Cheetham,T.C.&lt;/Authors_Primary&gt;&lt;Authors_Primary&gt;Graham,D.J.&lt;/Authors_Primary&gt;&lt;Authors_Primary&gt;Campen,D.&lt;/Authors_Primary&gt;&lt;Authors_Primary&gt;Hui,R.&lt;/Authors_Primary&gt;&lt;Authors_Primary&gt;Spence,M.&lt;/Authors_Primary&gt;&lt;Authors_Primary&gt;Levy,G.&lt;/Authors_Primary&gt;&lt;Authors_Primary&gt;Shoor,S.&lt;/Authors_Primary&gt;&lt;Date_Primary&gt;2008&lt;/Date_Primary&gt;&lt;Keywords&gt;Death&lt;/Keywords&gt;&lt;Keywords&gt;Myocardial Infarction&lt;/Keywords&gt;&lt;Keywords&gt;Naproxen&lt;/Keywords&gt;&lt;Keywords&gt;Odds Ratio&lt;/Keywords&gt;&lt;Keywords&gt;Risk&lt;/Keywords&gt;&lt;Reprint&gt;Not in File&lt;/Reprint&gt;&lt;Start_Page&gt;16&lt;/Start_Page&gt;&lt;End_Page&gt;22&lt;/End_Page&gt;&lt;Periodical&gt;Perm.J.&lt;/Periodical&gt;&lt;Volume&gt;12&lt;/Volume&gt;&lt;Issue&gt;1&lt;/Issue&gt;&lt;User_Def_5&gt;PMC3042333&lt;/User_Def_5&gt;&lt;Web_URL&gt;PM:21369507&lt;/Web_URL&gt;&lt;ZZ_JournalFull&gt;&lt;f name="System"&gt;Perm.J.&lt;/f&gt;&lt;/ZZ_JournalFull&gt;&lt;ZZ_WorkformID&gt;1&lt;/ZZ_WorkformID&gt;&lt;/MDL&gt;&lt;/Cite&gt;&lt;/Refman&gt;</w:instrText>
      </w:r>
      <w:r w:rsidRPr="00B90D5C">
        <w:fldChar w:fldCharType="separate"/>
      </w:r>
      <w:r w:rsidRPr="00B90D5C">
        <w:rPr>
          <w:noProof/>
        </w:rPr>
        <w:t>(34)</w:t>
      </w:r>
      <w:r w:rsidRPr="00B90D5C">
        <w:fldChar w:fldCharType="end"/>
      </w:r>
      <w:r w:rsidRPr="00B90D5C">
        <w:t>.</w:t>
      </w:r>
    </w:p>
    <w:p w:rsidR="00B90D5C" w:rsidRPr="00B90D5C" w:rsidRDefault="00B90D5C" w:rsidP="00BB43F6">
      <w:r w:rsidRPr="00B90D5C">
        <w:t>Solomon et al. conducted a retrospective cohort study of Medicare beneficiaries in the USA</w:t>
      </w:r>
      <w:r w:rsidRPr="00B90D5C">
        <w:fldChar w:fldCharType="begin">
          <w:fldData xml:space="preserve">PFJlZm1hbj48Q2l0ZT48QXV0aG9yPlNvbG9tb248L0F1dGhvcj48WWVhcj4yMDA4PC9ZZWFyPjxS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</w:fldData>
        </w:fldChar>
      </w:r>
      <w:r w:rsidRPr="00B90D5C">
        <w:instrText xml:space="preserve"> ADDIN REFMGR.CITE </w:instrText>
      </w:r>
      <w:r w:rsidRPr="00B90D5C">
        <w:fldChar w:fldCharType="begin">
          <w:fldData xml:space="preserve">PFJlZm1hbj48Q2l0ZT48QXV0aG9yPlNvbG9tb248L0F1dGhvcj48WWVhcj4yMDA4PC9ZZWFyPjxS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</w:fldData>
        </w:fldChar>
      </w:r>
      <w:r w:rsidRPr="00B90D5C">
        <w:instrText xml:space="preserve"> ADDIN EN.CITE.DATA </w:instrText>
      </w:r>
      <w:r w:rsidRPr="00B90D5C">
        <w:fldChar w:fldCharType="end"/>
      </w:r>
      <w:r w:rsidRPr="00B90D5C">
        <w:fldChar w:fldCharType="separate"/>
      </w:r>
      <w:r w:rsidRPr="00B90D5C">
        <w:rPr>
          <w:noProof/>
        </w:rPr>
        <w:t>(35)</w:t>
      </w:r>
      <w:r w:rsidRPr="00B90D5C">
        <w:fldChar w:fldCharType="end"/>
      </w:r>
      <w:r w:rsidRPr="00B90D5C">
        <w:t>. There were 4141 diclofenac users and 46,558 non-users of any NSAID. The diclofenac group comprised 987 patient years and there were 92 events. The non-users comprised 27,844 patient years and there were 3107 events. The adjusted hazard ratio was 0.91 (95%CI 0.74-1.13).</w:t>
      </w:r>
      <w:r w:rsidRPr="00B90D5C" w:rsidDel="00661962">
        <w:t xml:space="preserve"> </w:t>
      </w:r>
    </w:p>
    <w:p w:rsidR="00B90D5C" w:rsidRPr="00B90D5C" w:rsidRDefault="00B90D5C" w:rsidP="00BB43F6">
      <w:r w:rsidRPr="00B90D5C">
        <w:t>Another study by Solomon et al. also conducted a retrospective cohort study of Medicare beneficiaries in the USA</w:t>
      </w:r>
      <w:r w:rsidRPr="00B90D5C">
        <w:fldChar w:fldCharType="begin">
          <w:fldData xml:space="preserve">PFJlZm1hbj48Q2l0ZT48QXV0aG9yPlNvbG9tb248L0F1dGhvcj48WWVhcj4yMDA2PC9ZZWFyPjxS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==
</w:fldData>
        </w:fldChar>
      </w:r>
      <w:r w:rsidRPr="00B90D5C">
        <w:instrText xml:space="preserve"> ADDIN REFMGR.CITE </w:instrText>
      </w:r>
      <w:r w:rsidRPr="00B90D5C">
        <w:fldChar w:fldCharType="begin">
          <w:fldData xml:space="preserve">PFJlZm1hbj48Q2l0ZT48QXV0aG9yPlNvbG9tb248L0F1dGhvcj48WWVhcj4yMDA2PC9ZZWFyPjxS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==
</w:fldData>
        </w:fldChar>
      </w:r>
      <w:r w:rsidRPr="00B90D5C">
        <w:instrText xml:space="preserve"> ADDIN EN.CITE.DATA </w:instrText>
      </w:r>
      <w:r w:rsidRPr="00B90D5C">
        <w:fldChar w:fldCharType="end"/>
      </w:r>
      <w:r w:rsidRPr="00B90D5C">
        <w:fldChar w:fldCharType="separate"/>
      </w:r>
      <w:r w:rsidRPr="00B90D5C">
        <w:rPr>
          <w:noProof/>
        </w:rPr>
        <w:t>(36)</w:t>
      </w:r>
      <w:r w:rsidRPr="00B90D5C">
        <w:fldChar w:fldCharType="end"/>
      </w:r>
      <w:r w:rsidRPr="00B90D5C">
        <w:t>. The diclofenac group comprised 736 patient years and there were 86 events. The non-users comprised 17,067 patient years and there were 1847 events. The adjusted rate ratio was 1.10 (95%CI 0.89-1.37).</w:t>
      </w:r>
    </w:p>
    <w:p w:rsidR="00B90D5C" w:rsidRPr="00B90D5C" w:rsidRDefault="00B90D5C" w:rsidP="00BB43F6">
      <w:r w:rsidRPr="00B90D5C">
        <w:t>Garcia Rodriguez et al. conducted a case control study using the UK General Practice Research Database</w:t>
      </w:r>
      <w:r w:rsidRPr="00B90D5C">
        <w:fldChar w:fldCharType="begin">
          <w:fldData xml:space="preserve">PFJlZm1hbj48Q2l0ZT48QXV0aG9yPkdhcmNpYSBSb2RyaWd1ZXo8L0F1dGhvcj48WWVhcj4yMDA0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</w:fldData>
        </w:fldChar>
      </w:r>
      <w:r w:rsidRPr="00B90D5C">
        <w:instrText xml:space="preserve"> ADDIN REFMGR.CITE </w:instrText>
      </w:r>
      <w:r w:rsidRPr="00B90D5C">
        <w:fldChar w:fldCharType="begin">
          <w:fldData xml:space="preserve">PFJlZm1hbj48Q2l0ZT48QXV0aG9yPkdhcmNpYSBSb2RyaWd1ZXo8L0F1dGhvcj48WWVhcj4yMDA0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</w:fldData>
        </w:fldChar>
      </w:r>
      <w:r w:rsidRPr="00B90D5C">
        <w:instrText xml:space="preserve"> ADDIN EN.CITE.DATA </w:instrText>
      </w:r>
      <w:r w:rsidRPr="00B90D5C">
        <w:fldChar w:fldCharType="end"/>
      </w:r>
      <w:r w:rsidRPr="00B90D5C">
        <w:fldChar w:fldCharType="separate"/>
      </w:r>
      <w:r w:rsidRPr="00B90D5C">
        <w:rPr>
          <w:noProof/>
        </w:rPr>
        <w:t>(37)</w:t>
      </w:r>
      <w:r w:rsidRPr="00B90D5C">
        <w:fldChar w:fldCharType="end"/>
      </w:r>
      <w:r w:rsidRPr="00B90D5C">
        <w:t>. For the outcome of myocardial infarction, there were 4795 cases of which 213 used diclofenac. Out of the control population of 20,000, 679 used diclofenac. The adjusted odds ratio was 1.18 (95%CI0.99-1.40).</w:t>
      </w:r>
    </w:p>
    <w:p w:rsidR="00B90D5C" w:rsidRPr="00B90D5C" w:rsidRDefault="00B90D5C" w:rsidP="00BB43F6">
      <w:pPr>
        <w:rPr>
          <w:rFonts w:ascii="Arial" w:eastAsia="Times New Roman" w:hAnsi="Arial"/>
          <w:szCs w:val="21"/>
        </w:rPr>
      </w:pPr>
      <w:r w:rsidRPr="00B90D5C">
        <w:br w:type="page"/>
      </w:r>
    </w:p>
    <w:p w:rsidR="00B90D5C" w:rsidRPr="00B90D5C" w:rsidRDefault="00B90D5C" w:rsidP="00BB43F6">
      <w:pPr>
        <w:pStyle w:val="Heading3"/>
      </w:pPr>
      <w:bookmarkStart w:id="161" w:name="_Toc395780425"/>
      <w:bookmarkStart w:id="162" w:name="_Toc395878179"/>
      <w:bookmarkStart w:id="163" w:name="_Toc398817433"/>
      <w:bookmarkStart w:id="164" w:name="_Toc400025277"/>
      <w:r w:rsidRPr="00B90D5C">
        <w:lastRenderedPageBreak/>
        <w:t>Appendix 8: USA warnings and precautions for topical diclofenac</w:t>
      </w:r>
      <w:bookmarkEnd w:id="161"/>
      <w:bookmarkEnd w:id="162"/>
      <w:bookmarkEnd w:id="163"/>
      <w:bookmarkEnd w:id="164"/>
    </w:p>
    <w:p w:rsidR="00B90D5C" w:rsidRPr="00B90D5C" w:rsidRDefault="00B90D5C" w:rsidP="00BB43F6">
      <w:pPr>
        <w:pStyle w:val="Heading4"/>
      </w:pPr>
      <w:bookmarkStart w:id="165" w:name="_Toc400025278"/>
      <w:r w:rsidRPr="00B90D5C">
        <w:t>USA product information Solaraze gel 3% [PharmaDerm]</w:t>
      </w:r>
      <w:r w:rsidRPr="00B90D5C">
        <w:rPr>
          <w:vertAlign w:val="superscript"/>
        </w:rPr>
        <w:footnoteReference w:id="3"/>
      </w:r>
      <w:bookmarkEnd w:id="165"/>
    </w:p>
    <w:p w:rsidR="00B90D5C" w:rsidRPr="00B90D5C" w:rsidRDefault="00BB43F6" w:rsidP="00BB43F6">
      <w:pPr>
        <w:pStyle w:val="Heading5"/>
      </w:pPr>
      <w:r w:rsidRPr="00B90D5C">
        <w:t>Contraindications</w:t>
      </w:r>
    </w:p>
    <w:p w:rsidR="00B90D5C" w:rsidRPr="00B90D5C" w:rsidRDefault="00B90D5C" w:rsidP="00BB43F6">
      <w:r w:rsidRPr="00B90D5C">
        <w:rPr>
          <w:rFonts w:hint="eastAsia"/>
        </w:rPr>
        <w:t>Solaraze® (diclofenac sodium) Gel is contraindicated in patients with a known hypersensitivity to diclofenac, benzyl alcohol, polyethylene glycol monomethyl ether 350 and/or hyaluronate sodium.</w:t>
      </w:r>
    </w:p>
    <w:p w:rsidR="00B90D5C" w:rsidRPr="00B90D5C" w:rsidRDefault="00B90D5C" w:rsidP="00BB43F6">
      <w:pPr>
        <w:pStyle w:val="Heading6"/>
      </w:pPr>
      <w:r w:rsidRPr="00B90D5C">
        <w:t>Adverse events</w:t>
      </w:r>
    </w:p>
    <w:p w:rsidR="00B90D5C" w:rsidRPr="00B90D5C" w:rsidRDefault="00B90D5C" w:rsidP="00BB43F6">
      <w:r w:rsidRPr="00B90D5C">
        <w:rPr>
          <w:rFonts w:hint="eastAsia"/>
        </w:rPr>
        <w:t>Cardiovascular: hypertension, congestive heart failure, palpitations, flushing, tachycardia, premature ventricular contractions, myocardial infarction, hypotension.</w:t>
      </w:r>
    </w:p>
    <w:p w:rsidR="00B90D5C" w:rsidRPr="00B90D5C" w:rsidRDefault="00B90D5C" w:rsidP="00BB43F6">
      <w:r w:rsidRPr="00B90D5C">
        <w:rPr>
          <w:rFonts w:hint="eastAsia"/>
        </w:rPr>
        <w:t xml:space="preserve">Digestive: </w:t>
      </w:r>
      <w:r w:rsidRPr="00B90D5C">
        <w:t>diarrhoea</w:t>
      </w:r>
      <w:r w:rsidRPr="00B90D5C">
        <w:rPr>
          <w:rFonts w:hint="eastAsia"/>
        </w:rPr>
        <w:t xml:space="preserve">*, indigestion*, nausea*, constipation*, flatulence*, liver test abnormalities*, PUB*, i.e., peptic ulcer, with or without bleeding and/or perforation, or bleeding without ulcer, vomiting, jaundice, melena, </w:t>
      </w:r>
      <w:r w:rsidRPr="00B90D5C">
        <w:t>oesophageal</w:t>
      </w:r>
      <w:r w:rsidRPr="00B90D5C">
        <w:rPr>
          <w:rFonts w:hint="eastAsia"/>
        </w:rPr>
        <w:t xml:space="preserve"> lesions, aphthous stomatitis, dry mouth and mucous membranes, bloody </w:t>
      </w:r>
      <w:r w:rsidRPr="00B90D5C">
        <w:t>diarrhoea</w:t>
      </w:r>
      <w:r w:rsidRPr="00B90D5C">
        <w:rPr>
          <w:rFonts w:hint="eastAsia"/>
        </w:rPr>
        <w:t>, hepatitis, hepatic necrosis, cirrhosis, hepatorenal syndrome, appetite change, pancreatitis with or without concomitant hepatitis, colitis, intestinal perforation</w:t>
      </w:r>
      <w:r w:rsidRPr="00B90D5C">
        <w:t>.</w:t>
      </w:r>
    </w:p>
    <w:p w:rsidR="00B90D5C" w:rsidRPr="00B90D5C" w:rsidRDefault="00B90D5C" w:rsidP="00BB43F6">
      <w:pPr>
        <w:pStyle w:val="Heading4"/>
      </w:pPr>
      <w:bookmarkStart w:id="166" w:name="_Toc400025279"/>
      <w:r w:rsidRPr="00B90D5C">
        <w:t>USA Voltaren gel 1% [Clinical Solutions Wholesale]</w:t>
      </w:r>
      <w:r w:rsidRPr="00B90D5C">
        <w:rPr>
          <w:vertAlign w:val="superscript"/>
        </w:rPr>
        <w:footnoteReference w:id="4"/>
      </w:r>
      <w:bookmarkEnd w:id="166"/>
    </w:p>
    <w:p w:rsidR="00B90D5C" w:rsidRPr="00B90D5C" w:rsidRDefault="00BB43F6" w:rsidP="00BB43F6">
      <w:pPr>
        <w:pStyle w:val="Heading5"/>
      </w:pPr>
      <w:r>
        <w:t>Box warnings</w:t>
      </w:r>
    </w:p>
    <w:p w:rsidR="00B90D5C" w:rsidRPr="00B90D5C" w:rsidRDefault="00BB43F6" w:rsidP="00BB43F6">
      <w:pPr>
        <w:pStyle w:val="Heading6"/>
      </w:pPr>
      <w:r w:rsidRPr="00B90D5C">
        <w:t>Warning: cardiovascular and gastrointestinal risk</w:t>
      </w:r>
    </w:p>
    <w:p w:rsidR="00B90D5C" w:rsidRPr="00B90D5C" w:rsidRDefault="00B90D5C" w:rsidP="00BB43F6">
      <w:pPr>
        <w:pStyle w:val="Heading7"/>
      </w:pPr>
      <w:r w:rsidRPr="00B90D5C">
        <w:rPr>
          <w:rFonts w:hint="eastAsia"/>
        </w:rPr>
        <w:t xml:space="preserve">Cardiovascular </w:t>
      </w:r>
      <w:r w:rsidR="00BB43F6">
        <w:t>r</w:t>
      </w:r>
      <w:r w:rsidRPr="00B90D5C">
        <w:rPr>
          <w:rFonts w:hint="eastAsia"/>
        </w:rPr>
        <w:t>isk</w:t>
      </w:r>
    </w:p>
    <w:p w:rsidR="00B90D5C" w:rsidRPr="00B90D5C" w:rsidRDefault="00B90D5C" w:rsidP="00BB43F6">
      <w:r w:rsidRPr="00B90D5C">
        <w:rPr>
          <w:rFonts w:hint="eastAsia"/>
        </w:rPr>
        <w:t xml:space="preserve">Nonsteroidal anti-inflammatory drugs (NSAIDs) may cause an increased risk of serious cardiovascular thrombotic events, myocardial infarction, and stroke, which can be fatal. This risk may increase with duration of use. Patients with cardiovascular disease or risk factors for cardiovascular disease may be at greater risk </w:t>
      </w:r>
      <w:r w:rsidRPr="00B90D5C">
        <w:rPr>
          <w:rFonts w:hint="eastAsia"/>
          <w:i/>
          <w:iCs/>
        </w:rPr>
        <w:t>[see Warnings and Precautions (5.1)]</w:t>
      </w:r>
      <w:r w:rsidRPr="00B90D5C">
        <w:rPr>
          <w:rFonts w:hint="eastAsia"/>
        </w:rPr>
        <w:t>.</w:t>
      </w:r>
    </w:p>
    <w:p w:rsidR="00B90D5C" w:rsidRPr="00B90D5C" w:rsidRDefault="00B90D5C" w:rsidP="00BB43F6">
      <w:r w:rsidRPr="00B90D5C">
        <w:rPr>
          <w:rFonts w:hint="eastAsia"/>
        </w:rPr>
        <w:t xml:space="preserve">Voltaren® Gel is contraindicated for the treatment of peri-operative pain in the setting of coronary artery bypass graft (CABG) surgery </w:t>
      </w:r>
      <w:r w:rsidRPr="00B90D5C">
        <w:rPr>
          <w:rFonts w:hint="eastAsia"/>
          <w:i/>
          <w:iCs/>
        </w:rPr>
        <w:t>[see Contraindications (4)]</w:t>
      </w:r>
      <w:r w:rsidRPr="00B90D5C">
        <w:rPr>
          <w:rFonts w:hint="eastAsia"/>
        </w:rPr>
        <w:t>.</w:t>
      </w:r>
    </w:p>
    <w:p w:rsidR="00B90D5C" w:rsidRPr="00B90D5C" w:rsidRDefault="00B90D5C" w:rsidP="00BB43F6">
      <w:pPr>
        <w:pStyle w:val="Heading7"/>
      </w:pPr>
      <w:r w:rsidRPr="00B90D5C">
        <w:rPr>
          <w:rFonts w:hint="eastAsia"/>
        </w:rPr>
        <w:t xml:space="preserve">Gastrointestinal </w:t>
      </w:r>
      <w:r w:rsidR="00BB43F6">
        <w:t>r</w:t>
      </w:r>
      <w:r w:rsidRPr="00B90D5C">
        <w:rPr>
          <w:rFonts w:hint="eastAsia"/>
        </w:rPr>
        <w:t>isk</w:t>
      </w:r>
    </w:p>
    <w:p w:rsidR="00B90D5C" w:rsidRPr="00B90D5C" w:rsidRDefault="00B90D5C" w:rsidP="00BB43F6">
      <w:r w:rsidRPr="00B90D5C">
        <w:rPr>
          <w:rFonts w:hint="eastAsia"/>
        </w:rPr>
        <w:t xml:space="preserve">NSAIDs cause an increased risk of serious gastrointestinal adverse events including bleeding, ulceration, and perforation of the stomach or intestines, which can be fatal. These events can occur at any time during use and without warning symptoms. Elderly patients are at greater risk for serious gastrointestinal events </w:t>
      </w:r>
      <w:r w:rsidRPr="00B90D5C">
        <w:rPr>
          <w:rFonts w:hint="eastAsia"/>
          <w:i/>
          <w:iCs/>
        </w:rPr>
        <w:t>[see Warnings and Precautions(5.2)].</w:t>
      </w:r>
    </w:p>
    <w:p w:rsidR="00B90D5C" w:rsidRPr="00B90D5C" w:rsidRDefault="00BB43F6" w:rsidP="00BB43F6">
      <w:pPr>
        <w:pStyle w:val="Heading5"/>
      </w:pPr>
      <w:r w:rsidRPr="00B90D5C">
        <w:t>Contraindications</w:t>
      </w:r>
    </w:p>
    <w:p w:rsidR="00B90D5C" w:rsidRPr="00B90D5C" w:rsidRDefault="00B90D5C" w:rsidP="00BB43F6">
      <w:r w:rsidRPr="00B90D5C">
        <w:rPr>
          <w:rFonts w:hint="eastAsia"/>
        </w:rPr>
        <w:t>Use during the peri-operative period in the setting of coronary artery bypass graft (CABG) surgery. (4)</w:t>
      </w:r>
    </w:p>
    <w:p w:rsidR="00B90D5C" w:rsidRPr="00B90D5C" w:rsidRDefault="00BB43F6" w:rsidP="00BB43F6">
      <w:pPr>
        <w:pStyle w:val="Heading5"/>
      </w:pPr>
      <w:r w:rsidRPr="00B90D5C">
        <w:lastRenderedPageBreak/>
        <w:t>5 warnings and precautions</w:t>
      </w:r>
    </w:p>
    <w:p w:rsidR="00B90D5C" w:rsidRPr="00B90D5C" w:rsidRDefault="00B90D5C" w:rsidP="00BB43F6">
      <w:pPr>
        <w:pStyle w:val="Heading6"/>
      </w:pPr>
      <w:bookmarkStart w:id="167" w:name="i4i_section_id_49e09819-294d-49b1-9b14-b"/>
      <w:bookmarkStart w:id="168" w:name="section-4.1"/>
      <w:bookmarkEnd w:id="167"/>
      <w:bookmarkEnd w:id="168"/>
      <w:r w:rsidRPr="00B90D5C">
        <w:rPr>
          <w:rFonts w:hint="eastAsia"/>
        </w:rPr>
        <w:t xml:space="preserve">5.1 Cardiovascular </w:t>
      </w:r>
      <w:r w:rsidR="00BB43F6">
        <w:t>t</w:t>
      </w:r>
      <w:r w:rsidRPr="00B90D5C">
        <w:rPr>
          <w:rFonts w:hint="eastAsia"/>
        </w:rPr>
        <w:t xml:space="preserve">hrombotic </w:t>
      </w:r>
      <w:r w:rsidR="00BB43F6">
        <w:t>e</w:t>
      </w:r>
      <w:r w:rsidRPr="00B90D5C">
        <w:rPr>
          <w:rFonts w:hint="eastAsia"/>
        </w:rPr>
        <w:t>vents</w:t>
      </w:r>
    </w:p>
    <w:p w:rsidR="00B90D5C" w:rsidRPr="00B90D5C" w:rsidRDefault="00B90D5C" w:rsidP="00BB43F6">
      <w:r w:rsidRPr="00B90D5C">
        <w:rPr>
          <w:rFonts w:hint="eastAsia"/>
        </w:rPr>
        <w:t>Clinical trials of several COX-2 selective and nonselective NSAIDs of up to three years duration have shown an increased risk of serious cardiovascular (CV) thrombotic events, myocardial infarction, and stroke, which can be fatal. All NSAIDs, both COX-2 selective and nonselective, may have a similar risk. Patients with known CV disease or risk factors for CV disease may be at greater risk. To minimize the potential risk for an adverse CV event in patients treated with NSAIDs, the lowest effective dose should be used for the shortest duration possible. Physicians and patients should remain alert for the development of such events, even in the absence of previous CV symptoms. Patients should be informed about the signs and/or symptoms of serious CV toxicity and the steps to take if they occur.</w:t>
      </w:r>
    </w:p>
    <w:p w:rsidR="00B90D5C" w:rsidRPr="00B90D5C" w:rsidRDefault="00B90D5C" w:rsidP="00BB43F6">
      <w:r w:rsidRPr="00B90D5C">
        <w:rPr>
          <w:rFonts w:hint="eastAsia"/>
        </w:rPr>
        <w:t xml:space="preserve">There is no consistent evidence that concurrent use of aspirin mitigates the increased risk of serious CV thrombotic events associated with NSAIDs use. The concurrent use of aspirin and NSAIDs such as diclofenac, does increase the risk of serious GI events </w:t>
      </w:r>
      <w:r w:rsidRPr="00B90D5C">
        <w:rPr>
          <w:rFonts w:hint="eastAsia"/>
          <w:i/>
          <w:iCs/>
        </w:rPr>
        <w:t>[see Warnings and Precautions (5.2)].</w:t>
      </w:r>
    </w:p>
    <w:p w:rsidR="00B90D5C" w:rsidRPr="00B90D5C" w:rsidRDefault="00B90D5C" w:rsidP="00BB43F6">
      <w:r w:rsidRPr="00B90D5C">
        <w:rPr>
          <w:rFonts w:hint="eastAsia"/>
        </w:rPr>
        <w:t xml:space="preserve">Two large, controlled, clinical trials of a COX-2 selective NSAID for the treatment of pain in the first 10-14 days following CABG surgery found an increased incidence of myocardial infarction and stroke </w:t>
      </w:r>
      <w:r w:rsidRPr="00B90D5C">
        <w:rPr>
          <w:rFonts w:hint="eastAsia"/>
          <w:i/>
          <w:iCs/>
        </w:rPr>
        <w:t>[see Contraindications (4)].</w:t>
      </w:r>
    </w:p>
    <w:p w:rsidR="00B90D5C" w:rsidRPr="00B90D5C" w:rsidRDefault="00B90D5C" w:rsidP="00BB43F6">
      <w:pPr>
        <w:pStyle w:val="Heading6"/>
      </w:pPr>
      <w:bookmarkStart w:id="169" w:name="i4i_section_id_a4102012-8aad-42f2-ae2b-d"/>
      <w:bookmarkStart w:id="170" w:name="section-4.2"/>
      <w:bookmarkEnd w:id="169"/>
      <w:bookmarkEnd w:id="170"/>
      <w:r w:rsidRPr="00B90D5C">
        <w:rPr>
          <w:rFonts w:hint="eastAsia"/>
        </w:rPr>
        <w:t xml:space="preserve">5.2 Gastrointestinal </w:t>
      </w:r>
      <w:r w:rsidR="00BB43F6">
        <w:t>e</w:t>
      </w:r>
      <w:r w:rsidRPr="00B90D5C">
        <w:rPr>
          <w:rFonts w:hint="eastAsia"/>
        </w:rPr>
        <w:t xml:space="preserve">ffects – Risk of GI </w:t>
      </w:r>
      <w:r w:rsidR="00BB43F6">
        <w:t>u</w:t>
      </w:r>
      <w:r w:rsidRPr="00B90D5C">
        <w:rPr>
          <w:rFonts w:hint="eastAsia"/>
        </w:rPr>
        <w:t xml:space="preserve">lceration, </w:t>
      </w:r>
      <w:r w:rsidR="00BB43F6">
        <w:t>b</w:t>
      </w:r>
      <w:r w:rsidRPr="00B90D5C">
        <w:rPr>
          <w:rFonts w:hint="eastAsia"/>
        </w:rPr>
        <w:t xml:space="preserve">leeding, and </w:t>
      </w:r>
      <w:r w:rsidR="00BB43F6">
        <w:t>p</w:t>
      </w:r>
      <w:r w:rsidRPr="00B90D5C">
        <w:rPr>
          <w:rFonts w:hint="eastAsia"/>
        </w:rPr>
        <w:t>erforation</w:t>
      </w:r>
    </w:p>
    <w:p w:rsidR="00B90D5C" w:rsidRPr="00B90D5C" w:rsidRDefault="00B90D5C" w:rsidP="00BB43F6">
      <w:r w:rsidRPr="00B90D5C">
        <w:rPr>
          <w:rFonts w:hint="eastAsia"/>
        </w:rPr>
        <w:t>NSAIDs, including diclofenac, can cause serious gastrointestinal (GI) events including bleeding, ulceration, and perforation of the stomach, small intestine or large intestine, which can be fatal. These serious adverse events can occur at any time, with or without warning symptoms, in patients treated with NSAIDs. Only one in five patients who develop a serious upper GI adverse event on NSAID therapy is symptomatic. Upper GI ulcers, gross bleeding, or perforation caused by NSAIDs occur in approximately 1% of patients treated for 3-6 months, and in about 2-4% of patients treated for one year. These trends continue with longer duration of use, increasing the likelihood of developing a serious GI event at some time during the course of therapy. However, even short-term therapy is not without risk.</w:t>
      </w:r>
    </w:p>
    <w:p w:rsidR="00B90D5C" w:rsidRPr="00B90D5C" w:rsidRDefault="00B90D5C" w:rsidP="00BB43F6">
      <w:r w:rsidRPr="00B90D5C">
        <w:rPr>
          <w:rFonts w:hint="eastAsia"/>
        </w:rPr>
        <w:t>NSAIDs should be prescribed with extreme caution in patients with a prior history of ulcer disease or gastrointestinal bleeding. Patients with a prior history of peptic ulcer disease and/or gastrointestinal bleeding who use NSAIDs have a greater than 10-fold increased risk for developing a GI bleed compared to patients with neither of these risk factors. Other factors that increase the risk of GI bleeding in patients treated with NSAIDs include concomitant use of oral corticosteroids or anticoagulants, longer duration of NSAIDs therapy, smoking, use of alcohol, older age, and poor general health status. Most spontaneous reports of fatal GI events are in elderly or debilitated patients and therefore special care should be taken in treating this population.</w:t>
      </w:r>
    </w:p>
    <w:p w:rsidR="00B90D5C" w:rsidRPr="00B90D5C" w:rsidRDefault="00B90D5C" w:rsidP="00BB43F6">
      <w:r w:rsidRPr="00B90D5C">
        <w:rPr>
          <w:rFonts w:hint="eastAsia"/>
        </w:rPr>
        <w:t>To minimize the potential risk for an adverse GI event, the lowest effective dose should be used for the shortest possible duration. Physicians and patients should remain alert for signs and symptoms of GI ulceration and bleeding during diclofenac therapy and promptly initiate additional evaluation and treatment if a serious GI adverse event is suspected. For high-risk patients, alternate therapies that do not involve NSAIDs should be considered.</w:t>
      </w:r>
    </w:p>
    <w:p w:rsidR="00B90D5C" w:rsidRPr="00B90D5C" w:rsidRDefault="00B90D5C" w:rsidP="00BB43F6">
      <w:pPr>
        <w:pStyle w:val="Heading6"/>
      </w:pPr>
      <w:bookmarkStart w:id="171" w:name="i4i_section_id_0a9173ed-25af-4d2b-82bb-2"/>
      <w:bookmarkStart w:id="172" w:name="section-4.3"/>
      <w:bookmarkEnd w:id="171"/>
      <w:bookmarkEnd w:id="172"/>
      <w:r w:rsidRPr="00B90D5C">
        <w:rPr>
          <w:rFonts w:hint="eastAsia"/>
        </w:rPr>
        <w:t xml:space="preserve">5.3 Hepatic </w:t>
      </w:r>
      <w:r w:rsidR="00BB43F6">
        <w:t>e</w:t>
      </w:r>
      <w:r w:rsidRPr="00B90D5C">
        <w:rPr>
          <w:rFonts w:hint="eastAsia"/>
        </w:rPr>
        <w:t>ffects</w:t>
      </w:r>
    </w:p>
    <w:p w:rsidR="00B90D5C" w:rsidRPr="00B90D5C" w:rsidRDefault="00B90D5C" w:rsidP="00BB43F6">
      <w:r w:rsidRPr="00B90D5C">
        <w:rPr>
          <w:rFonts w:hint="eastAsia"/>
        </w:rPr>
        <w:t>Elevations of one or more liver tests may occur during therapy with diclofenac sodium. These laboratory abnormalities may progress, may remain unchanged, or may be transient with continued therapy. Borderline elevations (i.e. less than 3 times the ULN [ULN = the upper limit of normal range]) or greater elevations of transaminases occurred in about 15% of diclofenac-</w:t>
      </w:r>
      <w:r w:rsidRPr="00B90D5C">
        <w:rPr>
          <w:rFonts w:hint="eastAsia"/>
        </w:rPr>
        <w:lastRenderedPageBreak/>
        <w:t xml:space="preserve">treated patients. Of the markers of hepatic function, ALT (SGPT) is recommended for </w:t>
      </w:r>
      <w:r w:rsidR="00BB43F6">
        <w:rPr>
          <w:rFonts w:hint="eastAsia"/>
        </w:rPr>
        <w:t>the monitoring of liver injury.</w:t>
      </w:r>
    </w:p>
    <w:p w:rsidR="00B90D5C" w:rsidRPr="00B90D5C" w:rsidRDefault="00B90D5C" w:rsidP="00BB43F6">
      <w:r w:rsidRPr="00B90D5C">
        <w:rPr>
          <w:rFonts w:hint="eastAsia"/>
        </w:rPr>
        <w:t>In clinical trials, meaningful elevations (i.e., more than 3 times the ULN) of AST (GOT) (ALT was not measured in all studies) occurred in about 2% of approximately 5,700 patients at some time during diclofenac treatment. In a large, open-label, controlled trial of 3,700 patients treated for 2-6 months, patients were monitored first at 8 weeks and 1,200 patients were monitored again at 24 weeks. Meaningful elevations of ALT and/or</w:t>
      </w:r>
      <w:r w:rsidRPr="00B90D5C">
        <w:t xml:space="preserve"> </w:t>
      </w:r>
      <w:r w:rsidRPr="00B90D5C">
        <w:rPr>
          <w:rFonts w:hint="eastAsia"/>
        </w:rPr>
        <w:t>AST occurred in about 4% of patients and included marked elevations (i.e., more than 8 times the ULN) in about 1% of the 3,700 patients. In that open-label study, a higher incidence of borderline (less than 3 times the ULN), moderate (3-8 times the ULN), and marked (&gt;8 times the ULN) elevations of ALT or AST was observed in patients receiving diclofenac when compared to other NSAIDs. Elevations in transaminases were seen more frequently in patients with osteoarthritis than in t</w:t>
      </w:r>
      <w:r w:rsidR="00BB43F6">
        <w:rPr>
          <w:rFonts w:hint="eastAsia"/>
        </w:rPr>
        <w:t>hose with rheumatoid arthritis.</w:t>
      </w:r>
    </w:p>
    <w:p w:rsidR="00B90D5C" w:rsidRPr="00B90D5C" w:rsidRDefault="00B90D5C" w:rsidP="00BB43F6">
      <w:r w:rsidRPr="00B90D5C">
        <w:rPr>
          <w:rFonts w:hint="eastAsia"/>
        </w:rPr>
        <w:t xml:space="preserve">Almost all meaningful elevations in transaminases were detected before patients became symptomatic. Abnormal tests occurred during the first 2 months of therapy with diclofenac in 42 of the 51 patients in all trials who developed marked transaminase elevations. </w:t>
      </w:r>
    </w:p>
    <w:p w:rsidR="00B90D5C" w:rsidRPr="00B90D5C" w:rsidRDefault="00B90D5C" w:rsidP="00BB43F6">
      <w:r w:rsidRPr="00B90D5C">
        <w:rPr>
          <w:rFonts w:hint="eastAsia"/>
        </w:rPr>
        <w:t xml:space="preserve">In postmarketing reports, cases of drug-induced hepatotoxicity have been reported in the first month, and in some cases, the first 2 months of therapy, but can occur at any time during treatment with diclofenac. Postmarketing surveillance has reported cases of severe hepatic reactions, including liver necrosis, jaundice, fulminant hepatitis with and without jaundice, and liver failure. Some of these reported cases resulted in fatalities or liver transplantation. </w:t>
      </w:r>
    </w:p>
    <w:p w:rsidR="00B90D5C" w:rsidRPr="00B90D5C" w:rsidRDefault="00B90D5C" w:rsidP="00BB43F6">
      <w:r w:rsidRPr="00B90D5C">
        <w:rPr>
          <w:rFonts w:hint="eastAsia"/>
        </w:rPr>
        <w:t xml:space="preserve">Physicians should measure transaminases periodically in patients receiving long-term therapy with diclofenac, because severe hepatotoxicity may develop without a prodrome of distinguishing symptoms. The optimum times for making the first and subsequent transaminase measurements are not known. Based on clinical trial data and postmarketing experiences, transaminases should be monitored within 4 to 8 weeks after initiating treatment with diclofenac. However, severe hepatic reactions can occur at any time during treatment with diclofenac. </w:t>
      </w:r>
    </w:p>
    <w:p w:rsidR="00B90D5C" w:rsidRPr="00B90D5C" w:rsidRDefault="00B90D5C" w:rsidP="00BB43F6">
      <w:r w:rsidRPr="00B90D5C">
        <w:rPr>
          <w:rFonts w:hint="eastAsia"/>
        </w:rPr>
        <w:t xml:space="preserve">If abnormal liver tests persist or worsen, if clinical signs and/or symptoms consistent with liver disease develop, or if systemic manifestations occur (e.g., eosinophilia, rash, abdominal pain, </w:t>
      </w:r>
      <w:r w:rsidRPr="00B90D5C">
        <w:t>diarrhoea</w:t>
      </w:r>
      <w:r w:rsidRPr="00B90D5C">
        <w:rPr>
          <w:rFonts w:hint="eastAsia"/>
        </w:rPr>
        <w:t xml:space="preserve">, dark urine, etc.), diclofenac sodium should be discontinued immediately. To minimize the possibility that hepatic injury will become severe between transaminase measurements, physicians should inform patients of the warning signs and symptoms of hepatotoxicity (e.g., nausea, fatigue, lethargy, </w:t>
      </w:r>
      <w:r w:rsidRPr="00B90D5C">
        <w:t>diarrhoea</w:t>
      </w:r>
      <w:r w:rsidRPr="00B90D5C">
        <w:rPr>
          <w:rFonts w:hint="eastAsia"/>
        </w:rPr>
        <w:t>, pruritus, jaundice, right upper quadrant tenderness, and “flu-like” symptoms), and the appropriate action patients should take if these signs and symptoms appear.</w:t>
      </w:r>
    </w:p>
    <w:p w:rsidR="00B90D5C" w:rsidRPr="00B90D5C" w:rsidRDefault="00B90D5C" w:rsidP="00BB43F6">
      <w:r w:rsidRPr="00B90D5C">
        <w:rPr>
          <w:rFonts w:hint="eastAsia"/>
        </w:rPr>
        <w:t>To minimize the potential risk for an adverse liver related event in patients treated with diclofenac sodium, the lowest eff</w:t>
      </w:r>
      <w:r w:rsidRPr="00BB43F6">
        <w:rPr>
          <w:rFonts w:hint="eastAsia"/>
        </w:rPr>
        <w:t>e</w:t>
      </w:r>
      <w:r w:rsidRPr="00B90D5C">
        <w:rPr>
          <w:rFonts w:hint="eastAsia"/>
        </w:rPr>
        <w:t xml:space="preserve">ctive dose should be used for the shortest duration possible. Caution should be exercised in prescribing diclofenac sodium with concomitant drugs that are </w:t>
      </w:r>
      <w:r w:rsidRPr="00B90D5C">
        <w:t>known</w:t>
      </w:r>
      <w:r w:rsidRPr="00B90D5C">
        <w:rPr>
          <w:rFonts w:hint="eastAsia"/>
        </w:rPr>
        <w:t xml:space="preserve"> to be potentially hepatotoxic (e.g., antibiotics, anti-epileptics).</w:t>
      </w:r>
    </w:p>
    <w:p w:rsidR="00B90D5C" w:rsidRPr="00B90D5C" w:rsidRDefault="00B90D5C" w:rsidP="00BB43F6">
      <w:pPr>
        <w:rPr>
          <w:rFonts w:ascii="Arial" w:eastAsia="Times New Roman" w:hAnsi="Arial"/>
          <w:szCs w:val="21"/>
        </w:rPr>
      </w:pPr>
      <w:r w:rsidRPr="00B90D5C">
        <w:br w:type="page"/>
      </w:r>
    </w:p>
    <w:p w:rsidR="00B90D5C" w:rsidRPr="00B90D5C" w:rsidRDefault="00B90D5C" w:rsidP="00BB43F6">
      <w:pPr>
        <w:pStyle w:val="Heading3"/>
      </w:pPr>
      <w:bookmarkStart w:id="173" w:name="_Toc395780426"/>
      <w:bookmarkStart w:id="174" w:name="_Toc395878180"/>
      <w:bookmarkStart w:id="175" w:name="_Toc398817434"/>
      <w:bookmarkStart w:id="176" w:name="_Toc400025280"/>
      <w:r w:rsidRPr="00B90D5C">
        <w:lastRenderedPageBreak/>
        <w:t>Appendix 9: Precaution/warnings UK</w:t>
      </w:r>
      <w:bookmarkEnd w:id="173"/>
      <w:bookmarkEnd w:id="174"/>
      <w:bookmarkEnd w:id="175"/>
      <w:bookmarkEnd w:id="176"/>
    </w:p>
    <w:p w:rsidR="00B90D5C" w:rsidRPr="00B90D5C" w:rsidRDefault="00B90D5C" w:rsidP="00BB43F6">
      <w:pPr>
        <w:pStyle w:val="Heading4"/>
      </w:pPr>
      <w:bookmarkStart w:id="177" w:name="_Toc400025281"/>
      <w:r w:rsidRPr="00B90D5C">
        <w:t>UK SPC Solaraze 3% [Almirall]</w:t>
      </w:r>
      <w:r w:rsidRPr="00B90D5C">
        <w:rPr>
          <w:vertAlign w:val="superscript"/>
        </w:rPr>
        <w:footnoteReference w:id="5"/>
      </w:r>
      <w:bookmarkEnd w:id="177"/>
    </w:p>
    <w:p w:rsidR="00B90D5C" w:rsidRPr="00B90D5C" w:rsidRDefault="00B90D5C" w:rsidP="00BB43F6">
      <w:pPr>
        <w:pStyle w:val="Heading5"/>
      </w:pPr>
      <w:r w:rsidRPr="00B90D5C">
        <w:t>4.3 Contraindications</w:t>
      </w:r>
    </w:p>
    <w:p w:rsidR="00B90D5C" w:rsidRPr="00B90D5C" w:rsidRDefault="00B90D5C" w:rsidP="00BB43F6">
      <w:r w:rsidRPr="00B90D5C">
        <w:t xml:space="preserve">Solaraze is contraindicated in patients with a known hypersensitivity to diclofenac, benzyl alcohol, macrogol monomethyl ether </w:t>
      </w:r>
      <w:r w:rsidR="00BB43F6">
        <w:t>350 and/ or sodium hyaluronate.</w:t>
      </w:r>
    </w:p>
    <w:p w:rsidR="00B90D5C" w:rsidRPr="00B90D5C" w:rsidRDefault="00B90D5C" w:rsidP="00BB43F6">
      <w:r w:rsidRPr="00B90D5C">
        <w:t xml:space="preserve">Because of cross-reactions, the gel should not be used by patients who have experienced hypersensitivity reactions such as symptoms of asthma, allergic rhinitis or urticaria, to acetylsalicylic acid or other non-steroidal anti-inflammatory agents. </w:t>
      </w:r>
    </w:p>
    <w:p w:rsidR="00B90D5C" w:rsidRPr="00B90D5C" w:rsidRDefault="00B90D5C" w:rsidP="00BB43F6">
      <w:r w:rsidRPr="00B90D5C">
        <w:t xml:space="preserve">The use of Solaraze is contraindicated during the third trimester of pregnancy (see Section 4.6). </w:t>
      </w:r>
    </w:p>
    <w:p w:rsidR="00B90D5C" w:rsidRPr="00B90D5C" w:rsidRDefault="00B90D5C" w:rsidP="006B03E6">
      <w:pPr>
        <w:pStyle w:val="Heading5"/>
      </w:pPr>
      <w:r w:rsidRPr="00B90D5C">
        <w:t>4.4 Special warnings and precautions for use</w:t>
      </w:r>
    </w:p>
    <w:p w:rsidR="00B90D5C" w:rsidRPr="00B90D5C" w:rsidRDefault="00B90D5C" w:rsidP="006B03E6">
      <w:r w:rsidRPr="00B90D5C">
        <w:t>The likelihood of systemic side effects occurring following the topical application of Solaraze is very small compared to the frequency of side effects with oral diclofenac, owing to low systemic absorption with Solaraze. However, the possibility of systemic adverse events from application of topical diclofenac cannot be excluded if the preparation is used on large areas of skin and over a prolonged period (see product information on systemic forms of diclofenac). This product should be used with caution in patients with a history of and/or active gastrointestinal ulceration or bleeding, or reduced heart, liver or renal function, since isolated cases of systemic adverse reactions consisting of renal affection, has been reported with topically administered antiphlogistics.</w:t>
      </w:r>
    </w:p>
    <w:p w:rsidR="00B90D5C" w:rsidRPr="00B90D5C" w:rsidRDefault="00B90D5C" w:rsidP="006B03E6">
      <w:pPr>
        <w:pStyle w:val="Heading4"/>
      </w:pPr>
      <w:bookmarkStart w:id="178" w:name="_Toc400025282"/>
      <w:r w:rsidRPr="00B90D5C">
        <w:t>UK SPC Voltarol Emulgel P 1% Novartis</w:t>
      </w:r>
      <w:r w:rsidRPr="00B90D5C">
        <w:rPr>
          <w:vertAlign w:val="superscript"/>
        </w:rPr>
        <w:footnoteReference w:id="6"/>
      </w:r>
      <w:bookmarkEnd w:id="178"/>
    </w:p>
    <w:p w:rsidR="00B90D5C" w:rsidRPr="00B90D5C" w:rsidRDefault="00B90D5C" w:rsidP="006B03E6">
      <w:pPr>
        <w:pStyle w:val="Heading5"/>
      </w:pPr>
      <w:r w:rsidRPr="00B90D5C">
        <w:t>4.3 Contraindications</w:t>
      </w:r>
    </w:p>
    <w:p w:rsidR="00B90D5C" w:rsidRPr="00B90D5C" w:rsidRDefault="00B90D5C" w:rsidP="006B03E6">
      <w:r w:rsidRPr="00B90D5C">
        <w:t xml:space="preserve">Patients with or without chronic asthma in whom attacks of asthma, urticaria or acute rhinitis are precipitated by acetylsalicylic acid (aspirin) or other non-steroidal anti-inflammatory drugs (NSAIDs). </w:t>
      </w:r>
    </w:p>
    <w:p w:rsidR="00B90D5C" w:rsidRPr="00B90D5C" w:rsidRDefault="00B90D5C" w:rsidP="006B03E6">
      <w:pPr>
        <w:pStyle w:val="ListBullet"/>
      </w:pPr>
      <w:r w:rsidRPr="00B90D5C">
        <w:t xml:space="preserve">Hypersensitivity to diclofenac, acetylsalicylic acid, other non-steroidal anti-inflammatory drugs or any of the excipients. </w:t>
      </w:r>
    </w:p>
    <w:p w:rsidR="00B90D5C" w:rsidRPr="00B90D5C" w:rsidRDefault="00B90D5C" w:rsidP="006B03E6">
      <w:pPr>
        <w:pStyle w:val="ListBullet"/>
      </w:pPr>
      <w:r w:rsidRPr="00B90D5C">
        <w:t xml:space="preserve">Third trimester of pregnancy. </w:t>
      </w:r>
    </w:p>
    <w:p w:rsidR="00B90D5C" w:rsidRPr="00B90D5C" w:rsidRDefault="00B90D5C" w:rsidP="006B03E6">
      <w:pPr>
        <w:pStyle w:val="ListBullet"/>
      </w:pPr>
      <w:r w:rsidRPr="00B90D5C">
        <w:t xml:space="preserve">Hypersensitivity to any other ingredient of the gel. </w:t>
      </w:r>
    </w:p>
    <w:p w:rsidR="00B90D5C" w:rsidRPr="00B90D5C" w:rsidRDefault="00B90D5C" w:rsidP="006B03E6">
      <w:pPr>
        <w:pStyle w:val="ListBullet"/>
      </w:pPr>
      <w:r w:rsidRPr="00B90D5C">
        <w:t xml:space="preserve">Concomitant use of other products containing diclofenac. </w:t>
      </w:r>
    </w:p>
    <w:p w:rsidR="00B90D5C" w:rsidRPr="00B90D5C" w:rsidRDefault="00B90D5C" w:rsidP="006B03E6">
      <w:pPr>
        <w:pStyle w:val="ListBullet"/>
      </w:pPr>
      <w:r w:rsidRPr="00B90D5C">
        <w:t xml:space="preserve">Concomitant use of oral NSAIDS. </w:t>
      </w:r>
    </w:p>
    <w:p w:rsidR="00B90D5C" w:rsidRPr="00B90D5C" w:rsidRDefault="00B90D5C" w:rsidP="006B03E6">
      <w:pPr>
        <w:pStyle w:val="ListBullet"/>
      </w:pPr>
      <w:r w:rsidRPr="00B90D5C">
        <w:t>The use in children and adolescents aged less than 14 years is contraindicated.</w:t>
      </w:r>
    </w:p>
    <w:p w:rsidR="00B90D5C" w:rsidRPr="00B90D5C" w:rsidRDefault="00B90D5C" w:rsidP="006B03E6">
      <w:r w:rsidRPr="00B90D5C">
        <w:br w:type="page"/>
      </w:r>
    </w:p>
    <w:p w:rsidR="00B90D5C" w:rsidRPr="00B90D5C" w:rsidRDefault="00B90D5C" w:rsidP="006B03E6">
      <w:pPr>
        <w:pStyle w:val="Heading5"/>
      </w:pPr>
      <w:r w:rsidRPr="00B90D5C">
        <w:lastRenderedPageBreak/>
        <w:t>4.4 Special warnings and precautions for use</w:t>
      </w:r>
    </w:p>
    <w:p w:rsidR="00B90D5C" w:rsidRPr="00B90D5C" w:rsidRDefault="00B90D5C" w:rsidP="006B03E6">
      <w:r w:rsidRPr="00B90D5C">
        <w:t xml:space="preserve">The possibility of systemic adverse events from application of Voltarol Emulgel P cannot be excluded if the preparation is used on large areas of skin and over a prolonged period (see the product information on systemic forms of diclofenac). </w:t>
      </w:r>
    </w:p>
    <w:p w:rsidR="00B90D5C" w:rsidRPr="00B90D5C" w:rsidRDefault="00B90D5C" w:rsidP="006B03E6">
      <w:r w:rsidRPr="00B90D5C">
        <w:t xml:space="preserve">Voltarol Emulgel P should be applied only to intact, non-diseased skin and not to skin wounds or open injuries. It should not be allowed to come into contact with the eyes or mucous membranes, and should not be ingested. </w:t>
      </w:r>
    </w:p>
    <w:p w:rsidR="00B90D5C" w:rsidRPr="00B90D5C" w:rsidRDefault="00B90D5C" w:rsidP="006B03E6">
      <w:r w:rsidRPr="00B90D5C">
        <w:t xml:space="preserve">Discontinue the treatment if a skin rash develops after applying the product. </w:t>
      </w:r>
    </w:p>
    <w:p w:rsidR="00B90D5C" w:rsidRPr="00B90D5C" w:rsidRDefault="00B90D5C" w:rsidP="006B03E6">
      <w:r w:rsidRPr="00B90D5C">
        <w:t xml:space="preserve">Patients with a history of, or active, peptic ulceration. Some possibility of gastro-intestinal bleeding in those with a significant history of this condition has been reported in isolated cases. </w:t>
      </w:r>
    </w:p>
    <w:p w:rsidR="00B90D5C" w:rsidRPr="00B90D5C" w:rsidRDefault="00B90D5C" w:rsidP="006B03E6">
      <w:r w:rsidRPr="00B90D5C">
        <w:t xml:space="preserve">Like other drugs that inhibit prostaglandin synthetase activity, diclofenac and other NSAIDs can precipitate bronchospasm if administered to patients suffering from or with a previous history of, bronchial asthma. </w:t>
      </w:r>
    </w:p>
    <w:p w:rsidR="00B90D5C" w:rsidRPr="00B90D5C" w:rsidRDefault="00B90D5C" w:rsidP="006B03E6">
      <w:r w:rsidRPr="00B90D5C">
        <w:t xml:space="preserve">Voltarol Emulgel P contains propylene glycol, which may cause mild localised skin irritation in some people. </w:t>
      </w:r>
    </w:p>
    <w:p w:rsidR="00B90D5C" w:rsidRPr="00B90D5C" w:rsidRDefault="00B90D5C" w:rsidP="006B03E6">
      <w:r w:rsidRPr="00B90D5C">
        <w:t>Voltarol Emulgel P can be used with non-occlusive bandages but should not be used with an airtight occlusive dressing.</w:t>
      </w:r>
    </w:p>
    <w:p w:rsidR="00B90D5C" w:rsidRPr="00B90D5C" w:rsidRDefault="00B90D5C" w:rsidP="006B03E6">
      <w:pPr>
        <w:rPr>
          <w:rFonts w:ascii="Arial" w:eastAsia="Times New Roman" w:hAnsi="Arial"/>
          <w:szCs w:val="21"/>
        </w:rPr>
      </w:pPr>
      <w:r w:rsidRPr="00B90D5C">
        <w:br w:type="page"/>
      </w:r>
    </w:p>
    <w:p w:rsidR="00B90D5C" w:rsidRPr="00B90D5C" w:rsidRDefault="00B90D5C" w:rsidP="006B03E6">
      <w:pPr>
        <w:pStyle w:val="Heading3"/>
      </w:pPr>
      <w:bookmarkStart w:id="179" w:name="_Toc395780427"/>
      <w:bookmarkStart w:id="180" w:name="_Toc395878181"/>
      <w:bookmarkStart w:id="181" w:name="_Toc398817435"/>
      <w:bookmarkStart w:id="182" w:name="_Toc400025283"/>
      <w:r w:rsidRPr="00B90D5C">
        <w:lastRenderedPageBreak/>
        <w:t>Appendix 10: Australian Product Information sections discussing cardiovascular, gastrointestinal and hepatic risks</w:t>
      </w:r>
      <w:bookmarkEnd w:id="179"/>
      <w:bookmarkEnd w:id="180"/>
      <w:bookmarkEnd w:id="181"/>
      <w:bookmarkEnd w:id="182"/>
    </w:p>
    <w:p w:rsidR="00B90D5C" w:rsidRPr="00B90D5C" w:rsidRDefault="00B90D5C" w:rsidP="006B03E6">
      <w:pPr>
        <w:pStyle w:val="Heading4"/>
      </w:pPr>
      <w:bookmarkStart w:id="183" w:name="_Toc400025284"/>
      <w:r w:rsidRPr="006B03E6">
        <w:t>Australian</w:t>
      </w:r>
      <w:r w:rsidRPr="00B90D5C">
        <w:t xml:space="preserve"> PI for Voltaren updated 20 April 2012</w:t>
      </w:r>
      <w:bookmarkEnd w:id="183"/>
    </w:p>
    <w:p w:rsidR="00B90D5C" w:rsidRPr="00B90D5C" w:rsidRDefault="00B90D5C" w:rsidP="006B03E6">
      <w:pPr>
        <w:pStyle w:val="Heading5"/>
      </w:pPr>
      <w:r w:rsidRPr="00B90D5C">
        <w:t xml:space="preserve">Tablets and </w:t>
      </w:r>
      <w:r w:rsidR="006B03E6">
        <w:t>s</w:t>
      </w:r>
      <w:r w:rsidRPr="00B90D5C">
        <w:t xml:space="preserve">uppositories: </w:t>
      </w:r>
    </w:p>
    <w:p w:rsidR="00B90D5C" w:rsidRPr="00B90D5C" w:rsidRDefault="006B03E6" w:rsidP="006B03E6">
      <w:pPr>
        <w:pStyle w:val="Heading6"/>
      </w:pPr>
      <w:r>
        <w:t>Contraindications</w:t>
      </w:r>
    </w:p>
    <w:p w:rsidR="00B90D5C" w:rsidRPr="00B90D5C" w:rsidRDefault="00B90D5C" w:rsidP="006B03E6">
      <w:r w:rsidRPr="00B90D5C">
        <w:t>Gastric or duodenal ulcer, gastro-inte</w:t>
      </w:r>
      <w:r w:rsidR="006B03E6">
        <w:t>stinal bleeding or perforation.</w:t>
      </w:r>
    </w:p>
    <w:p w:rsidR="00B90D5C" w:rsidRPr="00B90D5C" w:rsidRDefault="00B90D5C" w:rsidP="006B03E6">
      <w:r w:rsidRPr="00B90D5C">
        <w:t xml:space="preserve">Patients who are hypersensitive to the active ingredient, diclofenac, or any of the excipients contained in the tablets or suppositories. </w:t>
      </w:r>
    </w:p>
    <w:p w:rsidR="00B90D5C" w:rsidRPr="00B90D5C" w:rsidRDefault="00B90D5C" w:rsidP="006B03E6">
      <w:r w:rsidRPr="00B90D5C">
        <w:t xml:space="preserve">Last trimester of pregnancy (see ‘PRECAUTIONS - Use in </w:t>
      </w:r>
      <w:r w:rsidR="006B03E6">
        <w:t>Pregnancy’).</w:t>
      </w:r>
    </w:p>
    <w:p w:rsidR="00B90D5C" w:rsidRPr="00B90D5C" w:rsidRDefault="00B90D5C" w:rsidP="006B03E6">
      <w:r w:rsidRPr="00B90D5C">
        <w:t>Severe hepatic, renal or cardi</w:t>
      </w:r>
      <w:r w:rsidR="006B03E6">
        <w:t>ac failure (see ‘PRECAUTIONS’).</w:t>
      </w:r>
    </w:p>
    <w:p w:rsidR="00B90D5C" w:rsidRPr="00B90D5C" w:rsidRDefault="00B90D5C" w:rsidP="006B03E6">
      <w:r w:rsidRPr="00B90D5C">
        <w:t xml:space="preserve">Patients in whom diclofenac, aspirin or other NSAIDs induce asthma, urticaria or other allergic-type reactions, because severe, rarely fatal, anaphylactic type reactions to diclofenac have </w:t>
      </w:r>
      <w:r w:rsidR="006B03E6">
        <w:t>been reported in such patients.</w:t>
      </w:r>
    </w:p>
    <w:p w:rsidR="00B90D5C" w:rsidRPr="00B90D5C" w:rsidRDefault="006B03E6" w:rsidP="006B03E6">
      <w:pPr>
        <w:pStyle w:val="Heading6"/>
      </w:pPr>
      <w:r>
        <w:t>Precautions</w:t>
      </w:r>
    </w:p>
    <w:p w:rsidR="00B90D5C" w:rsidRPr="00B90D5C" w:rsidRDefault="00B90D5C" w:rsidP="006B03E6">
      <w:pPr>
        <w:pStyle w:val="Heading7"/>
      </w:pPr>
      <w:r w:rsidRPr="00B90D5C">
        <w:t>Ca</w:t>
      </w:r>
      <w:r w:rsidR="006B03E6">
        <w:t>rdiovascular thrombotic events:</w:t>
      </w:r>
    </w:p>
    <w:p w:rsidR="00B90D5C" w:rsidRPr="00B90D5C" w:rsidRDefault="00B90D5C" w:rsidP="006B03E6">
      <w:r w:rsidRPr="00B90D5C">
        <w:t>Observational studies have indicated that non-selective NSAIDs may be associated with an increased risk of serious cardiovascular events including myocardial infarction and stroke, which may increase with dose or duration of use. Patients with cardiovascular disease or cardiovascular risk factors may also be at greater risk. To minimise the potential risk of an adverse cardiovascular event in patients taking an NSAID, especially in those with cardiovascular risk factors, the lowest effective dose should be used for the shortest possible duration (se</w:t>
      </w:r>
      <w:r w:rsidR="006B03E6">
        <w:t>e ‘DOSAGE AND ADMINISTRATION’).</w:t>
      </w:r>
    </w:p>
    <w:p w:rsidR="00B90D5C" w:rsidRPr="00B90D5C" w:rsidRDefault="00B90D5C" w:rsidP="006B03E6">
      <w:r w:rsidRPr="00B90D5C">
        <w:t xml:space="preserve">There is no consistent evidence that the concurrent use of aspirin mitigates the possible increased risk of serious cardiovascular thrombotic events associated with NSAID use. </w:t>
      </w:r>
    </w:p>
    <w:p w:rsidR="00B90D5C" w:rsidRPr="00B90D5C" w:rsidRDefault="006B03E6" w:rsidP="006B03E6">
      <w:pPr>
        <w:pStyle w:val="Heading7"/>
      </w:pPr>
      <w:r>
        <w:t>Hypertension:</w:t>
      </w:r>
    </w:p>
    <w:p w:rsidR="00B90D5C" w:rsidRPr="00B90D5C" w:rsidRDefault="00B90D5C" w:rsidP="006B03E6">
      <w:r w:rsidRPr="00B90D5C">
        <w:t xml:space="preserve">NSAIDs may lead to the onset of new hypertension or worsening of pre-existing hypertension and patients taking anti-hypertensives with NSAIDs may have an impaired anti-hypertensive response. Caution is advised when prescribing NSAIDs to patients with hypertension. Blood pressure should be monitored closely during initiation of NSAID treatment and at regular intervals thereafter. </w:t>
      </w:r>
    </w:p>
    <w:p w:rsidR="00B90D5C" w:rsidRPr="00B90D5C" w:rsidRDefault="00B90D5C" w:rsidP="006B03E6">
      <w:pPr>
        <w:pStyle w:val="Heading7"/>
      </w:pPr>
      <w:r w:rsidRPr="00B90D5C">
        <w:t>Heart failure:</w:t>
      </w:r>
    </w:p>
    <w:p w:rsidR="00B90D5C" w:rsidRPr="00B90D5C" w:rsidRDefault="00B90D5C" w:rsidP="006B03E6">
      <w:r w:rsidRPr="00B90D5C">
        <w:t xml:space="preserve">Fluid retention and oedema have been observed in some patients taking NSAIDs, including diclofenac, therefore caution is advised in patients with fluid retention or heart failure. </w:t>
      </w:r>
    </w:p>
    <w:p w:rsidR="00B90D5C" w:rsidRPr="00B90D5C" w:rsidRDefault="00B90D5C" w:rsidP="006B03E6">
      <w:pPr>
        <w:pStyle w:val="Heading7"/>
      </w:pPr>
      <w:r w:rsidRPr="00B90D5C">
        <w:t xml:space="preserve">Gastrointestinal effects: </w:t>
      </w:r>
    </w:p>
    <w:p w:rsidR="00B90D5C" w:rsidRPr="00B90D5C" w:rsidRDefault="00B90D5C" w:rsidP="006B03E6">
      <w:r w:rsidRPr="00B90D5C">
        <w:t>Close medical surveillance is imperative and particular caution should be exercised when prescribing NSAIDs, including diclofenac, in patients with symptoms indicative of gastrointestinal disorders (GI) or with a history suggestive of gastro-intestinal ulceration, bleeding or perforation (see ‘ADVERSE REACTIONS’).</w:t>
      </w:r>
    </w:p>
    <w:p w:rsidR="00B90D5C" w:rsidRPr="00B90D5C" w:rsidRDefault="00B90D5C" w:rsidP="006B03E6">
      <w:r w:rsidRPr="00B90D5C">
        <w:lastRenderedPageBreak/>
        <w:t xml:space="preserve">Upper GI ulcers, gross bleeding or perforation caused by NSAIDs, including diclofenac, occur in approximately 1% of patients treated for 3-6 months and in about 2-4% of patients treated for one year. The risk of GI bleeding is higher with increasing NSAID doses, with increasing duration of use and in patients with a history of ulcer, particularly if complicated with haemorrhage or </w:t>
      </w:r>
      <w:r w:rsidR="006B03E6">
        <w:t>perforation and in the elderly.</w:t>
      </w:r>
    </w:p>
    <w:p w:rsidR="00B90D5C" w:rsidRPr="00B90D5C" w:rsidRDefault="00B90D5C" w:rsidP="006B03E6">
      <w:r w:rsidRPr="00B90D5C">
        <w:t xml:space="preserve">Gastric or duodenal ulceration, perforation or gastrointestinal bleeding, which can be fatal, have been reported in patients receiving Voltaren. Studies to date have not identified any subset of patients who are not at risk of developing these problems. </w:t>
      </w:r>
    </w:p>
    <w:p w:rsidR="00B90D5C" w:rsidRPr="00B90D5C" w:rsidRDefault="00B90D5C" w:rsidP="006B03E6">
      <w:r w:rsidRPr="00B90D5C">
        <w:t xml:space="preserve">Caution is advised in patients with risk factors for gastrointestinal events who may be at greater risk of developing serious gastrointestinal events, e.g. the elderly, those with a history of serious gastrointestinal </w:t>
      </w:r>
      <w:r w:rsidR="006B03E6">
        <w:t>events, smoking and alcoholism.</w:t>
      </w:r>
    </w:p>
    <w:p w:rsidR="00B90D5C" w:rsidRPr="00B90D5C" w:rsidRDefault="00B90D5C" w:rsidP="006B03E6">
      <w:r w:rsidRPr="00B90D5C">
        <w:t>The concurrent use of aspirin and NSAIDs, including diclofenac, also increases the risk of serious gastrointestinal adverse events.</w:t>
      </w:r>
    </w:p>
    <w:p w:rsidR="00B90D5C" w:rsidRPr="00B90D5C" w:rsidRDefault="00B90D5C" w:rsidP="006B03E6">
      <w:r w:rsidRPr="00B90D5C">
        <w:t>To reduce the risk of GI toxicity in patients with a history of ulcer, particularly if complicated with haemorrhage or perforation, and in the elderly, the treatment should be initiated and maintained at the lowest effective dose. Gastrointestinal bleeding, ulceration and perforation in general have more serious consequences in the elderly. They can occur at any time during treatment with or without warning symptoms or a previous history. In instances where gastrointestinal bleeding or ulcerations occur in patients receiving Voltaren, the drug should be withdrawn immediately. Physicians should warn patients about the signs and symptoms of serious gastrointestinal toxicity and wh</w:t>
      </w:r>
      <w:r w:rsidR="006B03E6">
        <w:t>at steps to take if they occur.</w:t>
      </w:r>
    </w:p>
    <w:p w:rsidR="00B90D5C" w:rsidRPr="00B90D5C" w:rsidRDefault="00B90D5C" w:rsidP="006B03E6">
      <w:r w:rsidRPr="00B90D5C">
        <w:t xml:space="preserve">Combination therapy with protective agents (e.g. proton pump inhibitors or misoprostol) should be considered for these patients, and also for patients requiring concomitant use of medicinal products containing low-dose acetylsalicylic acid (ASA)/aspirin or other medicinal products likely to increase gastrointestinal risk. </w:t>
      </w:r>
    </w:p>
    <w:p w:rsidR="00B90D5C" w:rsidRPr="00B90D5C" w:rsidRDefault="00B90D5C" w:rsidP="006B03E6">
      <w:r w:rsidRPr="00B90D5C">
        <w:t>Patients with a history of GI toxicity, particularly the elderly, should report any unusual abdominal symptoms (especially GI bleeding). Caution is recommended in patients receiving concomitant medications which could increase the risk of ulceration or bleeding, such as systemic corticosteroids, anticoagulants, anti-platelet agents or selective serotonin-reuptake inhibitors (see ‘PRECAUTIONS - Interactions with other Drugs’).</w:t>
      </w:r>
    </w:p>
    <w:p w:rsidR="00B90D5C" w:rsidRPr="006B03E6" w:rsidRDefault="00B90D5C" w:rsidP="006B03E6">
      <w:r w:rsidRPr="00B90D5C">
        <w:t>Close medical surveillance and caution should also be exercised in patients with ulcerative colitis, or with Crohn's disease, as well as in patients suffering from pre-</w:t>
      </w:r>
      <w:r w:rsidRPr="006B03E6">
        <w:t xml:space="preserve">existing </w:t>
      </w:r>
      <w:r w:rsidRPr="006B03E6">
        <w:rPr>
          <w:b/>
        </w:rPr>
        <w:t>6</w:t>
      </w:r>
      <w:r w:rsidRPr="006B03E6">
        <w:t xml:space="preserve"> </w:t>
      </w:r>
    </w:p>
    <w:p w:rsidR="00B90D5C" w:rsidRPr="00B90D5C" w:rsidRDefault="00B90D5C" w:rsidP="006B03E6">
      <w:r w:rsidRPr="00B90D5C">
        <w:t>dyshaemopoiesis or disorders of blood coagulation, as their condition may be exacerbated (see ‘ADVERSE REACTIONS’).</w:t>
      </w:r>
    </w:p>
    <w:p w:rsidR="00B90D5C" w:rsidRPr="00B90D5C" w:rsidRDefault="00B90D5C" w:rsidP="006B03E6">
      <w:pPr>
        <w:pStyle w:val="Heading7"/>
      </w:pPr>
      <w:r w:rsidRPr="00B90D5C">
        <w:t xml:space="preserve">Liver: </w:t>
      </w:r>
    </w:p>
    <w:p w:rsidR="00B90D5C" w:rsidRPr="00B90D5C" w:rsidRDefault="00B90D5C" w:rsidP="006B03E6">
      <w:r w:rsidRPr="00B90D5C">
        <w:t>Close medical surveillance is required when prescribing Voltaren to patients with impaired hepatic function, as their condition may be exacerb</w:t>
      </w:r>
      <w:r w:rsidR="006B03E6">
        <w:t>ated (see ‘CONTRAINDICATIONS’).</w:t>
      </w:r>
    </w:p>
    <w:p w:rsidR="00B90D5C" w:rsidRPr="00B90D5C" w:rsidRDefault="00B90D5C" w:rsidP="006B03E6">
      <w:r w:rsidRPr="00B90D5C">
        <w:t xml:space="preserve">As with other NSAIDs, including diclofenac, elevations of one or more liver enzymes may occur during Voltaren therapy. These laboratory abnormalities may progress, remain unchanged, or revert to normal despite continued therapy. Borderline elevations (i.e. 1.2 to 3 times the upper limit of normal (ULN), or greater elevations of transaminases occurred in about 15% of Voltaren-treated patients. In clinical trials, meaningful elevations (i.e. more than 3 times the ULN) of AST and/or ALT occurred in about 4% of patients treated for several months, including marked elevations (i.e. more than 8 times the ULN) in about 1% of patients. Transaminase elevations were seen more frequently in patients with osteoarthritis than in those with rheumatoid arthritis </w:t>
      </w:r>
      <w:r w:rsidR="006B03E6">
        <w:t>(Refer to "ADVERSE REACTIONS").</w:t>
      </w:r>
    </w:p>
    <w:p w:rsidR="00B90D5C" w:rsidRPr="00B90D5C" w:rsidRDefault="00B90D5C" w:rsidP="006B03E6">
      <w:r w:rsidRPr="00B90D5C">
        <w:lastRenderedPageBreak/>
        <w:t>Transaminase elevations were reversible on cessation of therapy, and even among patients with marked elevations, signs and symptoms of liver disease occurred only in isolated cases. Most patients with borderline elevations did not have therapy interrupted, and transaminase elevations in most of these cases disappeared or did not progress. There were no identifying features to distinguish those patients who developed marked elevations from those who did not.</w:t>
      </w:r>
    </w:p>
    <w:p w:rsidR="00B90D5C" w:rsidRPr="00B90D5C" w:rsidRDefault="00B90D5C" w:rsidP="006B03E6">
      <w:r w:rsidRPr="00B90D5C">
        <w:t>In addition to the enzyme elevations seen in clinical trials, rare cases of severe hepatic reactions, including jaundice and fatal fulminant</w:t>
      </w:r>
      <w:r w:rsidR="006B03E6">
        <w:t xml:space="preserve"> hepatitis, have been reported.</w:t>
      </w:r>
    </w:p>
    <w:p w:rsidR="00B90D5C" w:rsidRPr="00B90D5C" w:rsidRDefault="00B90D5C" w:rsidP="006B03E6">
      <w:r w:rsidRPr="00B90D5C">
        <w:t>Severe hepatotoxicity may develop without prodromal symptoms, so transaminases should be measured periodically in patients receiving long-term therapy with Voltaren. The optimum times for making the measurements are not known. In most patients who have developed marked transaminase elevations, abnormal tests occurred during the first 2 months of therapy with Voltaren. Based on this experience the first transaminase measurement should be made no later than 8 weeks after the start of Voltaren treatment. As with other NSAIDs, including diclofenac, if abnormal liver tests persist or worsen, if clinical signs and/or symptoms consistent with liver disease develop, or if systemic manifestations occur (e.g., eosinophilia, rash, etc.), V</w:t>
      </w:r>
      <w:r w:rsidR="006B03E6">
        <w:t>oltaren should be discontinued.</w:t>
      </w:r>
    </w:p>
    <w:p w:rsidR="00B90D5C" w:rsidRPr="00B90D5C" w:rsidRDefault="00B90D5C" w:rsidP="006B03E6">
      <w:r w:rsidRPr="00B90D5C">
        <w:t xml:space="preserve">To minimise the possibility of hepatic injury becoming severe between transaminase measurements, physicians should inform patients of the warning signs and symptoms of hepatotoxicity (e.g., nausea, fatigue, lethargy, pruritis, jaundice, abdominal tenderness in the right upper quadrant and "flu-like" symptoms) and the appropriate action to take should these signs and symptoms appear. </w:t>
      </w:r>
    </w:p>
    <w:p w:rsidR="00B90D5C" w:rsidRPr="00B90D5C" w:rsidRDefault="00B90D5C" w:rsidP="006B03E6">
      <w:r w:rsidRPr="00B90D5C">
        <w:t>Caution should be exercised when using Voltaren in patients with hepatic porphyria, since Voltaren may trigger an attack.</w:t>
      </w:r>
    </w:p>
    <w:p w:rsidR="00B90D5C" w:rsidRPr="00B90D5C" w:rsidRDefault="006B03E6" w:rsidP="006B03E6">
      <w:pPr>
        <w:pStyle w:val="Heading6"/>
      </w:pPr>
      <w:r w:rsidRPr="00B90D5C">
        <w:t>Adverse reactions</w:t>
      </w:r>
    </w:p>
    <w:p w:rsidR="00B90D5C" w:rsidRPr="00B90D5C" w:rsidRDefault="00B90D5C" w:rsidP="006B03E6">
      <w:pPr>
        <w:pStyle w:val="Heading7"/>
      </w:pPr>
      <w:r w:rsidRPr="00B90D5C">
        <w:t xml:space="preserve">Cardiac disorders: </w:t>
      </w:r>
    </w:p>
    <w:p w:rsidR="00B90D5C" w:rsidRPr="00B90D5C" w:rsidRDefault="00B90D5C" w:rsidP="006B03E6">
      <w:r w:rsidRPr="00B90D5C">
        <w:t xml:space="preserve">Very rare:  Palpitations, chest pain, cardiac </w:t>
      </w:r>
      <w:r w:rsidR="006B03E6">
        <w:t>failure, myocardial infarction.</w:t>
      </w:r>
    </w:p>
    <w:p w:rsidR="00B90D5C" w:rsidRPr="00B90D5C" w:rsidRDefault="006B03E6" w:rsidP="006B03E6">
      <w:pPr>
        <w:pStyle w:val="Heading7"/>
      </w:pPr>
      <w:r>
        <w:t>Vascular disorders:</w:t>
      </w:r>
    </w:p>
    <w:p w:rsidR="00B90D5C" w:rsidRPr="00B90D5C" w:rsidRDefault="00B90D5C" w:rsidP="006B03E6">
      <w:r w:rsidRPr="00B90D5C">
        <w:t>Very rare:  Hypertension, vasculitis.</w:t>
      </w:r>
    </w:p>
    <w:p w:rsidR="00B90D5C" w:rsidRPr="00B90D5C" w:rsidRDefault="006B03E6" w:rsidP="006B03E6">
      <w:pPr>
        <w:pStyle w:val="Heading7"/>
      </w:pPr>
      <w:r>
        <w:t>Gastrointestinal disorders:</w:t>
      </w:r>
    </w:p>
    <w:p w:rsidR="00B90D5C" w:rsidRPr="00B90D5C" w:rsidRDefault="00B90D5C" w:rsidP="006B03E6">
      <w:r w:rsidRPr="00B90D5C">
        <w:t xml:space="preserve">Common: Nausea, vomiting, diarrhoea, dyspepsia, abdominal pain, flatulence, anorexia. </w:t>
      </w:r>
    </w:p>
    <w:p w:rsidR="00B90D5C" w:rsidRPr="00B90D5C" w:rsidRDefault="00B90D5C" w:rsidP="006B03E6">
      <w:r w:rsidRPr="00B90D5C">
        <w:t>Rare:  Gastritis, gastrointestinal haemorrhage, haematemesis, diarrhoea haemorrhagic, melaena, gastrointestinal ulcer (with or without bleeding or perforation), proc</w:t>
      </w:r>
      <w:r w:rsidR="006B03E6">
        <w:t>titis (Voltaren suppositories).</w:t>
      </w:r>
    </w:p>
    <w:p w:rsidR="00B90D5C" w:rsidRPr="00B90D5C" w:rsidRDefault="00B90D5C" w:rsidP="006B03E6">
      <w:r w:rsidRPr="00B90D5C">
        <w:t>Very rare:  Colitis (including haemorrhagic colitis and exacerbation of ulcerative colitis or Crohn's disease), constipation, stomatitis, glossitis, oesophageal disorder, diaphragm-like intestinal strictures, pancreatitis, haemorrhoids aggravated (Voltaren suppositories.</w:t>
      </w:r>
    </w:p>
    <w:p w:rsidR="00B90D5C" w:rsidRPr="00B90D5C" w:rsidRDefault="006B03E6" w:rsidP="006B03E6">
      <w:pPr>
        <w:pStyle w:val="Heading7"/>
      </w:pPr>
      <w:r>
        <w:t>Hepatobiliary disorders:</w:t>
      </w:r>
    </w:p>
    <w:p w:rsidR="00B90D5C" w:rsidRPr="00B90D5C" w:rsidRDefault="00B90D5C" w:rsidP="006B03E6">
      <w:r w:rsidRPr="00B90D5C">
        <w:t>Co</w:t>
      </w:r>
      <w:r w:rsidR="006B03E6">
        <w:t>mmon:  Transaminases increased.</w:t>
      </w:r>
    </w:p>
    <w:p w:rsidR="00B90D5C" w:rsidRPr="00B90D5C" w:rsidRDefault="00B90D5C" w:rsidP="006B03E6">
      <w:r w:rsidRPr="00B90D5C">
        <w:t>Rare:  Hepatitis, jaundice, liver disorder.</w:t>
      </w:r>
    </w:p>
    <w:p w:rsidR="00B90D5C" w:rsidRPr="00B90D5C" w:rsidRDefault="00B90D5C" w:rsidP="006B03E6">
      <w:r w:rsidRPr="00B90D5C">
        <w:br w:type="page"/>
      </w:r>
    </w:p>
    <w:p w:rsidR="00B90D5C" w:rsidRPr="00B90D5C" w:rsidRDefault="00B90D5C" w:rsidP="006B03E6">
      <w:pPr>
        <w:pStyle w:val="Heading3"/>
      </w:pPr>
      <w:bookmarkStart w:id="184" w:name="_Toc395878182"/>
      <w:bookmarkStart w:id="185" w:name="_Toc398817436"/>
      <w:bookmarkStart w:id="186" w:name="_Toc400025285"/>
      <w:r w:rsidRPr="00B90D5C">
        <w:lastRenderedPageBreak/>
        <w:t>Appendix 11: Required Advisory Statements for Medicine Labels 2014 for diclofenac</w:t>
      </w:r>
      <w:bookmarkEnd w:id="184"/>
      <w:bookmarkEnd w:id="185"/>
      <w:bookmarkEnd w:id="186"/>
    </w:p>
    <w:tbl>
      <w:tblPr>
        <w:tblStyle w:val="TableTGAblue"/>
        <w:tblW w:w="4943" w:type="pct"/>
        <w:tblLayout w:type="fixed"/>
        <w:tblLook w:val="0020" w:firstRow="1" w:lastRow="0" w:firstColumn="0" w:lastColumn="0" w:noHBand="0" w:noVBand="0"/>
      </w:tblPr>
      <w:tblGrid>
        <w:gridCol w:w="1527"/>
        <w:gridCol w:w="1994"/>
        <w:gridCol w:w="5659"/>
      </w:tblGrid>
      <w:tr w:rsidR="00B90D5C" w:rsidRPr="00B90D5C" w:rsidTr="006B03E6">
        <w:trPr>
          <w:cnfStyle w:val="100000000000" w:firstRow="1" w:lastRow="0" w:firstColumn="0" w:lastColumn="0" w:oddVBand="0" w:evenVBand="0" w:oddHBand="0" w:evenHBand="0" w:firstRowFirstColumn="0" w:firstRowLastColumn="0" w:lastRowFirstColumn="0" w:lastRowLastColumn="0"/>
        </w:trPr>
        <w:tc>
          <w:tcPr>
            <w:tcW w:w="832" w:type="pct"/>
          </w:tcPr>
          <w:p w:rsidR="00B90D5C" w:rsidRPr="00B90D5C" w:rsidRDefault="00B90D5C" w:rsidP="006B03E6">
            <w:r w:rsidRPr="00B90D5C">
              <w:t>Substance(s)</w:t>
            </w:r>
          </w:p>
        </w:tc>
        <w:tc>
          <w:tcPr>
            <w:tcW w:w="1086" w:type="pct"/>
          </w:tcPr>
          <w:p w:rsidR="00B90D5C" w:rsidRPr="00B90D5C" w:rsidRDefault="00B90D5C" w:rsidP="006B03E6">
            <w:r w:rsidRPr="00B90D5C">
              <w:t>Conditions</w:t>
            </w:r>
          </w:p>
        </w:tc>
        <w:tc>
          <w:tcPr>
            <w:tcW w:w="3082" w:type="pct"/>
          </w:tcPr>
          <w:p w:rsidR="00B90D5C" w:rsidRPr="00B90D5C" w:rsidRDefault="00B90D5C" w:rsidP="006B03E6">
            <w:r w:rsidRPr="00B90D5C">
              <w:t>Required statement(s)</w:t>
            </w:r>
          </w:p>
        </w:tc>
      </w:tr>
      <w:tr w:rsidR="00B90D5C" w:rsidRPr="00B90D5C" w:rsidTr="006B03E6">
        <w:tc>
          <w:tcPr>
            <w:tcW w:w="832" w:type="pct"/>
          </w:tcPr>
          <w:p w:rsidR="00B90D5C" w:rsidRPr="00B90D5C" w:rsidRDefault="00B90D5C" w:rsidP="006B03E6">
            <w:r w:rsidRPr="00B90D5C">
              <w:t>Diclofenac</w:t>
            </w:r>
          </w:p>
          <w:p w:rsidR="00B90D5C" w:rsidRPr="006B03E6" w:rsidRDefault="006B03E6" w:rsidP="006B03E6">
            <w:pPr>
              <w:rPr>
                <w:i/>
              </w:rPr>
            </w:pPr>
            <w:r>
              <w:rPr>
                <w:i/>
              </w:rPr>
              <w:t>(Entry 1 of 4)</w:t>
            </w:r>
          </w:p>
        </w:tc>
        <w:tc>
          <w:tcPr>
            <w:tcW w:w="1086" w:type="pct"/>
          </w:tcPr>
          <w:p w:rsidR="00B90D5C" w:rsidRPr="00B90D5C" w:rsidRDefault="00B90D5C" w:rsidP="006B03E6">
            <w:r w:rsidRPr="00B90D5C">
              <w:t>In preparations for oral use when indicated exclusively for the treatment of dysmenorrhoea</w:t>
            </w:r>
          </w:p>
        </w:tc>
        <w:tc>
          <w:tcPr>
            <w:tcW w:w="3082" w:type="pct"/>
          </w:tcPr>
          <w:p w:rsidR="00B90D5C" w:rsidRPr="00B90D5C" w:rsidRDefault="00B90D5C" w:rsidP="006B03E6">
            <w:r w:rsidRPr="00B90D5C">
              <w:t>Do not use [this product/insert name of product] if you have a stomach ulcer.]</w:t>
            </w:r>
          </w:p>
          <w:p w:rsidR="00B90D5C" w:rsidRPr="00B90D5C" w:rsidRDefault="00B90D5C" w:rsidP="006B03E6">
            <w:r w:rsidRPr="00B90D5C">
              <w:t>Do not use [this product/insert name of product] if you are allergic to diclofenac or other anti-inflammatory medicines.</w:t>
            </w:r>
          </w:p>
          <w:p w:rsidR="00B90D5C" w:rsidRPr="00B90D5C" w:rsidRDefault="00B90D5C" w:rsidP="006B03E6">
            <w:r w:rsidRPr="00B90D5C">
              <w:t>Unless a doctor has told you to, do not use [this product/insert name of product] if you have asthma.]</w:t>
            </w:r>
          </w:p>
          <w:p w:rsidR="00B90D5C" w:rsidRPr="00B90D5C" w:rsidRDefault="00B90D5C" w:rsidP="006B03E6">
            <w:r w:rsidRPr="00B90D5C">
              <w:t>Unless advised by your doctor or pharmacist, do not use [this product/insert name of product] with other products containing diclofenac, aspirin or other anti-inflammatory medicines or with medicines that you are taking regularly.</w:t>
            </w:r>
          </w:p>
          <w:p w:rsidR="00B90D5C" w:rsidRPr="00B90D5C" w:rsidRDefault="00B90D5C" w:rsidP="006B03E6">
            <w:r w:rsidRPr="00B90D5C">
              <w:t>If you get an allergic reaction, stop taking and see your doctor immediately.</w:t>
            </w:r>
          </w:p>
          <w:p w:rsidR="00B90D5C" w:rsidRPr="00B90D5C" w:rsidRDefault="00B90D5C" w:rsidP="006B03E6">
            <w:r w:rsidRPr="00B90D5C">
              <w:t>Do not use for more than a few days at a time unless a doctor has told you to.  Do not exceed the recommended dose.  Excessive use can be harmful.</w:t>
            </w:r>
          </w:p>
          <w:p w:rsidR="00B90D5C" w:rsidRPr="00B90D5C" w:rsidRDefault="00B90D5C" w:rsidP="006B03E6">
            <w:r w:rsidRPr="00B90D5C">
              <w:t>Do not use if you have impaired kidney function.</w:t>
            </w:r>
          </w:p>
          <w:p w:rsidR="00B90D5C" w:rsidRPr="00B90D5C" w:rsidRDefault="00B90D5C" w:rsidP="006B03E6">
            <w:r w:rsidRPr="00B90D5C">
              <w:t>Do not use if you have heart failure.</w:t>
            </w:r>
          </w:p>
        </w:tc>
      </w:tr>
      <w:tr w:rsidR="00B90D5C" w:rsidRPr="00B90D5C" w:rsidTr="006B03E6">
        <w:tc>
          <w:tcPr>
            <w:tcW w:w="832" w:type="pct"/>
          </w:tcPr>
          <w:p w:rsidR="00B90D5C" w:rsidRPr="00B90D5C" w:rsidRDefault="006B03E6" w:rsidP="006B03E6">
            <w:r>
              <w:lastRenderedPageBreak/>
              <w:t>Diclofenac</w:t>
            </w:r>
          </w:p>
          <w:p w:rsidR="00B90D5C" w:rsidRPr="006B03E6" w:rsidRDefault="006B03E6" w:rsidP="006B03E6">
            <w:pPr>
              <w:rPr>
                <w:i/>
              </w:rPr>
            </w:pPr>
            <w:r>
              <w:rPr>
                <w:i/>
              </w:rPr>
              <w:t>(Entry 2 of 4)</w:t>
            </w:r>
          </w:p>
        </w:tc>
        <w:tc>
          <w:tcPr>
            <w:tcW w:w="1086" w:type="pct"/>
          </w:tcPr>
          <w:p w:rsidR="00B90D5C" w:rsidRPr="00B90D5C" w:rsidRDefault="00B90D5C" w:rsidP="006B03E6">
            <w:r w:rsidRPr="00B90D5C">
              <w:t>In preparations for oral use in adults when NOT indicated exclusively for the treatment of dysmenorrhoea</w:t>
            </w:r>
          </w:p>
        </w:tc>
        <w:tc>
          <w:tcPr>
            <w:tcW w:w="3082" w:type="pct"/>
          </w:tcPr>
          <w:p w:rsidR="00B90D5C" w:rsidRPr="00B90D5C" w:rsidRDefault="00B90D5C" w:rsidP="006B03E6">
            <w:r w:rsidRPr="00B90D5C">
              <w:t>Do not use [this product</w:t>
            </w:r>
            <w:r w:rsidRPr="00B90D5C">
              <w:rPr>
                <w:i/>
              </w:rPr>
              <w:t>/insert name of product</w:t>
            </w:r>
            <w:r w:rsidRPr="00B90D5C">
              <w:t>] if you have a stomach ulcer.</w:t>
            </w:r>
          </w:p>
          <w:p w:rsidR="00B90D5C" w:rsidRPr="00B90D5C" w:rsidRDefault="00B90D5C" w:rsidP="006B03E6">
            <w:r w:rsidRPr="00B90D5C">
              <w:t>Do not use [this product</w:t>
            </w:r>
            <w:r w:rsidRPr="00B90D5C">
              <w:rPr>
                <w:i/>
              </w:rPr>
              <w:t>/insert name of product</w:t>
            </w:r>
            <w:r w:rsidRPr="00B90D5C">
              <w:t>] if you are allergic to diclofenac or other anti-inflammatory medicines.</w:t>
            </w:r>
          </w:p>
          <w:p w:rsidR="00B90D5C" w:rsidRPr="00B90D5C" w:rsidRDefault="00B90D5C" w:rsidP="006B03E6">
            <w:r w:rsidRPr="00B90D5C">
              <w:t>Unless a doctor has told you to, do not use [this product</w:t>
            </w:r>
            <w:r w:rsidRPr="00B90D5C">
              <w:rPr>
                <w:i/>
              </w:rPr>
              <w:t>/insert name of product</w:t>
            </w:r>
            <w:r w:rsidRPr="00B90D5C">
              <w:t>] if you have asthma.</w:t>
            </w:r>
          </w:p>
          <w:p w:rsidR="00B90D5C" w:rsidRPr="00B90D5C" w:rsidRDefault="00B90D5C" w:rsidP="006B03E6">
            <w:r w:rsidRPr="00B90D5C">
              <w:t>Unless advised by your doctor or pharmacist, do not use [this product</w:t>
            </w:r>
            <w:r w:rsidRPr="00B90D5C">
              <w:rPr>
                <w:i/>
              </w:rPr>
              <w:t>/insert name of product</w:t>
            </w:r>
            <w:r w:rsidRPr="00B90D5C">
              <w:t>] with other products containing diclofenac, aspirin or other anti-inflammatory medicines or with medicines that you are taking regularly.</w:t>
            </w:r>
          </w:p>
          <w:p w:rsidR="00B90D5C" w:rsidRPr="00B90D5C" w:rsidRDefault="00B90D5C" w:rsidP="006B03E6">
            <w:r w:rsidRPr="00B90D5C">
              <w:t>If you get an allergic reaction, stop taking and see your doctor immediately.</w:t>
            </w:r>
          </w:p>
          <w:p w:rsidR="00B90D5C" w:rsidRPr="00B90D5C" w:rsidRDefault="00B90D5C" w:rsidP="006B03E6">
            <w:r w:rsidRPr="00B90D5C">
              <w:t>Do not use for more than a few days at a time unless a doctor has told you to.  Do not exceed the recommended dose.  Excessive use can be harmful.</w:t>
            </w:r>
          </w:p>
          <w:p w:rsidR="00B90D5C" w:rsidRPr="00B90D5C" w:rsidRDefault="00B90D5C" w:rsidP="006B03E6">
            <w:r w:rsidRPr="00B90D5C">
              <w:t>Do not use [this product</w:t>
            </w:r>
            <w:r w:rsidRPr="00B90D5C">
              <w:rPr>
                <w:i/>
              </w:rPr>
              <w:t>/insert name of product</w:t>
            </w:r>
            <w:r w:rsidRPr="00B90D5C">
              <w:t>] during the first 6 months of pregnancy, except on doctor’s advice.  Do not use at all during the last 3 months of pregnancy.</w:t>
            </w:r>
          </w:p>
          <w:p w:rsidR="00B90D5C" w:rsidRPr="00B90D5C" w:rsidRDefault="00B90D5C" w:rsidP="006B03E6">
            <w:r w:rsidRPr="00B90D5C">
              <w:t>Do not use if you have impaired kidney function.</w:t>
            </w:r>
          </w:p>
          <w:p w:rsidR="00B90D5C" w:rsidRPr="00B90D5C" w:rsidRDefault="00B90D5C" w:rsidP="006B03E6">
            <w:r w:rsidRPr="00B90D5C">
              <w:t>Do not use if you have heart failure.</w:t>
            </w:r>
          </w:p>
        </w:tc>
      </w:tr>
      <w:tr w:rsidR="00B90D5C" w:rsidRPr="00B90D5C" w:rsidTr="006B03E6">
        <w:tc>
          <w:tcPr>
            <w:tcW w:w="832" w:type="pct"/>
          </w:tcPr>
          <w:p w:rsidR="00B90D5C" w:rsidRPr="00B90D5C" w:rsidRDefault="00B90D5C" w:rsidP="006B03E6">
            <w:r w:rsidRPr="00B90D5C">
              <w:lastRenderedPageBreak/>
              <w:t xml:space="preserve">Diclofenac </w:t>
            </w:r>
          </w:p>
          <w:p w:rsidR="00B90D5C" w:rsidRPr="00B90D5C" w:rsidRDefault="00B90D5C" w:rsidP="006B03E6">
            <w:r w:rsidRPr="00B90D5C">
              <w:rPr>
                <w:i/>
              </w:rPr>
              <w:t>(Entry 3 of 4)</w:t>
            </w:r>
          </w:p>
        </w:tc>
        <w:tc>
          <w:tcPr>
            <w:tcW w:w="1086" w:type="pct"/>
          </w:tcPr>
          <w:p w:rsidR="00B90D5C" w:rsidRPr="00B90D5C" w:rsidRDefault="00B90D5C" w:rsidP="006B03E6">
            <w:r w:rsidRPr="00B90D5C">
              <w:t>In preparations indicated for oral use in children</w:t>
            </w:r>
          </w:p>
        </w:tc>
        <w:tc>
          <w:tcPr>
            <w:tcW w:w="3082" w:type="pct"/>
          </w:tcPr>
          <w:p w:rsidR="00B90D5C" w:rsidRPr="00B90D5C" w:rsidRDefault="00B90D5C" w:rsidP="006B03E6">
            <w:r w:rsidRPr="00B90D5C">
              <w:t>Do not use [this product</w:t>
            </w:r>
            <w:r w:rsidRPr="00B90D5C">
              <w:rPr>
                <w:i/>
              </w:rPr>
              <w:t>/insert name of product</w:t>
            </w:r>
            <w:r w:rsidRPr="00B90D5C">
              <w:t>] if you have a stomach ulcer.</w:t>
            </w:r>
          </w:p>
          <w:p w:rsidR="00B90D5C" w:rsidRPr="00B90D5C" w:rsidRDefault="00B90D5C" w:rsidP="006B03E6">
            <w:r w:rsidRPr="00B90D5C">
              <w:t>Do not use [this product</w:t>
            </w:r>
            <w:r w:rsidRPr="00B90D5C">
              <w:rPr>
                <w:i/>
              </w:rPr>
              <w:t>/insert name of product</w:t>
            </w:r>
            <w:r w:rsidRPr="00B90D5C">
              <w:t>] if you are allergic to diclofenac or other anti-inflammatory medicines.</w:t>
            </w:r>
          </w:p>
          <w:p w:rsidR="00B90D5C" w:rsidRPr="00B90D5C" w:rsidRDefault="00B90D5C" w:rsidP="006B03E6">
            <w:r w:rsidRPr="00B90D5C">
              <w:t>Unless a doctor has told you to, do not use [this product</w:t>
            </w:r>
            <w:r w:rsidRPr="00B90D5C">
              <w:rPr>
                <w:i/>
              </w:rPr>
              <w:t>/insert name of product</w:t>
            </w:r>
            <w:r w:rsidRPr="00B90D5C">
              <w:t>] if you have asthma.</w:t>
            </w:r>
          </w:p>
          <w:p w:rsidR="00B90D5C" w:rsidRPr="00B90D5C" w:rsidRDefault="00B90D5C" w:rsidP="006B03E6">
            <w:r w:rsidRPr="00B90D5C">
              <w:t>Unless advised by your doctor or pharmacist, do not use [this product</w:t>
            </w:r>
            <w:r w:rsidRPr="00B90D5C">
              <w:rPr>
                <w:i/>
              </w:rPr>
              <w:t>/insert name of product</w:t>
            </w:r>
            <w:r w:rsidRPr="00B90D5C">
              <w:t>] with other products containing diclofenac, aspirin or other anti-inflammatory medicines or with medicines that you are taking regularly.</w:t>
            </w:r>
          </w:p>
          <w:p w:rsidR="00B90D5C" w:rsidRPr="00B90D5C" w:rsidRDefault="00B90D5C" w:rsidP="006B03E6">
            <w:r w:rsidRPr="00B90D5C">
              <w:t>If you get an allergic reaction, stop taking and see your doctor immediately.</w:t>
            </w:r>
          </w:p>
          <w:p w:rsidR="00B90D5C" w:rsidRPr="00B90D5C" w:rsidRDefault="00B90D5C" w:rsidP="006B03E6">
            <w:r w:rsidRPr="00B90D5C">
              <w:t>Do not use for more than a few days at a time unless a doctor has told you to.  Do not exceed the recommended dose.  Excessive use can be harmful.</w:t>
            </w:r>
          </w:p>
          <w:p w:rsidR="00B90D5C" w:rsidRPr="00B90D5C" w:rsidRDefault="00B90D5C" w:rsidP="006B03E6">
            <w:r w:rsidRPr="00B90D5C">
              <w:t xml:space="preserve">Ask your doctor or pharmacist before use of the medicine in children suffering from dehydration through diarrhoea and/or vomiting. </w:t>
            </w:r>
          </w:p>
          <w:p w:rsidR="00B90D5C" w:rsidRPr="00B90D5C" w:rsidRDefault="00B90D5C" w:rsidP="006B03E6">
            <w:r w:rsidRPr="00B90D5C">
              <w:t>Do not use if you have impaired kidney function.</w:t>
            </w:r>
          </w:p>
          <w:p w:rsidR="00B90D5C" w:rsidRPr="00B90D5C" w:rsidRDefault="00B90D5C" w:rsidP="006B03E6">
            <w:r w:rsidRPr="00B90D5C">
              <w:t>Do not use if you have heart failure.</w:t>
            </w:r>
          </w:p>
        </w:tc>
      </w:tr>
      <w:tr w:rsidR="00B90D5C" w:rsidRPr="00B90D5C" w:rsidTr="006B03E6">
        <w:tc>
          <w:tcPr>
            <w:tcW w:w="832" w:type="pct"/>
          </w:tcPr>
          <w:p w:rsidR="00B90D5C" w:rsidRPr="00B90D5C" w:rsidRDefault="00B90D5C" w:rsidP="006B03E6">
            <w:r w:rsidRPr="00B90D5C">
              <w:t>Diclofenac</w:t>
            </w:r>
          </w:p>
          <w:p w:rsidR="00B90D5C" w:rsidRPr="00B90D5C" w:rsidRDefault="00B90D5C" w:rsidP="006B03E6">
            <w:r w:rsidRPr="00B90D5C">
              <w:rPr>
                <w:i/>
              </w:rPr>
              <w:t>(Entry 4 of 4)</w:t>
            </w:r>
          </w:p>
        </w:tc>
        <w:tc>
          <w:tcPr>
            <w:tcW w:w="1086" w:type="pct"/>
          </w:tcPr>
          <w:p w:rsidR="00B90D5C" w:rsidRPr="00B90D5C" w:rsidRDefault="00B90D5C" w:rsidP="006B03E6">
            <w:r w:rsidRPr="00B90D5C">
              <w:t>When th</w:t>
            </w:r>
            <w:r w:rsidR="006B03E6">
              <w:t>e preparation is for dermal use</w:t>
            </w:r>
          </w:p>
        </w:tc>
        <w:tc>
          <w:tcPr>
            <w:tcW w:w="3082" w:type="pct"/>
          </w:tcPr>
          <w:p w:rsidR="00B90D5C" w:rsidRPr="00B90D5C" w:rsidRDefault="00B90D5C" w:rsidP="006B03E6">
            <w:r w:rsidRPr="00B90D5C">
              <w:t>Do not use [this product</w:t>
            </w:r>
            <w:r w:rsidRPr="00B90D5C">
              <w:rPr>
                <w:i/>
              </w:rPr>
              <w:t>/insert name of product</w:t>
            </w:r>
            <w:r w:rsidRPr="00B90D5C">
              <w:t>] if you are allergic to diclofenac or other anti-inflammatory medicines.</w:t>
            </w:r>
          </w:p>
          <w:p w:rsidR="00B90D5C" w:rsidRPr="00B90D5C" w:rsidRDefault="00B90D5C" w:rsidP="006B03E6">
            <w:r w:rsidRPr="00B90D5C">
              <w:t>If you get an allergic reaction, stop taking and see your doctor immediately.</w:t>
            </w:r>
          </w:p>
          <w:p w:rsidR="00B90D5C" w:rsidRPr="00B90D5C" w:rsidRDefault="00B90D5C" w:rsidP="006B03E6">
            <w:r w:rsidRPr="00B90D5C">
              <w:t>Unless a doctor or pharmacist has told you to, do not use [this product</w:t>
            </w:r>
            <w:r w:rsidRPr="00B90D5C">
              <w:rPr>
                <w:i/>
              </w:rPr>
              <w:t>/insert name of product</w:t>
            </w:r>
            <w:r w:rsidRPr="00B90D5C">
              <w:t xml:space="preserve">] with other medicines that you are taking regularly. </w:t>
            </w:r>
          </w:p>
        </w:tc>
      </w:tr>
      <w:bookmarkEnd w:id="4"/>
    </w:tbl>
    <w:p w:rsidR="00F401EF" w:rsidRPr="006F652C" w:rsidRDefault="00F8709D" w:rsidP="006B03E6">
      <w:pPr>
        <w:sectPr w:rsidR="00F401EF" w:rsidRPr="006F652C" w:rsidSect="00B440BA">
          <w:headerReference w:type="default" r:id="rId22"/>
          <w:footerReference w:type="default" r:id="rId23"/>
          <w:type w:val="continuous"/>
          <w:pgSz w:w="11906" w:h="16838" w:code="9"/>
          <w:pgMar w:top="1134" w:right="1418" w:bottom="1361" w:left="1418" w:header="573" w:footer="32" w:gutter="0"/>
          <w:cols w:space="708"/>
          <w:docGrid w:linePitch="360"/>
        </w:sectPr>
      </w:pPr>
      <w:r>
        <w:br w:type="page"/>
      </w: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C50E5C" w:rsidRPr="00487162" w:rsidTr="00B90D5C">
        <w:trPr>
          <w:trHeight w:hRule="exact" w:val="565"/>
          <w:jc w:val="center"/>
        </w:trPr>
        <w:tc>
          <w:tcPr>
            <w:tcW w:w="9145" w:type="dxa"/>
          </w:tcPr>
          <w:p w:rsidR="00C50E5C" w:rsidRPr="00487162" w:rsidRDefault="00C50E5C" w:rsidP="00B90D5C">
            <w:pPr>
              <w:pStyle w:val="TGASignoff"/>
            </w:pPr>
            <w:r w:rsidRPr="00487162">
              <w:lastRenderedPageBreak/>
              <w:t>Therapeutic Goods Administration</w:t>
            </w:r>
          </w:p>
        </w:tc>
      </w:tr>
      <w:tr w:rsidR="00C50E5C" w:rsidRPr="00487162" w:rsidTr="00B90D5C">
        <w:trPr>
          <w:trHeight w:val="963"/>
          <w:jc w:val="center"/>
        </w:trPr>
        <w:tc>
          <w:tcPr>
            <w:tcW w:w="9145" w:type="dxa"/>
            <w:tcMar>
              <w:top w:w="28" w:type="dxa"/>
            </w:tcMar>
          </w:tcPr>
          <w:p w:rsidR="00C50E5C" w:rsidRPr="00140FE3" w:rsidRDefault="00C50E5C" w:rsidP="00EB5622">
            <w:pPr>
              <w:pStyle w:val="Address"/>
              <w:jc w:val="center"/>
            </w:pPr>
            <w:r w:rsidRPr="00140FE3">
              <w:t>PO Bo</w:t>
            </w:r>
            <w:r w:rsidRPr="006F652C">
              <w:t>x 100 Woden ACT 2606 A</w:t>
            </w:r>
            <w:r w:rsidRPr="00140FE3">
              <w:t>ustralia</w:t>
            </w:r>
          </w:p>
          <w:p w:rsidR="00C50E5C" w:rsidRPr="00140FE3" w:rsidRDefault="00C50E5C" w:rsidP="00EB5622">
            <w:pPr>
              <w:pStyle w:val="Address"/>
              <w:jc w:val="center"/>
            </w:pPr>
            <w:r w:rsidRPr="00140FE3">
              <w:t xml:space="preserve">Email: </w:t>
            </w:r>
            <w:hyperlink r:id="rId24" w:history="1">
              <w:r w:rsidRPr="004A3084">
                <w:rPr>
                  <w:rStyle w:val="Hyperlink"/>
                </w:rPr>
                <w:t>info@tga.gov.au</w:t>
              </w:r>
            </w:hyperlink>
            <w:r w:rsidRPr="00140FE3">
              <w:t xml:space="preserve">  Phone: 1800 020 653  Fax: 02 6232 8605</w:t>
            </w:r>
          </w:p>
          <w:p w:rsidR="00C50E5C" w:rsidRPr="00CE5067" w:rsidRDefault="00B54109" w:rsidP="00EB5622">
            <w:pPr>
              <w:pStyle w:val="Address"/>
              <w:jc w:val="center"/>
              <w:rPr>
                <w:rStyle w:val="Hyperlink"/>
                <w:b/>
                <w:color w:val="auto"/>
                <w:u w:val="none"/>
              </w:rPr>
            </w:pPr>
            <w:hyperlink r:id="rId25" w:history="1">
              <w:r w:rsidR="00C50E5C" w:rsidRPr="00D34115">
                <w:rPr>
                  <w:rStyle w:val="Hyperlink"/>
                  <w:b/>
                </w:rPr>
                <w:t>http://www.tga.gov.au</w:t>
              </w:r>
            </w:hyperlink>
          </w:p>
        </w:tc>
      </w:tr>
      <w:tr w:rsidR="00C50E5C" w:rsidRPr="00487162" w:rsidTr="00B90D5C">
        <w:trPr>
          <w:trHeight w:val="251"/>
          <w:jc w:val="center"/>
        </w:trPr>
        <w:tc>
          <w:tcPr>
            <w:tcW w:w="9145" w:type="dxa"/>
            <w:tcMar>
              <w:top w:w="28" w:type="dxa"/>
            </w:tcMar>
          </w:tcPr>
          <w:p w:rsidR="00C50E5C" w:rsidRPr="00CE5067" w:rsidRDefault="00B90D5C" w:rsidP="00EB5622">
            <w:pPr>
              <w:pStyle w:val="Address"/>
              <w:jc w:val="center"/>
            </w:pPr>
            <w:r w:rsidRPr="00B90D5C">
              <w:t>R14/975331</w:t>
            </w:r>
          </w:p>
        </w:tc>
      </w:tr>
    </w:tbl>
    <w:p w:rsidR="00706634" w:rsidRPr="001525B4" w:rsidRDefault="00706634" w:rsidP="004A3084">
      <w:pPr>
        <w:rPr>
          <w:sz w:val="20"/>
        </w:rPr>
      </w:pPr>
    </w:p>
    <w:sectPr w:rsidR="00706634" w:rsidRPr="001525B4" w:rsidSect="00C50E5C">
      <w:headerReference w:type="first" r:id="rId26"/>
      <w:footerReference w:type="first" r:id="rId27"/>
      <w:type w:val="continuous"/>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44D" w:rsidRDefault="007F344D" w:rsidP="00C40A36">
      <w:pPr>
        <w:spacing w:after="0"/>
      </w:pPr>
      <w:r>
        <w:separator/>
      </w:r>
    </w:p>
  </w:endnote>
  <w:endnote w:type="continuationSeparator" w:id="0">
    <w:p w:rsidR="007F344D" w:rsidRDefault="007F344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LT-CondensedLigh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F344D" w:rsidRPr="00257138" w:rsidTr="000B30E5">
      <w:trPr>
        <w:trHeight w:val="423"/>
      </w:trPr>
      <w:tc>
        <w:tcPr>
          <w:tcW w:w="4360" w:type="dxa"/>
          <w:tcBorders>
            <w:top w:val="single" w:sz="4" w:space="0" w:color="auto"/>
          </w:tcBorders>
        </w:tcPr>
        <w:p w:rsidR="007F344D" w:rsidRDefault="007F344D" w:rsidP="000B30E5">
          <w:pPr>
            <w:pStyle w:val="Footer"/>
          </w:pPr>
        </w:p>
        <w:p w:rsidR="007F344D" w:rsidRPr="00257138" w:rsidRDefault="007F344D" w:rsidP="00406DB9">
          <w:pPr>
            <w:pStyle w:val="Footer"/>
          </w:pPr>
          <w:r w:rsidRPr="00257138">
            <w:t>Document title</w:t>
          </w:r>
        </w:p>
      </w:tc>
      <w:tc>
        <w:tcPr>
          <w:tcW w:w="4360" w:type="dxa"/>
          <w:tcBorders>
            <w:top w:val="single" w:sz="4" w:space="0" w:color="auto"/>
          </w:tcBorders>
        </w:tcPr>
        <w:sdt>
          <w:sdtPr>
            <w:id w:val="11571765"/>
            <w:docPartObj>
              <w:docPartGallery w:val="Page Numbers (Top of Page)"/>
              <w:docPartUnique/>
            </w:docPartObj>
          </w:sdtPr>
          <w:sdtEndPr/>
          <w:sdtContent>
            <w:p w:rsidR="007F344D" w:rsidRDefault="007F344D" w:rsidP="000B30E5">
              <w:pPr>
                <w:pStyle w:val="Footer"/>
                <w:jc w:val="right"/>
              </w:pPr>
            </w:p>
            <w:p w:rsidR="007F344D" w:rsidRPr="00257138" w:rsidRDefault="007F344D"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B54109">
                <w:fldChar w:fldCharType="begin"/>
              </w:r>
              <w:r w:rsidR="00B54109">
                <w:instrText xml:space="preserve"> NUMPAGES  </w:instrText>
              </w:r>
              <w:r w:rsidR="00B54109">
                <w:fldChar w:fldCharType="separate"/>
              </w:r>
              <w:r>
                <w:rPr>
                  <w:noProof/>
                </w:rPr>
                <w:t>4</w:t>
              </w:r>
              <w:r w:rsidR="00B54109">
                <w:rPr>
                  <w:noProof/>
                </w:rPr>
                <w:fldChar w:fldCharType="end"/>
              </w:r>
            </w:p>
          </w:sdtContent>
        </w:sdt>
      </w:tc>
    </w:tr>
    <w:tr w:rsidR="007F344D" w:rsidRPr="00257138" w:rsidTr="000B30E5">
      <w:trPr>
        <w:trHeight w:val="263"/>
      </w:trPr>
      <w:tc>
        <w:tcPr>
          <w:tcW w:w="4360" w:type="dxa"/>
        </w:tcPr>
        <w:p w:rsidR="007F344D" w:rsidRPr="00257138" w:rsidRDefault="007F344D" w:rsidP="000B30E5">
          <w:pPr>
            <w:pStyle w:val="Footer"/>
          </w:pPr>
          <w:r w:rsidRPr="00257138">
            <w:t xml:space="preserve">V1.0 </w:t>
          </w:r>
          <w:r>
            <w:t>Month</w:t>
          </w:r>
          <w:r w:rsidRPr="00257138">
            <w:t xml:space="preserve"> 201</w:t>
          </w:r>
          <w:r>
            <w:t>2</w:t>
          </w:r>
        </w:p>
      </w:tc>
      <w:tc>
        <w:tcPr>
          <w:tcW w:w="4360" w:type="dxa"/>
        </w:tcPr>
        <w:p w:rsidR="007F344D" w:rsidRPr="00257138" w:rsidRDefault="007F344D" w:rsidP="000B30E5">
          <w:pPr>
            <w:pStyle w:val="Footer"/>
            <w:jc w:val="right"/>
          </w:pPr>
        </w:p>
      </w:tc>
    </w:tr>
  </w:tbl>
  <w:p w:rsidR="007F344D" w:rsidRPr="00826007" w:rsidRDefault="007F344D" w:rsidP="000B30E5">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4D" w:rsidRDefault="007F344D" w:rsidP="00816164">
    <w:pPr>
      <w:pStyle w:val="Footer"/>
      <w:ind w:left="-1701"/>
    </w:pPr>
    <w:r w:rsidRPr="002B29B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2444"/>
      <w:gridCol w:w="11698"/>
    </w:tblGrid>
    <w:tr w:rsidR="007F344D" w:rsidRPr="004A3084" w:rsidTr="00B440BA">
      <w:trPr>
        <w:trHeight w:val="423"/>
      </w:trPr>
      <w:tc>
        <w:tcPr>
          <w:tcW w:w="2444" w:type="dxa"/>
          <w:tcBorders>
            <w:top w:val="single" w:sz="4" w:space="0" w:color="auto"/>
          </w:tcBorders>
        </w:tcPr>
        <w:p w:rsidR="007F344D" w:rsidRPr="004A3084" w:rsidRDefault="007F344D" w:rsidP="007F344D">
          <w:pPr>
            <w:pStyle w:val="Footer"/>
          </w:pPr>
          <w:r w:rsidRPr="00B90D5C">
            <w:t>Safety review of diclofenac</w:t>
          </w:r>
          <w:r>
            <w:br/>
            <w:t>V2.1 October 2014</w:t>
          </w:r>
        </w:p>
      </w:tc>
      <w:tc>
        <w:tcPr>
          <w:tcW w:w="11698" w:type="dxa"/>
          <w:tcBorders>
            <w:top w:val="single" w:sz="4" w:space="0" w:color="auto"/>
          </w:tcBorders>
        </w:tcPr>
        <w:sdt>
          <w:sdtPr>
            <w:id w:val="-1731151313"/>
            <w:docPartObj>
              <w:docPartGallery w:val="Page Numbers (Top of Page)"/>
              <w:docPartUnique/>
            </w:docPartObj>
          </w:sdtPr>
          <w:sdtEndPr/>
          <w:sdtContent>
            <w:p w:rsidR="007F344D" w:rsidRPr="004A3084" w:rsidRDefault="007F344D" w:rsidP="007F344D">
              <w:pPr>
                <w:pStyle w:val="Footer"/>
                <w:jc w:val="right"/>
              </w:pPr>
              <w:r w:rsidRPr="004A3084">
                <w:t xml:space="preserve">Page </w:t>
              </w:r>
              <w:r>
                <w:fldChar w:fldCharType="begin"/>
              </w:r>
              <w:r>
                <w:instrText xml:space="preserve"> PAGE </w:instrText>
              </w:r>
              <w:r>
                <w:fldChar w:fldCharType="separate"/>
              </w:r>
              <w:r w:rsidR="00B54109">
                <w:rPr>
                  <w:noProof/>
                </w:rPr>
                <w:t>28</w:t>
              </w:r>
              <w:r>
                <w:rPr>
                  <w:noProof/>
                </w:rPr>
                <w:fldChar w:fldCharType="end"/>
              </w:r>
              <w:r w:rsidRPr="004A3084">
                <w:t xml:space="preserve"> of </w:t>
              </w:r>
              <w:r w:rsidR="00B54109">
                <w:fldChar w:fldCharType="begin"/>
              </w:r>
              <w:r w:rsidR="00B54109">
                <w:instrText xml:space="preserve"> NUMPAGES  </w:instrText>
              </w:r>
              <w:r w:rsidR="00B54109">
                <w:fldChar w:fldCharType="separate"/>
              </w:r>
              <w:r w:rsidR="00B54109">
                <w:rPr>
                  <w:noProof/>
                </w:rPr>
                <w:t>69</w:t>
              </w:r>
              <w:r w:rsidR="00B54109">
                <w:rPr>
                  <w:noProof/>
                </w:rPr>
                <w:fldChar w:fldCharType="end"/>
              </w:r>
            </w:p>
          </w:sdtContent>
        </w:sdt>
      </w:tc>
    </w:tr>
  </w:tbl>
  <w:p w:rsidR="007F344D" w:rsidRPr="00826007" w:rsidRDefault="007F344D" w:rsidP="00B90D5C">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6804"/>
    </w:tblGrid>
    <w:tr w:rsidR="007F344D" w:rsidRPr="004A3084" w:rsidTr="00B440BA">
      <w:trPr>
        <w:trHeight w:val="423"/>
      </w:trPr>
      <w:tc>
        <w:tcPr>
          <w:tcW w:w="7338" w:type="dxa"/>
          <w:tcBorders>
            <w:top w:val="single" w:sz="4" w:space="0" w:color="auto"/>
          </w:tcBorders>
        </w:tcPr>
        <w:p w:rsidR="007F344D" w:rsidRPr="004A3084" w:rsidRDefault="007F344D" w:rsidP="007F344D">
          <w:pPr>
            <w:pStyle w:val="Footer"/>
          </w:pPr>
          <w:r w:rsidRPr="00B90D5C">
            <w:t>Safety review of diclofenac</w:t>
          </w:r>
          <w:r>
            <w:br/>
            <w:t>V2.1 October 2014</w:t>
          </w:r>
        </w:p>
      </w:tc>
      <w:tc>
        <w:tcPr>
          <w:tcW w:w="6804" w:type="dxa"/>
          <w:tcBorders>
            <w:top w:val="single" w:sz="4" w:space="0" w:color="auto"/>
          </w:tcBorders>
        </w:tcPr>
        <w:sdt>
          <w:sdtPr>
            <w:id w:val="426706741"/>
            <w:docPartObj>
              <w:docPartGallery w:val="Page Numbers (Top of Page)"/>
              <w:docPartUnique/>
            </w:docPartObj>
          </w:sdtPr>
          <w:sdtEndPr/>
          <w:sdtContent>
            <w:p w:rsidR="007F344D" w:rsidRPr="004A3084" w:rsidRDefault="007F344D" w:rsidP="007F344D">
              <w:pPr>
                <w:pStyle w:val="Footer"/>
                <w:jc w:val="right"/>
              </w:pPr>
              <w:r w:rsidRPr="004A3084">
                <w:t xml:space="preserve">Page </w:t>
              </w:r>
              <w:r>
                <w:fldChar w:fldCharType="begin"/>
              </w:r>
              <w:r>
                <w:instrText xml:space="preserve"> PAGE </w:instrText>
              </w:r>
              <w:r>
                <w:fldChar w:fldCharType="separate"/>
              </w:r>
              <w:r w:rsidR="00B54109">
                <w:rPr>
                  <w:noProof/>
                </w:rPr>
                <w:t>27</w:t>
              </w:r>
              <w:r>
                <w:rPr>
                  <w:noProof/>
                </w:rPr>
                <w:fldChar w:fldCharType="end"/>
              </w:r>
              <w:r w:rsidRPr="004A3084">
                <w:t xml:space="preserve"> of </w:t>
              </w:r>
              <w:r w:rsidR="00B54109">
                <w:fldChar w:fldCharType="begin"/>
              </w:r>
              <w:r w:rsidR="00B54109">
                <w:instrText xml:space="preserve"> NUMPAGES  </w:instrText>
              </w:r>
              <w:r w:rsidR="00B54109">
                <w:fldChar w:fldCharType="separate"/>
              </w:r>
              <w:r w:rsidR="00B54109">
                <w:rPr>
                  <w:noProof/>
                </w:rPr>
                <w:t>69</w:t>
              </w:r>
              <w:r w:rsidR="00B54109">
                <w:rPr>
                  <w:noProof/>
                </w:rPr>
                <w:fldChar w:fldCharType="end"/>
              </w:r>
            </w:p>
          </w:sdtContent>
        </w:sdt>
      </w:tc>
    </w:tr>
  </w:tbl>
  <w:p w:rsidR="007F344D" w:rsidRDefault="007F344D" w:rsidP="00816164">
    <w:pPr>
      <w:pStyle w:val="Footer"/>
      <w:ind w:left="-1701"/>
    </w:pPr>
    <w:r w:rsidRPr="002B29B2">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7F344D" w:rsidRPr="004A3084" w:rsidTr="00231E8D">
      <w:trPr>
        <w:trHeight w:val="423"/>
      </w:trPr>
      <w:tc>
        <w:tcPr>
          <w:tcW w:w="7338" w:type="dxa"/>
          <w:tcBorders>
            <w:top w:val="single" w:sz="4" w:space="0" w:color="auto"/>
          </w:tcBorders>
        </w:tcPr>
        <w:p w:rsidR="007F344D" w:rsidRPr="004A3084" w:rsidRDefault="007F344D" w:rsidP="00B90D5C">
          <w:pPr>
            <w:pStyle w:val="Footer"/>
          </w:pPr>
          <w:r w:rsidRPr="00B90D5C">
            <w:t>Safety review of diclofenac</w:t>
          </w:r>
          <w:r>
            <w:br/>
            <w:t>V2.1 October 2014</w:t>
          </w:r>
        </w:p>
      </w:tc>
      <w:tc>
        <w:tcPr>
          <w:tcW w:w="1382" w:type="dxa"/>
          <w:tcBorders>
            <w:top w:val="single" w:sz="4" w:space="0" w:color="auto"/>
          </w:tcBorders>
        </w:tcPr>
        <w:sdt>
          <w:sdtPr>
            <w:id w:val="11571659"/>
            <w:docPartObj>
              <w:docPartGallery w:val="Page Numbers (Top of Page)"/>
              <w:docPartUnique/>
            </w:docPartObj>
          </w:sdtPr>
          <w:sdtEndPr/>
          <w:sdtContent>
            <w:p w:rsidR="007F344D" w:rsidRPr="004A3084" w:rsidRDefault="007F344D" w:rsidP="00231E8D">
              <w:pPr>
                <w:pStyle w:val="Footer"/>
                <w:jc w:val="right"/>
              </w:pPr>
              <w:r w:rsidRPr="004A3084">
                <w:t xml:space="preserve">Page </w:t>
              </w:r>
              <w:r>
                <w:fldChar w:fldCharType="begin"/>
              </w:r>
              <w:r>
                <w:instrText xml:space="preserve"> PAGE </w:instrText>
              </w:r>
              <w:r>
                <w:fldChar w:fldCharType="separate"/>
              </w:r>
              <w:r w:rsidR="00B54109">
                <w:rPr>
                  <w:noProof/>
                </w:rPr>
                <w:t>62</w:t>
              </w:r>
              <w:r>
                <w:rPr>
                  <w:noProof/>
                </w:rPr>
                <w:fldChar w:fldCharType="end"/>
              </w:r>
              <w:r w:rsidRPr="004A3084">
                <w:t xml:space="preserve"> of </w:t>
              </w:r>
              <w:r w:rsidR="00B54109">
                <w:fldChar w:fldCharType="begin"/>
              </w:r>
              <w:r w:rsidR="00B54109">
                <w:instrText xml:space="preserve"> NUMPAGES  </w:instrText>
              </w:r>
              <w:r w:rsidR="00B54109">
                <w:fldChar w:fldCharType="separate"/>
              </w:r>
              <w:r w:rsidR="00B54109">
                <w:rPr>
                  <w:noProof/>
                </w:rPr>
                <w:t>69</w:t>
              </w:r>
              <w:r w:rsidR="00B54109">
                <w:rPr>
                  <w:noProof/>
                </w:rPr>
                <w:fldChar w:fldCharType="end"/>
              </w:r>
            </w:p>
          </w:sdtContent>
        </w:sdt>
      </w:tc>
    </w:tr>
  </w:tbl>
  <w:p w:rsidR="007F344D" w:rsidRDefault="007F344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4D" w:rsidRPr="008E3C43" w:rsidRDefault="007F344D" w:rsidP="008E3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44D" w:rsidRDefault="007F344D" w:rsidP="00C40A36">
      <w:pPr>
        <w:spacing w:after="0"/>
      </w:pPr>
      <w:r>
        <w:separator/>
      </w:r>
    </w:p>
  </w:footnote>
  <w:footnote w:type="continuationSeparator" w:id="0">
    <w:p w:rsidR="007F344D" w:rsidRDefault="007F344D" w:rsidP="00C40A36">
      <w:pPr>
        <w:spacing w:after="0"/>
      </w:pPr>
      <w:r>
        <w:continuationSeparator/>
      </w:r>
    </w:p>
  </w:footnote>
  <w:footnote w:id="1">
    <w:p w:rsidR="007F344D" w:rsidRDefault="007F344D" w:rsidP="007F344D">
      <w:pPr>
        <w:pStyle w:val="FootnoteText"/>
      </w:pPr>
      <w:r w:rsidRPr="007F344D">
        <w:rPr>
          <w:rStyle w:val="FootnoteReference"/>
          <w:rFonts w:asciiTheme="minorHAnsi" w:hAnsiTheme="minorHAnsi" w:cstheme="majorHAnsi"/>
          <w:sz w:val="16"/>
          <w:szCs w:val="16"/>
        </w:rPr>
        <w:footnoteRef/>
      </w:r>
      <w:r w:rsidRPr="007F344D">
        <w:rPr>
          <w:rFonts w:asciiTheme="minorHAnsi" w:hAnsiTheme="minorHAnsi"/>
        </w:rPr>
        <w:t xml:space="preserve"> </w:t>
      </w:r>
      <w:r w:rsidRPr="007F344D">
        <w:t>Updated 5/2013 accessed 3/1/14 &lt;</w:t>
      </w:r>
      <w:hyperlink r:id="rId1" w:history="1">
        <w:r w:rsidRPr="007F344D">
          <w:rPr>
            <w:rStyle w:val="Hyperlink"/>
          </w:rPr>
          <w:t>http://dailymed.nlm.nih.gov/dailymed/lookup.cfm?setid=8e6e1aea-d1c9-f6bf-2a8c-0504437be95c</w:t>
        </w:r>
      </w:hyperlink>
      <w:r w:rsidRPr="007F344D">
        <w:t>&gt;</w:t>
      </w:r>
    </w:p>
  </w:footnote>
  <w:footnote w:id="2">
    <w:p w:rsidR="007F344D" w:rsidRPr="007F344D" w:rsidRDefault="007F344D" w:rsidP="007F344D">
      <w:pPr>
        <w:pStyle w:val="FootnoteText"/>
        <w:rPr>
          <w:rFonts w:eastAsia="Arial Unicode MS"/>
        </w:rPr>
      </w:pPr>
      <w:r w:rsidRPr="00332EB0">
        <w:rPr>
          <w:rStyle w:val="FootnoteReference"/>
          <w:b/>
          <w:sz w:val="16"/>
          <w:szCs w:val="16"/>
        </w:rPr>
        <w:footnoteRef/>
      </w:r>
      <w:r w:rsidRPr="00332EB0">
        <w:t xml:space="preserve"> </w:t>
      </w:r>
      <w:r w:rsidRPr="001C42C1">
        <w:t>Updated 23/6/2011 accessed 3/1/14</w:t>
      </w:r>
      <w:r>
        <w:t xml:space="preserve"> &lt;</w:t>
      </w:r>
      <w:hyperlink r:id="rId2" w:history="1">
        <w:r w:rsidRPr="007F344D">
          <w:rPr>
            <w:rStyle w:val="Hyperlink"/>
          </w:rPr>
          <w:t>http://www.medicines.org.uk/emc/medicine/24377/SPC/Diclofenac+Potassium+50+mg+Tablets/</w:t>
        </w:r>
      </w:hyperlink>
      <w:r>
        <w:t>&gt;</w:t>
      </w:r>
    </w:p>
  </w:footnote>
  <w:footnote w:id="3">
    <w:p w:rsidR="007F344D" w:rsidRPr="00332EB0" w:rsidRDefault="007F344D" w:rsidP="00BB43F6">
      <w:pPr>
        <w:pStyle w:val="FootnoteText"/>
        <w:rPr>
          <w:b/>
          <w:sz w:val="16"/>
          <w:szCs w:val="16"/>
        </w:rPr>
      </w:pPr>
      <w:r w:rsidRPr="00332EB0">
        <w:rPr>
          <w:rStyle w:val="FootnoteReference"/>
          <w:sz w:val="16"/>
          <w:szCs w:val="16"/>
        </w:rPr>
        <w:footnoteRef/>
      </w:r>
      <w:r w:rsidRPr="00BB43F6">
        <w:rPr>
          <w:rStyle w:val="FootnoteTextChar"/>
        </w:rPr>
        <w:t xml:space="preserve"> Updated 12/12 accessed 6/1/14 </w:t>
      </w:r>
      <w:r w:rsidR="00BB43F6">
        <w:rPr>
          <w:rStyle w:val="FootnoteTextChar"/>
        </w:rPr>
        <w:t>&lt;</w:t>
      </w:r>
      <w:hyperlink r:id="rId3" w:history="1">
        <w:r w:rsidRPr="00BB43F6">
          <w:rPr>
            <w:rStyle w:val="Hyperlink"/>
          </w:rPr>
          <w:t>http://dailymed.nlm.nih.gov/dailymed/lookup.cfm?setid=89a7bfbd-051f-4d87-a642-96b0df81b8e2</w:t>
        </w:r>
      </w:hyperlink>
      <w:r w:rsidR="00BB43F6">
        <w:rPr>
          <w:rStyle w:val="FootnoteTextChar"/>
        </w:rPr>
        <w:t>&gt;</w:t>
      </w:r>
    </w:p>
  </w:footnote>
  <w:footnote w:id="4">
    <w:p w:rsidR="007F344D" w:rsidRDefault="007F344D" w:rsidP="00B90D5C">
      <w:pPr>
        <w:pStyle w:val="FootnoteText"/>
      </w:pPr>
      <w:r w:rsidRPr="00332EB0">
        <w:rPr>
          <w:rStyle w:val="FootnoteReference"/>
          <w:sz w:val="16"/>
          <w:szCs w:val="16"/>
        </w:rPr>
        <w:footnoteRef/>
      </w:r>
      <w:r w:rsidRPr="00332EB0">
        <w:t xml:space="preserve"> </w:t>
      </w:r>
      <w:r w:rsidRPr="001C42C1">
        <w:t xml:space="preserve">Updated 11/13 accessed 6/1/14 </w:t>
      </w:r>
      <w:r w:rsidR="00BB43F6">
        <w:t>&lt;</w:t>
      </w:r>
      <w:hyperlink r:id="rId4" w:history="1">
        <w:r w:rsidRPr="00BB43F6">
          <w:rPr>
            <w:rStyle w:val="Hyperlink"/>
          </w:rPr>
          <w:t>http://dailymed.nlm.nih.gov/dailymed/lookup.cfm?setid=2280a305-34bd-4f9c-8f31-d6bb6fad90d5</w:t>
        </w:r>
      </w:hyperlink>
      <w:r w:rsidR="00BB43F6">
        <w:t>&gt;</w:t>
      </w:r>
    </w:p>
  </w:footnote>
  <w:footnote w:id="5">
    <w:p w:rsidR="007F344D" w:rsidRPr="00332EB0" w:rsidRDefault="007F344D" w:rsidP="006B03E6">
      <w:pPr>
        <w:pStyle w:val="FootnoteText"/>
      </w:pPr>
      <w:r w:rsidRPr="00332EB0">
        <w:rPr>
          <w:rStyle w:val="FootnoteReference"/>
          <w:rFonts w:asciiTheme="majorHAnsi" w:hAnsiTheme="majorHAnsi" w:cstheme="majorHAnsi"/>
          <w:sz w:val="16"/>
          <w:szCs w:val="16"/>
        </w:rPr>
        <w:footnoteRef/>
      </w:r>
      <w:r w:rsidRPr="00332EB0">
        <w:t xml:space="preserve"> Updated 1/2/2012 accessed 6/1/14 </w:t>
      </w:r>
      <w:r w:rsidR="006B03E6">
        <w:t>&lt;</w:t>
      </w:r>
      <w:hyperlink r:id="rId5" w:history="1">
        <w:r w:rsidRPr="006B03E6">
          <w:rPr>
            <w:rStyle w:val="Hyperlink"/>
          </w:rPr>
          <w:t>http://www.medicines.org.uk/emc/medicine/21229/SPC/Solaraze/</w:t>
        </w:r>
      </w:hyperlink>
      <w:r w:rsidR="006B03E6">
        <w:t>&gt;</w:t>
      </w:r>
    </w:p>
  </w:footnote>
  <w:footnote w:id="6">
    <w:p w:rsidR="007F344D" w:rsidRPr="006B03E6" w:rsidRDefault="007F344D" w:rsidP="006B03E6">
      <w:pPr>
        <w:pStyle w:val="FootnoteText"/>
      </w:pPr>
      <w:r w:rsidRPr="00332EB0">
        <w:rPr>
          <w:rStyle w:val="FootnoteReference"/>
          <w:rFonts w:asciiTheme="majorHAnsi" w:hAnsiTheme="majorHAnsi" w:cstheme="majorHAnsi"/>
          <w:sz w:val="16"/>
          <w:szCs w:val="16"/>
        </w:rPr>
        <w:footnoteRef/>
      </w:r>
      <w:r w:rsidRPr="00332EB0">
        <w:t xml:space="preserve"> Updated 16/11/2012 accessed 6/1/</w:t>
      </w:r>
      <w:r w:rsidRPr="006B03E6">
        <w:t xml:space="preserve">14 </w:t>
      </w:r>
      <w:r w:rsidR="006B03E6">
        <w:t>&lt;</w:t>
      </w:r>
      <w:hyperlink r:id="rId6" w:history="1">
        <w:r w:rsidRPr="006B03E6">
          <w:rPr>
            <w:rStyle w:val="Hyperlink"/>
          </w:rPr>
          <w:t>http://www.medicines.org.uk/emc/medicine/21038/SPC/Voltarol+Emulgel+P/</w:t>
        </w:r>
      </w:hyperlink>
      <w:r w:rsidR="006B03E6">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4D" w:rsidRDefault="00B54109" w:rsidP="00C3408D">
    <w:pPr>
      <w:pStyle w:val="Header"/>
    </w:pPr>
    <w:sdt>
      <w:sdtPr>
        <w:id w:val="11571764"/>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7F344D" w:rsidRPr="000F5176">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F344D" w:rsidRPr="002B29B2" w:rsidTr="00F71E1E">
      <w:trPr>
        <w:trHeight w:hRule="exact" w:val="8845"/>
      </w:trPr>
      <w:tc>
        <w:tcPr>
          <w:tcW w:w="11964" w:type="dxa"/>
          <w:vAlign w:val="center"/>
        </w:tcPr>
        <w:p w:rsidR="007F344D" w:rsidRPr="002B29B2" w:rsidRDefault="00B54109" w:rsidP="006A2426">
          <w:pPr>
            <w:ind w:left="-57"/>
            <w:rPr>
              <w:noProof/>
            </w:rPr>
          </w:pPr>
          <w:sdt>
            <w:sdtPr>
              <w:rPr>
                <w:noProof/>
              </w:rPr>
              <w:id w:val="8652892"/>
              <w:showingPlcHdr/>
              <w:picture/>
            </w:sdtPr>
            <w:sdtEndPr/>
            <w:sdtContent>
              <w:r w:rsidR="007F344D" w:rsidRPr="00F71E1E">
                <w:rPr>
                  <w:noProof/>
                  <w:lang w:eastAsia="en-AU"/>
                </w:rPr>
                <w:drawing>
                  <wp:inline distT="0" distB="0" distL="0" distR="0">
                    <wp:extent cx="7600950" cy="5524191"/>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rsidR="007F344D" w:rsidRDefault="007F344D" w:rsidP="006D03E5">
    <w:pPr>
      <w:rPr>
        <w:noProof/>
      </w:rPr>
    </w:pPr>
    <w:r>
      <w:rPr>
        <w:noProof/>
        <w:lang w:eastAsia="en-AU"/>
      </w:rPr>
      <w:drawing>
        <wp:anchor distT="0" distB="0" distL="114300" distR="114300" simplePos="0" relativeHeight="251664384" behindDoc="0" locked="0" layoutInCell="1" allowOverlap="1">
          <wp:simplePos x="0" y="0"/>
          <wp:positionH relativeFrom="column">
            <wp:posOffset>-186055</wp:posOffset>
          </wp:positionH>
          <wp:positionV relativeFrom="paragraph">
            <wp:posOffset>-58420</wp:posOffset>
          </wp:positionV>
          <wp:extent cx="3524250" cy="1209675"/>
          <wp:effectExtent l="19050" t="0" r="0" b="0"/>
          <wp:wrapTopAndBottom/>
          <wp:docPr id="2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simplePos x="0" y="0"/>
          <wp:positionH relativeFrom="page">
            <wp:posOffset>0</wp:posOffset>
          </wp:positionH>
          <wp:positionV relativeFrom="page">
            <wp:posOffset>4152900</wp:posOffset>
          </wp:positionV>
          <wp:extent cx="7581900" cy="2447925"/>
          <wp:effectExtent l="19050" t="0" r="0" b="0"/>
          <wp:wrapNone/>
          <wp:docPr id="2"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4D" w:rsidRPr="00920FF4" w:rsidRDefault="007F344D" w:rsidP="00920FF4">
    <w:pPr>
      <w:pStyle w:val="Header"/>
    </w:pPr>
    <w:r>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4D" w:rsidRPr="00920FF4" w:rsidRDefault="007F344D" w:rsidP="00B90D5C">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4D" w:rsidRDefault="007F344D" w:rsidP="00C3408D">
    <w:pPr>
      <w:pStyle w:val="Header"/>
    </w:pPr>
    <w:r w:rsidRPr="000F5176">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4D" w:rsidRPr="00FE501F" w:rsidRDefault="007F344D" w:rsidP="007F2054">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3D90F56"/>
    <w:multiLevelType w:val="hybridMultilevel"/>
    <w:tmpl w:val="06BA6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4C7432C"/>
    <w:multiLevelType w:val="hybridMultilevel"/>
    <w:tmpl w:val="6452F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F53581"/>
    <w:multiLevelType w:val="hybridMultilevel"/>
    <w:tmpl w:val="84A8AAD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1B64067E"/>
    <w:multiLevelType w:val="hybridMultilevel"/>
    <w:tmpl w:val="69125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F8A37D9"/>
    <w:multiLevelType w:val="hybridMultilevel"/>
    <w:tmpl w:val="F738CCD8"/>
    <w:lvl w:ilvl="0" w:tplc="C554C444">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1B83636"/>
    <w:multiLevelType w:val="hybridMultilevel"/>
    <w:tmpl w:val="E3168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BCC5D40"/>
    <w:multiLevelType w:val="hybridMultilevel"/>
    <w:tmpl w:val="924008FC"/>
    <w:lvl w:ilvl="0" w:tplc="0C090001">
      <w:start w:val="1"/>
      <w:numFmt w:val="bullet"/>
      <w:lvlText w:val=""/>
      <w:lvlJc w:val="left"/>
      <w:pPr>
        <w:ind w:left="720" w:hanging="360"/>
      </w:pPr>
      <w:rPr>
        <w:rFonts w:ascii="Symbol" w:hAnsi="Symbol" w:hint="default"/>
      </w:rPr>
    </w:lvl>
    <w:lvl w:ilvl="1" w:tplc="D5721B3C">
      <w:numFmt w:val="bullet"/>
      <w:lvlText w:val="-"/>
      <w:lvlJc w:val="left"/>
      <w:pPr>
        <w:ind w:left="1440" w:hanging="360"/>
      </w:pPr>
      <w:rPr>
        <w:rFonts w:ascii="Calibri" w:eastAsiaTheme="minorHAns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6685014"/>
    <w:multiLevelType w:val="hybridMultilevel"/>
    <w:tmpl w:val="84EE3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7FE2706"/>
    <w:multiLevelType w:val="hybridMultilevel"/>
    <w:tmpl w:val="86D4021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D16096D"/>
    <w:multiLevelType w:val="hybridMultilevel"/>
    <w:tmpl w:val="AB5215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3"/>
  </w:num>
  <w:num w:numId="9">
    <w:abstractNumId w:val="3"/>
  </w:num>
  <w:num w:numId="10">
    <w:abstractNumId w:val="3"/>
  </w:num>
  <w:num w:numId="11">
    <w:abstractNumId w:val="3"/>
  </w:num>
  <w:num w:numId="12">
    <w:abstractNumId w:val="7"/>
  </w:num>
  <w:num w:numId="13">
    <w:abstractNumId w:val="7"/>
  </w:num>
  <w:num w:numId="14">
    <w:abstractNumId w:val="7"/>
  </w:num>
  <w:num w:numId="15">
    <w:abstractNumId w:val="3"/>
  </w:num>
  <w:num w:numId="16">
    <w:abstractNumId w:val="3"/>
  </w:num>
  <w:num w:numId="17">
    <w:abstractNumId w:val="3"/>
  </w:num>
  <w:num w:numId="18">
    <w:abstractNumId w:val="10"/>
  </w:num>
  <w:num w:numId="19">
    <w:abstractNumId w:val="8"/>
  </w:num>
  <w:num w:numId="20">
    <w:abstractNumId w:val="15"/>
  </w:num>
  <w:num w:numId="21">
    <w:abstractNumId w:val="5"/>
  </w:num>
  <w:num w:numId="22">
    <w:abstractNumId w:val="13"/>
  </w:num>
  <w:num w:numId="23">
    <w:abstractNumId w:val="11"/>
  </w:num>
  <w:num w:numId="24">
    <w:abstractNumId w:val="12"/>
  </w:num>
  <w:num w:numId="25">
    <w:abstractNumId w:val="4"/>
  </w:num>
  <w:num w:numId="26">
    <w:abstractNumId w:val="9"/>
  </w:num>
  <w:num w:numId="27">
    <w:abstractNumId w:val="14"/>
  </w:num>
  <w:num w:numId="28">
    <w:abstractNumId w:val="6"/>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D5C"/>
    <w:rsid w:val="00002031"/>
    <w:rsid w:val="000040BA"/>
    <w:rsid w:val="00004734"/>
    <w:rsid w:val="00006B22"/>
    <w:rsid w:val="00010E4D"/>
    <w:rsid w:val="0001276A"/>
    <w:rsid w:val="00016BEB"/>
    <w:rsid w:val="000246AE"/>
    <w:rsid w:val="00025C67"/>
    <w:rsid w:val="00032FFB"/>
    <w:rsid w:val="0005559E"/>
    <w:rsid w:val="000703AB"/>
    <w:rsid w:val="00077775"/>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525F"/>
    <w:rsid w:val="001B09F9"/>
    <w:rsid w:val="001B6448"/>
    <w:rsid w:val="001C3A9E"/>
    <w:rsid w:val="001D7224"/>
    <w:rsid w:val="001E07CF"/>
    <w:rsid w:val="001E59F1"/>
    <w:rsid w:val="001F124F"/>
    <w:rsid w:val="001F20F9"/>
    <w:rsid w:val="001F49EB"/>
    <w:rsid w:val="001F6CBA"/>
    <w:rsid w:val="00201D4E"/>
    <w:rsid w:val="00217091"/>
    <w:rsid w:val="00220B8A"/>
    <w:rsid w:val="002257F3"/>
    <w:rsid w:val="00231E8D"/>
    <w:rsid w:val="00233456"/>
    <w:rsid w:val="002339A5"/>
    <w:rsid w:val="00237691"/>
    <w:rsid w:val="00247FB9"/>
    <w:rsid w:val="00257138"/>
    <w:rsid w:val="00257848"/>
    <w:rsid w:val="0027084A"/>
    <w:rsid w:val="00286434"/>
    <w:rsid w:val="00286C59"/>
    <w:rsid w:val="00290795"/>
    <w:rsid w:val="002942D1"/>
    <w:rsid w:val="002A0556"/>
    <w:rsid w:val="002A5B3A"/>
    <w:rsid w:val="002B1638"/>
    <w:rsid w:val="002B25CB"/>
    <w:rsid w:val="002B29B2"/>
    <w:rsid w:val="002C376C"/>
    <w:rsid w:val="002C6E9C"/>
    <w:rsid w:val="002E193A"/>
    <w:rsid w:val="002E364F"/>
    <w:rsid w:val="002E4C9A"/>
    <w:rsid w:val="002F11F8"/>
    <w:rsid w:val="002F260A"/>
    <w:rsid w:val="002F3F56"/>
    <w:rsid w:val="002F44B5"/>
    <w:rsid w:val="00300350"/>
    <w:rsid w:val="00301FA3"/>
    <w:rsid w:val="00311AC0"/>
    <w:rsid w:val="00323F14"/>
    <w:rsid w:val="003252DE"/>
    <w:rsid w:val="00331DBB"/>
    <w:rsid w:val="00335C3B"/>
    <w:rsid w:val="003361D1"/>
    <w:rsid w:val="00350236"/>
    <w:rsid w:val="0035146C"/>
    <w:rsid w:val="003521E8"/>
    <w:rsid w:val="00357700"/>
    <w:rsid w:val="0036361E"/>
    <w:rsid w:val="003664BF"/>
    <w:rsid w:val="003728F3"/>
    <w:rsid w:val="00376793"/>
    <w:rsid w:val="00390900"/>
    <w:rsid w:val="003A2DDF"/>
    <w:rsid w:val="003B362C"/>
    <w:rsid w:val="003B7E39"/>
    <w:rsid w:val="003C58DC"/>
    <w:rsid w:val="003D3B63"/>
    <w:rsid w:val="003D6B56"/>
    <w:rsid w:val="003E0A89"/>
    <w:rsid w:val="003E3208"/>
    <w:rsid w:val="003F0B04"/>
    <w:rsid w:val="003F2E95"/>
    <w:rsid w:val="0040134E"/>
    <w:rsid w:val="00404B57"/>
    <w:rsid w:val="00406DB9"/>
    <w:rsid w:val="00416BCB"/>
    <w:rsid w:val="00440A2D"/>
    <w:rsid w:val="004564A7"/>
    <w:rsid w:val="004617BF"/>
    <w:rsid w:val="00473864"/>
    <w:rsid w:val="00483D37"/>
    <w:rsid w:val="004923FF"/>
    <w:rsid w:val="004927EC"/>
    <w:rsid w:val="00494CA4"/>
    <w:rsid w:val="00494E60"/>
    <w:rsid w:val="0049734C"/>
    <w:rsid w:val="004A3084"/>
    <w:rsid w:val="004B7B76"/>
    <w:rsid w:val="004C0070"/>
    <w:rsid w:val="004C100A"/>
    <w:rsid w:val="004C4096"/>
    <w:rsid w:val="004D51A6"/>
    <w:rsid w:val="004F0F38"/>
    <w:rsid w:val="004F40D8"/>
    <w:rsid w:val="004F484B"/>
    <w:rsid w:val="00501921"/>
    <w:rsid w:val="00530354"/>
    <w:rsid w:val="00535D83"/>
    <w:rsid w:val="00541FD8"/>
    <w:rsid w:val="005423EF"/>
    <w:rsid w:val="005434C6"/>
    <w:rsid w:val="00543B39"/>
    <w:rsid w:val="00550096"/>
    <w:rsid w:val="00557FF9"/>
    <w:rsid w:val="00560037"/>
    <w:rsid w:val="00567A2E"/>
    <w:rsid w:val="00576378"/>
    <w:rsid w:val="00577E38"/>
    <w:rsid w:val="00584285"/>
    <w:rsid w:val="00585322"/>
    <w:rsid w:val="00593AD1"/>
    <w:rsid w:val="005A1131"/>
    <w:rsid w:val="005C5570"/>
    <w:rsid w:val="005C5FD4"/>
    <w:rsid w:val="005C79A4"/>
    <w:rsid w:val="005D1689"/>
    <w:rsid w:val="005D5442"/>
    <w:rsid w:val="005D55A3"/>
    <w:rsid w:val="005F458A"/>
    <w:rsid w:val="005F5830"/>
    <w:rsid w:val="00610D73"/>
    <w:rsid w:val="00625015"/>
    <w:rsid w:val="00640FC3"/>
    <w:rsid w:val="00642020"/>
    <w:rsid w:val="0065200D"/>
    <w:rsid w:val="0065337B"/>
    <w:rsid w:val="0065419D"/>
    <w:rsid w:val="006604D8"/>
    <w:rsid w:val="00664A5B"/>
    <w:rsid w:val="00667942"/>
    <w:rsid w:val="00680C08"/>
    <w:rsid w:val="0068741A"/>
    <w:rsid w:val="006931B1"/>
    <w:rsid w:val="006A15C0"/>
    <w:rsid w:val="006A2426"/>
    <w:rsid w:val="006A2A31"/>
    <w:rsid w:val="006A38E4"/>
    <w:rsid w:val="006B03E6"/>
    <w:rsid w:val="006C1F3B"/>
    <w:rsid w:val="006C3E2A"/>
    <w:rsid w:val="006C43B5"/>
    <w:rsid w:val="006C642F"/>
    <w:rsid w:val="006D03E5"/>
    <w:rsid w:val="006D5D3E"/>
    <w:rsid w:val="006E08B3"/>
    <w:rsid w:val="006E4E00"/>
    <w:rsid w:val="006F1604"/>
    <w:rsid w:val="006F46EA"/>
    <w:rsid w:val="006F572E"/>
    <w:rsid w:val="006F6284"/>
    <w:rsid w:val="006F652C"/>
    <w:rsid w:val="006F6C81"/>
    <w:rsid w:val="007046D6"/>
    <w:rsid w:val="00705DB0"/>
    <w:rsid w:val="00706634"/>
    <w:rsid w:val="00706AFE"/>
    <w:rsid w:val="00723BF8"/>
    <w:rsid w:val="00732FEE"/>
    <w:rsid w:val="0074253D"/>
    <w:rsid w:val="0074429B"/>
    <w:rsid w:val="007477F8"/>
    <w:rsid w:val="00753687"/>
    <w:rsid w:val="00753A56"/>
    <w:rsid w:val="0075524A"/>
    <w:rsid w:val="007615BC"/>
    <w:rsid w:val="007622D7"/>
    <w:rsid w:val="00762F05"/>
    <w:rsid w:val="00764FC4"/>
    <w:rsid w:val="007652FF"/>
    <w:rsid w:val="00771329"/>
    <w:rsid w:val="00773EF7"/>
    <w:rsid w:val="00774E1D"/>
    <w:rsid w:val="0077675A"/>
    <w:rsid w:val="00780355"/>
    <w:rsid w:val="00785721"/>
    <w:rsid w:val="00793A59"/>
    <w:rsid w:val="00795DC5"/>
    <w:rsid w:val="007A2162"/>
    <w:rsid w:val="007B3C16"/>
    <w:rsid w:val="007C0F3D"/>
    <w:rsid w:val="007C1AF7"/>
    <w:rsid w:val="007D2AAF"/>
    <w:rsid w:val="007E175B"/>
    <w:rsid w:val="007F17AF"/>
    <w:rsid w:val="007F2054"/>
    <w:rsid w:val="007F344D"/>
    <w:rsid w:val="00816164"/>
    <w:rsid w:val="00821776"/>
    <w:rsid w:val="00826007"/>
    <w:rsid w:val="008320C3"/>
    <w:rsid w:val="008321F5"/>
    <w:rsid w:val="00832369"/>
    <w:rsid w:val="00834660"/>
    <w:rsid w:val="00836BC2"/>
    <w:rsid w:val="0085641B"/>
    <w:rsid w:val="00857136"/>
    <w:rsid w:val="00896018"/>
    <w:rsid w:val="008A2B9D"/>
    <w:rsid w:val="008A5E0B"/>
    <w:rsid w:val="008A6D59"/>
    <w:rsid w:val="008A7095"/>
    <w:rsid w:val="008B4B03"/>
    <w:rsid w:val="008B553E"/>
    <w:rsid w:val="008B596F"/>
    <w:rsid w:val="008C159F"/>
    <w:rsid w:val="008C1623"/>
    <w:rsid w:val="008C51A9"/>
    <w:rsid w:val="008C63C5"/>
    <w:rsid w:val="008C7541"/>
    <w:rsid w:val="008E3C43"/>
    <w:rsid w:val="008F1CCC"/>
    <w:rsid w:val="008F2967"/>
    <w:rsid w:val="008F6EF7"/>
    <w:rsid w:val="00920330"/>
    <w:rsid w:val="00920FF4"/>
    <w:rsid w:val="009219D7"/>
    <w:rsid w:val="00922D53"/>
    <w:rsid w:val="00923B70"/>
    <w:rsid w:val="0092600B"/>
    <w:rsid w:val="00930237"/>
    <w:rsid w:val="00932BBB"/>
    <w:rsid w:val="0096319D"/>
    <w:rsid w:val="00963C08"/>
    <w:rsid w:val="00964F68"/>
    <w:rsid w:val="009707B8"/>
    <w:rsid w:val="00974DBB"/>
    <w:rsid w:val="00976CA8"/>
    <w:rsid w:val="0099110E"/>
    <w:rsid w:val="009A4CED"/>
    <w:rsid w:val="009A5BC7"/>
    <w:rsid w:val="009B1D12"/>
    <w:rsid w:val="009B3475"/>
    <w:rsid w:val="009B416B"/>
    <w:rsid w:val="009B68A6"/>
    <w:rsid w:val="009C4BD5"/>
    <w:rsid w:val="009D059A"/>
    <w:rsid w:val="009D2E04"/>
    <w:rsid w:val="009D7B77"/>
    <w:rsid w:val="009E0BB0"/>
    <w:rsid w:val="009E3FBB"/>
    <w:rsid w:val="009F018D"/>
    <w:rsid w:val="009F0B33"/>
    <w:rsid w:val="00A1235B"/>
    <w:rsid w:val="00A14DF7"/>
    <w:rsid w:val="00A26E24"/>
    <w:rsid w:val="00A3246D"/>
    <w:rsid w:val="00A36FA7"/>
    <w:rsid w:val="00A4235C"/>
    <w:rsid w:val="00A475B7"/>
    <w:rsid w:val="00A47AF7"/>
    <w:rsid w:val="00A47C3E"/>
    <w:rsid w:val="00A50226"/>
    <w:rsid w:val="00A60BAD"/>
    <w:rsid w:val="00A73A8D"/>
    <w:rsid w:val="00A77452"/>
    <w:rsid w:val="00A87334"/>
    <w:rsid w:val="00AA3EB9"/>
    <w:rsid w:val="00AC2B40"/>
    <w:rsid w:val="00AC2BB2"/>
    <w:rsid w:val="00AC2C3C"/>
    <w:rsid w:val="00AC3BD9"/>
    <w:rsid w:val="00AC3D45"/>
    <w:rsid w:val="00AD5831"/>
    <w:rsid w:val="00AE5AB2"/>
    <w:rsid w:val="00AE65EB"/>
    <w:rsid w:val="00AF1D94"/>
    <w:rsid w:val="00AF4F78"/>
    <w:rsid w:val="00AF60C5"/>
    <w:rsid w:val="00B009C6"/>
    <w:rsid w:val="00B00ACB"/>
    <w:rsid w:val="00B01548"/>
    <w:rsid w:val="00B01551"/>
    <w:rsid w:val="00B147DA"/>
    <w:rsid w:val="00B21D29"/>
    <w:rsid w:val="00B21FC5"/>
    <w:rsid w:val="00B23323"/>
    <w:rsid w:val="00B24FF5"/>
    <w:rsid w:val="00B25034"/>
    <w:rsid w:val="00B33863"/>
    <w:rsid w:val="00B37D17"/>
    <w:rsid w:val="00B4175E"/>
    <w:rsid w:val="00B440BA"/>
    <w:rsid w:val="00B510E1"/>
    <w:rsid w:val="00B54109"/>
    <w:rsid w:val="00B54C25"/>
    <w:rsid w:val="00B76B91"/>
    <w:rsid w:val="00B87BB7"/>
    <w:rsid w:val="00B90D5C"/>
    <w:rsid w:val="00B946A9"/>
    <w:rsid w:val="00B9484C"/>
    <w:rsid w:val="00B94CFB"/>
    <w:rsid w:val="00BB43F6"/>
    <w:rsid w:val="00BC1CAB"/>
    <w:rsid w:val="00BC622A"/>
    <w:rsid w:val="00BD0B28"/>
    <w:rsid w:val="00BE0A78"/>
    <w:rsid w:val="00BE243C"/>
    <w:rsid w:val="00BE79F0"/>
    <w:rsid w:val="00BF046D"/>
    <w:rsid w:val="00BF43F2"/>
    <w:rsid w:val="00BF5D04"/>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55652"/>
    <w:rsid w:val="00D64401"/>
    <w:rsid w:val="00D6493E"/>
    <w:rsid w:val="00D85417"/>
    <w:rsid w:val="00DA1124"/>
    <w:rsid w:val="00DA24C7"/>
    <w:rsid w:val="00DA381C"/>
    <w:rsid w:val="00DA4CD9"/>
    <w:rsid w:val="00DD75A3"/>
    <w:rsid w:val="00DD76DE"/>
    <w:rsid w:val="00DE02AE"/>
    <w:rsid w:val="00DE6A0C"/>
    <w:rsid w:val="00DE6C04"/>
    <w:rsid w:val="00DF1D7F"/>
    <w:rsid w:val="00DF45B9"/>
    <w:rsid w:val="00DF6BE8"/>
    <w:rsid w:val="00E02FB4"/>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A16DE"/>
    <w:rsid w:val="00EA1F09"/>
    <w:rsid w:val="00EA406B"/>
    <w:rsid w:val="00EA7E1D"/>
    <w:rsid w:val="00EB0798"/>
    <w:rsid w:val="00EB40AD"/>
    <w:rsid w:val="00EB5622"/>
    <w:rsid w:val="00EB586E"/>
    <w:rsid w:val="00EB5FC8"/>
    <w:rsid w:val="00ED555A"/>
    <w:rsid w:val="00ED5A41"/>
    <w:rsid w:val="00EF3F86"/>
    <w:rsid w:val="00EF578B"/>
    <w:rsid w:val="00EF6895"/>
    <w:rsid w:val="00F033EC"/>
    <w:rsid w:val="00F04F68"/>
    <w:rsid w:val="00F12670"/>
    <w:rsid w:val="00F14B27"/>
    <w:rsid w:val="00F2301F"/>
    <w:rsid w:val="00F27030"/>
    <w:rsid w:val="00F31011"/>
    <w:rsid w:val="00F3148D"/>
    <w:rsid w:val="00F35298"/>
    <w:rsid w:val="00F3529E"/>
    <w:rsid w:val="00F401EF"/>
    <w:rsid w:val="00F427F0"/>
    <w:rsid w:val="00F47E37"/>
    <w:rsid w:val="00F640B6"/>
    <w:rsid w:val="00F71E1E"/>
    <w:rsid w:val="00F80E40"/>
    <w:rsid w:val="00F859D2"/>
    <w:rsid w:val="00F8709D"/>
    <w:rsid w:val="00F9022D"/>
    <w:rsid w:val="00FA5B82"/>
    <w:rsid w:val="00FA639E"/>
    <w:rsid w:val="00FC03C8"/>
    <w:rsid w:val="00FC1750"/>
    <w:rsid w:val="00FC25E4"/>
    <w:rsid w:val="00FC4EF7"/>
    <w:rsid w:val="00FE1DEE"/>
    <w:rsid w:val="00FE206C"/>
    <w:rsid w:val="00FE501F"/>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6B03E6"/>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9D059A"/>
    <w:pPr>
      <w:numPr>
        <w:numId w:val="14"/>
      </w:numPr>
      <w:ind w:left="425" w:hanging="425"/>
    </w:pPr>
  </w:style>
  <w:style w:type="paragraph" w:styleId="ListBullet2">
    <w:name w:val="List Bullet 2"/>
    <w:basedOn w:val="Normal"/>
    <w:uiPriority w:val="1"/>
    <w:qFormat/>
    <w:rsid w:val="009D059A"/>
    <w:pPr>
      <w:numPr>
        <w:ilvl w:val="1"/>
        <w:numId w:val="14"/>
      </w:numPr>
      <w:ind w:left="850" w:hanging="425"/>
    </w:pPr>
  </w:style>
  <w:style w:type="paragraph" w:styleId="ListBullet3">
    <w:name w:val="List Bullet 3"/>
    <w:basedOn w:val="Normal"/>
    <w:uiPriority w:val="1"/>
    <w:qFormat/>
    <w:rsid w:val="009D059A"/>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F401EF"/>
    <w:pPr>
      <w:numPr>
        <w:numId w:val="17"/>
      </w:numPr>
    </w:pPr>
  </w:style>
  <w:style w:type="paragraph" w:customStyle="1" w:styleId="Numberbullet2">
    <w:name w:val="Number bullet 2"/>
    <w:basedOn w:val="ListBullet2"/>
    <w:uiPriority w:val="2"/>
    <w:qFormat/>
    <w:rsid w:val="00F401EF"/>
    <w:pPr>
      <w:numPr>
        <w:numId w:val="17"/>
      </w:numPr>
    </w:pPr>
  </w:style>
  <w:style w:type="paragraph" w:customStyle="1" w:styleId="Numberbullet3">
    <w:name w:val="Number bullet 3"/>
    <w:basedOn w:val="ListBullet3"/>
    <w:uiPriority w:val="2"/>
    <w:qFormat/>
    <w:rsid w:val="00F401EF"/>
    <w:pPr>
      <w:numPr>
        <w:numId w:val="17"/>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GAblue">
    <w:name w:val="Table TGA blue"/>
    <w:basedOn w:val="TableNormal"/>
    <w:uiPriority w:val="99"/>
    <w:qFormat/>
    <w:rsid w:val="00732FEE"/>
    <w:rPr>
      <w:color w:val="000000"/>
      <w:sz w:val="22"/>
      <w:szCs w:val="21"/>
    </w:rPr>
    <w:tblPr>
      <w:tblInd w:w="0"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CellMar>
        <w:top w:w="0" w:type="dxa"/>
        <w:left w:w="108" w:type="dxa"/>
        <w:bottom w:w="0" w:type="dxa"/>
        <w:right w:w="108" w:type="dxa"/>
      </w:tblCellMar>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F401EF"/>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F401EF"/>
    <w:pPr>
      <w:keepNext/>
      <w:keepLines/>
      <w:spacing w:before="36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401EF"/>
    <w:pPr>
      <w:outlineLvl w:val="4"/>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3"/>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numbering" w:customStyle="1" w:styleId="NoList1">
    <w:name w:val="No List1"/>
    <w:next w:val="NoList"/>
    <w:uiPriority w:val="99"/>
    <w:semiHidden/>
    <w:unhideWhenUsed/>
    <w:rsid w:val="00B90D5C"/>
  </w:style>
  <w:style w:type="paragraph" w:styleId="DocumentMap">
    <w:name w:val="Document Map"/>
    <w:basedOn w:val="Normal"/>
    <w:link w:val="DocumentMapChar"/>
    <w:uiPriority w:val="99"/>
    <w:semiHidden/>
    <w:unhideWhenUsed/>
    <w:rsid w:val="00B90D5C"/>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0D5C"/>
    <w:rPr>
      <w:rFonts w:ascii="Tahoma" w:hAnsi="Tahoma" w:cs="Tahoma"/>
      <w:sz w:val="16"/>
      <w:szCs w:val="16"/>
      <w:lang w:eastAsia="en-US"/>
    </w:rPr>
  </w:style>
  <w:style w:type="paragraph" w:customStyle="1" w:styleId="HeaderNoLine0">
    <w:name w:val="Header No Line"/>
    <w:basedOn w:val="Header"/>
    <w:rsid w:val="00B90D5C"/>
    <w:pPr>
      <w:pBdr>
        <w:bottom w:val="none" w:sz="0" w:space="0" w:color="auto"/>
      </w:pBdr>
    </w:pPr>
  </w:style>
  <w:style w:type="table" w:customStyle="1" w:styleId="LightShading-Accent21">
    <w:name w:val="Light Shading - Accent 21"/>
    <w:basedOn w:val="TableNormal"/>
    <w:next w:val="LightShading-Accent2"/>
    <w:uiPriority w:val="60"/>
    <w:rsid w:val="00B90D5C"/>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2">
    <w:name w:val="ListBullets2"/>
    <w:uiPriority w:val="99"/>
    <w:locked/>
    <w:rsid w:val="00B90D5C"/>
  </w:style>
  <w:style w:type="table" w:customStyle="1" w:styleId="MediumGrid2-Accent51">
    <w:name w:val="Medium Grid 2 - Accent 51"/>
    <w:basedOn w:val="TableNormal"/>
    <w:next w:val="MediumGrid2-Accent5"/>
    <w:uiPriority w:val="68"/>
    <w:rsid w:val="00B90D5C"/>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numbering" w:customStyle="1" w:styleId="NumberBullet20">
    <w:name w:val="NumberBullet2"/>
    <w:uiPriority w:val="99"/>
    <w:locked/>
    <w:rsid w:val="00B90D5C"/>
  </w:style>
  <w:style w:type="table" w:customStyle="1" w:styleId="TableGrid1">
    <w:name w:val="Table Grid1"/>
    <w:basedOn w:val="TableNormal"/>
    <w:next w:val="TableGrid"/>
    <w:uiPriority w:val="59"/>
    <w:rsid w:val="00B90D5C"/>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GAblue1">
    <w:name w:val="Table TGA blue1"/>
    <w:basedOn w:val="TableNormal"/>
    <w:uiPriority w:val="99"/>
    <w:qFormat/>
    <w:rsid w:val="00B90D5C"/>
    <w:rPr>
      <w:color w:val="000000"/>
      <w:sz w:val="22"/>
      <w:szCs w:val="21"/>
    </w:rPr>
    <w:tblPr>
      <w:tblInd w:w="0"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CellMar>
        <w:top w:w="0" w:type="dxa"/>
        <w:left w:w="108" w:type="dxa"/>
        <w:bottom w:w="0" w:type="dxa"/>
        <w:right w:w="108" w:type="dxa"/>
      </w:tblCellMar>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1">
    <w:name w:val="Table TGA black1"/>
    <w:basedOn w:val="TableNormal"/>
    <w:uiPriority w:val="99"/>
    <w:rsid w:val="00B90D5C"/>
    <w:pPr>
      <w:spacing w:before="60"/>
    </w:pPr>
    <w:rPr>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numbering" w:customStyle="1" w:styleId="NumberBullet11">
    <w:name w:val="NumberBullet11"/>
    <w:uiPriority w:val="99"/>
    <w:rsid w:val="00B90D5C"/>
  </w:style>
  <w:style w:type="numbering" w:customStyle="1" w:styleId="ListBullets11">
    <w:name w:val="ListBullets11"/>
    <w:uiPriority w:val="99"/>
    <w:rsid w:val="00B90D5C"/>
  </w:style>
  <w:style w:type="character" w:styleId="EndnoteReference">
    <w:name w:val="endnote reference"/>
    <w:basedOn w:val="DefaultParagraphFont"/>
    <w:uiPriority w:val="99"/>
    <w:semiHidden/>
    <w:unhideWhenUsed/>
    <w:rsid w:val="00B90D5C"/>
    <w:rPr>
      <w:vertAlign w:val="superscript"/>
    </w:rPr>
  </w:style>
  <w:style w:type="table" w:customStyle="1" w:styleId="LightShading1">
    <w:name w:val="Light Shading1"/>
    <w:basedOn w:val="TableNormal"/>
    <w:uiPriority w:val="60"/>
    <w:rsid w:val="00B90D5C"/>
    <w:rPr>
      <w:color w:val="002035" w:themeColor="text1" w:themeShade="BF"/>
    </w:rPr>
    <w:tblPr>
      <w:tblStyleRowBandSize w:val="1"/>
      <w:tblStyleColBandSize w:val="1"/>
      <w:tblInd w:w="0" w:type="dxa"/>
      <w:tblBorders>
        <w:top w:val="single" w:sz="8" w:space="0" w:color="002C47" w:themeColor="text1"/>
        <w:bottom w:val="single" w:sz="8" w:space="0" w:color="002C47"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styleId="ListParagraph">
    <w:name w:val="List Paragraph"/>
    <w:basedOn w:val="Normal"/>
    <w:uiPriority w:val="34"/>
    <w:qFormat/>
    <w:rsid w:val="00B90D5C"/>
    <w:pPr>
      <w:spacing w:before="180"/>
      <w:ind w:left="720"/>
      <w:contextualSpacing/>
    </w:pPr>
    <w:rPr>
      <w:szCs w:val="22"/>
    </w:rPr>
  </w:style>
  <w:style w:type="character" w:styleId="CommentReference">
    <w:name w:val="annotation reference"/>
    <w:basedOn w:val="DefaultParagraphFont"/>
    <w:uiPriority w:val="99"/>
    <w:semiHidden/>
    <w:unhideWhenUsed/>
    <w:rsid w:val="00B90D5C"/>
    <w:rPr>
      <w:sz w:val="16"/>
      <w:szCs w:val="16"/>
    </w:rPr>
  </w:style>
  <w:style w:type="paragraph" w:styleId="CommentText">
    <w:name w:val="annotation text"/>
    <w:basedOn w:val="Normal"/>
    <w:link w:val="CommentTextChar"/>
    <w:uiPriority w:val="99"/>
    <w:semiHidden/>
    <w:unhideWhenUsed/>
    <w:rsid w:val="00B90D5C"/>
    <w:pPr>
      <w:spacing w:line="240" w:lineRule="auto"/>
    </w:pPr>
    <w:rPr>
      <w:sz w:val="20"/>
    </w:rPr>
  </w:style>
  <w:style w:type="character" w:customStyle="1" w:styleId="CommentTextChar">
    <w:name w:val="Comment Text Char"/>
    <w:basedOn w:val="DefaultParagraphFont"/>
    <w:link w:val="CommentText"/>
    <w:uiPriority w:val="99"/>
    <w:semiHidden/>
    <w:rsid w:val="00B90D5C"/>
    <w:rPr>
      <w:lang w:eastAsia="en-US"/>
    </w:rPr>
  </w:style>
  <w:style w:type="paragraph" w:styleId="CommentSubject">
    <w:name w:val="annotation subject"/>
    <w:basedOn w:val="CommentText"/>
    <w:next w:val="CommentText"/>
    <w:link w:val="CommentSubjectChar"/>
    <w:uiPriority w:val="99"/>
    <w:semiHidden/>
    <w:unhideWhenUsed/>
    <w:rsid w:val="00B90D5C"/>
    <w:rPr>
      <w:b/>
      <w:bCs/>
    </w:rPr>
  </w:style>
  <w:style w:type="character" w:customStyle="1" w:styleId="CommentSubjectChar">
    <w:name w:val="Comment Subject Char"/>
    <w:basedOn w:val="CommentTextChar"/>
    <w:link w:val="CommentSubject"/>
    <w:uiPriority w:val="99"/>
    <w:semiHidden/>
    <w:rsid w:val="00B90D5C"/>
    <w:rPr>
      <w:b/>
      <w:bCs/>
      <w:lang w:eastAsia="en-US"/>
    </w:rPr>
  </w:style>
  <w:style w:type="paragraph" w:styleId="Revision">
    <w:name w:val="Revision"/>
    <w:hidden/>
    <w:uiPriority w:val="99"/>
    <w:semiHidden/>
    <w:rsid w:val="00B90D5C"/>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6B03E6"/>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9D059A"/>
    <w:pPr>
      <w:numPr>
        <w:numId w:val="14"/>
      </w:numPr>
      <w:ind w:left="425" w:hanging="425"/>
    </w:pPr>
  </w:style>
  <w:style w:type="paragraph" w:styleId="ListBullet2">
    <w:name w:val="List Bullet 2"/>
    <w:basedOn w:val="Normal"/>
    <w:uiPriority w:val="1"/>
    <w:qFormat/>
    <w:rsid w:val="009D059A"/>
    <w:pPr>
      <w:numPr>
        <w:ilvl w:val="1"/>
        <w:numId w:val="14"/>
      </w:numPr>
      <w:ind w:left="850" w:hanging="425"/>
    </w:pPr>
  </w:style>
  <w:style w:type="paragraph" w:styleId="ListBullet3">
    <w:name w:val="List Bullet 3"/>
    <w:basedOn w:val="Normal"/>
    <w:uiPriority w:val="1"/>
    <w:qFormat/>
    <w:rsid w:val="009D059A"/>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F401EF"/>
    <w:pPr>
      <w:numPr>
        <w:numId w:val="17"/>
      </w:numPr>
    </w:pPr>
  </w:style>
  <w:style w:type="paragraph" w:customStyle="1" w:styleId="Numberbullet2">
    <w:name w:val="Number bullet 2"/>
    <w:basedOn w:val="ListBullet2"/>
    <w:uiPriority w:val="2"/>
    <w:qFormat/>
    <w:rsid w:val="00F401EF"/>
    <w:pPr>
      <w:numPr>
        <w:numId w:val="17"/>
      </w:numPr>
    </w:pPr>
  </w:style>
  <w:style w:type="paragraph" w:customStyle="1" w:styleId="Numberbullet3">
    <w:name w:val="Number bullet 3"/>
    <w:basedOn w:val="ListBullet3"/>
    <w:uiPriority w:val="2"/>
    <w:qFormat/>
    <w:rsid w:val="00F401EF"/>
    <w:pPr>
      <w:numPr>
        <w:numId w:val="17"/>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GAblue">
    <w:name w:val="Table TGA blue"/>
    <w:basedOn w:val="TableNormal"/>
    <w:uiPriority w:val="99"/>
    <w:qFormat/>
    <w:rsid w:val="00732FEE"/>
    <w:rPr>
      <w:color w:val="000000"/>
      <w:sz w:val="22"/>
      <w:szCs w:val="21"/>
    </w:rPr>
    <w:tblPr>
      <w:tblInd w:w="0"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CellMar>
        <w:top w:w="0" w:type="dxa"/>
        <w:left w:w="108" w:type="dxa"/>
        <w:bottom w:w="0" w:type="dxa"/>
        <w:right w:w="108" w:type="dxa"/>
      </w:tblCellMar>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F401EF"/>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F401EF"/>
    <w:pPr>
      <w:keepNext/>
      <w:keepLines/>
      <w:spacing w:before="36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401EF"/>
    <w:pPr>
      <w:outlineLvl w:val="4"/>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3"/>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numbering" w:customStyle="1" w:styleId="NoList1">
    <w:name w:val="No List1"/>
    <w:next w:val="NoList"/>
    <w:uiPriority w:val="99"/>
    <w:semiHidden/>
    <w:unhideWhenUsed/>
    <w:rsid w:val="00B90D5C"/>
  </w:style>
  <w:style w:type="paragraph" w:styleId="DocumentMap">
    <w:name w:val="Document Map"/>
    <w:basedOn w:val="Normal"/>
    <w:link w:val="DocumentMapChar"/>
    <w:uiPriority w:val="99"/>
    <w:semiHidden/>
    <w:unhideWhenUsed/>
    <w:rsid w:val="00B90D5C"/>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0D5C"/>
    <w:rPr>
      <w:rFonts w:ascii="Tahoma" w:hAnsi="Tahoma" w:cs="Tahoma"/>
      <w:sz w:val="16"/>
      <w:szCs w:val="16"/>
      <w:lang w:eastAsia="en-US"/>
    </w:rPr>
  </w:style>
  <w:style w:type="paragraph" w:customStyle="1" w:styleId="HeaderNoLine0">
    <w:name w:val="Header No Line"/>
    <w:basedOn w:val="Header"/>
    <w:rsid w:val="00B90D5C"/>
    <w:pPr>
      <w:pBdr>
        <w:bottom w:val="none" w:sz="0" w:space="0" w:color="auto"/>
      </w:pBdr>
    </w:pPr>
  </w:style>
  <w:style w:type="table" w:customStyle="1" w:styleId="LightShading-Accent21">
    <w:name w:val="Light Shading - Accent 21"/>
    <w:basedOn w:val="TableNormal"/>
    <w:next w:val="LightShading-Accent2"/>
    <w:uiPriority w:val="60"/>
    <w:rsid w:val="00B90D5C"/>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2">
    <w:name w:val="ListBullets2"/>
    <w:uiPriority w:val="99"/>
    <w:locked/>
    <w:rsid w:val="00B90D5C"/>
  </w:style>
  <w:style w:type="table" w:customStyle="1" w:styleId="MediumGrid2-Accent51">
    <w:name w:val="Medium Grid 2 - Accent 51"/>
    <w:basedOn w:val="TableNormal"/>
    <w:next w:val="MediumGrid2-Accent5"/>
    <w:uiPriority w:val="68"/>
    <w:rsid w:val="00B90D5C"/>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numbering" w:customStyle="1" w:styleId="NumberBullet20">
    <w:name w:val="NumberBullet2"/>
    <w:uiPriority w:val="99"/>
    <w:locked/>
    <w:rsid w:val="00B90D5C"/>
  </w:style>
  <w:style w:type="table" w:customStyle="1" w:styleId="TableGrid1">
    <w:name w:val="Table Grid1"/>
    <w:basedOn w:val="TableNormal"/>
    <w:next w:val="TableGrid"/>
    <w:uiPriority w:val="59"/>
    <w:rsid w:val="00B90D5C"/>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GAblue1">
    <w:name w:val="Table TGA blue1"/>
    <w:basedOn w:val="TableNormal"/>
    <w:uiPriority w:val="99"/>
    <w:qFormat/>
    <w:rsid w:val="00B90D5C"/>
    <w:rPr>
      <w:color w:val="000000"/>
      <w:sz w:val="22"/>
      <w:szCs w:val="21"/>
    </w:rPr>
    <w:tblPr>
      <w:tblInd w:w="0"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CellMar>
        <w:top w:w="0" w:type="dxa"/>
        <w:left w:w="108" w:type="dxa"/>
        <w:bottom w:w="0" w:type="dxa"/>
        <w:right w:w="108" w:type="dxa"/>
      </w:tblCellMar>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1">
    <w:name w:val="Table TGA black1"/>
    <w:basedOn w:val="TableNormal"/>
    <w:uiPriority w:val="99"/>
    <w:rsid w:val="00B90D5C"/>
    <w:pPr>
      <w:spacing w:before="60"/>
    </w:pPr>
    <w:rPr>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numbering" w:customStyle="1" w:styleId="NumberBullet11">
    <w:name w:val="NumberBullet11"/>
    <w:uiPriority w:val="99"/>
    <w:rsid w:val="00B90D5C"/>
  </w:style>
  <w:style w:type="numbering" w:customStyle="1" w:styleId="ListBullets11">
    <w:name w:val="ListBullets11"/>
    <w:uiPriority w:val="99"/>
    <w:rsid w:val="00B90D5C"/>
  </w:style>
  <w:style w:type="character" w:styleId="EndnoteReference">
    <w:name w:val="endnote reference"/>
    <w:basedOn w:val="DefaultParagraphFont"/>
    <w:uiPriority w:val="99"/>
    <w:semiHidden/>
    <w:unhideWhenUsed/>
    <w:rsid w:val="00B90D5C"/>
    <w:rPr>
      <w:vertAlign w:val="superscript"/>
    </w:rPr>
  </w:style>
  <w:style w:type="table" w:customStyle="1" w:styleId="LightShading1">
    <w:name w:val="Light Shading1"/>
    <w:basedOn w:val="TableNormal"/>
    <w:uiPriority w:val="60"/>
    <w:rsid w:val="00B90D5C"/>
    <w:rPr>
      <w:color w:val="002035" w:themeColor="text1" w:themeShade="BF"/>
    </w:rPr>
    <w:tblPr>
      <w:tblStyleRowBandSize w:val="1"/>
      <w:tblStyleColBandSize w:val="1"/>
      <w:tblInd w:w="0" w:type="dxa"/>
      <w:tblBorders>
        <w:top w:val="single" w:sz="8" w:space="0" w:color="002C47" w:themeColor="text1"/>
        <w:bottom w:val="single" w:sz="8" w:space="0" w:color="002C47"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styleId="ListParagraph">
    <w:name w:val="List Paragraph"/>
    <w:basedOn w:val="Normal"/>
    <w:uiPriority w:val="34"/>
    <w:qFormat/>
    <w:rsid w:val="00B90D5C"/>
    <w:pPr>
      <w:spacing w:before="180"/>
      <w:ind w:left="720"/>
      <w:contextualSpacing/>
    </w:pPr>
    <w:rPr>
      <w:szCs w:val="22"/>
    </w:rPr>
  </w:style>
  <w:style w:type="character" w:styleId="CommentReference">
    <w:name w:val="annotation reference"/>
    <w:basedOn w:val="DefaultParagraphFont"/>
    <w:uiPriority w:val="99"/>
    <w:semiHidden/>
    <w:unhideWhenUsed/>
    <w:rsid w:val="00B90D5C"/>
    <w:rPr>
      <w:sz w:val="16"/>
      <w:szCs w:val="16"/>
    </w:rPr>
  </w:style>
  <w:style w:type="paragraph" w:styleId="CommentText">
    <w:name w:val="annotation text"/>
    <w:basedOn w:val="Normal"/>
    <w:link w:val="CommentTextChar"/>
    <w:uiPriority w:val="99"/>
    <w:semiHidden/>
    <w:unhideWhenUsed/>
    <w:rsid w:val="00B90D5C"/>
    <w:pPr>
      <w:spacing w:line="240" w:lineRule="auto"/>
    </w:pPr>
    <w:rPr>
      <w:sz w:val="20"/>
    </w:rPr>
  </w:style>
  <w:style w:type="character" w:customStyle="1" w:styleId="CommentTextChar">
    <w:name w:val="Comment Text Char"/>
    <w:basedOn w:val="DefaultParagraphFont"/>
    <w:link w:val="CommentText"/>
    <w:uiPriority w:val="99"/>
    <w:semiHidden/>
    <w:rsid w:val="00B90D5C"/>
    <w:rPr>
      <w:lang w:eastAsia="en-US"/>
    </w:rPr>
  </w:style>
  <w:style w:type="paragraph" w:styleId="CommentSubject">
    <w:name w:val="annotation subject"/>
    <w:basedOn w:val="CommentText"/>
    <w:next w:val="CommentText"/>
    <w:link w:val="CommentSubjectChar"/>
    <w:uiPriority w:val="99"/>
    <w:semiHidden/>
    <w:unhideWhenUsed/>
    <w:rsid w:val="00B90D5C"/>
    <w:rPr>
      <w:b/>
      <w:bCs/>
    </w:rPr>
  </w:style>
  <w:style w:type="character" w:customStyle="1" w:styleId="CommentSubjectChar">
    <w:name w:val="Comment Subject Char"/>
    <w:basedOn w:val="CommentTextChar"/>
    <w:link w:val="CommentSubject"/>
    <w:uiPriority w:val="99"/>
    <w:semiHidden/>
    <w:rsid w:val="00B90D5C"/>
    <w:rPr>
      <w:b/>
      <w:bCs/>
      <w:lang w:eastAsia="en-US"/>
    </w:rPr>
  </w:style>
  <w:style w:type="paragraph" w:styleId="Revision">
    <w:name w:val="Revision"/>
    <w:hidden/>
    <w:uiPriority w:val="99"/>
    <w:semiHidden/>
    <w:rsid w:val="00B90D5C"/>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ga.gov.au" TargetMode="Externa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tga.gov.au"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info@tga.gov.au"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tga.copyright@tga.gov.au" TargetMode="External"/><Relationship Id="rId22" Type="http://schemas.openxmlformats.org/officeDocument/2006/relationships/header" Target="header5.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ilymed.nlm.nih.gov/dailymed/lookup.cfm?setid=89a7bfbd-051f-4d87-a642-96b0df81b8e2" TargetMode="External"/><Relationship Id="rId2" Type="http://schemas.openxmlformats.org/officeDocument/2006/relationships/hyperlink" Target="http://www.medicines.org.uk/emc/medicine/24377/SPC/Diclofenac+Potassium+50+mg+Tablets/" TargetMode="External"/><Relationship Id="rId1" Type="http://schemas.openxmlformats.org/officeDocument/2006/relationships/hyperlink" Target="http://dailymed.nlm.nih.gov/dailymed/lookup.cfm?setid=8e6e1aea-d1c9-f6bf-2a8c-0504437be95c" TargetMode="External"/><Relationship Id="rId6" Type="http://schemas.openxmlformats.org/officeDocument/2006/relationships/hyperlink" Target="http://www.medicines.org.uk/emc/medicine/21038/SPC/Voltarol+Emulgel+P/" TargetMode="External"/><Relationship Id="rId5" Type="http://schemas.openxmlformats.org/officeDocument/2006/relationships/hyperlink" Target="http://www.medicines.org.uk/emc/medicine/21229/SPC/Solaraze/" TargetMode="External"/><Relationship Id="rId4" Type="http://schemas.openxmlformats.org/officeDocument/2006/relationships/hyperlink" Target="http://dailymed.nlm.nih.gov/dailymed/lookup.cfm?setid=2280a305-34bd-4f9c-8f31-d6bb6fad90d5"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TGA%20External%20Publication%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4708A-03BF-409E-A9A0-1B63665A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TGA External Publication Template.DOTX</Template>
  <TotalTime>67</TotalTime>
  <Pages>69</Pages>
  <Words>26499</Words>
  <Characters>156612</Characters>
  <Application>Microsoft Office Word</Application>
  <DocSecurity>0</DocSecurity>
  <Lines>4121</Lines>
  <Paragraphs>2129</Paragraphs>
  <ScaleCrop>false</ScaleCrop>
  <HeadingPairs>
    <vt:vector size="2" baseType="variant">
      <vt:variant>
        <vt:lpstr>Title</vt:lpstr>
      </vt:variant>
      <vt:variant>
        <vt:i4>1</vt:i4>
      </vt:variant>
    </vt:vector>
  </HeadingPairs>
  <TitlesOfParts>
    <vt:vector size="1" baseType="lpstr">
      <vt:lpstr>Safety review of diclofenac</vt:lpstr>
    </vt:vector>
  </TitlesOfParts>
  <Company>Department of Health Therapeutic Goods Administration</Company>
  <LinksUpToDate>false</LinksUpToDate>
  <CharactersWithSpaces>180982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review of diclofenac</dc:title>
  <dc:subject>medicine regulation</dc:subject>
  <dc:creator>Therapeutic Goods Administration</dc:creator>
  <cp:keywords>review, safety, diclofenac, medicine, regulation</cp:keywords>
  <cp:lastModifiedBy>Searson, Lisa</cp:lastModifiedBy>
  <cp:revision>2</cp:revision>
  <cp:lastPrinted>2010-12-20T22:59:00Z</cp:lastPrinted>
  <dcterms:created xsi:type="dcterms:W3CDTF">2014-10-02T03:48:00Z</dcterms:created>
  <dcterms:modified xsi:type="dcterms:W3CDTF">2014-10-02T04:58:00Z</dcterms:modified>
  <cp:category>external publication</cp:category>
</cp:coreProperties>
</file>